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54" w:type="dxa"/>
        <w:tblInd w:w="-1512"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tblLook w:val="01E0"/>
      </w:tblPr>
      <w:tblGrid>
        <w:gridCol w:w="10654"/>
      </w:tblGrid>
      <w:tr w:rsidR="00DB3805" w:rsidRPr="000320BB" w:rsidTr="00392F64">
        <w:trPr>
          <w:trHeight w:val="12586"/>
        </w:trPr>
        <w:tc>
          <w:tcPr>
            <w:tcW w:w="10654" w:type="dxa"/>
          </w:tcPr>
          <w:p w:rsidR="00AB0DF2" w:rsidRPr="000C4807" w:rsidRDefault="00AB0DF2" w:rsidP="00AF2B2D">
            <w:pPr>
              <w:rPr>
                <w:rFonts w:ascii="Arial" w:hAnsi="Arial" w:cs="Arial"/>
                <w:color w:val="0070C0"/>
              </w:rPr>
            </w:pPr>
          </w:p>
          <w:p w:rsidR="00AB0DF2" w:rsidRPr="00D17F00" w:rsidRDefault="00AB0DF2" w:rsidP="00AF2B2D">
            <w:pPr>
              <w:autoSpaceDE w:val="0"/>
              <w:autoSpaceDN w:val="0"/>
              <w:adjustRightInd w:val="0"/>
              <w:jc w:val="center"/>
              <w:rPr>
                <w:rFonts w:ascii="Arial" w:eastAsia="Arial Unicode MS" w:hAnsi="Arial" w:cs="Arial"/>
                <w:b/>
                <w:bCs/>
                <w:color w:val="17365D" w:themeColor="text2" w:themeShade="BF"/>
                <w:lang w:eastAsia="en-US" w:bidi="th-TH"/>
              </w:rPr>
            </w:pPr>
          </w:p>
          <w:p w:rsidR="00AB0DF2" w:rsidRPr="00D03F41" w:rsidRDefault="00AB0DF2" w:rsidP="00AF2B2D">
            <w:pPr>
              <w:autoSpaceDE w:val="0"/>
              <w:autoSpaceDN w:val="0"/>
              <w:adjustRightInd w:val="0"/>
              <w:jc w:val="center"/>
              <w:rPr>
                <w:rFonts w:ascii="Arial" w:eastAsia="Arial Unicode MS" w:hAnsi="Arial" w:cs="Arial"/>
                <w:b/>
                <w:bCs/>
                <w:color w:val="000099"/>
                <w:lang w:eastAsia="en-US" w:bidi="th-TH"/>
              </w:rPr>
            </w:pPr>
            <w:r w:rsidRPr="00D03F41">
              <w:rPr>
                <w:rFonts w:ascii="Arial" w:eastAsia="Arial Unicode MS" w:hAnsi="Arial" w:cs="Arial"/>
                <w:b/>
                <w:bCs/>
                <w:color w:val="000099"/>
                <w:lang w:eastAsia="en-US" w:bidi="th-TH"/>
              </w:rPr>
              <w:t>Ministerio de Medio Ambiente y Recursos Naturales</w:t>
            </w:r>
          </w:p>
          <w:p w:rsidR="00AB0DF2" w:rsidRPr="00D03F41" w:rsidRDefault="00AB0DF2" w:rsidP="00AF2B2D">
            <w:pPr>
              <w:jc w:val="center"/>
              <w:rPr>
                <w:rFonts w:ascii="Arial" w:eastAsia="Arial Unicode MS" w:hAnsi="Arial" w:cs="Arial"/>
                <w:b/>
                <w:color w:val="000099"/>
              </w:rPr>
            </w:pPr>
            <w:r w:rsidRPr="00D03F41">
              <w:rPr>
                <w:rFonts w:ascii="Arial" w:eastAsia="Arial Unicode MS" w:hAnsi="Arial" w:cs="Arial"/>
                <w:b/>
                <w:bCs/>
                <w:color w:val="000099"/>
                <w:lang w:eastAsia="en-US" w:bidi="th-TH"/>
              </w:rPr>
              <w:t>Viceministerio de Gestión Ambiental</w:t>
            </w:r>
          </w:p>
          <w:p w:rsidR="00AB0DF2" w:rsidRPr="00D03F41" w:rsidRDefault="00300D24" w:rsidP="00AF2B2D">
            <w:pPr>
              <w:jc w:val="center"/>
              <w:rPr>
                <w:rFonts w:ascii="Arial" w:eastAsia="Arial Unicode MS" w:hAnsi="Arial" w:cs="Arial"/>
                <w:b/>
                <w:color w:val="000099"/>
              </w:rPr>
            </w:pPr>
            <w:r w:rsidRPr="00D03F41">
              <w:rPr>
                <w:rFonts w:ascii="Arial" w:eastAsia="Arial Unicode MS" w:hAnsi="Arial" w:cs="Arial"/>
                <w:b/>
                <w:color w:val="000099"/>
              </w:rPr>
              <w:t>DECLARACION DE IMPACTOS AMBIENTALES (DIA</w:t>
            </w:r>
            <w:r w:rsidR="00AB0DF2" w:rsidRPr="00D03F41">
              <w:rPr>
                <w:rFonts w:ascii="Arial" w:eastAsia="Arial Unicode MS" w:hAnsi="Arial" w:cs="Arial"/>
                <w:b/>
                <w:color w:val="000099"/>
              </w:rPr>
              <w:t>)</w:t>
            </w:r>
          </w:p>
          <w:p w:rsidR="00AB0DF2" w:rsidRPr="00D03F41" w:rsidRDefault="00AB0DF2" w:rsidP="00AF2B2D">
            <w:pPr>
              <w:jc w:val="center"/>
              <w:rPr>
                <w:rFonts w:ascii="Arial" w:eastAsia="Arial Unicode MS" w:hAnsi="Arial" w:cs="Arial"/>
                <w:b/>
                <w:bCs/>
                <w:color w:val="000099"/>
              </w:rPr>
            </w:pPr>
          </w:p>
          <w:p w:rsidR="00AB0DF2" w:rsidRPr="00D03F41" w:rsidRDefault="00AB0DF2" w:rsidP="00AF2B2D">
            <w:pPr>
              <w:jc w:val="center"/>
              <w:rPr>
                <w:rFonts w:ascii="Arial" w:eastAsia="Arial Unicode MS" w:hAnsi="Arial" w:cs="Arial"/>
                <w:b/>
                <w:bCs/>
                <w:color w:val="000099"/>
              </w:rPr>
            </w:pPr>
          </w:p>
          <w:p w:rsidR="00041ECE" w:rsidRPr="00D03F41" w:rsidRDefault="00041ECE" w:rsidP="00AF2B2D">
            <w:pPr>
              <w:jc w:val="center"/>
              <w:rPr>
                <w:rFonts w:ascii="Arial" w:eastAsia="Arial Unicode MS" w:hAnsi="Arial" w:cs="Arial"/>
                <w:b/>
                <w:bCs/>
                <w:color w:val="000099"/>
              </w:rPr>
            </w:pPr>
          </w:p>
          <w:p w:rsidR="00AB0DF2" w:rsidRPr="00D03F41" w:rsidRDefault="00AB0DF2" w:rsidP="00AF2B2D">
            <w:pPr>
              <w:jc w:val="center"/>
              <w:rPr>
                <w:rFonts w:ascii="Arial" w:eastAsia="Arial Unicode MS" w:hAnsi="Arial" w:cs="Arial"/>
                <w:b/>
                <w:bCs/>
                <w:color w:val="000099"/>
              </w:rPr>
            </w:pPr>
          </w:p>
          <w:p w:rsidR="00041ECE" w:rsidRPr="00D03F41" w:rsidRDefault="00041ECE" w:rsidP="00AF2B2D">
            <w:pPr>
              <w:jc w:val="center"/>
              <w:rPr>
                <w:rFonts w:ascii="Arial" w:eastAsia="Arial Unicode MS" w:hAnsi="Arial" w:cs="Arial"/>
                <w:b/>
                <w:bCs/>
                <w:color w:val="000099"/>
              </w:rPr>
            </w:pPr>
          </w:p>
          <w:p w:rsidR="00AB0DF2" w:rsidRPr="00D03F41" w:rsidRDefault="00AB0DF2" w:rsidP="00AF2B2D">
            <w:pPr>
              <w:jc w:val="center"/>
              <w:rPr>
                <w:rFonts w:ascii="Arial" w:eastAsia="Arial Unicode MS" w:hAnsi="Arial" w:cs="Arial"/>
                <w:b/>
                <w:bCs/>
                <w:color w:val="000099"/>
              </w:rPr>
            </w:pPr>
          </w:p>
          <w:p w:rsidR="0088298A" w:rsidRPr="00D03F41" w:rsidRDefault="000320BB" w:rsidP="00AF2B2D">
            <w:pPr>
              <w:jc w:val="center"/>
              <w:rPr>
                <w:rFonts w:ascii="Arial" w:hAnsi="Arial" w:cs="Arial"/>
                <w:b/>
                <w:color w:val="000099"/>
                <w:sz w:val="40"/>
              </w:rPr>
            </w:pPr>
            <w:r>
              <w:rPr>
                <w:rFonts w:ascii="Arial" w:hAnsi="Arial" w:cs="Arial"/>
                <w:b/>
                <w:color w:val="000099"/>
                <w:sz w:val="40"/>
              </w:rPr>
              <w:t>MOLINOS</w:t>
            </w:r>
          </w:p>
          <w:p w:rsidR="00AB0DF2" w:rsidRPr="00D03F41" w:rsidRDefault="000320BB" w:rsidP="00AF2B2D">
            <w:pPr>
              <w:jc w:val="center"/>
              <w:rPr>
                <w:rFonts w:ascii="Arial" w:hAnsi="Arial" w:cs="Arial"/>
                <w:b/>
                <w:color w:val="000099"/>
                <w:sz w:val="40"/>
              </w:rPr>
            </w:pPr>
            <w:r>
              <w:rPr>
                <w:rFonts w:ascii="Arial" w:hAnsi="Arial" w:cs="Arial"/>
                <w:b/>
                <w:color w:val="000099"/>
                <w:sz w:val="40"/>
              </w:rPr>
              <w:t>DEL HIGUAMO</w:t>
            </w:r>
          </w:p>
          <w:p w:rsidR="00AB0DF2" w:rsidRPr="00D03F41" w:rsidRDefault="00AB0DF2" w:rsidP="00AF2B2D">
            <w:pPr>
              <w:jc w:val="center"/>
              <w:rPr>
                <w:rFonts w:ascii="Arial" w:hAnsi="Arial" w:cs="Arial"/>
                <w:b/>
                <w:color w:val="000099"/>
                <w:sz w:val="40"/>
              </w:rPr>
            </w:pPr>
            <w:r w:rsidRPr="00D03F41">
              <w:rPr>
                <w:rFonts w:ascii="Arial" w:hAnsi="Arial" w:cs="Arial"/>
                <w:b/>
                <w:color w:val="000099"/>
                <w:sz w:val="40"/>
              </w:rPr>
              <w:t xml:space="preserve">CÓDIGO </w:t>
            </w:r>
            <w:r w:rsidR="000320BB">
              <w:rPr>
                <w:rFonts w:ascii="Arial" w:hAnsi="Arial" w:cs="Arial"/>
                <w:b/>
                <w:color w:val="000099"/>
                <w:sz w:val="40"/>
              </w:rPr>
              <w:t>22048</w:t>
            </w:r>
          </w:p>
          <w:p w:rsidR="00AB0DF2" w:rsidRPr="00D03F41" w:rsidRDefault="00AB0DF2" w:rsidP="00AF2B2D">
            <w:pPr>
              <w:jc w:val="center"/>
              <w:rPr>
                <w:rFonts w:ascii="Arial" w:eastAsia="Arial Unicode MS" w:hAnsi="Arial" w:cs="Arial"/>
                <w:bCs/>
                <w:color w:val="000099"/>
                <w:sz w:val="40"/>
              </w:rPr>
            </w:pPr>
            <w:bookmarkStart w:id="0" w:name="_GoBack"/>
            <w:bookmarkEnd w:id="0"/>
          </w:p>
          <w:p w:rsidR="00AB0DF2" w:rsidRPr="00D03F41" w:rsidRDefault="00AB0DF2" w:rsidP="00AF2B2D">
            <w:pPr>
              <w:jc w:val="center"/>
              <w:rPr>
                <w:rFonts w:ascii="Arial" w:eastAsia="Arial Unicode MS" w:hAnsi="Arial" w:cs="Arial"/>
                <w:bCs/>
                <w:color w:val="000099"/>
              </w:rPr>
            </w:pPr>
          </w:p>
          <w:p w:rsidR="00041ECE" w:rsidRPr="00D03F41" w:rsidRDefault="00041ECE" w:rsidP="00AF2B2D">
            <w:pPr>
              <w:jc w:val="center"/>
              <w:rPr>
                <w:rFonts w:ascii="Arial" w:eastAsia="Arial Unicode MS" w:hAnsi="Arial" w:cs="Arial"/>
                <w:bCs/>
                <w:color w:val="000099"/>
              </w:rPr>
            </w:pPr>
          </w:p>
          <w:p w:rsidR="00AB0DF2" w:rsidRPr="00D03F41" w:rsidRDefault="00AB0DF2" w:rsidP="00AF2B2D">
            <w:pPr>
              <w:jc w:val="center"/>
              <w:rPr>
                <w:rFonts w:ascii="Arial" w:eastAsia="Arial Unicode MS" w:hAnsi="Arial" w:cs="Arial"/>
                <w:bCs/>
                <w:color w:val="000099"/>
              </w:rPr>
            </w:pPr>
          </w:p>
          <w:p w:rsidR="003263EB" w:rsidRPr="00D03F41" w:rsidRDefault="000320BB" w:rsidP="00AF2B2D">
            <w:pPr>
              <w:jc w:val="center"/>
              <w:rPr>
                <w:rFonts w:ascii="Arial" w:hAnsi="Arial" w:cs="Arial"/>
                <w:b/>
                <w:color w:val="000099"/>
                <w:sz w:val="28"/>
                <w:lang w:val="es-ES_tradnl"/>
              </w:rPr>
            </w:pPr>
            <w:r>
              <w:rPr>
                <w:rFonts w:ascii="Arial" w:hAnsi="Arial" w:cs="Arial"/>
                <w:b/>
                <w:color w:val="000099"/>
                <w:sz w:val="28"/>
                <w:lang w:val="es-ES_tradnl"/>
              </w:rPr>
              <w:t>Zona Industrial Dr. Miguel Feris Iglesia</w:t>
            </w:r>
            <w:r w:rsidR="003263EB" w:rsidRPr="00D03F41">
              <w:rPr>
                <w:rFonts w:ascii="Arial" w:hAnsi="Arial" w:cs="Arial"/>
                <w:b/>
                <w:color w:val="000099"/>
                <w:sz w:val="28"/>
                <w:lang w:val="es-ES_tradnl"/>
              </w:rPr>
              <w:t xml:space="preserve">, </w:t>
            </w:r>
          </w:p>
          <w:p w:rsidR="004948E5" w:rsidRPr="00D03F41" w:rsidRDefault="003263EB" w:rsidP="00AF2B2D">
            <w:pPr>
              <w:jc w:val="center"/>
              <w:rPr>
                <w:rFonts w:ascii="Arial" w:hAnsi="Arial" w:cs="Arial"/>
                <w:b/>
                <w:color w:val="000099"/>
                <w:sz w:val="28"/>
                <w:lang w:val="es-ES_tradnl"/>
              </w:rPr>
            </w:pPr>
            <w:r w:rsidRPr="00D03F41">
              <w:rPr>
                <w:rFonts w:ascii="Arial" w:hAnsi="Arial" w:cs="Arial"/>
                <w:b/>
                <w:color w:val="000099"/>
                <w:sz w:val="28"/>
                <w:lang w:val="es-ES_tradnl"/>
              </w:rPr>
              <w:t xml:space="preserve">Municipio </w:t>
            </w:r>
            <w:r w:rsidR="000320BB">
              <w:rPr>
                <w:rFonts w:ascii="Arial" w:hAnsi="Arial" w:cs="Arial"/>
                <w:b/>
                <w:color w:val="000099"/>
                <w:sz w:val="28"/>
                <w:lang w:val="es-ES_tradnl"/>
              </w:rPr>
              <w:t>San Pedro de Macoris</w:t>
            </w:r>
            <w:r w:rsidR="00D17F00" w:rsidRPr="00D03F41">
              <w:rPr>
                <w:rFonts w:ascii="Arial" w:hAnsi="Arial" w:cs="Arial"/>
                <w:b/>
                <w:color w:val="000099"/>
                <w:sz w:val="28"/>
                <w:lang w:val="es-ES_tradnl"/>
              </w:rPr>
              <w:t xml:space="preserve">, </w:t>
            </w:r>
          </w:p>
          <w:p w:rsidR="00AB0DF2" w:rsidRPr="00D03F41" w:rsidRDefault="004948E5" w:rsidP="00AF2B2D">
            <w:pPr>
              <w:jc w:val="center"/>
              <w:rPr>
                <w:rFonts w:ascii="Arial" w:hAnsi="Arial" w:cs="Arial"/>
                <w:b/>
                <w:color w:val="000099"/>
                <w:sz w:val="36"/>
                <w:lang w:val="es-ES_tradnl"/>
              </w:rPr>
            </w:pPr>
            <w:r w:rsidRPr="00D03F41">
              <w:rPr>
                <w:rFonts w:ascii="Arial" w:hAnsi="Arial" w:cs="Arial"/>
                <w:b/>
                <w:color w:val="000099"/>
                <w:sz w:val="28"/>
                <w:lang w:val="es-ES_tradnl"/>
              </w:rPr>
              <w:t xml:space="preserve">Provincia </w:t>
            </w:r>
            <w:r w:rsidR="000320BB">
              <w:rPr>
                <w:rFonts w:ascii="Arial" w:hAnsi="Arial" w:cs="Arial"/>
                <w:b/>
                <w:color w:val="000099"/>
                <w:sz w:val="28"/>
                <w:lang w:val="es-ES_tradnl"/>
              </w:rPr>
              <w:t>San Pedro de Macoris</w:t>
            </w:r>
          </w:p>
          <w:p w:rsidR="00AB0DF2" w:rsidRPr="00D03F41" w:rsidRDefault="00AB0DF2" w:rsidP="00AF2B2D">
            <w:pPr>
              <w:jc w:val="center"/>
              <w:rPr>
                <w:rFonts w:ascii="Arial" w:eastAsia="Arial Unicode MS" w:hAnsi="Arial" w:cs="Arial"/>
                <w:bCs/>
                <w:color w:val="000099"/>
                <w:lang w:val="es-ES_tradnl"/>
              </w:rPr>
            </w:pPr>
          </w:p>
          <w:p w:rsidR="00041ECE" w:rsidRPr="00D03F41" w:rsidRDefault="00041ECE" w:rsidP="00AF2B2D">
            <w:pPr>
              <w:jc w:val="center"/>
              <w:rPr>
                <w:rFonts w:ascii="Arial" w:eastAsia="Arial Unicode MS" w:hAnsi="Arial" w:cs="Arial"/>
                <w:bCs/>
                <w:color w:val="000099"/>
                <w:lang w:val="es-ES_tradnl"/>
              </w:rPr>
            </w:pPr>
          </w:p>
          <w:p w:rsidR="00AB0DF2" w:rsidRPr="00D03F41" w:rsidRDefault="00AB0DF2" w:rsidP="00AF2B2D">
            <w:pPr>
              <w:jc w:val="center"/>
              <w:rPr>
                <w:rFonts w:ascii="Arial" w:eastAsia="Arial Unicode MS" w:hAnsi="Arial" w:cs="Arial"/>
                <w:color w:val="000099"/>
                <w:lang w:val="es-ES_tradnl"/>
              </w:rPr>
            </w:pPr>
          </w:p>
          <w:p w:rsidR="00AB0DF2" w:rsidRPr="00D03F41" w:rsidRDefault="00AB0DF2" w:rsidP="00AF2B2D">
            <w:pPr>
              <w:jc w:val="center"/>
              <w:rPr>
                <w:rFonts w:ascii="Arial" w:eastAsia="Arial Unicode MS" w:hAnsi="Arial" w:cs="Arial"/>
                <w:color w:val="000099"/>
                <w:sz w:val="28"/>
                <w:szCs w:val="28"/>
                <w:lang w:val="es-ES_tradnl"/>
              </w:rPr>
            </w:pPr>
          </w:p>
          <w:p w:rsidR="00AB0DF2" w:rsidRPr="00D03F41" w:rsidRDefault="001418D0" w:rsidP="00AF2B2D">
            <w:pPr>
              <w:jc w:val="center"/>
              <w:rPr>
                <w:rFonts w:ascii="Arial" w:eastAsia="Arial Unicode MS" w:hAnsi="Arial" w:cs="Arial"/>
                <w:b/>
                <w:color w:val="000099"/>
                <w:sz w:val="28"/>
                <w:szCs w:val="28"/>
                <w:lang w:val="es-ES_tradnl"/>
              </w:rPr>
            </w:pPr>
            <w:r w:rsidRPr="00D03F41">
              <w:rPr>
                <w:rFonts w:ascii="Arial" w:eastAsia="Arial Unicode MS" w:hAnsi="Arial" w:cs="Arial"/>
                <w:b/>
                <w:color w:val="000099"/>
                <w:sz w:val="28"/>
                <w:szCs w:val="28"/>
                <w:lang w:val="es-ES_tradnl"/>
              </w:rPr>
              <w:t xml:space="preserve">Propietario: </w:t>
            </w:r>
          </w:p>
          <w:p w:rsidR="003263EB" w:rsidRPr="00D03F41" w:rsidRDefault="002F544A" w:rsidP="00AF2B2D">
            <w:pPr>
              <w:jc w:val="center"/>
              <w:rPr>
                <w:rFonts w:ascii="Arial" w:hAnsi="Arial" w:cs="Arial"/>
                <w:b/>
                <w:color w:val="000099"/>
                <w:sz w:val="28"/>
                <w:szCs w:val="28"/>
              </w:rPr>
            </w:pPr>
            <w:r>
              <w:rPr>
                <w:rFonts w:ascii="Arial" w:hAnsi="Arial" w:cs="Arial"/>
                <w:b/>
                <w:color w:val="000099"/>
                <w:sz w:val="28"/>
                <w:szCs w:val="28"/>
              </w:rPr>
              <w:t>MOLINOS DEL HIGUAMO INC.</w:t>
            </w:r>
            <w:r w:rsidR="001418D0" w:rsidRPr="00D03F41">
              <w:rPr>
                <w:rFonts w:ascii="Arial" w:hAnsi="Arial" w:cs="Arial"/>
                <w:b/>
                <w:color w:val="000099"/>
                <w:sz w:val="28"/>
                <w:szCs w:val="28"/>
              </w:rPr>
              <w:t xml:space="preserve"> </w:t>
            </w:r>
          </w:p>
          <w:p w:rsidR="00300D24" w:rsidRPr="00D03F41" w:rsidRDefault="00300D24" w:rsidP="00AF2B2D">
            <w:pPr>
              <w:jc w:val="center"/>
              <w:rPr>
                <w:rFonts w:ascii="Arial" w:hAnsi="Arial" w:cs="Arial"/>
                <w:b/>
                <w:color w:val="000099"/>
                <w:sz w:val="28"/>
                <w:szCs w:val="28"/>
              </w:rPr>
            </w:pPr>
          </w:p>
          <w:p w:rsidR="003263EB" w:rsidRPr="00D03F41" w:rsidRDefault="003263EB" w:rsidP="00AF2B2D">
            <w:pPr>
              <w:jc w:val="center"/>
              <w:rPr>
                <w:rFonts w:ascii="Arial" w:eastAsia="Arial Unicode MS" w:hAnsi="Arial" w:cs="Arial"/>
                <w:b/>
                <w:color w:val="000099"/>
                <w:sz w:val="28"/>
                <w:szCs w:val="28"/>
              </w:rPr>
            </w:pPr>
          </w:p>
          <w:p w:rsidR="00AB0DF2" w:rsidRPr="00D03F41" w:rsidRDefault="00AB0DF2" w:rsidP="00AF2B2D">
            <w:pPr>
              <w:jc w:val="center"/>
              <w:rPr>
                <w:rFonts w:ascii="Arial" w:eastAsia="Arial Unicode MS" w:hAnsi="Arial" w:cs="Arial"/>
                <w:b/>
                <w:color w:val="000099"/>
                <w:sz w:val="28"/>
                <w:szCs w:val="28"/>
              </w:rPr>
            </w:pPr>
          </w:p>
          <w:p w:rsidR="00AB0DF2" w:rsidRPr="00D03F41" w:rsidRDefault="004948E5" w:rsidP="00AF2B2D">
            <w:pPr>
              <w:jc w:val="center"/>
              <w:rPr>
                <w:rFonts w:ascii="Arial" w:eastAsia="Arial Unicode MS" w:hAnsi="Arial" w:cs="Arial"/>
                <w:b/>
                <w:color w:val="000099"/>
                <w:sz w:val="28"/>
                <w:szCs w:val="28"/>
              </w:rPr>
            </w:pPr>
            <w:r w:rsidRPr="00D03F41">
              <w:rPr>
                <w:rFonts w:ascii="Arial" w:eastAsia="Arial Unicode MS" w:hAnsi="Arial" w:cs="Arial"/>
                <w:b/>
                <w:color w:val="000099"/>
                <w:sz w:val="28"/>
                <w:szCs w:val="28"/>
              </w:rPr>
              <w:t>Gerente</w:t>
            </w:r>
            <w:r w:rsidR="00AB0DF2" w:rsidRPr="00D03F41">
              <w:rPr>
                <w:rFonts w:ascii="Arial" w:eastAsia="Arial Unicode MS" w:hAnsi="Arial" w:cs="Arial"/>
                <w:b/>
                <w:color w:val="000099"/>
                <w:sz w:val="28"/>
                <w:szCs w:val="28"/>
              </w:rPr>
              <w:t xml:space="preserve">: </w:t>
            </w:r>
          </w:p>
          <w:p w:rsidR="00AB0DF2" w:rsidRPr="00D03F41" w:rsidRDefault="002F544A" w:rsidP="00AF2B2D">
            <w:pPr>
              <w:jc w:val="center"/>
              <w:rPr>
                <w:rFonts w:ascii="Arial" w:eastAsia="Arial Unicode MS" w:hAnsi="Arial" w:cs="Arial"/>
                <w:b/>
                <w:iCs/>
                <w:color w:val="000099"/>
                <w:sz w:val="28"/>
                <w:szCs w:val="28"/>
                <w:lang w:val="en-US"/>
              </w:rPr>
            </w:pPr>
            <w:r>
              <w:rPr>
                <w:rFonts w:ascii="Arial" w:hAnsi="Arial" w:cs="Arial"/>
                <w:b/>
                <w:bCs/>
                <w:color w:val="000099"/>
                <w:sz w:val="28"/>
                <w:szCs w:val="28"/>
                <w:lang w:val="en-US"/>
              </w:rPr>
              <w:t>EDUARDO ANTUN FERNANDEZ</w:t>
            </w:r>
          </w:p>
          <w:p w:rsidR="00AB0DF2" w:rsidRPr="00D03F41" w:rsidRDefault="00AB0DF2" w:rsidP="00AF2B2D">
            <w:pPr>
              <w:pStyle w:val="Ttulo5"/>
              <w:rPr>
                <w:rFonts w:eastAsia="Arial Unicode MS" w:cs="Arial"/>
                <w:bCs/>
                <w:i/>
                <w:iCs/>
                <w:color w:val="000099"/>
                <w:sz w:val="28"/>
                <w:szCs w:val="24"/>
                <w:lang w:val="en-US"/>
              </w:rPr>
            </w:pPr>
          </w:p>
          <w:p w:rsidR="00AB0DF2" w:rsidRPr="00D03F41" w:rsidRDefault="00AB0DF2" w:rsidP="00AF2B2D">
            <w:pPr>
              <w:rPr>
                <w:rFonts w:ascii="Arial" w:eastAsia="Arial Unicode MS" w:hAnsi="Arial" w:cs="Arial"/>
                <w:b/>
                <w:color w:val="000099"/>
                <w:sz w:val="28"/>
                <w:lang w:val="en-US" w:eastAsia="en-US"/>
              </w:rPr>
            </w:pPr>
          </w:p>
          <w:p w:rsidR="00280371" w:rsidRPr="00D03F41" w:rsidRDefault="00280371" w:rsidP="00AF2B2D">
            <w:pPr>
              <w:rPr>
                <w:rFonts w:ascii="Arial" w:eastAsia="Arial Unicode MS" w:hAnsi="Arial" w:cs="Arial"/>
                <w:b/>
                <w:color w:val="000099"/>
                <w:sz w:val="28"/>
                <w:lang w:val="en-US" w:eastAsia="en-US"/>
              </w:rPr>
            </w:pPr>
          </w:p>
          <w:p w:rsidR="00AB0DF2" w:rsidRPr="00D03F41" w:rsidRDefault="00AB0DF2" w:rsidP="00AF2B2D">
            <w:pPr>
              <w:rPr>
                <w:rFonts w:ascii="Arial" w:eastAsia="Arial Unicode MS" w:hAnsi="Arial" w:cs="Arial"/>
                <w:b/>
                <w:color w:val="000099"/>
                <w:sz w:val="28"/>
                <w:lang w:val="en-US" w:eastAsia="en-US"/>
              </w:rPr>
            </w:pPr>
          </w:p>
          <w:p w:rsidR="00AB0DF2" w:rsidRPr="00D03F41" w:rsidRDefault="00AB0DF2" w:rsidP="00AF2B2D">
            <w:pPr>
              <w:rPr>
                <w:rFonts w:ascii="Arial" w:eastAsia="Arial Unicode MS" w:hAnsi="Arial" w:cs="Arial"/>
                <w:color w:val="000099"/>
                <w:sz w:val="28"/>
                <w:lang w:val="en-US" w:eastAsia="en-US"/>
              </w:rPr>
            </w:pPr>
          </w:p>
          <w:p w:rsidR="00AB0DF2" w:rsidRPr="00D03F41" w:rsidRDefault="00AB0DF2" w:rsidP="00AF2B2D">
            <w:pPr>
              <w:rPr>
                <w:rFonts w:ascii="Arial" w:eastAsia="Arial Unicode MS" w:hAnsi="Arial" w:cs="Arial"/>
                <w:color w:val="000099"/>
                <w:sz w:val="28"/>
                <w:lang w:val="en-US" w:eastAsia="en-US"/>
              </w:rPr>
            </w:pPr>
          </w:p>
          <w:p w:rsidR="00AB0DF2" w:rsidRPr="005367C0" w:rsidRDefault="002F544A" w:rsidP="00801B6D">
            <w:pPr>
              <w:pStyle w:val="Ttulo5"/>
              <w:jc w:val="center"/>
              <w:rPr>
                <w:rFonts w:cs="Arial"/>
                <w:lang w:val="en-US"/>
              </w:rPr>
            </w:pPr>
            <w:r>
              <w:rPr>
                <w:rFonts w:eastAsia="Arial Unicode MS" w:cs="Arial"/>
                <w:bCs/>
                <w:i/>
                <w:iCs/>
                <w:color w:val="000099"/>
                <w:sz w:val="28"/>
                <w:szCs w:val="24"/>
                <w:lang w:val="en-US"/>
              </w:rPr>
              <w:t>Mayo 2023</w:t>
            </w:r>
          </w:p>
        </w:tc>
      </w:tr>
    </w:tbl>
    <w:p w:rsidR="00C714B7" w:rsidRPr="0060562D" w:rsidRDefault="00C714B7">
      <w:pPr>
        <w:rPr>
          <w:rFonts w:ascii="Arial" w:hAnsi="Arial" w:cs="Arial"/>
          <w:b/>
          <w:sz w:val="26"/>
          <w:szCs w:val="26"/>
          <w:lang w:val="en-US"/>
        </w:rPr>
      </w:pPr>
      <w:r w:rsidRPr="0060562D">
        <w:rPr>
          <w:lang w:val="en-US"/>
        </w:rPr>
        <w:lastRenderedPageBreak/>
        <w:br w:type="page"/>
      </w:r>
    </w:p>
    <w:p w:rsidR="00ED75C0" w:rsidRDefault="00ED75C0" w:rsidP="00AF2B2D">
      <w:pPr>
        <w:pStyle w:val="a1"/>
        <w:rPr>
          <w:lang w:val="en-US"/>
        </w:rPr>
        <w:sectPr w:rsidR="00ED75C0" w:rsidSect="00AF2B2D">
          <w:headerReference w:type="default" r:id="rId8"/>
          <w:footerReference w:type="default" r:id="rId9"/>
          <w:pgSz w:w="12240" w:h="15840" w:code="1"/>
          <w:pgMar w:top="1417" w:right="1325" w:bottom="1417" w:left="1701" w:header="432" w:footer="207" w:gutter="734"/>
          <w:cols w:space="720"/>
          <w:titlePg/>
          <w:docGrid w:linePitch="326"/>
        </w:sectPr>
      </w:pPr>
    </w:p>
    <w:p w:rsidR="001879F2" w:rsidRPr="005367C0" w:rsidRDefault="001879F2" w:rsidP="00AF2B2D">
      <w:pPr>
        <w:pStyle w:val="a1"/>
        <w:rPr>
          <w:lang w:val="es-DO"/>
        </w:rPr>
      </w:pPr>
      <w:bookmarkStart w:id="1" w:name="_Toc477815662"/>
      <w:bookmarkStart w:id="2" w:name="_Toc32936927"/>
      <w:r w:rsidRPr="005367C0">
        <w:rPr>
          <w:lang w:val="es-DO"/>
        </w:rPr>
        <w:lastRenderedPageBreak/>
        <w:t>CAPITULO I</w:t>
      </w:r>
      <w:bookmarkEnd w:id="1"/>
      <w:bookmarkEnd w:id="2"/>
    </w:p>
    <w:p w:rsidR="007E282A" w:rsidRPr="0088298A" w:rsidRDefault="00AF2B2D" w:rsidP="00AF2B2D">
      <w:pPr>
        <w:pStyle w:val="a1"/>
        <w:rPr>
          <w:lang w:val="es-DO"/>
        </w:rPr>
      </w:pPr>
      <w:bookmarkStart w:id="3" w:name="_Toc477815663"/>
      <w:bookmarkStart w:id="4" w:name="_Toc32936928"/>
      <w:r w:rsidRPr="0088298A">
        <w:rPr>
          <w:lang w:val="es-DO"/>
        </w:rPr>
        <w:t xml:space="preserve">- </w:t>
      </w:r>
      <w:r w:rsidR="002F544A">
        <w:rPr>
          <w:lang w:val="es-DO"/>
        </w:rPr>
        <w:t>MOLINOS DEL HIGUAMO INC.</w:t>
      </w:r>
      <w:r w:rsidR="006D7D93" w:rsidRPr="0088298A">
        <w:rPr>
          <w:lang w:val="es-DO"/>
        </w:rPr>
        <w:t xml:space="preserve"> </w:t>
      </w:r>
      <w:r w:rsidRPr="0088298A">
        <w:rPr>
          <w:lang w:val="es-DO"/>
        </w:rPr>
        <w:t>-</w:t>
      </w:r>
      <w:bookmarkEnd w:id="3"/>
      <w:bookmarkEnd w:id="4"/>
    </w:p>
    <w:p w:rsidR="009B5F06" w:rsidRPr="0088298A" w:rsidRDefault="009B5F06" w:rsidP="00AF2B2D">
      <w:pPr>
        <w:pStyle w:val="Sinespaciado"/>
        <w:spacing w:line="360" w:lineRule="auto"/>
        <w:jc w:val="both"/>
        <w:rPr>
          <w:rFonts w:ascii="Arial" w:hAnsi="Arial" w:cs="Arial"/>
        </w:rPr>
      </w:pPr>
    </w:p>
    <w:p w:rsidR="005436CC" w:rsidRPr="00C17A8B" w:rsidRDefault="007E282A" w:rsidP="00AF2B2D">
      <w:pPr>
        <w:pStyle w:val="Ttulo3"/>
        <w:spacing w:before="0" w:line="360" w:lineRule="auto"/>
        <w:jc w:val="both"/>
        <w:rPr>
          <w:rFonts w:ascii="Arial" w:hAnsi="Arial" w:cs="Arial"/>
          <w:color w:val="auto"/>
          <w:sz w:val="26"/>
          <w:szCs w:val="26"/>
          <w:lang w:val="es-ES"/>
        </w:rPr>
      </w:pPr>
      <w:bookmarkStart w:id="5" w:name="_Toc477815664"/>
      <w:bookmarkStart w:id="6" w:name="_Toc32936835"/>
      <w:bookmarkStart w:id="7" w:name="_Toc32936929"/>
      <w:r w:rsidRPr="00C17A8B">
        <w:rPr>
          <w:rFonts w:ascii="Arial" w:hAnsi="Arial" w:cs="Arial"/>
          <w:color w:val="auto"/>
          <w:sz w:val="26"/>
          <w:szCs w:val="26"/>
          <w:lang w:val="es-ES"/>
        </w:rPr>
        <w:t>1.</w:t>
      </w:r>
      <w:r w:rsidR="004357D5" w:rsidRPr="00C17A8B">
        <w:rPr>
          <w:rFonts w:ascii="Arial" w:hAnsi="Arial" w:cs="Arial"/>
          <w:color w:val="auto"/>
          <w:sz w:val="26"/>
          <w:szCs w:val="26"/>
          <w:lang w:val="es-ES"/>
        </w:rPr>
        <w:t xml:space="preserve"> </w:t>
      </w:r>
      <w:r w:rsidR="005436CC" w:rsidRPr="00C17A8B">
        <w:rPr>
          <w:rFonts w:ascii="Arial" w:hAnsi="Arial" w:cs="Arial"/>
          <w:color w:val="auto"/>
          <w:sz w:val="26"/>
          <w:szCs w:val="26"/>
          <w:lang w:val="es-ES"/>
        </w:rPr>
        <w:t>INTRODUCCION.</w:t>
      </w:r>
      <w:bookmarkEnd w:id="5"/>
      <w:bookmarkEnd w:id="6"/>
      <w:bookmarkEnd w:id="7"/>
    </w:p>
    <w:p w:rsidR="00AF2B2D" w:rsidRPr="00C17A8B" w:rsidRDefault="00AF2B2D" w:rsidP="00AF2B2D">
      <w:pPr>
        <w:rPr>
          <w:rFonts w:ascii="Arial" w:hAnsi="Arial" w:cs="Arial"/>
          <w:sz w:val="26"/>
          <w:szCs w:val="26"/>
          <w:lang w:val="es-ES"/>
        </w:rPr>
      </w:pPr>
    </w:p>
    <w:p w:rsidR="00151BF1" w:rsidRPr="00C17A8B" w:rsidRDefault="00151BF1" w:rsidP="00AF2B2D">
      <w:pPr>
        <w:autoSpaceDE w:val="0"/>
        <w:autoSpaceDN w:val="0"/>
        <w:adjustRightInd w:val="0"/>
        <w:spacing w:line="360" w:lineRule="auto"/>
        <w:jc w:val="both"/>
        <w:rPr>
          <w:rFonts w:ascii="Arial" w:hAnsi="Arial" w:cs="Arial"/>
          <w:sz w:val="26"/>
          <w:szCs w:val="26"/>
          <w:lang w:val="es-ES"/>
        </w:rPr>
      </w:pPr>
      <w:r w:rsidRPr="00C17A8B">
        <w:rPr>
          <w:rFonts w:ascii="Arial" w:hAnsi="Arial" w:cs="Arial"/>
          <w:sz w:val="26"/>
          <w:szCs w:val="26"/>
          <w:lang w:val="es-ES"/>
        </w:rPr>
        <w:t>El presente documento constituye</w:t>
      </w:r>
      <w:r w:rsidR="00EF2422" w:rsidRPr="00C17A8B">
        <w:rPr>
          <w:rFonts w:ascii="Arial" w:hAnsi="Arial" w:cs="Arial"/>
          <w:sz w:val="26"/>
          <w:szCs w:val="26"/>
          <w:lang w:val="es-ES"/>
        </w:rPr>
        <w:t xml:space="preserve"> una Declaración  de Impactos Ambientales mediante </w:t>
      </w:r>
      <w:r w:rsidR="00B575D7" w:rsidRPr="00C17A8B">
        <w:rPr>
          <w:rFonts w:ascii="Arial" w:hAnsi="Arial" w:cs="Arial"/>
          <w:sz w:val="26"/>
          <w:szCs w:val="26"/>
          <w:lang w:val="es-ES"/>
        </w:rPr>
        <w:t xml:space="preserve">las </w:t>
      </w:r>
      <w:r w:rsidR="00843E18" w:rsidRPr="00C17A8B">
        <w:rPr>
          <w:rFonts w:ascii="Arial" w:hAnsi="Arial" w:cs="Arial"/>
          <w:sz w:val="26"/>
          <w:szCs w:val="26"/>
          <w:lang w:val="es-ES"/>
        </w:rPr>
        <w:t>f</w:t>
      </w:r>
      <w:r w:rsidR="00B575D7" w:rsidRPr="00C17A8B">
        <w:rPr>
          <w:rFonts w:ascii="Arial" w:hAnsi="Arial" w:cs="Arial"/>
          <w:sz w:val="26"/>
          <w:szCs w:val="26"/>
          <w:lang w:val="es-ES"/>
        </w:rPr>
        <w:t xml:space="preserve">ichas para el Cumplimiento </w:t>
      </w:r>
      <w:r w:rsidRPr="00C17A8B">
        <w:rPr>
          <w:rFonts w:ascii="Arial" w:hAnsi="Arial" w:cs="Arial"/>
          <w:sz w:val="26"/>
          <w:szCs w:val="26"/>
          <w:lang w:val="es-ES"/>
        </w:rPr>
        <w:t xml:space="preserve">Ambiental de </w:t>
      </w:r>
      <w:r w:rsidR="002F544A">
        <w:rPr>
          <w:rFonts w:ascii="Arial" w:hAnsi="Arial" w:cs="Arial"/>
          <w:b/>
          <w:sz w:val="26"/>
          <w:szCs w:val="26"/>
          <w:lang w:val="es-ES"/>
        </w:rPr>
        <w:t>MOLINOS DEL HIGUAMO INC.</w:t>
      </w:r>
      <w:r w:rsidR="000A1D98" w:rsidRPr="00C17A8B">
        <w:rPr>
          <w:rFonts w:ascii="Arial" w:hAnsi="Arial" w:cs="Arial"/>
          <w:sz w:val="26"/>
          <w:szCs w:val="26"/>
          <w:lang w:val="es-ES"/>
        </w:rPr>
        <w:t>. La empresa se</w:t>
      </w:r>
      <w:r w:rsidR="00B939D7" w:rsidRPr="00C17A8B">
        <w:rPr>
          <w:rFonts w:ascii="Arial" w:hAnsi="Arial" w:cs="Arial"/>
          <w:sz w:val="26"/>
          <w:szCs w:val="26"/>
          <w:lang w:val="es-ES"/>
        </w:rPr>
        <w:t xml:space="preserve"> </w:t>
      </w:r>
      <w:r w:rsidR="00D01CDA" w:rsidRPr="00C17A8B">
        <w:rPr>
          <w:rFonts w:ascii="Arial" w:hAnsi="Arial" w:cs="Arial"/>
          <w:sz w:val="26"/>
          <w:szCs w:val="26"/>
          <w:lang w:val="es-ES_tradnl"/>
        </w:rPr>
        <w:t>ha</w:t>
      </w:r>
      <w:r w:rsidR="00A7670E" w:rsidRPr="00C17A8B">
        <w:rPr>
          <w:rFonts w:ascii="Arial" w:hAnsi="Arial" w:cs="Arial"/>
          <w:sz w:val="26"/>
          <w:szCs w:val="26"/>
          <w:lang w:val="es-ES_tradnl"/>
        </w:rPr>
        <w:t xml:space="preserve"> registrado con el Código </w:t>
      </w:r>
      <w:r w:rsidR="001161CC" w:rsidRPr="00C17A8B">
        <w:rPr>
          <w:rFonts w:ascii="Arial" w:hAnsi="Arial" w:cs="Arial"/>
          <w:sz w:val="26"/>
          <w:szCs w:val="26"/>
          <w:lang w:val="es-ES_tradnl"/>
        </w:rPr>
        <w:t>No.</w:t>
      </w:r>
      <w:r w:rsidR="00AA4456">
        <w:rPr>
          <w:rFonts w:ascii="Arial" w:hAnsi="Arial" w:cs="Arial"/>
          <w:sz w:val="26"/>
          <w:szCs w:val="26"/>
          <w:lang w:val="es-ES_tradnl"/>
        </w:rPr>
        <w:t>22048</w:t>
      </w:r>
      <w:r w:rsidR="00A7670E" w:rsidRPr="00C17A8B">
        <w:rPr>
          <w:rFonts w:ascii="Arial" w:hAnsi="Arial" w:cs="Arial"/>
          <w:sz w:val="26"/>
          <w:szCs w:val="26"/>
          <w:lang w:val="es-ES_tradnl"/>
        </w:rPr>
        <w:t xml:space="preserve">, </w:t>
      </w:r>
      <w:r w:rsidRPr="00C17A8B">
        <w:rPr>
          <w:rFonts w:ascii="Arial" w:hAnsi="Arial" w:cs="Arial"/>
          <w:sz w:val="26"/>
          <w:szCs w:val="26"/>
          <w:lang w:val="es-ES"/>
        </w:rPr>
        <w:t xml:space="preserve">a solicitud de </w:t>
      </w:r>
      <w:r w:rsidR="002F544A">
        <w:rPr>
          <w:rFonts w:ascii="Arial" w:eastAsia="Calibri" w:hAnsi="Arial" w:cs="Arial"/>
          <w:sz w:val="26"/>
          <w:szCs w:val="26"/>
          <w:lang w:eastAsia="en-US"/>
        </w:rPr>
        <w:t>EDUARDO ANTUN FERNANDEZ</w:t>
      </w:r>
      <w:r w:rsidR="00B575D7" w:rsidRPr="00C17A8B">
        <w:rPr>
          <w:rFonts w:ascii="Arial" w:hAnsi="Arial" w:cs="Arial"/>
          <w:sz w:val="26"/>
          <w:szCs w:val="26"/>
          <w:lang w:val="es-ES"/>
        </w:rPr>
        <w:t xml:space="preserve">, </w:t>
      </w:r>
      <w:r w:rsidR="00D71B36" w:rsidRPr="00C17A8B">
        <w:rPr>
          <w:rFonts w:ascii="Arial" w:hAnsi="Arial" w:cs="Arial"/>
          <w:sz w:val="26"/>
          <w:szCs w:val="26"/>
          <w:lang w:val="es-ES"/>
        </w:rPr>
        <w:t>Gerente General</w:t>
      </w:r>
      <w:r w:rsidR="00B575D7" w:rsidRPr="00C17A8B">
        <w:rPr>
          <w:rFonts w:ascii="Arial" w:hAnsi="Arial" w:cs="Arial"/>
          <w:sz w:val="26"/>
          <w:szCs w:val="26"/>
          <w:lang w:val="es-ES"/>
        </w:rPr>
        <w:t xml:space="preserve"> de la </w:t>
      </w:r>
      <w:r w:rsidR="002F544A">
        <w:rPr>
          <w:rFonts w:ascii="Arial" w:hAnsi="Arial" w:cs="Arial"/>
          <w:b/>
          <w:sz w:val="26"/>
          <w:szCs w:val="26"/>
          <w:lang w:val="es-ES"/>
        </w:rPr>
        <w:t>MOLINOS DEL HIGUAMO INC.</w:t>
      </w:r>
      <w:r w:rsidRPr="00C17A8B">
        <w:rPr>
          <w:rFonts w:ascii="Arial" w:hAnsi="Arial" w:cs="Arial"/>
          <w:sz w:val="26"/>
          <w:szCs w:val="26"/>
          <w:lang w:val="es-ES"/>
        </w:rPr>
        <w:t xml:space="preserve">, y de acuerdo con </w:t>
      </w:r>
      <w:r w:rsidR="00EF2422" w:rsidRPr="00C17A8B">
        <w:rPr>
          <w:rFonts w:ascii="Arial" w:hAnsi="Arial" w:cs="Arial"/>
          <w:sz w:val="26"/>
          <w:szCs w:val="26"/>
          <w:lang w:val="es-ES"/>
        </w:rPr>
        <w:t xml:space="preserve">la guía de </w:t>
      </w:r>
      <w:r w:rsidRPr="00C17A8B">
        <w:rPr>
          <w:rFonts w:ascii="Arial" w:hAnsi="Arial" w:cs="Arial"/>
          <w:sz w:val="26"/>
          <w:szCs w:val="26"/>
          <w:lang w:val="es-ES"/>
        </w:rPr>
        <w:t xml:space="preserve">los términos de referencia TdR’s, emitido por el </w:t>
      </w:r>
      <w:r w:rsidR="009028D8" w:rsidRPr="00C17A8B">
        <w:rPr>
          <w:rFonts w:ascii="Arial" w:hAnsi="Arial" w:cs="Arial"/>
          <w:sz w:val="26"/>
          <w:szCs w:val="26"/>
          <w:lang w:val="es-ES"/>
        </w:rPr>
        <w:t>M</w:t>
      </w:r>
      <w:r w:rsidRPr="00C17A8B">
        <w:rPr>
          <w:rFonts w:ascii="Arial" w:hAnsi="Arial" w:cs="Arial"/>
          <w:sz w:val="26"/>
          <w:szCs w:val="26"/>
          <w:lang w:val="es-ES"/>
        </w:rPr>
        <w:t>inisterio de Medio Ambiente y el Reglamento del Sistema de Permisos y Licencias Ambientales con el objetivo de cumplir con lo establecido por la Ley 64-00, para el otorgamiento del Permiso Ambiental.</w:t>
      </w:r>
    </w:p>
    <w:p w:rsidR="00151BF1" w:rsidRPr="00C17A8B" w:rsidRDefault="00151BF1" w:rsidP="00AF2B2D">
      <w:pPr>
        <w:spacing w:line="360" w:lineRule="auto"/>
        <w:jc w:val="both"/>
        <w:rPr>
          <w:rFonts w:ascii="Arial" w:hAnsi="Arial" w:cs="Arial"/>
          <w:sz w:val="26"/>
          <w:szCs w:val="26"/>
          <w:lang w:val="es-ES"/>
        </w:rPr>
      </w:pPr>
    </w:p>
    <w:p w:rsidR="00151BF1" w:rsidRPr="00AA4456" w:rsidRDefault="002F544A" w:rsidP="00D17F00">
      <w:pPr>
        <w:tabs>
          <w:tab w:val="left" w:pos="2210"/>
        </w:tabs>
        <w:spacing w:line="360" w:lineRule="auto"/>
        <w:jc w:val="both"/>
        <w:rPr>
          <w:rFonts w:ascii="Arial" w:hAnsi="Arial" w:cs="Arial"/>
          <w:sz w:val="26"/>
          <w:szCs w:val="26"/>
          <w:lang w:val="es-ES_tradnl"/>
        </w:rPr>
      </w:pPr>
      <w:r w:rsidRPr="00AA4456">
        <w:rPr>
          <w:rFonts w:ascii="Arial" w:hAnsi="Arial" w:cs="Arial"/>
          <w:b/>
          <w:sz w:val="26"/>
          <w:szCs w:val="26"/>
          <w:lang w:val="es-ES_tradnl"/>
        </w:rPr>
        <w:t>MOLINOS DEL HIGUAMO INC.</w:t>
      </w:r>
      <w:r w:rsidR="00A7670E" w:rsidRPr="00AA4456">
        <w:rPr>
          <w:rFonts w:ascii="Arial" w:hAnsi="Arial" w:cs="Arial"/>
          <w:sz w:val="26"/>
          <w:szCs w:val="26"/>
          <w:lang w:val="es-ES_tradnl"/>
        </w:rPr>
        <w:t>,</w:t>
      </w:r>
      <w:r w:rsidR="00A7670E" w:rsidRPr="00AA4456">
        <w:rPr>
          <w:rFonts w:ascii="Arial" w:hAnsi="Arial" w:cs="Arial"/>
          <w:b/>
          <w:sz w:val="26"/>
          <w:szCs w:val="26"/>
          <w:lang w:val="es-ES_tradnl"/>
        </w:rPr>
        <w:t xml:space="preserve"> </w:t>
      </w:r>
      <w:r w:rsidR="0039214D" w:rsidRPr="00AA4456">
        <w:rPr>
          <w:rFonts w:ascii="Arial" w:hAnsi="Arial" w:cs="Arial"/>
          <w:sz w:val="26"/>
          <w:szCs w:val="26"/>
          <w:lang w:val="es-ES_tradnl"/>
        </w:rPr>
        <w:t xml:space="preserve">es una </w:t>
      </w:r>
      <w:r w:rsidRPr="00AA4456">
        <w:rPr>
          <w:rFonts w:ascii="Arial" w:hAnsi="Arial" w:cs="Arial"/>
          <w:sz w:val="26"/>
          <w:szCs w:val="26"/>
          <w:lang w:val="es-ES"/>
        </w:rPr>
        <w:t xml:space="preserve">empresa que se dedica a producción de todo tipo de harina de trigo para el mercado, encuentra en la </w:t>
      </w:r>
      <w:r w:rsidRPr="00AA4456">
        <w:rPr>
          <w:rFonts w:ascii="Arial" w:hAnsi="Arial"/>
          <w:sz w:val="26"/>
          <w:szCs w:val="26"/>
        </w:rPr>
        <w:t xml:space="preserve">Zona Industrial Dr. Miguel Feris Iglesia, </w:t>
      </w:r>
      <w:r w:rsidR="001C1FFD">
        <w:rPr>
          <w:rFonts w:ascii="Arial" w:hAnsi="Arial"/>
          <w:sz w:val="26"/>
          <w:szCs w:val="26"/>
        </w:rPr>
        <w:t xml:space="preserve">San Pedro de Macorís, </w:t>
      </w:r>
      <w:r w:rsidRPr="00AA4456">
        <w:rPr>
          <w:rFonts w:ascii="Arial" w:hAnsi="Arial"/>
          <w:sz w:val="26"/>
          <w:szCs w:val="26"/>
        </w:rPr>
        <w:t xml:space="preserve">en un complejo de varias </w:t>
      </w:r>
      <w:r w:rsidR="00FD73E5" w:rsidRPr="00AA4456">
        <w:rPr>
          <w:rFonts w:ascii="Arial" w:hAnsi="Arial" w:cs="Arial"/>
          <w:sz w:val="26"/>
          <w:szCs w:val="26"/>
          <w:lang w:val="es-ES_tradnl"/>
        </w:rPr>
        <w:t>naves</w:t>
      </w:r>
      <w:r w:rsidR="00D17F00" w:rsidRPr="00AA4456">
        <w:rPr>
          <w:rFonts w:ascii="Arial" w:hAnsi="Arial" w:cs="Arial"/>
          <w:sz w:val="26"/>
          <w:szCs w:val="26"/>
          <w:lang w:val="es-ES_tradnl"/>
        </w:rPr>
        <w:t xml:space="preserve">, </w:t>
      </w:r>
      <w:r w:rsidR="00487CC4" w:rsidRPr="00AA4456">
        <w:rPr>
          <w:rFonts w:ascii="Arial" w:hAnsi="Arial" w:cs="Arial"/>
          <w:sz w:val="26"/>
          <w:szCs w:val="26"/>
          <w:lang w:val="es-ES_tradnl"/>
        </w:rPr>
        <w:t xml:space="preserve">unidas </w:t>
      </w:r>
      <w:r w:rsidR="00D17F00" w:rsidRPr="00AA4456">
        <w:rPr>
          <w:rFonts w:ascii="Arial" w:hAnsi="Arial" w:cs="Arial"/>
          <w:sz w:val="26"/>
          <w:szCs w:val="26"/>
          <w:lang w:val="es-ES_tradnl"/>
        </w:rPr>
        <w:t xml:space="preserve">para producción y almacenamiento materia prima y productos finales. También </w:t>
      </w:r>
      <w:r w:rsidR="00487CC4" w:rsidRPr="00AA4456">
        <w:rPr>
          <w:rFonts w:ascii="Arial" w:hAnsi="Arial" w:cs="Arial"/>
          <w:sz w:val="26"/>
          <w:szCs w:val="26"/>
          <w:lang w:val="es-ES_tradnl"/>
        </w:rPr>
        <w:t xml:space="preserve">tiene un </w:t>
      </w:r>
      <w:r w:rsidR="00D17F00" w:rsidRPr="00AA4456">
        <w:rPr>
          <w:rFonts w:ascii="Arial" w:hAnsi="Arial" w:cs="Arial"/>
          <w:sz w:val="26"/>
          <w:szCs w:val="26"/>
          <w:lang w:val="es-ES_tradnl"/>
        </w:rPr>
        <w:t xml:space="preserve">área de oficina y </w:t>
      </w:r>
      <w:r w:rsidR="00487CC4" w:rsidRPr="00AA4456">
        <w:rPr>
          <w:rFonts w:ascii="Arial" w:hAnsi="Arial" w:cs="Arial"/>
          <w:sz w:val="26"/>
          <w:szCs w:val="26"/>
          <w:lang w:val="es-ES_tradnl"/>
        </w:rPr>
        <w:t xml:space="preserve">comedor </w:t>
      </w:r>
      <w:r w:rsidRPr="00AA4456">
        <w:rPr>
          <w:rFonts w:ascii="Arial" w:hAnsi="Arial" w:cs="Arial"/>
          <w:sz w:val="26"/>
          <w:szCs w:val="26"/>
          <w:lang w:val="es-ES_tradnl"/>
        </w:rPr>
        <w:t>para empleados</w:t>
      </w:r>
      <w:r w:rsidR="00487CC4" w:rsidRPr="00AA4456">
        <w:rPr>
          <w:rFonts w:ascii="Arial" w:hAnsi="Arial" w:cs="Arial"/>
          <w:sz w:val="26"/>
          <w:szCs w:val="26"/>
          <w:lang w:val="es-ES_tradnl"/>
        </w:rPr>
        <w:t xml:space="preserve">, </w:t>
      </w:r>
      <w:r w:rsidR="00666213" w:rsidRPr="00AA4456">
        <w:rPr>
          <w:rFonts w:ascii="Arial" w:hAnsi="Arial" w:cs="Arial"/>
          <w:sz w:val="26"/>
          <w:szCs w:val="26"/>
          <w:lang w:val="es-ES"/>
        </w:rPr>
        <w:t>La</w:t>
      </w:r>
      <w:r w:rsidR="00487CC4" w:rsidRPr="00AA4456">
        <w:rPr>
          <w:rFonts w:ascii="Arial" w:hAnsi="Arial" w:cs="Arial"/>
          <w:sz w:val="26"/>
          <w:szCs w:val="26"/>
          <w:lang w:val="es-ES"/>
        </w:rPr>
        <w:t>s</w:t>
      </w:r>
      <w:r w:rsidR="00666213" w:rsidRPr="00AA4456">
        <w:rPr>
          <w:rFonts w:ascii="Arial" w:hAnsi="Arial" w:cs="Arial"/>
          <w:sz w:val="26"/>
          <w:szCs w:val="26"/>
          <w:lang w:val="es-ES"/>
        </w:rPr>
        <w:t xml:space="preserve"> </w:t>
      </w:r>
      <w:r w:rsidR="00487CC4" w:rsidRPr="00AA4456">
        <w:rPr>
          <w:rFonts w:ascii="Arial" w:hAnsi="Arial" w:cs="Arial"/>
          <w:sz w:val="26"/>
          <w:szCs w:val="26"/>
          <w:lang w:val="es-ES"/>
        </w:rPr>
        <w:t xml:space="preserve">distintas </w:t>
      </w:r>
      <w:r w:rsidR="00666213" w:rsidRPr="00AA4456">
        <w:rPr>
          <w:rFonts w:ascii="Arial" w:hAnsi="Arial" w:cs="Arial"/>
          <w:sz w:val="26"/>
          <w:szCs w:val="26"/>
          <w:lang w:val="es-ES"/>
        </w:rPr>
        <w:t>nave</w:t>
      </w:r>
      <w:r w:rsidR="00487CC4" w:rsidRPr="00AA4456">
        <w:rPr>
          <w:rFonts w:ascii="Arial" w:hAnsi="Arial" w:cs="Arial"/>
          <w:sz w:val="26"/>
          <w:szCs w:val="26"/>
          <w:lang w:val="es-ES"/>
        </w:rPr>
        <w:t>s unidas conforman un</w:t>
      </w:r>
      <w:r w:rsidR="00BA05B4" w:rsidRPr="00AA4456">
        <w:rPr>
          <w:rFonts w:ascii="Arial" w:hAnsi="Arial" w:cs="Arial"/>
          <w:sz w:val="26"/>
          <w:szCs w:val="26"/>
          <w:lang w:val="es-ES"/>
        </w:rPr>
        <w:t xml:space="preserve"> solo bloque, </w:t>
      </w:r>
      <w:r w:rsidR="00F51284" w:rsidRPr="00AA4456">
        <w:rPr>
          <w:rFonts w:ascii="Arial" w:hAnsi="Arial" w:cs="Arial"/>
          <w:sz w:val="26"/>
          <w:szCs w:val="26"/>
          <w:lang w:val="es-ES"/>
        </w:rPr>
        <w:t>construidas sobre una base de hormigón armado, al igual que el área de entrada</w:t>
      </w:r>
      <w:r w:rsidR="00BA743A" w:rsidRPr="00AA4456">
        <w:rPr>
          <w:rFonts w:ascii="Arial" w:hAnsi="Arial" w:cs="Arial"/>
          <w:sz w:val="26"/>
          <w:szCs w:val="26"/>
          <w:lang w:val="es-ES"/>
        </w:rPr>
        <w:t xml:space="preserve"> y despacho </w:t>
      </w:r>
      <w:r w:rsidR="00D71B36" w:rsidRPr="00AA4456">
        <w:rPr>
          <w:rFonts w:ascii="Arial" w:hAnsi="Arial" w:cs="Arial"/>
          <w:sz w:val="26"/>
          <w:szCs w:val="26"/>
          <w:lang w:val="es-ES_tradnl"/>
        </w:rPr>
        <w:t xml:space="preserve">para el mercado </w:t>
      </w:r>
      <w:r w:rsidR="00C45646" w:rsidRPr="00AA4456">
        <w:rPr>
          <w:rFonts w:ascii="Arial" w:hAnsi="Arial" w:cs="Arial"/>
          <w:sz w:val="26"/>
          <w:szCs w:val="26"/>
          <w:lang w:val="es-ES_tradnl"/>
        </w:rPr>
        <w:t xml:space="preserve">nacional e </w:t>
      </w:r>
      <w:r w:rsidR="00D71B36" w:rsidRPr="00AA4456">
        <w:rPr>
          <w:rFonts w:ascii="Arial" w:hAnsi="Arial" w:cs="Arial"/>
          <w:sz w:val="26"/>
          <w:szCs w:val="26"/>
          <w:lang w:val="es-ES_tradnl"/>
        </w:rPr>
        <w:t>internacional.</w:t>
      </w:r>
      <w:r w:rsidR="00D17F00" w:rsidRPr="00AA4456">
        <w:rPr>
          <w:rFonts w:ascii="Arial" w:hAnsi="Arial" w:cs="Arial"/>
          <w:sz w:val="26"/>
          <w:szCs w:val="26"/>
          <w:lang w:val="es-ES_tradnl"/>
        </w:rPr>
        <w:t xml:space="preserve"> </w:t>
      </w:r>
      <w:r w:rsidR="00487CC4" w:rsidRPr="00AA4456">
        <w:rPr>
          <w:rFonts w:ascii="Arial" w:hAnsi="Arial" w:cs="Arial"/>
          <w:sz w:val="26"/>
          <w:szCs w:val="26"/>
          <w:lang w:val="es-ES_tradnl"/>
        </w:rPr>
        <w:t>La nave se encuentra en las siguientes coordenadas en UTM</w:t>
      </w:r>
    </w:p>
    <w:p w:rsidR="00487CC4" w:rsidRDefault="00801B6D" w:rsidP="00801B6D">
      <w:pPr>
        <w:rPr>
          <w:rFonts w:ascii="Arial" w:hAnsi="Arial" w:cs="Arial"/>
          <w:sz w:val="26"/>
          <w:szCs w:val="26"/>
          <w:lang w:val="es-ES_tradnl"/>
        </w:rPr>
      </w:pPr>
      <w:r>
        <w:rPr>
          <w:rFonts w:ascii="Arial" w:hAnsi="Arial" w:cs="Arial"/>
          <w:sz w:val="26"/>
          <w:szCs w:val="26"/>
          <w:lang w:val="es-ES_tradnl"/>
        </w:rPr>
        <w:br w:type="page"/>
      </w:r>
    </w:p>
    <w:p w:rsidR="00801B6D" w:rsidRDefault="00801B6D" w:rsidP="00801B6D">
      <w:pPr>
        <w:rPr>
          <w:rFonts w:ascii="Arial" w:hAnsi="Arial" w:cs="Arial"/>
          <w:sz w:val="26"/>
          <w:szCs w:val="26"/>
          <w:lang w:val="es-ES_tradnl"/>
        </w:rPr>
      </w:pPr>
      <w:r>
        <w:rPr>
          <w:rFonts w:ascii="Arial" w:hAnsi="Arial" w:cs="Arial"/>
          <w:sz w:val="26"/>
          <w:szCs w:val="26"/>
          <w:lang w:val="es-ES_tradnl"/>
        </w:rPr>
        <w:lastRenderedPageBreak/>
        <w:t>Poligono Area de</w:t>
      </w:r>
      <w:r w:rsidR="00805362">
        <w:rPr>
          <w:rFonts w:ascii="Arial" w:hAnsi="Arial" w:cs="Arial"/>
          <w:sz w:val="26"/>
          <w:szCs w:val="26"/>
          <w:lang w:val="es-ES_tradnl"/>
        </w:rPr>
        <w:t xml:space="preserve"> Molinos del Higuamo</w:t>
      </w:r>
    </w:p>
    <w:p w:rsidR="00805362" w:rsidRDefault="00805362" w:rsidP="00801B6D">
      <w:pPr>
        <w:rPr>
          <w:rFonts w:ascii="Arial" w:hAnsi="Arial" w:cs="Arial"/>
          <w:sz w:val="26"/>
          <w:szCs w:val="26"/>
          <w:lang w:val="es-ES_tradnl"/>
        </w:rPr>
      </w:pPr>
    </w:p>
    <w:tbl>
      <w:tblPr>
        <w:tblW w:w="3600" w:type="dxa"/>
        <w:tblInd w:w="95" w:type="dxa"/>
        <w:tblLook w:val="04A0"/>
      </w:tblPr>
      <w:tblGrid>
        <w:gridCol w:w="1200"/>
        <w:gridCol w:w="1422"/>
        <w:gridCol w:w="1564"/>
      </w:tblGrid>
      <w:tr w:rsidR="00801B6D" w:rsidRPr="00805362" w:rsidTr="00801B6D">
        <w:trPr>
          <w:trHeight w:val="30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1B6D" w:rsidRPr="00805362" w:rsidRDefault="00801B6D" w:rsidP="00805362">
            <w:pPr>
              <w:jc w:val="center"/>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Punto</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801B6D" w:rsidRPr="00805362" w:rsidRDefault="00801B6D" w:rsidP="00805362">
            <w:pPr>
              <w:jc w:val="center"/>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X</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801B6D" w:rsidRPr="00805362" w:rsidRDefault="00801B6D" w:rsidP="00805362">
            <w:pPr>
              <w:jc w:val="center"/>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Y</w:t>
            </w:r>
          </w:p>
        </w:tc>
      </w:tr>
      <w:tr w:rsidR="00801B6D" w:rsidRPr="00805362" w:rsidTr="00801B6D">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1</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466424.5</w:t>
            </w:r>
            <w:r w:rsidR="00805362">
              <w:rPr>
                <w:rFonts w:ascii="Calibri" w:hAnsi="Calibri" w:cs="Calibri"/>
                <w:color w:val="000000"/>
                <w:sz w:val="28"/>
                <w:szCs w:val="22"/>
                <w:lang w:val="en-US" w:eastAsia="en-US"/>
              </w:rPr>
              <w:t>0</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2041806.55</w:t>
            </w:r>
          </w:p>
        </w:tc>
      </w:tr>
      <w:tr w:rsidR="00801B6D" w:rsidRPr="00805362" w:rsidTr="00801B6D">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2</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466555.18</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2041829.69</w:t>
            </w:r>
          </w:p>
        </w:tc>
      </w:tr>
      <w:tr w:rsidR="00801B6D" w:rsidRPr="00805362" w:rsidTr="00801B6D">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3</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466568.4</w:t>
            </w:r>
            <w:r w:rsidR="00805362">
              <w:rPr>
                <w:rFonts w:ascii="Calibri" w:hAnsi="Calibri" w:cs="Calibri"/>
                <w:color w:val="000000"/>
                <w:sz w:val="28"/>
                <w:szCs w:val="22"/>
                <w:lang w:val="en-US" w:eastAsia="en-US"/>
              </w:rPr>
              <w:t>0</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2041736.02</w:t>
            </w:r>
          </w:p>
        </w:tc>
      </w:tr>
      <w:tr w:rsidR="00801B6D" w:rsidRPr="00805362" w:rsidTr="00801B6D">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4</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466496.51</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2041729.62</w:t>
            </w:r>
          </w:p>
        </w:tc>
      </w:tr>
      <w:tr w:rsidR="00801B6D" w:rsidRPr="00805362" w:rsidTr="00801B6D">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5</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466501.45</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2041714.95</w:t>
            </w:r>
          </w:p>
        </w:tc>
      </w:tr>
      <w:tr w:rsidR="00801B6D" w:rsidRPr="00805362" w:rsidTr="00801B6D">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6</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466451.89</w:t>
            </w:r>
          </w:p>
        </w:tc>
        <w:tc>
          <w:tcPr>
            <w:tcW w:w="1200" w:type="dxa"/>
            <w:tcBorders>
              <w:top w:val="nil"/>
              <w:left w:val="nil"/>
              <w:bottom w:val="single" w:sz="4" w:space="0" w:color="auto"/>
              <w:right w:val="single" w:sz="4" w:space="0" w:color="auto"/>
            </w:tcBorders>
            <w:shd w:val="clear" w:color="auto" w:fill="auto"/>
            <w:noWrap/>
            <w:vAlign w:val="bottom"/>
            <w:hideMark/>
          </w:tcPr>
          <w:p w:rsidR="00801B6D" w:rsidRPr="00805362" w:rsidRDefault="00801B6D" w:rsidP="00801B6D">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2041708.89</w:t>
            </w:r>
          </w:p>
        </w:tc>
      </w:tr>
    </w:tbl>
    <w:p w:rsidR="00FD73E5" w:rsidRDefault="00FD73E5" w:rsidP="00F51284">
      <w:pPr>
        <w:spacing w:line="360" w:lineRule="auto"/>
        <w:jc w:val="both"/>
        <w:rPr>
          <w:rFonts w:ascii="Arial" w:hAnsi="Arial" w:cs="Arial"/>
          <w:sz w:val="26"/>
          <w:szCs w:val="26"/>
          <w:lang w:val="es-ES"/>
        </w:rPr>
      </w:pPr>
    </w:p>
    <w:p w:rsidR="00A1714B" w:rsidRDefault="00805362" w:rsidP="00F51284">
      <w:pPr>
        <w:spacing w:line="360" w:lineRule="auto"/>
        <w:jc w:val="both"/>
        <w:rPr>
          <w:rFonts w:ascii="Arial" w:hAnsi="Arial" w:cs="Arial"/>
          <w:sz w:val="26"/>
          <w:szCs w:val="26"/>
          <w:lang w:val="es-ES"/>
        </w:rPr>
      </w:pPr>
      <w:r>
        <w:rPr>
          <w:rFonts w:ascii="Arial" w:hAnsi="Arial" w:cs="Arial"/>
          <w:noProof/>
          <w:sz w:val="26"/>
          <w:szCs w:val="26"/>
          <w:lang w:val="en-US" w:eastAsia="en-US"/>
        </w:rPr>
        <w:drawing>
          <wp:inline distT="0" distB="0" distL="0" distR="0">
            <wp:extent cx="5483253" cy="3194658"/>
            <wp:effectExtent l="19050" t="0" r="3147" b="0"/>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l="19405" t="11111" r="11495" b="17288"/>
                    <a:stretch>
                      <a:fillRect/>
                    </a:stretch>
                  </pic:blipFill>
                  <pic:spPr bwMode="auto">
                    <a:xfrm>
                      <a:off x="0" y="0"/>
                      <a:ext cx="5485172" cy="3195776"/>
                    </a:xfrm>
                    <a:prstGeom prst="rect">
                      <a:avLst/>
                    </a:prstGeom>
                    <a:noFill/>
                    <a:ln w="9525">
                      <a:noFill/>
                      <a:miter lim="800000"/>
                      <a:headEnd/>
                      <a:tailEnd/>
                    </a:ln>
                  </pic:spPr>
                </pic:pic>
              </a:graphicData>
            </a:graphic>
          </wp:inline>
        </w:drawing>
      </w:r>
    </w:p>
    <w:p w:rsidR="00FD73E5" w:rsidRDefault="00FD73E5" w:rsidP="00F51284">
      <w:pPr>
        <w:spacing w:line="360" w:lineRule="auto"/>
        <w:jc w:val="both"/>
        <w:rPr>
          <w:rFonts w:ascii="Arial" w:hAnsi="Arial" w:cs="Arial"/>
          <w:sz w:val="26"/>
          <w:szCs w:val="26"/>
          <w:lang w:val="es-ES"/>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 xml:space="preserve">Materia Prima: procedencia, volúmenes mensuales promedio o promedio anual </w:t>
      </w:r>
    </w:p>
    <w:p w:rsidR="00AA4456" w:rsidRPr="00E0197A" w:rsidRDefault="00AA4456"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Actualmente el trigo, es comprado a empresas consolidadoras (Seaboard y Gavilon) y los origines en los últimos años son Canadá, Estados Unidos y Argentina. </w:t>
      </w:r>
    </w:p>
    <w:p w:rsidR="00AA4456"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lastRenderedPageBreak/>
        <w:t xml:space="preserve">La llegada de los buques de trigo varia, pueden venir cada dos meses y hasta cada seis meses, pero el consumo promedio mensual oscila entre 3,000 y hasta 3,500 TM. </w:t>
      </w:r>
    </w:p>
    <w:p w:rsidR="00805362" w:rsidRPr="00E0197A" w:rsidRDefault="00805362"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Almacén: volúmenes promedio de la producció</w:t>
      </w:r>
      <w:r w:rsidRPr="00E0197A">
        <w:rPr>
          <w:rFonts w:ascii="Arial" w:hAnsi="Arial" w:cs="Arial"/>
          <w:color w:val="auto"/>
          <w:lang w:val="es-DO"/>
        </w:rPr>
        <w:t xml:space="preserve">n. </w:t>
      </w:r>
    </w:p>
    <w:p w:rsidR="00AA4456" w:rsidRPr="00E0197A" w:rsidRDefault="00AA4456" w:rsidP="00AA4456">
      <w:pPr>
        <w:pStyle w:val="Default"/>
        <w:spacing w:line="360" w:lineRule="auto"/>
        <w:rPr>
          <w:rFonts w:ascii="Arial" w:hAnsi="Arial" w:cs="Arial"/>
          <w:color w:val="auto"/>
          <w:lang w:val="es-DO"/>
        </w:rPr>
      </w:pPr>
    </w:p>
    <w:p w:rsidR="00AA4456"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Actualmente se está planificando para producir unos 60-70 mil Quintales de Harina. </w:t>
      </w:r>
    </w:p>
    <w:p w:rsidR="00805362" w:rsidRPr="00E0197A" w:rsidRDefault="00805362" w:rsidP="00AA4456">
      <w:pPr>
        <w:pStyle w:val="Default"/>
        <w:spacing w:line="360" w:lineRule="auto"/>
        <w:rPr>
          <w:rFonts w:ascii="Arial" w:hAnsi="Arial" w:cs="Arial"/>
          <w:color w:val="auto"/>
          <w:lang w:val="es-DO"/>
        </w:rPr>
      </w:pPr>
    </w:p>
    <w:p w:rsidR="00AA4456"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En cuanto al almacén de producto terminado, hemos tenido un máximo de 23, 000 Quintal en piso, pero en las primeras semanas oscila de 8,000 a 14,000 sacos en piso. </w:t>
      </w:r>
    </w:p>
    <w:p w:rsidR="00805362" w:rsidRPr="00E0197A" w:rsidRDefault="00805362"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 xml:space="preserve">Procesos de producción de harina, paso por paso con su nombre. </w:t>
      </w:r>
    </w:p>
    <w:p w:rsidR="00AA4456" w:rsidRPr="00E0197A" w:rsidRDefault="00AA4456" w:rsidP="00AA4456">
      <w:pPr>
        <w:pStyle w:val="Default"/>
        <w:spacing w:line="360" w:lineRule="auto"/>
        <w:rPr>
          <w:rFonts w:ascii="Arial" w:hAnsi="Arial" w:cs="Arial"/>
          <w:color w:val="auto"/>
          <w:lang w:val="es-DO"/>
        </w:rPr>
      </w:pPr>
    </w:p>
    <w:p w:rsidR="00AA4456" w:rsidRPr="00805362" w:rsidRDefault="00AA4456" w:rsidP="00AA4456">
      <w:pPr>
        <w:pStyle w:val="Default"/>
        <w:spacing w:line="360" w:lineRule="auto"/>
        <w:rPr>
          <w:rFonts w:ascii="Arial" w:hAnsi="Arial" w:cs="Arial"/>
          <w:b/>
          <w:color w:val="auto"/>
          <w:lang w:val="es-DO"/>
        </w:rPr>
      </w:pPr>
      <w:r w:rsidRPr="00805362">
        <w:rPr>
          <w:rFonts w:ascii="Arial" w:hAnsi="Arial" w:cs="Arial"/>
          <w:b/>
          <w:color w:val="auto"/>
          <w:lang w:val="es-DO"/>
        </w:rPr>
        <w:t xml:space="preserve">Paso 1 </w:t>
      </w: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Recepción y almacenaje. </w:t>
      </w:r>
    </w:p>
    <w:p w:rsidR="00AA4456"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Nuestra materia prima llega en camiones donde a cada camión se le toma una muestra para ser analizada por calidad para corroborar certificado de calidad enviado por suplidor luego de validado se procede almacenar en silos ya seleccionado de acuerdo a su variedad. </w:t>
      </w:r>
    </w:p>
    <w:p w:rsidR="00AA4456" w:rsidRPr="00E0197A" w:rsidRDefault="00AA4456"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b/>
          <w:bCs/>
          <w:color w:val="auto"/>
          <w:lang w:val="es-DO"/>
        </w:rPr>
        <w:t xml:space="preserve">Paso 2 </w:t>
      </w: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Limpieza y acondicionamiento. </w:t>
      </w:r>
    </w:p>
    <w:p w:rsidR="00AA4456"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En este proceso se elimina toda la impureza distinta del trigo (partículas finas, partículas gruesas, piedras, semillas distintas al trigo) luego de extraídas estas impurezas y limpio el trigo se humecta de acuerdo a humedad inicial llevada a una humedad objetivo. Finalizado este proceso se procede a dejar reposar dependiendo la característica de dureza del grano de 8 a 24 horas. </w:t>
      </w:r>
    </w:p>
    <w:p w:rsidR="00AA4456" w:rsidRPr="00E0197A" w:rsidRDefault="00AA4456"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b/>
          <w:bCs/>
          <w:color w:val="auto"/>
          <w:lang w:val="es-DO"/>
        </w:rPr>
        <w:lastRenderedPageBreak/>
        <w:t xml:space="preserve">Paso 3 </w:t>
      </w: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Molienda y aditivación. </w:t>
      </w:r>
    </w:p>
    <w:p w:rsidR="00AA4456"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Cumplido el tiempo de reposo se inicia el proceso de molienda cuya finalidad es desprender la parte harinosa (Endospermo) de la cascara (Afrecho o Pericarpio) mediante tamices de diferentes tamaños o micrones. La harina producida es aditiva da con enzimas y vitaminas; esta harina es almacenada en silos, cada una hora es llevada una muestra a calidad para luego de 8 horas se hace un promedio para realizar analíticas y ver cumplimientos de especificaciones. </w:t>
      </w:r>
    </w:p>
    <w:p w:rsidR="00AA4456" w:rsidRDefault="00AA4456"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 xml:space="preserve">Desechos que hay en el proceso, disposición. </w:t>
      </w:r>
    </w:p>
    <w:p w:rsidR="00AA4456" w:rsidRPr="00E0197A" w:rsidRDefault="00AA4456" w:rsidP="00AA4456">
      <w:pPr>
        <w:pStyle w:val="Default"/>
        <w:spacing w:line="360" w:lineRule="auto"/>
        <w:rPr>
          <w:rFonts w:ascii="Arial" w:hAnsi="Arial" w:cs="Arial"/>
          <w:color w:val="auto"/>
          <w:lang w:val="es-DO"/>
        </w:rPr>
      </w:pPr>
    </w:p>
    <w:p w:rsidR="00AA4456" w:rsidRPr="00E0197A" w:rsidRDefault="00AA4456" w:rsidP="00AA4456">
      <w:pPr>
        <w:pStyle w:val="Default"/>
        <w:spacing w:line="360" w:lineRule="auto"/>
        <w:rPr>
          <w:rFonts w:ascii="Arial" w:hAnsi="Arial" w:cs="Arial"/>
          <w:color w:val="auto"/>
          <w:lang w:val="es-DO"/>
        </w:rPr>
      </w:pPr>
      <w:r w:rsidRPr="00E0197A">
        <w:rPr>
          <w:rFonts w:ascii="Arial" w:hAnsi="Arial" w:cs="Arial"/>
          <w:color w:val="auto"/>
          <w:lang w:val="es-DO"/>
        </w:rPr>
        <w:t xml:space="preserve">Del proceso principal que es la elaboración de harina de trigo, se genera el desecho de Afrecho (cascara del trigo), la misma tiene como disposición final la comercialización para venta de consumo animal. </w:t>
      </w:r>
    </w:p>
    <w:p w:rsidR="00BC7D11" w:rsidRPr="00C17A8B" w:rsidRDefault="00BC7D11" w:rsidP="00AF2B2D">
      <w:pPr>
        <w:pStyle w:val="NormalWeb"/>
        <w:spacing w:before="0" w:beforeAutospacing="0" w:after="0" w:afterAutospacing="0" w:line="360" w:lineRule="auto"/>
        <w:jc w:val="both"/>
        <w:rPr>
          <w:rFonts w:ascii="Arial" w:hAnsi="Arial" w:cs="Arial"/>
          <w:sz w:val="26"/>
          <w:szCs w:val="26"/>
          <w:lang w:val="es-DO"/>
        </w:rPr>
      </w:pPr>
    </w:p>
    <w:p w:rsidR="00927BA0" w:rsidRPr="00C17A8B" w:rsidRDefault="00927BA0" w:rsidP="00AF2B2D">
      <w:pPr>
        <w:pStyle w:val="Textoindependiente"/>
        <w:rPr>
          <w:rFonts w:cs="Arial"/>
          <w:bCs/>
          <w:sz w:val="26"/>
          <w:szCs w:val="26"/>
          <w:lang w:val="es-ES_tradnl"/>
        </w:rPr>
      </w:pPr>
      <w:r w:rsidRPr="00C17A8B">
        <w:rPr>
          <w:rFonts w:cs="Arial"/>
          <w:sz w:val="26"/>
          <w:szCs w:val="26"/>
        </w:rPr>
        <w:t xml:space="preserve">El promotor del proyecto, </w:t>
      </w:r>
      <w:r w:rsidRPr="00C17A8B">
        <w:rPr>
          <w:rFonts w:cs="Arial"/>
          <w:b/>
          <w:sz w:val="26"/>
          <w:szCs w:val="26"/>
        </w:rPr>
        <w:t>“</w:t>
      </w:r>
      <w:r w:rsidR="002F544A">
        <w:rPr>
          <w:rFonts w:cs="Arial"/>
          <w:b/>
          <w:sz w:val="26"/>
          <w:szCs w:val="26"/>
        </w:rPr>
        <w:t>MOLINOS DEL HIGUAMO INC.</w:t>
      </w:r>
      <w:r w:rsidRPr="00C17A8B">
        <w:rPr>
          <w:rFonts w:cs="Arial"/>
          <w:b/>
          <w:sz w:val="26"/>
          <w:szCs w:val="26"/>
        </w:rPr>
        <w:t>”</w:t>
      </w:r>
      <w:r w:rsidR="003D34C0" w:rsidRPr="00C17A8B">
        <w:rPr>
          <w:rFonts w:cs="Arial"/>
          <w:b/>
          <w:sz w:val="26"/>
          <w:szCs w:val="26"/>
        </w:rPr>
        <w:t xml:space="preserve">, </w:t>
      </w:r>
      <w:r w:rsidRPr="00C17A8B">
        <w:rPr>
          <w:rFonts w:cs="Arial"/>
          <w:sz w:val="26"/>
          <w:szCs w:val="26"/>
        </w:rPr>
        <w:t>Código</w:t>
      </w:r>
      <w:r w:rsidRPr="00C17A8B">
        <w:rPr>
          <w:rFonts w:cs="Arial"/>
          <w:b/>
          <w:sz w:val="26"/>
          <w:szCs w:val="26"/>
        </w:rPr>
        <w:t xml:space="preserve"> </w:t>
      </w:r>
      <w:r w:rsidR="00AA4456">
        <w:rPr>
          <w:rFonts w:cs="Arial"/>
          <w:sz w:val="26"/>
          <w:szCs w:val="26"/>
        </w:rPr>
        <w:t>22048</w:t>
      </w:r>
      <w:r w:rsidRPr="00C17A8B">
        <w:rPr>
          <w:rFonts w:cs="Arial"/>
          <w:sz w:val="26"/>
          <w:szCs w:val="26"/>
        </w:rPr>
        <w:t xml:space="preserve">, </w:t>
      </w:r>
      <w:r w:rsidR="00F00105" w:rsidRPr="00C17A8B">
        <w:rPr>
          <w:rFonts w:cs="Arial"/>
          <w:sz w:val="26"/>
          <w:szCs w:val="26"/>
        </w:rPr>
        <w:t xml:space="preserve">es la empresa </w:t>
      </w:r>
      <w:r w:rsidR="002F544A">
        <w:rPr>
          <w:rFonts w:cs="Arial"/>
          <w:sz w:val="26"/>
          <w:szCs w:val="26"/>
        </w:rPr>
        <w:t>MOLINOS DEL HIGUAMO INC.</w:t>
      </w:r>
      <w:r w:rsidR="00F00105" w:rsidRPr="00C17A8B">
        <w:rPr>
          <w:rFonts w:cs="Arial"/>
          <w:sz w:val="26"/>
          <w:szCs w:val="26"/>
        </w:rPr>
        <w:t xml:space="preserve">, RNC No. </w:t>
      </w:r>
      <w:r w:rsidR="00BD0013">
        <w:rPr>
          <w:rFonts w:cs="Arial"/>
          <w:sz w:val="26"/>
          <w:szCs w:val="26"/>
        </w:rPr>
        <w:t>131444492</w:t>
      </w:r>
      <w:r w:rsidR="00B93A6A">
        <w:rPr>
          <w:rFonts w:cs="Arial"/>
          <w:sz w:val="26"/>
          <w:szCs w:val="26"/>
        </w:rPr>
        <w:t xml:space="preserve">, el gerente de la empresa es el Señor </w:t>
      </w:r>
      <w:r w:rsidR="002F544A">
        <w:rPr>
          <w:rFonts w:cs="Arial"/>
          <w:sz w:val="26"/>
          <w:szCs w:val="26"/>
        </w:rPr>
        <w:t>EDUARDO ANTUN FERNANDEZ</w:t>
      </w:r>
      <w:r w:rsidR="00B93A6A">
        <w:rPr>
          <w:rFonts w:cs="Arial"/>
          <w:sz w:val="26"/>
          <w:szCs w:val="26"/>
        </w:rPr>
        <w:t xml:space="preserve">, </w:t>
      </w:r>
      <w:r w:rsidR="00E4607B">
        <w:rPr>
          <w:rFonts w:cs="Arial"/>
          <w:sz w:val="26"/>
          <w:szCs w:val="26"/>
        </w:rPr>
        <w:t xml:space="preserve">cedula No. </w:t>
      </w:r>
      <w:r w:rsidR="00BD0013">
        <w:rPr>
          <w:rFonts w:cs="Arial"/>
          <w:sz w:val="26"/>
          <w:szCs w:val="26"/>
        </w:rPr>
        <w:t>001-1660200-4</w:t>
      </w:r>
      <w:r w:rsidRPr="00C17A8B">
        <w:rPr>
          <w:rFonts w:cs="Arial"/>
          <w:bCs/>
          <w:sz w:val="26"/>
          <w:szCs w:val="26"/>
          <w:lang w:val="es-ES_tradnl"/>
        </w:rPr>
        <w:t>.</w:t>
      </w:r>
    </w:p>
    <w:p w:rsidR="008625C7" w:rsidRDefault="008625C7">
      <w:pPr>
        <w:rPr>
          <w:rFonts w:ascii="Arial" w:hAnsi="Arial" w:cs="Arial"/>
          <w:bCs/>
          <w:sz w:val="26"/>
          <w:szCs w:val="26"/>
          <w:lang w:val="es-ES_tradnl" w:eastAsia="en-US"/>
        </w:rPr>
      </w:pPr>
    </w:p>
    <w:p w:rsidR="00537DA9" w:rsidRPr="00C17A8B" w:rsidRDefault="00537DA9" w:rsidP="00AF2B2D">
      <w:pPr>
        <w:pStyle w:val="Textoindependiente"/>
        <w:rPr>
          <w:rFonts w:cs="Arial"/>
          <w:bCs/>
          <w:sz w:val="26"/>
          <w:szCs w:val="26"/>
          <w:lang w:val="es-ES_tradnl"/>
        </w:rPr>
      </w:pPr>
    </w:p>
    <w:p w:rsidR="00C17A8B" w:rsidRPr="00C17A8B" w:rsidRDefault="00C17A8B" w:rsidP="00C17A8B">
      <w:pPr>
        <w:pStyle w:val="Prrafodelista"/>
        <w:numPr>
          <w:ilvl w:val="0"/>
          <w:numId w:val="7"/>
        </w:numPr>
        <w:shd w:val="clear" w:color="auto" w:fill="FFFFFF"/>
        <w:tabs>
          <w:tab w:val="left" w:pos="284"/>
          <w:tab w:val="left" w:pos="567"/>
          <w:tab w:val="left" w:pos="2835"/>
        </w:tabs>
        <w:spacing w:before="10" w:line="360" w:lineRule="auto"/>
        <w:ind w:left="0" w:firstLine="0"/>
        <w:jc w:val="both"/>
        <w:rPr>
          <w:sz w:val="26"/>
          <w:szCs w:val="26"/>
          <w:lang w:val="es-DO"/>
        </w:rPr>
      </w:pPr>
      <w:r w:rsidRPr="00C17A8B">
        <w:rPr>
          <w:rFonts w:eastAsia="Cambria"/>
          <w:b/>
          <w:bCs/>
          <w:sz w:val="26"/>
          <w:szCs w:val="26"/>
          <w:lang w:val="es-DO"/>
        </w:rPr>
        <w:t>Teléfono:</w:t>
      </w:r>
      <w:r w:rsidRPr="00C17A8B">
        <w:rPr>
          <w:rFonts w:eastAsia="Cambria"/>
          <w:sz w:val="26"/>
          <w:szCs w:val="26"/>
          <w:lang w:val="es-DO"/>
        </w:rPr>
        <w:t xml:space="preserve"> </w:t>
      </w:r>
      <w:r w:rsidRPr="00C17A8B">
        <w:rPr>
          <w:rFonts w:eastAsia="Cambria"/>
          <w:sz w:val="26"/>
          <w:szCs w:val="26"/>
          <w:lang w:val="es-DO"/>
        </w:rPr>
        <w:tab/>
      </w:r>
      <w:r w:rsidRPr="00C17A8B">
        <w:rPr>
          <w:rFonts w:eastAsia="Cambria"/>
          <w:sz w:val="26"/>
          <w:szCs w:val="26"/>
          <w:lang w:val="es-DO"/>
        </w:rPr>
        <w:tab/>
      </w:r>
      <w:r w:rsidR="00BD0013">
        <w:rPr>
          <w:bCs/>
          <w:sz w:val="26"/>
          <w:szCs w:val="26"/>
          <w:lang w:val="es-ES_tradnl"/>
        </w:rPr>
        <w:t>829-344-3708 / 829-345-0411</w:t>
      </w:r>
    </w:p>
    <w:p w:rsidR="00C17A8B" w:rsidRPr="00C17A8B" w:rsidRDefault="00C17A8B" w:rsidP="00C17A8B">
      <w:pPr>
        <w:pStyle w:val="Textoindependiente"/>
        <w:numPr>
          <w:ilvl w:val="0"/>
          <w:numId w:val="7"/>
        </w:numPr>
        <w:tabs>
          <w:tab w:val="left" w:pos="284"/>
        </w:tabs>
        <w:ind w:left="0" w:firstLine="0"/>
        <w:rPr>
          <w:rFonts w:cs="Arial"/>
          <w:bCs/>
          <w:sz w:val="26"/>
          <w:szCs w:val="26"/>
        </w:rPr>
      </w:pPr>
      <w:r w:rsidRPr="00C17A8B">
        <w:rPr>
          <w:rStyle w:val="contactdireccioninfodestacadominuscula1"/>
          <w:rFonts w:cs="Arial"/>
          <w:color w:val="auto"/>
          <w:sz w:val="26"/>
          <w:szCs w:val="26"/>
        </w:rPr>
        <w:t>E-mail:</w:t>
      </w:r>
      <w:r w:rsidRPr="00C17A8B">
        <w:rPr>
          <w:rStyle w:val="contactdireccioninfodestacadominuscula1"/>
          <w:rFonts w:cs="Arial"/>
          <w:color w:val="auto"/>
          <w:sz w:val="26"/>
          <w:szCs w:val="26"/>
        </w:rPr>
        <w:tab/>
      </w:r>
      <w:r w:rsidRPr="00C17A8B">
        <w:rPr>
          <w:rStyle w:val="contactdireccioninfodestacadominuscula1"/>
          <w:rFonts w:cs="Arial"/>
          <w:color w:val="auto"/>
          <w:sz w:val="26"/>
          <w:szCs w:val="26"/>
        </w:rPr>
        <w:tab/>
      </w:r>
      <w:r w:rsidRPr="00C17A8B">
        <w:rPr>
          <w:rStyle w:val="contactdireccioninfodestacadominuscula1"/>
          <w:rFonts w:cs="Arial"/>
          <w:color w:val="auto"/>
          <w:sz w:val="26"/>
          <w:szCs w:val="26"/>
        </w:rPr>
        <w:tab/>
      </w:r>
      <w:r w:rsidR="00BD0013">
        <w:t>eduardo.antun@mdh.com.do</w:t>
      </w:r>
    </w:p>
    <w:p w:rsidR="008625C7" w:rsidRDefault="008625C7" w:rsidP="00506256">
      <w:pPr>
        <w:pStyle w:val="Textoindependiente"/>
        <w:spacing w:line="240" w:lineRule="auto"/>
        <w:rPr>
          <w:rFonts w:cs="Arial"/>
          <w:bCs/>
          <w:sz w:val="26"/>
          <w:szCs w:val="26"/>
        </w:rPr>
      </w:pPr>
    </w:p>
    <w:p w:rsidR="00487CC4" w:rsidRDefault="00487CC4" w:rsidP="00506256">
      <w:pPr>
        <w:pStyle w:val="Textoindependiente"/>
        <w:spacing w:line="240" w:lineRule="auto"/>
        <w:rPr>
          <w:rFonts w:cs="Arial"/>
          <w:bCs/>
          <w:sz w:val="26"/>
          <w:szCs w:val="26"/>
        </w:rPr>
      </w:pPr>
    </w:p>
    <w:p w:rsidR="00805362" w:rsidRDefault="00805362">
      <w:pPr>
        <w:rPr>
          <w:rFonts w:ascii="Arial" w:hAnsi="Arial" w:cs="Arial"/>
          <w:bCs/>
          <w:sz w:val="26"/>
          <w:szCs w:val="26"/>
          <w:lang w:eastAsia="en-US"/>
        </w:rPr>
      </w:pPr>
      <w:r>
        <w:rPr>
          <w:rFonts w:cs="Arial"/>
          <w:bCs/>
          <w:sz w:val="26"/>
          <w:szCs w:val="26"/>
        </w:rPr>
        <w:br w:type="page"/>
      </w:r>
    </w:p>
    <w:p w:rsidR="008625C7" w:rsidRPr="00C17A8B" w:rsidRDefault="008625C7" w:rsidP="00506256">
      <w:pPr>
        <w:pStyle w:val="Textoindependiente"/>
        <w:spacing w:line="240" w:lineRule="auto"/>
        <w:rPr>
          <w:rFonts w:cs="Arial"/>
          <w:bCs/>
          <w:sz w:val="26"/>
          <w:szCs w:val="26"/>
        </w:rPr>
      </w:pPr>
    </w:p>
    <w:p w:rsidR="00B93A6A" w:rsidRDefault="00B93A6A" w:rsidP="00AF2B2D">
      <w:pPr>
        <w:pStyle w:val="Ttulo3"/>
        <w:spacing w:before="0" w:line="360" w:lineRule="auto"/>
        <w:jc w:val="both"/>
        <w:rPr>
          <w:rFonts w:ascii="Arial" w:hAnsi="Arial" w:cs="Arial"/>
          <w:color w:val="auto"/>
          <w:sz w:val="26"/>
          <w:szCs w:val="26"/>
          <w:lang w:val="es-ES_tradnl"/>
        </w:rPr>
      </w:pPr>
      <w:bookmarkStart w:id="8" w:name="_Toc477815665"/>
      <w:bookmarkStart w:id="9" w:name="_Toc32936836"/>
      <w:bookmarkStart w:id="10" w:name="_Toc32936930"/>
    </w:p>
    <w:p w:rsidR="001D26EE" w:rsidRDefault="001D26EE" w:rsidP="00E4607B">
      <w:pPr>
        <w:pStyle w:val="Ttulo3"/>
        <w:numPr>
          <w:ilvl w:val="1"/>
          <w:numId w:val="52"/>
        </w:numPr>
        <w:spacing w:before="0" w:line="360" w:lineRule="auto"/>
        <w:jc w:val="both"/>
        <w:rPr>
          <w:rFonts w:ascii="Arial" w:hAnsi="Arial" w:cs="Arial"/>
          <w:color w:val="auto"/>
          <w:sz w:val="26"/>
          <w:szCs w:val="26"/>
          <w:lang w:val="es-ES_tradnl"/>
        </w:rPr>
      </w:pPr>
      <w:r w:rsidRPr="00C17A8B">
        <w:rPr>
          <w:rFonts w:ascii="Arial" w:hAnsi="Arial" w:cs="Arial"/>
          <w:color w:val="auto"/>
          <w:sz w:val="26"/>
          <w:szCs w:val="26"/>
          <w:lang w:val="es-ES_tradnl"/>
        </w:rPr>
        <w:t>Ubicación Geográfica del Proyecto.</w:t>
      </w:r>
      <w:bookmarkEnd w:id="8"/>
      <w:bookmarkEnd w:id="9"/>
      <w:bookmarkEnd w:id="10"/>
    </w:p>
    <w:p w:rsidR="00E4607B" w:rsidRPr="00E4607B" w:rsidRDefault="00E4607B" w:rsidP="00E4607B">
      <w:pPr>
        <w:rPr>
          <w:lang w:val="es-ES_tradnl"/>
        </w:rPr>
      </w:pPr>
    </w:p>
    <w:p w:rsidR="00E4607B" w:rsidRPr="00C17A8B" w:rsidRDefault="002F544A" w:rsidP="00E4607B">
      <w:pPr>
        <w:pStyle w:val="NormalWeb"/>
        <w:spacing w:before="0" w:beforeAutospacing="0" w:after="0" w:afterAutospacing="0" w:line="360" w:lineRule="auto"/>
        <w:jc w:val="both"/>
        <w:rPr>
          <w:rFonts w:ascii="Arial" w:hAnsi="Arial" w:cs="Arial"/>
          <w:sz w:val="26"/>
          <w:szCs w:val="26"/>
          <w:lang w:val="es-DO"/>
        </w:rPr>
      </w:pPr>
      <w:r>
        <w:rPr>
          <w:rFonts w:ascii="Arial" w:hAnsi="Arial" w:cs="Arial"/>
          <w:b/>
          <w:sz w:val="26"/>
          <w:szCs w:val="26"/>
          <w:lang w:val="es-ES"/>
        </w:rPr>
        <w:t>MOLINOS DEL HIGUAMO INC.</w:t>
      </w:r>
      <w:r w:rsidR="00E4607B" w:rsidRPr="00C17A8B">
        <w:rPr>
          <w:rFonts w:ascii="Arial" w:hAnsi="Arial" w:cs="Arial"/>
          <w:sz w:val="26"/>
          <w:szCs w:val="26"/>
          <w:lang w:val="es-ES"/>
        </w:rPr>
        <w:t xml:space="preserve">, se encuentra </w:t>
      </w:r>
      <w:r w:rsidR="00E4607B" w:rsidRPr="00C17A8B">
        <w:rPr>
          <w:rFonts w:ascii="Arial" w:hAnsi="Arial" w:cs="Arial"/>
          <w:sz w:val="26"/>
          <w:szCs w:val="26"/>
          <w:lang w:val="es-ES_tradnl"/>
        </w:rPr>
        <w:t xml:space="preserve">ubicado en </w:t>
      </w:r>
      <w:r w:rsidR="00E4607B">
        <w:rPr>
          <w:rFonts w:ascii="Arial" w:hAnsi="Arial" w:cs="Arial"/>
          <w:sz w:val="26"/>
          <w:szCs w:val="26"/>
          <w:lang w:val="es-ES_tradnl"/>
        </w:rPr>
        <w:t xml:space="preserve">el </w:t>
      </w:r>
      <w:r w:rsidR="000320BB">
        <w:rPr>
          <w:rFonts w:ascii="Arial" w:hAnsi="Arial" w:cs="Arial"/>
          <w:sz w:val="26"/>
          <w:szCs w:val="26"/>
          <w:lang w:val="es-ES_tradnl"/>
        </w:rPr>
        <w:t>Zona Industrial Dr. Miguel Feris Iglesia</w:t>
      </w:r>
      <w:r w:rsidR="003263EB">
        <w:rPr>
          <w:rFonts w:ascii="Arial" w:hAnsi="Arial" w:cs="Arial"/>
          <w:sz w:val="26"/>
          <w:szCs w:val="26"/>
          <w:lang w:val="es-ES_tradnl"/>
        </w:rPr>
        <w:t xml:space="preserve">, </w:t>
      </w:r>
      <w:r w:rsidR="001C1FFD">
        <w:rPr>
          <w:rFonts w:ascii="Arial" w:hAnsi="Arial" w:cs="Arial"/>
          <w:sz w:val="26"/>
          <w:szCs w:val="26"/>
          <w:lang w:val="es-ES_tradnl"/>
        </w:rPr>
        <w:t xml:space="preserve">San Pedro de Macorís </w:t>
      </w:r>
      <w:r w:rsidR="00E4607B" w:rsidRPr="00C17A8B">
        <w:rPr>
          <w:rFonts w:ascii="Arial" w:hAnsi="Arial" w:cs="Arial"/>
          <w:sz w:val="26"/>
          <w:szCs w:val="26"/>
          <w:lang w:val="es-ES"/>
        </w:rPr>
        <w:t xml:space="preserve">, </w:t>
      </w:r>
      <w:r w:rsidR="00E4607B">
        <w:rPr>
          <w:rFonts w:ascii="Arial" w:hAnsi="Arial" w:cs="Arial"/>
          <w:sz w:val="26"/>
          <w:szCs w:val="26"/>
          <w:lang w:val="es-ES"/>
        </w:rPr>
        <w:t xml:space="preserve">, </w:t>
      </w:r>
      <w:r w:rsidR="00A1714B">
        <w:rPr>
          <w:rFonts w:ascii="Arial" w:hAnsi="Arial" w:cs="Arial"/>
          <w:sz w:val="26"/>
          <w:szCs w:val="26"/>
          <w:lang w:val="es-ES"/>
        </w:rPr>
        <w:t xml:space="preserve">Designacion Catastral </w:t>
      </w:r>
      <w:r w:rsidR="00BD0013">
        <w:rPr>
          <w:rFonts w:ascii="Arial" w:hAnsi="Arial" w:cs="Arial"/>
          <w:sz w:val="26"/>
          <w:szCs w:val="26"/>
          <w:lang w:val="es-ES"/>
        </w:rPr>
        <w:t>No. 406461572677, Matricula No. 3000170035</w:t>
      </w:r>
      <w:r w:rsidR="00E4607B">
        <w:rPr>
          <w:rFonts w:ascii="Arial" w:hAnsi="Arial" w:cs="Arial"/>
          <w:sz w:val="26"/>
          <w:szCs w:val="26"/>
          <w:lang w:val="es-ES"/>
        </w:rPr>
        <w:t>, (ver contrato de arrendamiento en Anexo)</w:t>
      </w:r>
      <w:r w:rsidR="00E4607B" w:rsidRPr="00C17A8B">
        <w:rPr>
          <w:rFonts w:ascii="Arial" w:hAnsi="Arial" w:cs="Arial"/>
          <w:sz w:val="26"/>
          <w:szCs w:val="26"/>
          <w:lang w:val="es-ES_tradnl"/>
        </w:rPr>
        <w:t xml:space="preserve">, </w:t>
      </w:r>
      <w:r w:rsidR="00A1714B">
        <w:rPr>
          <w:rFonts w:ascii="Arial" w:hAnsi="Arial" w:cs="Arial"/>
          <w:sz w:val="26"/>
          <w:szCs w:val="26"/>
          <w:lang w:val="es-ES_tradnl"/>
        </w:rPr>
        <w:t xml:space="preserve">con una extensión </w:t>
      </w:r>
      <w:r w:rsidR="00805362">
        <w:rPr>
          <w:rFonts w:ascii="Arial" w:hAnsi="Arial" w:cs="Arial"/>
          <w:sz w:val="26"/>
          <w:szCs w:val="26"/>
          <w:lang w:val="es-ES_tradnl"/>
        </w:rPr>
        <w:t xml:space="preserve">superficial de </w:t>
      </w:r>
      <w:r w:rsidR="00BD0013">
        <w:rPr>
          <w:rFonts w:ascii="Arial" w:hAnsi="Arial" w:cs="Arial"/>
          <w:sz w:val="26"/>
          <w:szCs w:val="26"/>
          <w:lang w:val="es-ES_tradnl"/>
        </w:rPr>
        <w:t>20,040.13</w:t>
      </w:r>
      <w:r w:rsidR="00A1714B">
        <w:rPr>
          <w:rFonts w:ascii="Arial" w:hAnsi="Arial" w:cs="Arial"/>
          <w:sz w:val="26"/>
          <w:szCs w:val="26"/>
          <w:lang w:val="es-ES_tradnl"/>
        </w:rPr>
        <w:t xml:space="preserve">  metros cuadrados, con un </w:t>
      </w:r>
      <w:r w:rsidR="00BD0013">
        <w:rPr>
          <w:rFonts w:ascii="Arial" w:hAnsi="Arial" w:cs="Arial"/>
          <w:sz w:val="26"/>
          <w:szCs w:val="26"/>
          <w:lang w:val="es-ES_tradnl"/>
        </w:rPr>
        <w:t xml:space="preserve">área de </w:t>
      </w:r>
      <w:r w:rsidR="00A1714B">
        <w:rPr>
          <w:rFonts w:ascii="Arial" w:hAnsi="Arial" w:cs="Arial"/>
          <w:sz w:val="26"/>
          <w:szCs w:val="26"/>
          <w:lang w:val="es-ES_tradnl"/>
        </w:rPr>
        <w:t xml:space="preserve">construcción de </w:t>
      </w:r>
      <w:r w:rsidR="00BD0013">
        <w:rPr>
          <w:rFonts w:ascii="Arial" w:hAnsi="Arial" w:cs="Arial"/>
          <w:sz w:val="26"/>
          <w:szCs w:val="26"/>
          <w:lang w:val="es-ES_tradnl"/>
        </w:rPr>
        <w:t>12,000 m2 (</w:t>
      </w:r>
      <w:r w:rsidR="00805362">
        <w:rPr>
          <w:rFonts w:ascii="Arial" w:hAnsi="Arial" w:cs="Arial"/>
          <w:sz w:val="26"/>
          <w:szCs w:val="26"/>
          <w:lang w:val="es-ES_tradnl"/>
        </w:rPr>
        <w:t>area destinado a la fabrica de Molinos del Higuamo</w:t>
      </w:r>
      <w:r w:rsidR="00E4607B">
        <w:rPr>
          <w:rFonts w:ascii="Arial" w:hAnsi="Arial" w:cs="Arial"/>
          <w:sz w:val="26"/>
          <w:szCs w:val="26"/>
          <w:lang w:val="es-ES_tradnl"/>
        </w:rPr>
        <w:t xml:space="preserve">) </w:t>
      </w:r>
    </w:p>
    <w:p w:rsidR="00E4607B" w:rsidRDefault="00E4607B">
      <w:pPr>
        <w:rPr>
          <w:rFonts w:ascii="Arial" w:hAnsi="Arial" w:cs="Arial"/>
          <w:sz w:val="26"/>
          <w:szCs w:val="26"/>
          <w:lang w:eastAsia="en-US"/>
        </w:rPr>
      </w:pPr>
    </w:p>
    <w:p w:rsidR="00A311A6" w:rsidRPr="00E4607B" w:rsidRDefault="00A311A6" w:rsidP="00841C52">
      <w:pPr>
        <w:pStyle w:val="NormalWeb"/>
        <w:spacing w:before="0" w:beforeAutospacing="0" w:after="0" w:afterAutospacing="0" w:line="360" w:lineRule="auto"/>
        <w:jc w:val="both"/>
        <w:rPr>
          <w:rFonts w:ascii="Arial" w:hAnsi="Arial" w:cs="Arial"/>
          <w:sz w:val="26"/>
          <w:szCs w:val="26"/>
          <w:lang w:val="es-DO"/>
        </w:rPr>
      </w:pPr>
    </w:p>
    <w:p w:rsidR="009E34DB" w:rsidRDefault="00BD0013" w:rsidP="009E34DB">
      <w:pPr>
        <w:jc w:val="both"/>
        <w:rPr>
          <w:rFonts w:ascii="Arial" w:hAnsi="Arial" w:cs="Arial"/>
          <w:sz w:val="26"/>
          <w:szCs w:val="26"/>
          <w:lang w:val="es-ES"/>
        </w:rPr>
      </w:pPr>
      <w:r>
        <w:rPr>
          <w:rFonts w:ascii="Arial" w:hAnsi="Arial" w:cs="Arial"/>
          <w:noProof/>
          <w:sz w:val="26"/>
          <w:szCs w:val="26"/>
          <w:lang w:val="en-US" w:eastAsia="en-US"/>
        </w:rPr>
        <w:drawing>
          <wp:inline distT="0" distB="0" distL="0" distR="0">
            <wp:extent cx="4700191" cy="3633746"/>
            <wp:effectExtent l="19050" t="0" r="5159" b="0"/>
            <wp:docPr id="6" name="Imagen 14" descr="C:\Users\Ledesma\Desktop\Molinos del Higuamo\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Ledesma\Desktop\Molinos del Higuamo\topo.jpg"/>
                    <pic:cNvPicPr>
                      <a:picLocks noChangeAspect="1" noChangeArrowheads="1"/>
                    </pic:cNvPicPr>
                  </pic:nvPicPr>
                  <pic:blipFill>
                    <a:blip r:embed="rId11"/>
                    <a:srcRect/>
                    <a:stretch>
                      <a:fillRect/>
                    </a:stretch>
                  </pic:blipFill>
                  <pic:spPr bwMode="auto">
                    <a:xfrm>
                      <a:off x="0" y="0"/>
                      <a:ext cx="4702893" cy="3635835"/>
                    </a:xfrm>
                    <a:prstGeom prst="rect">
                      <a:avLst/>
                    </a:prstGeom>
                    <a:noFill/>
                    <a:ln w="9525">
                      <a:noFill/>
                      <a:miter lim="800000"/>
                      <a:headEnd/>
                      <a:tailEnd/>
                    </a:ln>
                  </pic:spPr>
                </pic:pic>
              </a:graphicData>
            </a:graphic>
          </wp:inline>
        </w:drawing>
      </w:r>
    </w:p>
    <w:p w:rsidR="008009FA" w:rsidRDefault="008009FA" w:rsidP="009E34DB">
      <w:pPr>
        <w:jc w:val="center"/>
        <w:rPr>
          <w:rFonts w:ascii="Arial" w:hAnsi="Arial" w:cs="Arial"/>
        </w:rPr>
      </w:pPr>
      <w:bookmarkStart w:id="11" w:name="_Toc477815666"/>
      <w:bookmarkStart w:id="12" w:name="_Toc32936837"/>
      <w:bookmarkStart w:id="13" w:name="_Toc32936931"/>
      <w:r w:rsidRPr="00421F7C">
        <w:rPr>
          <w:rFonts w:ascii="Arial" w:hAnsi="Arial" w:cs="Arial"/>
        </w:rPr>
        <w:t>Mapa Topografico “</w:t>
      </w:r>
      <w:r w:rsidR="002F544A">
        <w:rPr>
          <w:rFonts w:ascii="Arial" w:hAnsi="Arial" w:cs="Arial"/>
        </w:rPr>
        <w:t>MOLINOS DEL HIGUAMO INC.</w:t>
      </w:r>
      <w:r w:rsidRPr="00421F7C">
        <w:rPr>
          <w:rFonts w:ascii="Arial" w:hAnsi="Arial" w:cs="Arial"/>
        </w:rPr>
        <w:t>”,</w:t>
      </w:r>
    </w:p>
    <w:p w:rsidR="00805362" w:rsidRDefault="00805362">
      <w:pPr>
        <w:rPr>
          <w:rFonts w:ascii="Arial" w:hAnsi="Arial" w:cs="Arial"/>
        </w:rPr>
      </w:pPr>
      <w:r>
        <w:rPr>
          <w:rFonts w:ascii="Arial" w:hAnsi="Arial" w:cs="Arial"/>
        </w:rPr>
        <w:br w:type="page"/>
      </w:r>
    </w:p>
    <w:p w:rsidR="009E34DB" w:rsidRDefault="009E34DB" w:rsidP="009E34DB">
      <w:pPr>
        <w:jc w:val="center"/>
        <w:rPr>
          <w:rFonts w:ascii="Arial" w:hAnsi="Arial" w:cs="Arial"/>
        </w:rPr>
      </w:pPr>
    </w:p>
    <w:p w:rsidR="004357D5" w:rsidRDefault="003A645B" w:rsidP="00AF2B2D">
      <w:pPr>
        <w:pStyle w:val="Ttulo3"/>
        <w:spacing w:before="0" w:line="360" w:lineRule="auto"/>
        <w:jc w:val="both"/>
        <w:rPr>
          <w:rFonts w:ascii="Arial" w:hAnsi="Arial" w:cs="Arial"/>
          <w:color w:val="auto"/>
          <w:sz w:val="26"/>
          <w:szCs w:val="26"/>
        </w:rPr>
      </w:pPr>
      <w:r w:rsidRPr="00C17A8B">
        <w:rPr>
          <w:rFonts w:ascii="Arial" w:hAnsi="Arial" w:cs="Arial"/>
          <w:color w:val="auto"/>
          <w:sz w:val="26"/>
          <w:szCs w:val="26"/>
        </w:rPr>
        <w:t>1</w:t>
      </w:r>
      <w:r w:rsidR="004357D5" w:rsidRPr="00C17A8B">
        <w:rPr>
          <w:rFonts w:ascii="Arial" w:hAnsi="Arial" w:cs="Arial"/>
          <w:color w:val="auto"/>
          <w:sz w:val="26"/>
          <w:szCs w:val="26"/>
        </w:rPr>
        <w:t>.</w:t>
      </w:r>
      <w:r w:rsidR="001D26EE" w:rsidRPr="00C17A8B">
        <w:rPr>
          <w:rFonts w:ascii="Arial" w:hAnsi="Arial" w:cs="Arial"/>
          <w:color w:val="auto"/>
          <w:sz w:val="26"/>
          <w:szCs w:val="26"/>
        </w:rPr>
        <w:t>2</w:t>
      </w:r>
      <w:r w:rsidR="004357D5" w:rsidRPr="00C17A8B">
        <w:rPr>
          <w:rFonts w:ascii="Arial" w:hAnsi="Arial" w:cs="Arial"/>
          <w:color w:val="auto"/>
          <w:sz w:val="26"/>
          <w:szCs w:val="26"/>
        </w:rPr>
        <w:t xml:space="preserve">. Datos </w:t>
      </w:r>
      <w:r w:rsidR="00DC22AA" w:rsidRPr="00C17A8B">
        <w:rPr>
          <w:rFonts w:ascii="Arial" w:hAnsi="Arial" w:cs="Arial"/>
          <w:color w:val="auto"/>
          <w:sz w:val="26"/>
          <w:szCs w:val="26"/>
        </w:rPr>
        <w:t xml:space="preserve">de </w:t>
      </w:r>
      <w:r w:rsidR="002F544A">
        <w:rPr>
          <w:rFonts w:ascii="Arial" w:hAnsi="Arial" w:cs="Arial"/>
          <w:color w:val="auto"/>
          <w:sz w:val="26"/>
          <w:szCs w:val="26"/>
        </w:rPr>
        <w:t>MOLINOS DEL HIGUAMO INC.</w:t>
      </w:r>
      <w:bookmarkEnd w:id="11"/>
      <w:bookmarkEnd w:id="12"/>
      <w:bookmarkEnd w:id="13"/>
      <w:r w:rsidR="0003231C" w:rsidRPr="00C17A8B">
        <w:rPr>
          <w:rFonts w:ascii="Arial" w:hAnsi="Arial" w:cs="Arial"/>
          <w:color w:val="auto"/>
          <w:sz w:val="26"/>
          <w:szCs w:val="26"/>
        </w:rPr>
        <w:t xml:space="preserve"> </w:t>
      </w:r>
    </w:p>
    <w:p w:rsidR="009E34DB" w:rsidRPr="009E34DB" w:rsidRDefault="009E34DB" w:rsidP="009E34DB"/>
    <w:p w:rsidR="00BD0013" w:rsidRDefault="00BD0013" w:rsidP="00BD0013">
      <w:pPr>
        <w:pStyle w:val="Default"/>
        <w:spacing w:line="360" w:lineRule="auto"/>
        <w:rPr>
          <w:rFonts w:ascii="Arial" w:hAnsi="Arial" w:cs="Arial"/>
          <w:lang w:val="es-ES"/>
        </w:rPr>
      </w:pPr>
      <w:r>
        <w:rPr>
          <w:rFonts w:ascii="Arial" w:hAnsi="Arial" w:cs="Arial"/>
          <w:b/>
          <w:lang w:val="es-ES"/>
        </w:rPr>
        <w:t>MOLINOS DEL HIGUAMO INC</w:t>
      </w:r>
      <w:r w:rsidRPr="008006E1">
        <w:rPr>
          <w:rFonts w:ascii="Arial" w:hAnsi="Arial" w:cs="Arial"/>
          <w:b/>
          <w:lang w:val="es-ES"/>
        </w:rPr>
        <w:t>”</w:t>
      </w:r>
      <w:r w:rsidRPr="008006E1">
        <w:rPr>
          <w:rFonts w:ascii="Arial" w:hAnsi="Arial" w:cs="Arial"/>
          <w:lang w:val="es-ES"/>
        </w:rPr>
        <w:t xml:space="preserve">, </w:t>
      </w:r>
      <w:r>
        <w:rPr>
          <w:rFonts w:ascii="Arial" w:hAnsi="Arial" w:cs="Arial"/>
          <w:lang w:val="es-ES"/>
        </w:rPr>
        <w:t xml:space="preserve">empresa que se dedica a producción de todo tipo de harina de trigo para el mercado, </w:t>
      </w:r>
    </w:p>
    <w:p w:rsidR="00BD0013" w:rsidRDefault="00BD0013" w:rsidP="00BD0013">
      <w:pPr>
        <w:pStyle w:val="Default"/>
        <w:spacing w:line="360" w:lineRule="auto"/>
        <w:rPr>
          <w:rFonts w:ascii="Arial" w:hAnsi="Arial" w:cs="Arial"/>
          <w:lang w:val="es-ES"/>
        </w:rPr>
      </w:pPr>
    </w:p>
    <w:p w:rsidR="00BD0013" w:rsidRDefault="00BD0013" w:rsidP="00BD0013">
      <w:pPr>
        <w:pStyle w:val="Default"/>
        <w:spacing w:line="360" w:lineRule="auto"/>
        <w:rPr>
          <w:rFonts w:ascii="Arial" w:hAnsi="Arial"/>
          <w:lang w:val="es-DO"/>
        </w:rPr>
      </w:pPr>
      <w:r w:rsidRPr="00E0197A">
        <w:rPr>
          <w:rFonts w:ascii="Arial" w:hAnsi="Arial" w:cs="Arial"/>
          <w:b/>
          <w:lang w:val="es-ES"/>
        </w:rPr>
        <w:t>Ubicación:</w:t>
      </w:r>
      <w:r>
        <w:rPr>
          <w:rFonts w:ascii="Arial" w:hAnsi="Arial" w:cs="Arial"/>
          <w:lang w:val="es-ES"/>
        </w:rPr>
        <w:t xml:space="preserve"> </w:t>
      </w:r>
      <w:r w:rsidRPr="00E535BC">
        <w:rPr>
          <w:rFonts w:ascii="Arial" w:hAnsi="Arial"/>
          <w:lang w:val="es-DO"/>
        </w:rPr>
        <w:t xml:space="preserve">Zona </w:t>
      </w:r>
      <w:r>
        <w:rPr>
          <w:rFonts w:ascii="Arial" w:hAnsi="Arial"/>
          <w:lang w:val="es-DO"/>
        </w:rPr>
        <w:t xml:space="preserve">Industrial Dr. Miguel Feris Iglesia, Municipio </w:t>
      </w:r>
      <w:r w:rsidRPr="00E535BC">
        <w:rPr>
          <w:rFonts w:ascii="Arial" w:hAnsi="Arial"/>
          <w:lang w:val="es-DO"/>
        </w:rPr>
        <w:t>San Pedro de Macorís</w:t>
      </w:r>
      <w:r>
        <w:rPr>
          <w:rFonts w:ascii="Arial" w:hAnsi="Arial" w:cs="Arial"/>
          <w:lang w:val="es-ES"/>
        </w:rPr>
        <w:t xml:space="preserve">, </w:t>
      </w:r>
      <w:r w:rsidRPr="00E535BC">
        <w:rPr>
          <w:rFonts w:ascii="Arial" w:hAnsi="Arial"/>
          <w:lang w:val="es-DO"/>
        </w:rPr>
        <w:t xml:space="preserve">específicamente en las coordenadas UTM </w:t>
      </w:r>
    </w:p>
    <w:tbl>
      <w:tblPr>
        <w:tblW w:w="4186" w:type="dxa"/>
        <w:tblInd w:w="95" w:type="dxa"/>
        <w:tblLook w:val="04A0"/>
      </w:tblPr>
      <w:tblGrid>
        <w:gridCol w:w="1200"/>
        <w:gridCol w:w="1422"/>
        <w:gridCol w:w="1564"/>
      </w:tblGrid>
      <w:tr w:rsidR="00805362" w:rsidRPr="00805362" w:rsidTr="00805362">
        <w:trPr>
          <w:trHeight w:val="30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5362" w:rsidRPr="00805362" w:rsidRDefault="00805362" w:rsidP="00BF4323">
            <w:pPr>
              <w:jc w:val="center"/>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Punto</w:t>
            </w:r>
          </w:p>
        </w:tc>
        <w:tc>
          <w:tcPr>
            <w:tcW w:w="1422" w:type="dxa"/>
            <w:tcBorders>
              <w:top w:val="single" w:sz="4" w:space="0" w:color="auto"/>
              <w:left w:val="nil"/>
              <w:bottom w:val="single" w:sz="4" w:space="0" w:color="auto"/>
              <w:right w:val="single" w:sz="4" w:space="0" w:color="auto"/>
            </w:tcBorders>
            <w:shd w:val="clear" w:color="auto" w:fill="auto"/>
            <w:noWrap/>
            <w:vAlign w:val="bottom"/>
            <w:hideMark/>
          </w:tcPr>
          <w:p w:rsidR="00805362" w:rsidRPr="00805362" w:rsidRDefault="00805362" w:rsidP="00BF4323">
            <w:pPr>
              <w:jc w:val="center"/>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X</w:t>
            </w:r>
          </w:p>
        </w:tc>
        <w:tc>
          <w:tcPr>
            <w:tcW w:w="1564" w:type="dxa"/>
            <w:tcBorders>
              <w:top w:val="single" w:sz="4" w:space="0" w:color="auto"/>
              <w:left w:val="nil"/>
              <w:bottom w:val="single" w:sz="4" w:space="0" w:color="auto"/>
              <w:right w:val="single" w:sz="4" w:space="0" w:color="auto"/>
            </w:tcBorders>
            <w:shd w:val="clear" w:color="auto" w:fill="auto"/>
            <w:noWrap/>
            <w:vAlign w:val="bottom"/>
            <w:hideMark/>
          </w:tcPr>
          <w:p w:rsidR="00805362" w:rsidRPr="00805362" w:rsidRDefault="00805362" w:rsidP="00BF4323">
            <w:pPr>
              <w:jc w:val="center"/>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Y</w:t>
            </w:r>
          </w:p>
        </w:tc>
      </w:tr>
      <w:tr w:rsidR="00805362" w:rsidRPr="00805362" w:rsidTr="0080536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1</w:t>
            </w:r>
          </w:p>
        </w:tc>
        <w:tc>
          <w:tcPr>
            <w:tcW w:w="1422"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466424.5</w:t>
            </w:r>
            <w:r>
              <w:rPr>
                <w:rFonts w:ascii="Calibri" w:hAnsi="Calibri" w:cs="Calibri"/>
                <w:color w:val="000000"/>
                <w:sz w:val="28"/>
                <w:szCs w:val="22"/>
                <w:lang w:val="en-US" w:eastAsia="en-US"/>
              </w:rPr>
              <w:t>0</w:t>
            </w:r>
          </w:p>
        </w:tc>
        <w:tc>
          <w:tcPr>
            <w:tcW w:w="1564"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2041806.55</w:t>
            </w:r>
          </w:p>
        </w:tc>
      </w:tr>
      <w:tr w:rsidR="00805362" w:rsidRPr="00805362" w:rsidTr="0080536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2</w:t>
            </w:r>
          </w:p>
        </w:tc>
        <w:tc>
          <w:tcPr>
            <w:tcW w:w="1422"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466555.18</w:t>
            </w:r>
          </w:p>
        </w:tc>
        <w:tc>
          <w:tcPr>
            <w:tcW w:w="1564"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2041829.69</w:t>
            </w:r>
          </w:p>
        </w:tc>
      </w:tr>
      <w:tr w:rsidR="00805362" w:rsidRPr="00805362" w:rsidTr="0080536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3</w:t>
            </w:r>
          </w:p>
        </w:tc>
        <w:tc>
          <w:tcPr>
            <w:tcW w:w="1422"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466568.4</w:t>
            </w:r>
            <w:r>
              <w:rPr>
                <w:rFonts w:ascii="Calibri" w:hAnsi="Calibri" w:cs="Calibri"/>
                <w:color w:val="000000"/>
                <w:sz w:val="28"/>
                <w:szCs w:val="22"/>
                <w:lang w:val="en-US" w:eastAsia="en-US"/>
              </w:rPr>
              <w:t>0</w:t>
            </w:r>
          </w:p>
        </w:tc>
        <w:tc>
          <w:tcPr>
            <w:tcW w:w="1564"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2041736.02</w:t>
            </w:r>
          </w:p>
        </w:tc>
      </w:tr>
      <w:tr w:rsidR="00805362" w:rsidRPr="00805362" w:rsidTr="0080536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4</w:t>
            </w:r>
          </w:p>
        </w:tc>
        <w:tc>
          <w:tcPr>
            <w:tcW w:w="1422"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466496.51</w:t>
            </w:r>
          </w:p>
        </w:tc>
        <w:tc>
          <w:tcPr>
            <w:tcW w:w="1564"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2041729.62</w:t>
            </w:r>
          </w:p>
        </w:tc>
      </w:tr>
      <w:tr w:rsidR="00805362" w:rsidRPr="00805362" w:rsidTr="0080536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5</w:t>
            </w:r>
          </w:p>
        </w:tc>
        <w:tc>
          <w:tcPr>
            <w:tcW w:w="1422"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466501.45</w:t>
            </w:r>
          </w:p>
        </w:tc>
        <w:tc>
          <w:tcPr>
            <w:tcW w:w="1564"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2041714.95</w:t>
            </w:r>
          </w:p>
        </w:tc>
      </w:tr>
      <w:tr w:rsidR="00805362" w:rsidRPr="00805362" w:rsidTr="0080536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b/>
                <w:color w:val="000000"/>
                <w:sz w:val="28"/>
                <w:szCs w:val="22"/>
                <w:lang w:val="en-US" w:eastAsia="en-US"/>
              </w:rPr>
            </w:pPr>
            <w:r w:rsidRPr="00805362">
              <w:rPr>
                <w:rFonts w:ascii="Calibri" w:hAnsi="Calibri" w:cs="Calibri"/>
                <w:b/>
                <w:color w:val="000000"/>
                <w:sz w:val="28"/>
                <w:szCs w:val="22"/>
                <w:lang w:val="en-US" w:eastAsia="en-US"/>
              </w:rPr>
              <w:t>6</w:t>
            </w:r>
          </w:p>
        </w:tc>
        <w:tc>
          <w:tcPr>
            <w:tcW w:w="1422"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466451.89</w:t>
            </w:r>
          </w:p>
        </w:tc>
        <w:tc>
          <w:tcPr>
            <w:tcW w:w="1564" w:type="dxa"/>
            <w:tcBorders>
              <w:top w:val="nil"/>
              <w:left w:val="nil"/>
              <w:bottom w:val="single" w:sz="4" w:space="0" w:color="auto"/>
              <w:right w:val="single" w:sz="4" w:space="0" w:color="auto"/>
            </w:tcBorders>
            <w:shd w:val="clear" w:color="auto" w:fill="auto"/>
            <w:noWrap/>
            <w:vAlign w:val="bottom"/>
            <w:hideMark/>
          </w:tcPr>
          <w:p w:rsidR="00805362" w:rsidRPr="00805362" w:rsidRDefault="00805362" w:rsidP="00BF4323">
            <w:pPr>
              <w:jc w:val="right"/>
              <w:rPr>
                <w:rFonts w:ascii="Calibri" w:hAnsi="Calibri" w:cs="Calibri"/>
                <w:color w:val="000000"/>
                <w:sz w:val="28"/>
                <w:szCs w:val="22"/>
                <w:lang w:val="en-US" w:eastAsia="en-US"/>
              </w:rPr>
            </w:pPr>
            <w:r w:rsidRPr="00805362">
              <w:rPr>
                <w:rFonts w:ascii="Calibri" w:hAnsi="Calibri" w:cs="Calibri"/>
                <w:color w:val="000000"/>
                <w:sz w:val="28"/>
                <w:szCs w:val="22"/>
                <w:lang w:val="en-US" w:eastAsia="en-US"/>
              </w:rPr>
              <w:t>2041708.89</w:t>
            </w:r>
          </w:p>
        </w:tc>
      </w:tr>
    </w:tbl>
    <w:p w:rsidR="00805362" w:rsidRDefault="00805362" w:rsidP="00805362">
      <w:pPr>
        <w:spacing w:line="360" w:lineRule="auto"/>
        <w:jc w:val="both"/>
        <w:rPr>
          <w:rFonts w:ascii="Arial" w:hAnsi="Arial" w:cs="Arial"/>
          <w:sz w:val="26"/>
          <w:szCs w:val="26"/>
          <w:lang w:val="es-ES"/>
        </w:rPr>
      </w:pPr>
    </w:p>
    <w:p w:rsidR="00BD0013" w:rsidRPr="00E0197A"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 xml:space="preserve">Materia Prima: procedencia, volúmenes mensuales promedio o promedio anual </w:t>
      </w:r>
    </w:p>
    <w:p w:rsidR="00BD0013" w:rsidRPr="00E0197A"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Actualmente el trigo, es comprado a empresas consolidadoras (Seaboard y Gavilon) y los origines en los últimos años son Canadá, Estados Unidos y Argentina. </w:t>
      </w: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La llegada de los buques de trigo varia, pueden venir cada dos meses y hasta cada seis meses, pero el consumo promedio mensual oscila entre 3,000 y hasta 3,500 TM. </w:t>
      </w: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Almacén: volúmenes promedio de la producció</w:t>
      </w:r>
      <w:r w:rsidRPr="00E0197A">
        <w:rPr>
          <w:rFonts w:ascii="Arial" w:hAnsi="Arial" w:cs="Arial"/>
          <w:color w:val="auto"/>
          <w:lang w:val="es-DO"/>
        </w:rPr>
        <w:t xml:space="preserve">n. </w:t>
      </w:r>
    </w:p>
    <w:p w:rsidR="00BD0013" w:rsidRPr="00E0197A"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Actualmente se está planificando para producir unos 60-70 mil Quintales de Harina. </w:t>
      </w: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lastRenderedPageBreak/>
        <w:t xml:space="preserve">En cuanto al almacén de producto terminado, hemos tenido un máximo de 23, 000 Quintal en piso, pero en las primeras semanas oscila de 8,000 a 14,000 sacos en piso. </w:t>
      </w: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 xml:space="preserve">Procesos de producción de harina, paso por paso con su nombre. </w:t>
      </w:r>
    </w:p>
    <w:p w:rsidR="00BD0013" w:rsidRPr="00E0197A"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Paso 1 </w:t>
      </w: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Recepción y almacenaje. </w:t>
      </w:r>
    </w:p>
    <w:p w:rsidR="00BD0013"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Nuestra materia prima llega en camiones donde a cada camión se le toma una muestra para ser analizada por calidad para corroborar certificado de calidad enviado por suplidor luego de validado se procede almacenar en silos ya seleccionado de acuerdo a su variedad. </w:t>
      </w:r>
    </w:p>
    <w:p w:rsidR="00BD0013" w:rsidRPr="00E0197A"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b/>
          <w:bCs/>
          <w:color w:val="auto"/>
          <w:lang w:val="es-DO"/>
        </w:rPr>
        <w:t xml:space="preserve">Paso 2 </w:t>
      </w: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Limpieza y acondicionamiento. </w:t>
      </w:r>
    </w:p>
    <w:p w:rsidR="00BD0013"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En este proceso se elimina toda la impureza distinta del trigo (partículas finas, partículas gruesas, piedras, semillas distintas al trigo) luego de extraídas estas impurezas y limpio el trigo se humecta de acuerdo a humedad inicial llevada a una humedad objetivo. Finalizado este proceso se procede a dejar reposar dependiendo la característica de dureza del grano de 8 a 24 horas. </w:t>
      </w:r>
    </w:p>
    <w:p w:rsidR="00BD0013" w:rsidRPr="00E0197A"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b/>
          <w:bCs/>
          <w:color w:val="auto"/>
          <w:lang w:val="es-DO"/>
        </w:rPr>
        <w:t xml:space="preserve">Paso 3 </w:t>
      </w: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Molienda y aditivación. </w:t>
      </w:r>
    </w:p>
    <w:p w:rsidR="00BD0013"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Cumplido el tiempo de reposo se inicia el proceso de molienda cuya finalidad es desprender la parte harinosa (Endospermo) de la cascara (Afrecho o Pericarpio) mediante tamices de diferentes tamaños o micrones. La harina producida es aditiva da con enzimas y vitaminas; esta harina es almacenada en silos, cada una hora es llevada una muestra a calidad para luego de 8 horas se hace un promedio para realizar analíticas y ver cumplimientos de especificaciones. </w:t>
      </w:r>
    </w:p>
    <w:p w:rsidR="00BD0013" w:rsidRDefault="00BD0013" w:rsidP="00BD0013">
      <w:pPr>
        <w:pStyle w:val="Default"/>
        <w:spacing w:line="360" w:lineRule="auto"/>
        <w:rPr>
          <w:rFonts w:ascii="Arial" w:hAnsi="Arial" w:cs="Arial"/>
          <w:color w:val="auto"/>
          <w:lang w:val="es-DO"/>
        </w:rPr>
      </w:pPr>
    </w:p>
    <w:p w:rsidR="00805362" w:rsidRPr="00E0197A" w:rsidRDefault="00805362"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lastRenderedPageBreak/>
        <w:t xml:space="preserve">• </w:t>
      </w:r>
      <w:r w:rsidRPr="00E0197A">
        <w:rPr>
          <w:rFonts w:ascii="Arial" w:hAnsi="Arial" w:cs="Arial"/>
          <w:b/>
          <w:bCs/>
          <w:color w:val="auto"/>
          <w:lang w:val="es-DO"/>
        </w:rPr>
        <w:t xml:space="preserve">Desechos que hay en el proceso, disposición. </w:t>
      </w:r>
    </w:p>
    <w:p w:rsidR="00BD0013" w:rsidRPr="00E0197A"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Del proceso principal que es la elaboración de harina de trigo, se genera el desecho de Afrecho (cascara del trigo), la misma tiene como disposición final la comercialización para venta de consumo animal. </w:t>
      </w:r>
    </w:p>
    <w:p w:rsidR="00BD0013"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 xml:space="preserve">Capacidad del generador de Energía. </w:t>
      </w:r>
    </w:p>
    <w:p w:rsidR="00BD0013" w:rsidRPr="00E0197A" w:rsidRDefault="00BD0013" w:rsidP="00BD0013">
      <w:pPr>
        <w:pStyle w:val="Default"/>
        <w:spacing w:line="360" w:lineRule="auto"/>
        <w:rPr>
          <w:rFonts w:ascii="Arial" w:hAnsi="Arial" w:cs="Arial"/>
          <w:color w:val="auto"/>
          <w:lang w:val="es-DO"/>
        </w:rPr>
      </w:pPr>
    </w:p>
    <w:p w:rsidR="00BD0013"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El generador de energía tiene una capacidad de 500kw. </w:t>
      </w:r>
    </w:p>
    <w:p w:rsidR="00BD0013" w:rsidRDefault="00BD0013" w:rsidP="00BD0013">
      <w:pPr>
        <w:pStyle w:val="Default"/>
        <w:spacing w:line="360" w:lineRule="auto"/>
        <w:rPr>
          <w:rFonts w:ascii="Arial" w:hAnsi="Arial" w:cs="Arial"/>
          <w:color w:val="auto"/>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 </w:t>
      </w:r>
      <w:r w:rsidRPr="00E0197A">
        <w:rPr>
          <w:rFonts w:ascii="Arial" w:hAnsi="Arial" w:cs="Arial"/>
          <w:b/>
          <w:bCs/>
          <w:color w:val="auto"/>
          <w:lang w:val="es-DO"/>
        </w:rPr>
        <w:t xml:space="preserve">Agua para las actividades de la Planta. </w:t>
      </w:r>
    </w:p>
    <w:p w:rsidR="00BD0013" w:rsidRPr="00E0197A" w:rsidRDefault="00BD0013" w:rsidP="00BD0013">
      <w:pPr>
        <w:pStyle w:val="Default"/>
        <w:spacing w:line="360" w:lineRule="auto"/>
        <w:rPr>
          <w:rFonts w:ascii="Arial" w:hAnsi="Arial" w:cs="Arial"/>
          <w:color w:val="auto"/>
          <w:lang w:val="es-DO"/>
        </w:rPr>
      </w:pPr>
    </w:p>
    <w:p w:rsidR="00BD0013" w:rsidRDefault="00805362" w:rsidP="00BD0013">
      <w:pPr>
        <w:pStyle w:val="Prrafodelista"/>
        <w:spacing w:line="360" w:lineRule="auto"/>
        <w:ind w:left="0"/>
        <w:jc w:val="both"/>
        <w:rPr>
          <w:sz w:val="24"/>
          <w:szCs w:val="24"/>
          <w:lang w:val="es-DO"/>
        </w:rPr>
      </w:pPr>
      <w:r>
        <w:rPr>
          <w:sz w:val="24"/>
          <w:szCs w:val="24"/>
          <w:lang w:val="es-DO"/>
        </w:rPr>
        <w:t>Acueducto de la Zona Industrial, el consumo de agua es de 160 m3/mensual</w:t>
      </w:r>
    </w:p>
    <w:p w:rsidR="00805362" w:rsidRDefault="00805362" w:rsidP="00BD0013">
      <w:pPr>
        <w:pStyle w:val="Prrafodelista"/>
        <w:spacing w:line="360" w:lineRule="auto"/>
        <w:ind w:left="0"/>
        <w:jc w:val="both"/>
        <w:rPr>
          <w:sz w:val="24"/>
          <w:szCs w:val="24"/>
          <w:lang w:val="es-DO"/>
        </w:rPr>
      </w:pPr>
      <w:r>
        <w:rPr>
          <w:sz w:val="24"/>
          <w:szCs w:val="24"/>
          <w:lang w:val="es-DO"/>
        </w:rPr>
        <w:t>Agua purificada se utiliza botellones adquirido por el mercado local</w:t>
      </w:r>
    </w:p>
    <w:p w:rsidR="00805362" w:rsidRDefault="00805362" w:rsidP="00BD0013">
      <w:pPr>
        <w:pStyle w:val="Prrafodelista"/>
        <w:spacing w:line="360" w:lineRule="auto"/>
        <w:ind w:left="0"/>
        <w:jc w:val="both"/>
        <w:rPr>
          <w:sz w:val="24"/>
          <w:szCs w:val="24"/>
          <w:lang w:val="es-DO"/>
        </w:rPr>
      </w:pPr>
    </w:p>
    <w:p w:rsidR="00006E2B" w:rsidRDefault="00805362" w:rsidP="00805362">
      <w:pPr>
        <w:pStyle w:val="Prrafodelista"/>
        <w:numPr>
          <w:ilvl w:val="0"/>
          <w:numId w:val="7"/>
        </w:numPr>
        <w:spacing w:line="360" w:lineRule="auto"/>
        <w:jc w:val="both"/>
        <w:rPr>
          <w:sz w:val="24"/>
          <w:szCs w:val="24"/>
          <w:lang w:val="es-DO"/>
        </w:rPr>
      </w:pPr>
      <w:r w:rsidRPr="00006E2B">
        <w:rPr>
          <w:b/>
          <w:sz w:val="24"/>
          <w:szCs w:val="24"/>
          <w:lang w:val="es-DO"/>
        </w:rPr>
        <w:t>Agua residuales</w:t>
      </w:r>
      <w:r>
        <w:rPr>
          <w:sz w:val="24"/>
          <w:szCs w:val="24"/>
          <w:lang w:val="es-DO"/>
        </w:rPr>
        <w:t xml:space="preserve">, </w:t>
      </w:r>
    </w:p>
    <w:p w:rsidR="00006E2B" w:rsidRDefault="00006E2B" w:rsidP="00006E2B">
      <w:pPr>
        <w:pStyle w:val="Prrafodelista"/>
        <w:spacing w:line="360" w:lineRule="auto"/>
        <w:ind w:left="460"/>
        <w:jc w:val="both"/>
        <w:rPr>
          <w:sz w:val="24"/>
          <w:szCs w:val="24"/>
          <w:lang w:val="es-DO"/>
        </w:rPr>
      </w:pPr>
    </w:p>
    <w:p w:rsidR="00805362" w:rsidRPr="00BD0013" w:rsidRDefault="00006E2B" w:rsidP="00006E2B">
      <w:pPr>
        <w:pStyle w:val="Prrafodelista"/>
        <w:spacing w:line="360" w:lineRule="auto"/>
        <w:ind w:left="460"/>
        <w:jc w:val="both"/>
        <w:rPr>
          <w:sz w:val="24"/>
          <w:szCs w:val="24"/>
          <w:lang w:val="es-DO"/>
        </w:rPr>
      </w:pPr>
      <w:r>
        <w:rPr>
          <w:sz w:val="24"/>
          <w:szCs w:val="24"/>
          <w:lang w:val="es-DO"/>
        </w:rPr>
        <w:t xml:space="preserve">Solo </w:t>
      </w:r>
      <w:r w:rsidR="00805362">
        <w:rPr>
          <w:sz w:val="24"/>
          <w:szCs w:val="24"/>
          <w:lang w:val="es-DO"/>
        </w:rPr>
        <w:t xml:space="preserve">agua residuales tipo domesticos (baños), pasa por un registro, luego una cámara séptica y </w:t>
      </w:r>
      <w:r>
        <w:rPr>
          <w:sz w:val="24"/>
          <w:szCs w:val="24"/>
          <w:lang w:val="es-DO"/>
        </w:rPr>
        <w:t>termina al final a un filtrante, promedio de descarga es fortuito, se estima un aproximado de 160 m3/mensual</w:t>
      </w:r>
    </w:p>
    <w:p w:rsidR="00BD0013" w:rsidRPr="00BD0013" w:rsidRDefault="00BD0013" w:rsidP="00BD0013">
      <w:pPr>
        <w:pStyle w:val="Prrafodelista"/>
        <w:spacing w:line="360" w:lineRule="auto"/>
        <w:ind w:left="0"/>
        <w:jc w:val="both"/>
        <w:rPr>
          <w:sz w:val="24"/>
          <w:szCs w:val="24"/>
          <w:lang w:val="es-DO"/>
        </w:rPr>
      </w:pPr>
    </w:p>
    <w:p w:rsidR="00BD0013" w:rsidRPr="00E0197A" w:rsidRDefault="00BD0013" w:rsidP="00BD0013">
      <w:pPr>
        <w:pStyle w:val="Default"/>
        <w:spacing w:line="360" w:lineRule="auto"/>
        <w:rPr>
          <w:rFonts w:ascii="Arial" w:hAnsi="Arial" w:cs="Arial"/>
          <w:color w:val="auto"/>
          <w:lang w:val="es-DO"/>
        </w:rPr>
      </w:pPr>
      <w:r w:rsidRPr="00E0197A">
        <w:rPr>
          <w:rFonts w:ascii="Arial" w:hAnsi="Arial" w:cs="Arial"/>
          <w:color w:val="auto"/>
          <w:lang w:val="es-DO"/>
        </w:rPr>
        <w:t xml:space="preserve">• </w:t>
      </w:r>
      <w:r>
        <w:rPr>
          <w:rFonts w:ascii="Arial" w:hAnsi="Arial" w:cs="Arial"/>
          <w:b/>
          <w:bCs/>
          <w:color w:val="auto"/>
          <w:lang w:val="es-DO"/>
        </w:rPr>
        <w:t>Residuos Solidos</w:t>
      </w:r>
      <w:r w:rsidRPr="00E0197A">
        <w:rPr>
          <w:rFonts w:ascii="Arial" w:hAnsi="Arial" w:cs="Arial"/>
          <w:b/>
          <w:bCs/>
          <w:color w:val="auto"/>
          <w:lang w:val="es-DO"/>
        </w:rPr>
        <w:t xml:space="preserve">. </w:t>
      </w:r>
    </w:p>
    <w:p w:rsidR="00BD0013" w:rsidRPr="00BD0013" w:rsidRDefault="00BD0013" w:rsidP="00BD0013">
      <w:pPr>
        <w:pStyle w:val="Prrafodelista"/>
        <w:spacing w:line="360" w:lineRule="auto"/>
        <w:ind w:left="0"/>
        <w:jc w:val="both"/>
        <w:rPr>
          <w:sz w:val="24"/>
          <w:szCs w:val="24"/>
          <w:lang w:val="es-DO"/>
        </w:rPr>
      </w:pPr>
      <w:r w:rsidRPr="00BD0013">
        <w:rPr>
          <w:sz w:val="24"/>
          <w:szCs w:val="24"/>
          <w:lang w:val="es-DO"/>
        </w:rPr>
        <w:t>Ay</w:t>
      </w:r>
      <w:r w:rsidR="00805362">
        <w:rPr>
          <w:sz w:val="24"/>
          <w:szCs w:val="24"/>
          <w:lang w:val="es-DO"/>
        </w:rPr>
        <w:t>untamiento local y empresas re</w:t>
      </w:r>
      <w:r w:rsidRPr="00BD0013">
        <w:rPr>
          <w:sz w:val="24"/>
          <w:szCs w:val="24"/>
          <w:lang w:val="es-DO"/>
        </w:rPr>
        <w:t>ciclaje (carton, madera y metales)</w:t>
      </w:r>
    </w:p>
    <w:p w:rsidR="00006E2B" w:rsidRPr="00006E2B" w:rsidRDefault="00006E2B" w:rsidP="00AF2B2D">
      <w:pPr>
        <w:pStyle w:val="Ttulo3"/>
        <w:spacing w:line="360" w:lineRule="auto"/>
        <w:jc w:val="both"/>
        <w:rPr>
          <w:rFonts w:ascii="Arial" w:hAnsi="Arial" w:cs="Arial"/>
          <w:color w:val="auto"/>
          <w:sz w:val="14"/>
          <w:szCs w:val="26"/>
        </w:rPr>
      </w:pPr>
      <w:bookmarkStart w:id="14" w:name="_Toc477815671"/>
      <w:bookmarkStart w:id="15" w:name="_Toc32936841"/>
      <w:bookmarkStart w:id="16" w:name="_Toc32936941"/>
    </w:p>
    <w:p w:rsidR="005639BC" w:rsidRPr="00C17A8B" w:rsidRDefault="006B163D" w:rsidP="00AF2B2D">
      <w:pPr>
        <w:pStyle w:val="Ttulo3"/>
        <w:spacing w:line="360" w:lineRule="auto"/>
        <w:jc w:val="both"/>
        <w:rPr>
          <w:rFonts w:ascii="Arial" w:hAnsi="Arial" w:cs="Arial"/>
          <w:color w:val="auto"/>
          <w:sz w:val="26"/>
          <w:szCs w:val="26"/>
        </w:rPr>
      </w:pPr>
      <w:r w:rsidRPr="00C17A8B">
        <w:rPr>
          <w:rFonts w:ascii="Arial" w:hAnsi="Arial" w:cs="Arial"/>
          <w:color w:val="auto"/>
          <w:sz w:val="26"/>
          <w:szCs w:val="26"/>
        </w:rPr>
        <w:t>1.</w:t>
      </w:r>
      <w:r w:rsidR="00760759" w:rsidRPr="00C17A8B">
        <w:rPr>
          <w:rFonts w:ascii="Arial" w:hAnsi="Arial" w:cs="Arial"/>
          <w:color w:val="auto"/>
          <w:sz w:val="26"/>
          <w:szCs w:val="26"/>
        </w:rPr>
        <w:t>7</w:t>
      </w:r>
      <w:r w:rsidRPr="00C17A8B">
        <w:rPr>
          <w:rFonts w:ascii="Arial" w:hAnsi="Arial" w:cs="Arial"/>
          <w:color w:val="auto"/>
          <w:sz w:val="26"/>
          <w:szCs w:val="26"/>
        </w:rPr>
        <w:t xml:space="preserve">. </w:t>
      </w:r>
      <w:r w:rsidR="005639BC" w:rsidRPr="00C17A8B">
        <w:rPr>
          <w:rFonts w:ascii="Arial" w:hAnsi="Arial" w:cs="Arial"/>
          <w:color w:val="auto"/>
          <w:sz w:val="26"/>
          <w:szCs w:val="26"/>
        </w:rPr>
        <w:t xml:space="preserve">Sistema de </w:t>
      </w:r>
      <w:r w:rsidR="009266BB" w:rsidRPr="00C17A8B">
        <w:rPr>
          <w:rFonts w:ascii="Arial" w:hAnsi="Arial" w:cs="Arial"/>
          <w:color w:val="auto"/>
          <w:sz w:val="26"/>
          <w:szCs w:val="26"/>
        </w:rPr>
        <w:t>Seguridad</w:t>
      </w:r>
      <w:bookmarkEnd w:id="14"/>
      <w:bookmarkEnd w:id="15"/>
      <w:bookmarkEnd w:id="16"/>
      <w:r w:rsidR="009266BB" w:rsidRPr="00C17A8B">
        <w:rPr>
          <w:rFonts w:ascii="Arial" w:hAnsi="Arial" w:cs="Arial"/>
          <w:color w:val="auto"/>
          <w:sz w:val="26"/>
          <w:szCs w:val="26"/>
        </w:rPr>
        <w:t xml:space="preserve"> </w:t>
      </w:r>
    </w:p>
    <w:p w:rsidR="005639BC" w:rsidRPr="00C17A8B" w:rsidRDefault="005639BC" w:rsidP="00AF2B2D">
      <w:pPr>
        <w:spacing w:line="360" w:lineRule="auto"/>
        <w:jc w:val="both"/>
        <w:rPr>
          <w:rFonts w:ascii="Arial" w:hAnsi="Arial" w:cs="Arial"/>
          <w:sz w:val="26"/>
          <w:szCs w:val="26"/>
        </w:rPr>
      </w:pPr>
    </w:p>
    <w:p w:rsidR="009266BB" w:rsidRPr="00C17A8B" w:rsidRDefault="002F544A" w:rsidP="00AF2B2D">
      <w:pPr>
        <w:spacing w:line="360" w:lineRule="auto"/>
        <w:jc w:val="both"/>
        <w:rPr>
          <w:rFonts w:ascii="Arial" w:eastAsia="Cambria" w:hAnsi="Arial" w:cs="Arial"/>
          <w:sz w:val="26"/>
          <w:szCs w:val="26"/>
        </w:rPr>
      </w:pPr>
      <w:r>
        <w:rPr>
          <w:rFonts w:ascii="Arial" w:eastAsia="Cambria" w:hAnsi="Arial" w:cs="Arial"/>
          <w:b/>
          <w:sz w:val="26"/>
          <w:szCs w:val="26"/>
        </w:rPr>
        <w:t>MOLINOS DEL HIGUAMO INC.</w:t>
      </w:r>
      <w:r w:rsidR="009266BB" w:rsidRPr="00C17A8B">
        <w:rPr>
          <w:rFonts w:ascii="Arial" w:eastAsia="Cambria" w:hAnsi="Arial" w:cs="Arial"/>
          <w:sz w:val="26"/>
          <w:szCs w:val="26"/>
        </w:rPr>
        <w:t xml:space="preserve"> </w:t>
      </w:r>
      <w:r w:rsidR="00805362">
        <w:rPr>
          <w:rFonts w:ascii="Arial" w:eastAsia="Cambria" w:hAnsi="Arial" w:cs="Arial"/>
          <w:sz w:val="26"/>
          <w:szCs w:val="26"/>
        </w:rPr>
        <w:t xml:space="preserve">Cuenta </w:t>
      </w:r>
      <w:r w:rsidR="009266BB" w:rsidRPr="00C17A8B">
        <w:rPr>
          <w:rFonts w:ascii="Arial" w:eastAsia="Cambria" w:hAnsi="Arial" w:cs="Arial"/>
          <w:sz w:val="26"/>
          <w:szCs w:val="26"/>
        </w:rPr>
        <w:t xml:space="preserve">con las siguientes características en lo que respecta a la seguridad en casos de emergencias: </w:t>
      </w:r>
    </w:p>
    <w:p w:rsidR="009266BB" w:rsidRPr="00C17A8B" w:rsidRDefault="009266BB" w:rsidP="00AF2B2D">
      <w:pPr>
        <w:tabs>
          <w:tab w:val="left" w:pos="360"/>
        </w:tabs>
        <w:spacing w:line="360" w:lineRule="auto"/>
        <w:jc w:val="both"/>
        <w:rPr>
          <w:rFonts w:ascii="Arial" w:eastAsia="Arial" w:hAnsi="Arial" w:cs="Arial"/>
          <w:sz w:val="26"/>
          <w:szCs w:val="26"/>
        </w:rPr>
      </w:pPr>
    </w:p>
    <w:p w:rsidR="009266BB" w:rsidRPr="00C17A8B" w:rsidRDefault="009266BB" w:rsidP="00A2239B">
      <w:pPr>
        <w:pStyle w:val="Prrafodelista"/>
        <w:numPr>
          <w:ilvl w:val="0"/>
          <w:numId w:val="9"/>
        </w:numPr>
        <w:tabs>
          <w:tab w:val="left" w:pos="360"/>
        </w:tabs>
        <w:spacing w:line="360" w:lineRule="auto"/>
        <w:ind w:left="0" w:firstLine="0"/>
        <w:jc w:val="both"/>
        <w:rPr>
          <w:rFonts w:eastAsia="Cambria"/>
          <w:sz w:val="26"/>
          <w:szCs w:val="26"/>
        </w:rPr>
      </w:pPr>
      <w:r w:rsidRPr="00C17A8B">
        <w:rPr>
          <w:rFonts w:eastAsia="Cambria"/>
          <w:sz w:val="26"/>
          <w:szCs w:val="26"/>
        </w:rPr>
        <w:lastRenderedPageBreak/>
        <w:t xml:space="preserve">Señalizaciones de salidas de emergencia </w:t>
      </w:r>
    </w:p>
    <w:p w:rsidR="000F67A0" w:rsidRDefault="009266BB" w:rsidP="00A2239B">
      <w:pPr>
        <w:pStyle w:val="Prrafodelista"/>
        <w:numPr>
          <w:ilvl w:val="0"/>
          <w:numId w:val="9"/>
        </w:numPr>
        <w:tabs>
          <w:tab w:val="left" w:pos="360"/>
        </w:tabs>
        <w:spacing w:before="9" w:line="360" w:lineRule="auto"/>
        <w:ind w:left="0" w:firstLine="0"/>
        <w:jc w:val="both"/>
        <w:rPr>
          <w:rFonts w:eastAsia="Cambria"/>
          <w:sz w:val="26"/>
          <w:szCs w:val="26"/>
          <w:lang w:val="es-DO"/>
        </w:rPr>
      </w:pPr>
      <w:r w:rsidRPr="00C17A8B">
        <w:rPr>
          <w:rFonts w:eastAsia="Cambria"/>
          <w:sz w:val="26"/>
          <w:szCs w:val="26"/>
          <w:lang w:val="es-DO"/>
        </w:rPr>
        <w:t xml:space="preserve">Los extinguidores </w:t>
      </w:r>
      <w:r w:rsidR="00B664B8" w:rsidRPr="00C17A8B">
        <w:rPr>
          <w:rFonts w:eastAsia="Cambria"/>
          <w:sz w:val="26"/>
          <w:szCs w:val="26"/>
          <w:lang w:val="es-DO"/>
        </w:rPr>
        <w:t xml:space="preserve">ubicados </w:t>
      </w:r>
      <w:r w:rsidRPr="00C17A8B">
        <w:rPr>
          <w:rFonts w:eastAsia="Cambria"/>
          <w:sz w:val="26"/>
          <w:szCs w:val="26"/>
          <w:lang w:val="es-DO"/>
        </w:rPr>
        <w:t xml:space="preserve"> de </w:t>
      </w:r>
      <w:r w:rsidR="000F67A0" w:rsidRPr="00C17A8B">
        <w:rPr>
          <w:rFonts w:eastAsia="Cambria"/>
          <w:sz w:val="26"/>
          <w:szCs w:val="26"/>
          <w:lang w:val="es-DO"/>
        </w:rPr>
        <w:t xml:space="preserve">cada área de trabajos, </w:t>
      </w:r>
      <w:r w:rsidRPr="00C17A8B">
        <w:rPr>
          <w:rFonts w:eastAsia="Cambria"/>
          <w:sz w:val="26"/>
          <w:szCs w:val="26"/>
          <w:lang w:val="es-DO"/>
        </w:rPr>
        <w:t xml:space="preserve">extinguidor CO2 </w:t>
      </w:r>
      <w:r w:rsidR="000F67A0" w:rsidRPr="00C17A8B">
        <w:rPr>
          <w:rFonts w:eastAsia="Cambria"/>
          <w:sz w:val="26"/>
          <w:szCs w:val="26"/>
          <w:lang w:val="es-DO"/>
        </w:rPr>
        <w:t xml:space="preserve">y ABC </w:t>
      </w:r>
    </w:p>
    <w:p w:rsidR="005C1DEF" w:rsidRDefault="005C1DEF" w:rsidP="008A2E73">
      <w:pPr>
        <w:spacing w:before="9" w:line="360" w:lineRule="auto"/>
        <w:rPr>
          <w:rFonts w:ascii="Arial" w:hAnsi="Arial" w:cs="Arial"/>
          <w:sz w:val="26"/>
          <w:szCs w:val="26"/>
        </w:rPr>
      </w:pPr>
    </w:p>
    <w:p w:rsidR="00FD6BC8" w:rsidRPr="00C17A8B" w:rsidRDefault="00FD6BC8" w:rsidP="008A2E73">
      <w:pPr>
        <w:spacing w:before="9" w:line="360" w:lineRule="auto"/>
        <w:rPr>
          <w:rFonts w:ascii="Arial" w:hAnsi="Arial" w:cs="Arial"/>
          <w:sz w:val="26"/>
          <w:szCs w:val="26"/>
        </w:rPr>
      </w:pPr>
    </w:p>
    <w:p w:rsidR="006D7D93" w:rsidRPr="00C17A8B" w:rsidRDefault="005639BC" w:rsidP="00AF2B2D">
      <w:pPr>
        <w:pStyle w:val="Ttulo3"/>
        <w:spacing w:line="360" w:lineRule="auto"/>
        <w:jc w:val="both"/>
        <w:rPr>
          <w:rFonts w:ascii="Arial" w:hAnsi="Arial" w:cs="Arial"/>
          <w:color w:val="auto"/>
          <w:sz w:val="26"/>
          <w:szCs w:val="26"/>
          <w:lang w:val="es-ES_tradnl"/>
        </w:rPr>
      </w:pPr>
      <w:bookmarkStart w:id="17" w:name="_Toc477815672"/>
      <w:bookmarkStart w:id="18" w:name="_Toc32936842"/>
      <w:bookmarkStart w:id="19" w:name="_Toc32936942"/>
      <w:r w:rsidRPr="00C17A8B">
        <w:rPr>
          <w:rFonts w:ascii="Arial" w:hAnsi="Arial" w:cs="Arial"/>
          <w:color w:val="auto"/>
          <w:sz w:val="26"/>
          <w:szCs w:val="26"/>
        </w:rPr>
        <w:t>1.</w:t>
      </w:r>
      <w:r w:rsidR="00760759" w:rsidRPr="00C17A8B">
        <w:rPr>
          <w:rFonts w:ascii="Arial" w:hAnsi="Arial" w:cs="Arial"/>
          <w:color w:val="auto"/>
          <w:sz w:val="26"/>
          <w:szCs w:val="26"/>
        </w:rPr>
        <w:t>8</w:t>
      </w:r>
      <w:r w:rsidRPr="00C17A8B">
        <w:rPr>
          <w:rFonts w:ascii="Arial" w:hAnsi="Arial" w:cs="Arial"/>
          <w:color w:val="auto"/>
          <w:sz w:val="26"/>
          <w:szCs w:val="26"/>
        </w:rPr>
        <w:t xml:space="preserve">. </w:t>
      </w:r>
      <w:r w:rsidR="006D7D93" w:rsidRPr="00C17A8B">
        <w:rPr>
          <w:rFonts w:ascii="Arial" w:hAnsi="Arial" w:cs="Arial"/>
          <w:color w:val="auto"/>
          <w:sz w:val="26"/>
          <w:szCs w:val="26"/>
          <w:lang w:val="es-ES_tradnl"/>
        </w:rPr>
        <w:t>Control de plagas</w:t>
      </w:r>
      <w:bookmarkEnd w:id="17"/>
      <w:bookmarkEnd w:id="18"/>
      <w:bookmarkEnd w:id="19"/>
    </w:p>
    <w:p w:rsidR="006D7D93" w:rsidRPr="00C17A8B" w:rsidRDefault="006D7D93" w:rsidP="00AF2B2D">
      <w:pPr>
        <w:spacing w:line="360" w:lineRule="auto"/>
        <w:jc w:val="both"/>
        <w:rPr>
          <w:rFonts w:ascii="Arial" w:hAnsi="Arial" w:cs="Arial"/>
          <w:sz w:val="26"/>
          <w:szCs w:val="26"/>
          <w:lang w:val="es-ES_tradnl"/>
        </w:rPr>
      </w:pPr>
    </w:p>
    <w:p w:rsidR="006D7D93" w:rsidRPr="00C17A8B" w:rsidRDefault="002F544A" w:rsidP="00AF2B2D">
      <w:pPr>
        <w:spacing w:line="360" w:lineRule="auto"/>
        <w:jc w:val="both"/>
        <w:rPr>
          <w:rFonts w:ascii="Arial" w:eastAsia="Cambria" w:hAnsi="Arial" w:cs="Arial"/>
          <w:sz w:val="26"/>
          <w:szCs w:val="26"/>
        </w:rPr>
      </w:pPr>
      <w:r>
        <w:rPr>
          <w:rFonts w:ascii="Arial" w:hAnsi="Arial" w:cs="Arial"/>
          <w:b/>
          <w:sz w:val="26"/>
          <w:szCs w:val="26"/>
          <w:lang w:val="es-ES_tradnl"/>
        </w:rPr>
        <w:t>MOLINOS DEL HIGUAMO INC.</w:t>
      </w:r>
      <w:r w:rsidR="006D7D93" w:rsidRPr="00C17A8B">
        <w:rPr>
          <w:rFonts w:ascii="Arial" w:hAnsi="Arial" w:cs="Arial"/>
          <w:sz w:val="26"/>
          <w:szCs w:val="26"/>
          <w:lang w:val="es-ES_tradnl"/>
        </w:rPr>
        <w:t xml:space="preserve"> </w:t>
      </w:r>
      <w:r w:rsidR="00B664B8" w:rsidRPr="00C17A8B">
        <w:rPr>
          <w:rFonts w:ascii="Arial" w:hAnsi="Arial" w:cs="Arial"/>
          <w:sz w:val="26"/>
          <w:szCs w:val="26"/>
          <w:lang w:val="es-ES_tradnl"/>
        </w:rPr>
        <w:t>recib</w:t>
      </w:r>
      <w:r w:rsidR="00BF5E3D">
        <w:rPr>
          <w:rFonts w:ascii="Arial" w:hAnsi="Arial" w:cs="Arial"/>
          <w:sz w:val="26"/>
          <w:szCs w:val="26"/>
          <w:lang w:val="es-ES_tradnl"/>
        </w:rPr>
        <w:t>e</w:t>
      </w:r>
      <w:r w:rsidR="00B664B8" w:rsidRPr="00C17A8B">
        <w:rPr>
          <w:rFonts w:ascii="Arial" w:hAnsi="Arial" w:cs="Arial"/>
          <w:sz w:val="26"/>
          <w:szCs w:val="26"/>
          <w:lang w:val="es-ES_tradnl"/>
        </w:rPr>
        <w:t xml:space="preserve"> </w:t>
      </w:r>
      <w:r w:rsidR="006D7D93" w:rsidRPr="00C17A8B">
        <w:rPr>
          <w:rFonts w:ascii="Arial" w:hAnsi="Arial" w:cs="Arial"/>
          <w:sz w:val="26"/>
          <w:szCs w:val="26"/>
          <w:lang w:val="es-ES_tradnl"/>
        </w:rPr>
        <w:t xml:space="preserve">el servicio de fumigación a través de la empresa </w:t>
      </w:r>
      <w:r w:rsidR="00B664B8" w:rsidRPr="00C17A8B">
        <w:rPr>
          <w:rFonts w:ascii="Arial" w:eastAsia="Cambria" w:hAnsi="Arial" w:cs="Arial"/>
          <w:sz w:val="26"/>
          <w:szCs w:val="26"/>
        </w:rPr>
        <w:t>registrado como gestoras autorizado por el Ministerio</w:t>
      </w:r>
      <w:r w:rsidR="000F67A0" w:rsidRPr="00C17A8B">
        <w:rPr>
          <w:rFonts w:ascii="Arial" w:eastAsia="Cambria" w:hAnsi="Arial" w:cs="Arial"/>
          <w:sz w:val="26"/>
          <w:szCs w:val="26"/>
        </w:rPr>
        <w:t>,</w:t>
      </w:r>
      <w:r w:rsidR="00B939D7" w:rsidRPr="00C17A8B">
        <w:rPr>
          <w:rFonts w:ascii="Arial" w:eastAsia="Cambria" w:hAnsi="Arial" w:cs="Arial"/>
          <w:sz w:val="26"/>
          <w:szCs w:val="26"/>
        </w:rPr>
        <w:t xml:space="preserve"> </w:t>
      </w:r>
      <w:r w:rsidR="006D7D93" w:rsidRPr="00C17A8B">
        <w:rPr>
          <w:rFonts w:ascii="Arial" w:eastAsia="Cambria" w:hAnsi="Arial" w:cs="Arial"/>
          <w:sz w:val="26"/>
          <w:szCs w:val="26"/>
        </w:rPr>
        <w:t>El s</w:t>
      </w:r>
      <w:r w:rsidR="006D7D93" w:rsidRPr="00C17A8B">
        <w:rPr>
          <w:rFonts w:ascii="Arial" w:eastAsia="Cambria" w:hAnsi="Arial" w:cs="Arial"/>
          <w:bCs/>
          <w:sz w:val="26"/>
          <w:szCs w:val="26"/>
        </w:rPr>
        <w:t xml:space="preserve">ervicio </w:t>
      </w:r>
      <w:r w:rsidR="00A9036D" w:rsidRPr="00C17A8B">
        <w:rPr>
          <w:rFonts w:ascii="Arial" w:eastAsia="Cambria" w:hAnsi="Arial" w:cs="Arial"/>
          <w:bCs/>
          <w:sz w:val="26"/>
          <w:szCs w:val="26"/>
        </w:rPr>
        <w:t>p</w:t>
      </w:r>
      <w:r w:rsidR="006D7D93" w:rsidRPr="00C17A8B">
        <w:rPr>
          <w:rFonts w:ascii="Arial" w:eastAsia="Cambria" w:hAnsi="Arial" w:cs="Arial"/>
          <w:bCs/>
          <w:sz w:val="26"/>
          <w:szCs w:val="26"/>
        </w:rPr>
        <w:t xml:space="preserve">restado </w:t>
      </w:r>
      <w:r w:rsidR="00551E9F">
        <w:rPr>
          <w:rFonts w:ascii="Arial" w:eastAsia="Cambria" w:hAnsi="Arial" w:cs="Arial"/>
          <w:bCs/>
          <w:sz w:val="26"/>
          <w:szCs w:val="26"/>
        </w:rPr>
        <w:t>está</w:t>
      </w:r>
      <w:r w:rsidR="00A9036D" w:rsidRPr="00C17A8B">
        <w:rPr>
          <w:rFonts w:ascii="Arial" w:eastAsia="Cambria" w:hAnsi="Arial" w:cs="Arial"/>
          <w:bCs/>
          <w:sz w:val="26"/>
          <w:szCs w:val="26"/>
        </w:rPr>
        <w:t xml:space="preserve"> la </w:t>
      </w:r>
      <w:r w:rsidR="00C434F1" w:rsidRPr="00C17A8B">
        <w:rPr>
          <w:rFonts w:ascii="Arial" w:eastAsia="Cambria" w:hAnsi="Arial" w:cs="Arial"/>
          <w:bCs/>
          <w:sz w:val="26"/>
          <w:szCs w:val="26"/>
        </w:rPr>
        <w:t>f</w:t>
      </w:r>
      <w:r w:rsidR="006D7D93" w:rsidRPr="00C17A8B">
        <w:rPr>
          <w:rFonts w:ascii="Arial" w:eastAsia="Cambria" w:hAnsi="Arial" w:cs="Arial"/>
          <w:sz w:val="26"/>
          <w:szCs w:val="26"/>
        </w:rPr>
        <w:t>umigación interior y exterior. Tratamientos espec</w:t>
      </w:r>
      <w:r w:rsidR="000F67A0" w:rsidRPr="00C17A8B">
        <w:rPr>
          <w:rFonts w:ascii="Arial" w:eastAsia="Cambria" w:hAnsi="Arial" w:cs="Arial"/>
          <w:sz w:val="26"/>
          <w:szCs w:val="26"/>
        </w:rPr>
        <w:t>iales en caso de ser requeridos.</w:t>
      </w:r>
    </w:p>
    <w:p w:rsidR="006D7D93" w:rsidRPr="00C17A8B" w:rsidRDefault="006D7D93" w:rsidP="00AF2B2D">
      <w:pPr>
        <w:spacing w:line="360" w:lineRule="auto"/>
        <w:jc w:val="both"/>
        <w:rPr>
          <w:rFonts w:ascii="Arial" w:hAnsi="Arial" w:cs="Arial"/>
          <w:sz w:val="26"/>
          <w:szCs w:val="26"/>
        </w:rPr>
      </w:pPr>
    </w:p>
    <w:p w:rsidR="00D971AA" w:rsidRDefault="006D7D93" w:rsidP="00D971AA">
      <w:pPr>
        <w:spacing w:line="360" w:lineRule="auto"/>
        <w:jc w:val="both"/>
        <w:rPr>
          <w:rFonts w:ascii="Arial" w:eastAsia="Cambria" w:hAnsi="Arial" w:cs="Arial"/>
          <w:sz w:val="26"/>
          <w:szCs w:val="26"/>
        </w:rPr>
      </w:pPr>
      <w:r w:rsidRPr="00C17A8B">
        <w:rPr>
          <w:rFonts w:ascii="Arial" w:eastAsia="Cambria" w:hAnsi="Arial" w:cs="Arial"/>
          <w:bCs/>
          <w:sz w:val="26"/>
          <w:szCs w:val="26"/>
        </w:rPr>
        <w:t xml:space="preserve">Frecuencia de fumigaciones: </w:t>
      </w:r>
      <w:r w:rsidRPr="00C17A8B">
        <w:rPr>
          <w:rFonts w:ascii="Arial" w:eastAsia="Cambria" w:hAnsi="Arial" w:cs="Arial"/>
          <w:sz w:val="26"/>
          <w:szCs w:val="26"/>
        </w:rPr>
        <w:t xml:space="preserve">se fumigan </w:t>
      </w:r>
      <w:r w:rsidR="00BF5E3D">
        <w:rPr>
          <w:rFonts w:ascii="Arial" w:eastAsia="Cambria" w:hAnsi="Arial" w:cs="Arial"/>
          <w:sz w:val="26"/>
          <w:szCs w:val="26"/>
        </w:rPr>
        <w:t>ocasionalmente</w:t>
      </w:r>
      <w:r w:rsidRPr="00C17A8B">
        <w:rPr>
          <w:rFonts w:ascii="Arial" w:eastAsia="Cambria" w:hAnsi="Arial" w:cs="Arial"/>
          <w:sz w:val="26"/>
          <w:szCs w:val="26"/>
        </w:rPr>
        <w:t xml:space="preserve">. De igual manera </w:t>
      </w:r>
      <w:r w:rsidR="005C1DEF">
        <w:rPr>
          <w:rFonts w:ascii="Arial" w:eastAsia="Cambria" w:hAnsi="Arial" w:cs="Arial"/>
          <w:sz w:val="26"/>
          <w:szCs w:val="26"/>
        </w:rPr>
        <w:t xml:space="preserve">es </w:t>
      </w:r>
      <w:r w:rsidRPr="00C17A8B">
        <w:rPr>
          <w:rFonts w:ascii="Arial" w:eastAsia="Cambria" w:hAnsi="Arial" w:cs="Arial"/>
          <w:sz w:val="26"/>
          <w:szCs w:val="26"/>
        </w:rPr>
        <w:t xml:space="preserve"> fumigada las áreas verdes (exteriores)</w:t>
      </w:r>
      <w:r w:rsidR="00F274A4">
        <w:rPr>
          <w:rFonts w:ascii="Arial" w:eastAsia="Cambria" w:hAnsi="Arial" w:cs="Arial"/>
          <w:sz w:val="26"/>
          <w:szCs w:val="26"/>
        </w:rPr>
        <w:t xml:space="preserve">, </w:t>
      </w:r>
    </w:p>
    <w:p w:rsidR="00D971AA" w:rsidRDefault="00D971AA" w:rsidP="00D971AA">
      <w:pPr>
        <w:spacing w:line="360" w:lineRule="auto"/>
        <w:jc w:val="both"/>
        <w:rPr>
          <w:rFonts w:ascii="Arial" w:eastAsia="Cambria" w:hAnsi="Arial" w:cs="Arial"/>
          <w:sz w:val="26"/>
          <w:szCs w:val="26"/>
        </w:rPr>
      </w:pPr>
    </w:p>
    <w:p w:rsidR="006D7D93" w:rsidRPr="00D971AA" w:rsidRDefault="006D7D93" w:rsidP="00D971AA">
      <w:pPr>
        <w:spacing w:line="360" w:lineRule="auto"/>
        <w:jc w:val="both"/>
        <w:rPr>
          <w:rFonts w:ascii="Arial" w:hAnsi="Arial" w:cs="Arial"/>
          <w:b/>
          <w:sz w:val="26"/>
          <w:szCs w:val="26"/>
        </w:rPr>
      </w:pPr>
      <w:r w:rsidRPr="00D971AA">
        <w:rPr>
          <w:rFonts w:ascii="Arial" w:hAnsi="Arial" w:cs="Arial"/>
          <w:b/>
          <w:sz w:val="26"/>
          <w:szCs w:val="26"/>
          <w:lang w:val="es-ES_tradnl"/>
        </w:rPr>
        <w:t xml:space="preserve"> </w:t>
      </w:r>
      <w:bookmarkStart w:id="20" w:name="_Toc382408381"/>
      <w:bookmarkStart w:id="21" w:name="_Toc477815673"/>
      <w:bookmarkStart w:id="22" w:name="_Toc32936843"/>
      <w:bookmarkStart w:id="23" w:name="_Toc32936943"/>
      <w:r w:rsidRPr="00D971AA">
        <w:rPr>
          <w:rFonts w:ascii="Arial" w:hAnsi="Arial" w:cs="Arial"/>
          <w:b/>
          <w:sz w:val="26"/>
          <w:szCs w:val="26"/>
        </w:rPr>
        <w:t>1.</w:t>
      </w:r>
      <w:r w:rsidR="00760759" w:rsidRPr="00D971AA">
        <w:rPr>
          <w:rFonts w:ascii="Arial" w:hAnsi="Arial" w:cs="Arial"/>
          <w:b/>
          <w:sz w:val="26"/>
          <w:szCs w:val="26"/>
        </w:rPr>
        <w:t>9</w:t>
      </w:r>
      <w:r w:rsidRPr="00D971AA">
        <w:rPr>
          <w:rFonts w:ascii="Arial" w:hAnsi="Arial" w:cs="Arial"/>
          <w:b/>
          <w:sz w:val="26"/>
          <w:szCs w:val="26"/>
        </w:rPr>
        <w:t>. Refrigerantes.</w:t>
      </w:r>
      <w:bookmarkEnd w:id="20"/>
      <w:bookmarkEnd w:id="21"/>
      <w:bookmarkEnd w:id="22"/>
      <w:bookmarkEnd w:id="23"/>
      <w:r w:rsidRPr="00D971AA">
        <w:rPr>
          <w:rFonts w:ascii="Arial" w:hAnsi="Arial" w:cs="Arial"/>
          <w:b/>
          <w:sz w:val="26"/>
          <w:szCs w:val="26"/>
        </w:rPr>
        <w:t xml:space="preserve"> </w:t>
      </w:r>
    </w:p>
    <w:p w:rsidR="006D7D93" w:rsidRPr="00C17A8B" w:rsidRDefault="006D7D93" w:rsidP="00AF2B2D">
      <w:pPr>
        <w:pStyle w:val="Textoindependiente3"/>
        <w:spacing w:line="360" w:lineRule="auto"/>
        <w:rPr>
          <w:rFonts w:cs="Arial"/>
          <w:sz w:val="26"/>
          <w:szCs w:val="26"/>
          <w:lang w:val="es-ES_tradnl"/>
        </w:rPr>
      </w:pPr>
    </w:p>
    <w:p w:rsidR="00C41AE8" w:rsidRPr="00C17A8B" w:rsidRDefault="005C1DEF" w:rsidP="00AF2B2D">
      <w:pPr>
        <w:spacing w:line="360" w:lineRule="auto"/>
        <w:jc w:val="both"/>
        <w:rPr>
          <w:rFonts w:ascii="Arial" w:eastAsia="Cambria" w:hAnsi="Arial" w:cs="Arial"/>
          <w:sz w:val="26"/>
          <w:szCs w:val="26"/>
        </w:rPr>
      </w:pPr>
      <w:r>
        <w:rPr>
          <w:rFonts w:ascii="Arial" w:eastAsia="Cambria" w:hAnsi="Arial" w:cs="Arial"/>
          <w:sz w:val="26"/>
          <w:szCs w:val="26"/>
        </w:rPr>
        <w:t xml:space="preserve">Los </w:t>
      </w:r>
      <w:r w:rsidR="003F2AE7">
        <w:rPr>
          <w:rFonts w:ascii="Arial" w:eastAsia="Cambria" w:hAnsi="Arial" w:cs="Arial"/>
          <w:sz w:val="26"/>
          <w:szCs w:val="26"/>
        </w:rPr>
        <w:t>aire</w:t>
      </w:r>
      <w:r>
        <w:rPr>
          <w:rFonts w:ascii="Arial" w:eastAsia="Cambria" w:hAnsi="Arial" w:cs="Arial"/>
          <w:sz w:val="26"/>
          <w:szCs w:val="26"/>
        </w:rPr>
        <w:t>s</w:t>
      </w:r>
      <w:r w:rsidR="003F2AE7">
        <w:rPr>
          <w:rFonts w:ascii="Arial" w:eastAsia="Cambria" w:hAnsi="Arial" w:cs="Arial"/>
          <w:sz w:val="26"/>
          <w:szCs w:val="26"/>
        </w:rPr>
        <w:t xml:space="preserve"> </w:t>
      </w:r>
      <w:r w:rsidR="00805362">
        <w:rPr>
          <w:rFonts w:ascii="Arial" w:eastAsia="Cambria" w:hAnsi="Arial" w:cs="Arial"/>
          <w:sz w:val="26"/>
          <w:szCs w:val="26"/>
        </w:rPr>
        <w:t>acondicionados</w:t>
      </w:r>
      <w:r w:rsidR="003F2AE7">
        <w:rPr>
          <w:rFonts w:ascii="Arial" w:eastAsia="Cambria" w:hAnsi="Arial" w:cs="Arial"/>
          <w:sz w:val="26"/>
          <w:szCs w:val="26"/>
        </w:rPr>
        <w:t xml:space="preserve"> en el </w:t>
      </w:r>
      <w:r w:rsidR="00805362">
        <w:rPr>
          <w:rFonts w:ascii="Arial" w:eastAsia="Cambria" w:hAnsi="Arial" w:cs="Arial"/>
          <w:sz w:val="26"/>
          <w:szCs w:val="26"/>
        </w:rPr>
        <w:t>área</w:t>
      </w:r>
      <w:r w:rsidR="003F2AE7">
        <w:rPr>
          <w:rFonts w:ascii="Arial" w:eastAsia="Cambria" w:hAnsi="Arial" w:cs="Arial"/>
          <w:sz w:val="26"/>
          <w:szCs w:val="26"/>
        </w:rPr>
        <w:t xml:space="preserve"> administrativo, </w:t>
      </w:r>
      <w:r w:rsidR="000F67A0" w:rsidRPr="00C17A8B">
        <w:rPr>
          <w:rFonts w:ascii="Arial" w:eastAsia="Cambria" w:hAnsi="Arial" w:cs="Arial"/>
          <w:sz w:val="26"/>
          <w:szCs w:val="26"/>
        </w:rPr>
        <w:t>uso del Refrigerante 134</w:t>
      </w:r>
      <w:r>
        <w:rPr>
          <w:rFonts w:ascii="Arial" w:eastAsia="Cambria" w:hAnsi="Arial" w:cs="Arial"/>
          <w:sz w:val="26"/>
          <w:szCs w:val="26"/>
        </w:rPr>
        <w:t>A</w:t>
      </w:r>
      <w:r w:rsidR="000F67A0" w:rsidRPr="00C17A8B">
        <w:rPr>
          <w:rFonts w:ascii="Arial" w:eastAsia="Cambria" w:hAnsi="Arial" w:cs="Arial"/>
          <w:sz w:val="26"/>
          <w:szCs w:val="26"/>
        </w:rPr>
        <w:t xml:space="preserve">, </w:t>
      </w:r>
      <w:r w:rsidR="006D7D93" w:rsidRPr="00C17A8B">
        <w:rPr>
          <w:rFonts w:ascii="Arial" w:eastAsia="Cambria" w:hAnsi="Arial" w:cs="Arial"/>
          <w:sz w:val="26"/>
          <w:szCs w:val="26"/>
        </w:rPr>
        <w:t>el cual no interfiere en la reducción de la capa de ozono.</w:t>
      </w:r>
    </w:p>
    <w:p w:rsidR="00D971AA" w:rsidRDefault="00D971AA">
      <w:pPr>
        <w:rPr>
          <w:rFonts w:ascii="Arial" w:eastAsia="Cambria" w:hAnsi="Arial" w:cs="Arial"/>
          <w:sz w:val="26"/>
          <w:szCs w:val="26"/>
        </w:rPr>
      </w:pPr>
    </w:p>
    <w:p w:rsidR="00FD6BC8" w:rsidRPr="00C17A8B" w:rsidRDefault="00FD6BC8" w:rsidP="00AF2B2D">
      <w:pPr>
        <w:rPr>
          <w:rFonts w:ascii="Arial" w:eastAsia="Cambria" w:hAnsi="Arial" w:cs="Arial"/>
          <w:sz w:val="26"/>
          <w:szCs w:val="26"/>
        </w:rPr>
      </w:pPr>
    </w:p>
    <w:p w:rsidR="00A9036D" w:rsidRPr="00C17A8B" w:rsidRDefault="00A9036D" w:rsidP="00AF2B2D">
      <w:pPr>
        <w:pStyle w:val="Ttulo3"/>
        <w:spacing w:line="360" w:lineRule="auto"/>
        <w:jc w:val="both"/>
        <w:rPr>
          <w:rFonts w:ascii="Arial" w:hAnsi="Arial" w:cs="Arial"/>
          <w:color w:val="auto"/>
          <w:sz w:val="26"/>
          <w:szCs w:val="26"/>
        </w:rPr>
      </w:pPr>
      <w:bookmarkStart w:id="24" w:name="_Toc477815674"/>
      <w:bookmarkStart w:id="25" w:name="_Toc32936844"/>
      <w:bookmarkStart w:id="26" w:name="_Toc32936944"/>
      <w:r w:rsidRPr="00C17A8B">
        <w:rPr>
          <w:rFonts w:ascii="Arial" w:hAnsi="Arial" w:cs="Arial"/>
          <w:color w:val="auto"/>
          <w:sz w:val="26"/>
          <w:szCs w:val="26"/>
        </w:rPr>
        <w:t>1.</w:t>
      </w:r>
      <w:r w:rsidR="00760759" w:rsidRPr="00C17A8B">
        <w:rPr>
          <w:rFonts w:ascii="Arial" w:hAnsi="Arial" w:cs="Arial"/>
          <w:color w:val="auto"/>
          <w:sz w:val="26"/>
          <w:szCs w:val="26"/>
        </w:rPr>
        <w:t>10</w:t>
      </w:r>
      <w:r w:rsidRPr="00C17A8B">
        <w:rPr>
          <w:rFonts w:ascii="Arial" w:hAnsi="Arial" w:cs="Arial"/>
          <w:color w:val="auto"/>
          <w:sz w:val="26"/>
          <w:szCs w:val="26"/>
        </w:rPr>
        <w:t xml:space="preserve">. </w:t>
      </w:r>
      <w:r w:rsidR="00513A93" w:rsidRPr="00C17A8B">
        <w:rPr>
          <w:rFonts w:ascii="Arial" w:eastAsia="Cambria" w:hAnsi="Arial" w:cs="Arial"/>
          <w:color w:val="auto"/>
          <w:sz w:val="26"/>
          <w:szCs w:val="26"/>
        </w:rPr>
        <w:t>RESIDUOS OLEOSOS Y RESIDUOS SÓLIDOS</w:t>
      </w:r>
      <w:bookmarkEnd w:id="24"/>
      <w:bookmarkEnd w:id="25"/>
      <w:bookmarkEnd w:id="26"/>
    </w:p>
    <w:p w:rsidR="003F58D6" w:rsidRPr="00C17A8B" w:rsidRDefault="003F58D6" w:rsidP="00AF2B2D">
      <w:pPr>
        <w:spacing w:line="360" w:lineRule="auto"/>
        <w:jc w:val="both"/>
        <w:rPr>
          <w:rFonts w:ascii="Arial" w:hAnsi="Arial" w:cs="Arial"/>
          <w:sz w:val="26"/>
          <w:szCs w:val="26"/>
        </w:rPr>
      </w:pPr>
    </w:p>
    <w:p w:rsidR="00074DD4" w:rsidRDefault="00FD6BC8" w:rsidP="00AF2B2D">
      <w:pPr>
        <w:spacing w:line="360" w:lineRule="auto"/>
        <w:jc w:val="both"/>
        <w:rPr>
          <w:rFonts w:ascii="Arial" w:eastAsia="Cambria" w:hAnsi="Arial" w:cs="Arial"/>
          <w:sz w:val="26"/>
          <w:szCs w:val="26"/>
        </w:rPr>
      </w:pPr>
      <w:r w:rsidRPr="00C17A8B">
        <w:rPr>
          <w:rFonts w:ascii="Arial" w:eastAsia="Cambria" w:hAnsi="Arial" w:cs="Arial"/>
          <w:sz w:val="26"/>
          <w:szCs w:val="26"/>
        </w:rPr>
        <w:t xml:space="preserve">Los </w:t>
      </w:r>
      <w:r w:rsidR="00D53C2E" w:rsidRPr="00C17A8B">
        <w:rPr>
          <w:rFonts w:ascii="Arial" w:eastAsia="Cambria" w:hAnsi="Arial" w:cs="Arial"/>
          <w:sz w:val="26"/>
          <w:szCs w:val="26"/>
        </w:rPr>
        <w:t xml:space="preserve">residuos </w:t>
      </w:r>
      <w:r w:rsidRPr="00C17A8B">
        <w:rPr>
          <w:rFonts w:ascii="Arial" w:eastAsia="Cambria" w:hAnsi="Arial" w:cs="Arial"/>
          <w:sz w:val="26"/>
          <w:szCs w:val="26"/>
        </w:rPr>
        <w:t xml:space="preserve">no peligrosos </w:t>
      </w:r>
      <w:r w:rsidR="00D53C2E" w:rsidRPr="00C17A8B">
        <w:rPr>
          <w:rFonts w:ascii="Arial" w:eastAsia="Cambria" w:hAnsi="Arial" w:cs="Arial"/>
          <w:sz w:val="26"/>
          <w:szCs w:val="26"/>
        </w:rPr>
        <w:t xml:space="preserve">son </w:t>
      </w:r>
      <w:r w:rsidR="00760759" w:rsidRPr="00C17A8B">
        <w:rPr>
          <w:rFonts w:ascii="Arial" w:eastAsia="Cambria" w:hAnsi="Arial" w:cs="Arial"/>
          <w:sz w:val="26"/>
          <w:szCs w:val="26"/>
        </w:rPr>
        <w:t xml:space="preserve">retirado por </w:t>
      </w:r>
      <w:r w:rsidR="00B664B8" w:rsidRPr="00C17A8B">
        <w:rPr>
          <w:rFonts w:ascii="Arial" w:eastAsia="Cambria" w:hAnsi="Arial" w:cs="Arial"/>
          <w:sz w:val="26"/>
          <w:szCs w:val="26"/>
        </w:rPr>
        <w:t>el ayuntamiento local</w:t>
      </w:r>
      <w:r w:rsidR="00D53C2E" w:rsidRPr="00C17A8B">
        <w:rPr>
          <w:rFonts w:ascii="Arial" w:eastAsia="Cambria" w:hAnsi="Arial" w:cs="Arial"/>
          <w:sz w:val="26"/>
          <w:szCs w:val="26"/>
        </w:rPr>
        <w:t>, y parte de ellos son reciclados por empresas del mercado local, como son cartones, caja o paleta de madera, metales</w:t>
      </w:r>
      <w:r w:rsidR="00E36DC4" w:rsidRPr="00C17A8B">
        <w:rPr>
          <w:rFonts w:ascii="Arial" w:eastAsia="Cambria" w:hAnsi="Arial" w:cs="Arial"/>
          <w:sz w:val="26"/>
          <w:szCs w:val="26"/>
        </w:rPr>
        <w:t xml:space="preserve">. </w:t>
      </w:r>
    </w:p>
    <w:p w:rsidR="00805362" w:rsidRPr="00C17A8B" w:rsidRDefault="00805362" w:rsidP="00AF2B2D">
      <w:pPr>
        <w:spacing w:line="360" w:lineRule="auto"/>
        <w:jc w:val="both"/>
        <w:rPr>
          <w:rFonts w:ascii="Arial" w:eastAsia="Cambria" w:hAnsi="Arial" w:cs="Arial"/>
          <w:sz w:val="26"/>
          <w:szCs w:val="26"/>
        </w:rPr>
      </w:pPr>
    </w:p>
    <w:p w:rsidR="00805362" w:rsidRDefault="00805362" w:rsidP="005C1DEF">
      <w:pPr>
        <w:spacing w:line="360" w:lineRule="auto"/>
        <w:jc w:val="both"/>
        <w:rPr>
          <w:rFonts w:ascii="Arial" w:eastAsia="Cambria" w:hAnsi="Arial" w:cs="Arial"/>
          <w:sz w:val="26"/>
          <w:szCs w:val="26"/>
        </w:rPr>
      </w:pPr>
      <w:r>
        <w:rPr>
          <w:rFonts w:ascii="Arial" w:eastAsia="Cambria" w:hAnsi="Arial" w:cs="Arial"/>
          <w:sz w:val="26"/>
          <w:szCs w:val="26"/>
        </w:rPr>
        <w:lastRenderedPageBreak/>
        <w:t xml:space="preserve">Los </w:t>
      </w:r>
      <w:r w:rsidR="003F2AE7">
        <w:rPr>
          <w:rFonts w:ascii="Arial" w:eastAsia="Cambria" w:hAnsi="Arial" w:cs="Arial"/>
          <w:sz w:val="26"/>
          <w:szCs w:val="26"/>
        </w:rPr>
        <w:t xml:space="preserve">cambios de aceites de </w:t>
      </w:r>
      <w:r>
        <w:rPr>
          <w:rFonts w:ascii="Arial" w:eastAsia="Cambria" w:hAnsi="Arial" w:cs="Arial"/>
          <w:sz w:val="26"/>
          <w:szCs w:val="26"/>
        </w:rPr>
        <w:t xml:space="preserve">la generadora y de </w:t>
      </w:r>
      <w:r w:rsidR="003F2AE7">
        <w:rPr>
          <w:rFonts w:ascii="Arial" w:eastAsia="Cambria" w:hAnsi="Arial" w:cs="Arial"/>
          <w:sz w:val="26"/>
          <w:szCs w:val="26"/>
        </w:rPr>
        <w:t xml:space="preserve">los montacargas que se realizan a través de </w:t>
      </w:r>
      <w:r>
        <w:rPr>
          <w:rFonts w:ascii="Arial" w:eastAsia="Cambria" w:hAnsi="Arial" w:cs="Arial"/>
          <w:sz w:val="26"/>
          <w:szCs w:val="26"/>
        </w:rPr>
        <w:t>mantenimiento y los residuos oleosos se almacenan en tanque para ser retirado por empresas certificados por el Ministerio para su adecuada disposición.</w:t>
      </w:r>
    </w:p>
    <w:p w:rsidR="0042639E" w:rsidRDefault="0042639E">
      <w:pPr>
        <w:rPr>
          <w:rFonts w:ascii="Arial" w:eastAsia="Cambria" w:hAnsi="Arial" w:cs="Arial"/>
          <w:sz w:val="26"/>
          <w:szCs w:val="26"/>
        </w:rPr>
      </w:pPr>
      <w:bookmarkStart w:id="27" w:name="_Toc32936845"/>
      <w:bookmarkStart w:id="28" w:name="_Toc32936945"/>
    </w:p>
    <w:p w:rsidR="00805362" w:rsidRDefault="00805362">
      <w:pPr>
        <w:rPr>
          <w:rFonts w:ascii="Arial" w:eastAsia="Cambria" w:hAnsi="Arial" w:cs="Arial"/>
          <w:color w:val="262626" w:themeColor="text1" w:themeTint="D9"/>
          <w:sz w:val="26"/>
          <w:szCs w:val="26"/>
        </w:rPr>
      </w:pPr>
    </w:p>
    <w:p w:rsidR="00D971AA" w:rsidRDefault="00D971AA">
      <w:pPr>
        <w:rPr>
          <w:rFonts w:ascii="Arial" w:eastAsia="Cambria" w:hAnsi="Arial" w:cs="Arial"/>
          <w:b/>
          <w:bCs/>
          <w:color w:val="262626" w:themeColor="text1" w:themeTint="D9"/>
          <w:sz w:val="26"/>
          <w:szCs w:val="26"/>
        </w:rPr>
      </w:pPr>
      <w:r>
        <w:rPr>
          <w:rFonts w:ascii="Arial" w:eastAsia="Cambria" w:hAnsi="Arial" w:cs="Arial"/>
          <w:color w:val="262626" w:themeColor="text1" w:themeTint="D9"/>
          <w:sz w:val="26"/>
          <w:szCs w:val="26"/>
        </w:rPr>
        <w:br w:type="page"/>
      </w:r>
    </w:p>
    <w:p w:rsidR="0060562D" w:rsidRPr="00C17A8B" w:rsidRDefault="00D971AA" w:rsidP="0060562D">
      <w:pPr>
        <w:pStyle w:val="Ttulo3"/>
        <w:rPr>
          <w:rFonts w:ascii="Arial" w:eastAsia="Cambria" w:hAnsi="Arial" w:cs="Arial"/>
          <w:color w:val="262626" w:themeColor="text1" w:themeTint="D9"/>
          <w:sz w:val="26"/>
          <w:szCs w:val="26"/>
        </w:rPr>
      </w:pPr>
      <w:r>
        <w:rPr>
          <w:rFonts w:ascii="Arial" w:eastAsia="Cambria" w:hAnsi="Arial" w:cs="Arial"/>
          <w:color w:val="262626" w:themeColor="text1" w:themeTint="D9"/>
          <w:sz w:val="26"/>
          <w:szCs w:val="26"/>
        </w:rPr>
        <w:lastRenderedPageBreak/>
        <w:t>CAPITULO II</w:t>
      </w:r>
      <w:r w:rsidR="0060562D" w:rsidRPr="00C17A8B">
        <w:rPr>
          <w:rFonts w:ascii="Arial" w:eastAsia="Cambria" w:hAnsi="Arial" w:cs="Arial"/>
          <w:color w:val="262626" w:themeColor="text1" w:themeTint="D9"/>
          <w:sz w:val="26"/>
          <w:szCs w:val="26"/>
        </w:rPr>
        <w:t xml:space="preserve"> DESCRIPCIÓN DEL MEDIO FISICO</w:t>
      </w:r>
      <w:bookmarkEnd w:id="27"/>
      <w:bookmarkEnd w:id="28"/>
    </w:p>
    <w:p w:rsidR="0060562D" w:rsidRPr="00C17A8B" w:rsidRDefault="0060562D">
      <w:pPr>
        <w:rPr>
          <w:rFonts w:ascii="Arial" w:eastAsia="Cambria" w:hAnsi="Arial" w:cs="Arial"/>
          <w:b/>
          <w:sz w:val="26"/>
          <w:szCs w:val="26"/>
        </w:rPr>
      </w:pPr>
    </w:p>
    <w:p w:rsidR="00BA0E02" w:rsidRPr="00C17A8B" w:rsidRDefault="00BA0E02" w:rsidP="005C1DEF">
      <w:pPr>
        <w:spacing w:line="360" w:lineRule="auto"/>
        <w:rPr>
          <w:rFonts w:ascii="Arial" w:hAnsi="Arial" w:cs="Arial"/>
          <w:b/>
          <w:spacing w:val="6"/>
          <w:sz w:val="26"/>
          <w:szCs w:val="26"/>
        </w:rPr>
      </w:pPr>
      <w:r w:rsidRPr="00C17A8B">
        <w:rPr>
          <w:rFonts w:ascii="Arial" w:hAnsi="Arial" w:cs="Arial"/>
          <w:b/>
          <w:spacing w:val="6"/>
          <w:sz w:val="26"/>
          <w:szCs w:val="26"/>
        </w:rPr>
        <w:t>Zona de Vida.</w:t>
      </w:r>
    </w:p>
    <w:p w:rsidR="00BA0E02" w:rsidRPr="00C17A8B" w:rsidRDefault="00BA0E02" w:rsidP="005C1DEF">
      <w:pPr>
        <w:spacing w:line="360" w:lineRule="auto"/>
        <w:rPr>
          <w:rFonts w:ascii="Arial" w:hAnsi="Arial" w:cs="Arial"/>
          <w:b/>
          <w:spacing w:val="6"/>
          <w:sz w:val="26"/>
          <w:szCs w:val="26"/>
        </w:rPr>
      </w:pPr>
    </w:p>
    <w:p w:rsidR="00BA0E02" w:rsidRPr="00C17A8B" w:rsidRDefault="00BA0E02" w:rsidP="005C1DEF">
      <w:pPr>
        <w:spacing w:line="360" w:lineRule="auto"/>
        <w:jc w:val="both"/>
        <w:rPr>
          <w:rFonts w:ascii="Arial" w:hAnsi="Arial" w:cs="Arial"/>
          <w:spacing w:val="6"/>
          <w:sz w:val="26"/>
          <w:szCs w:val="26"/>
        </w:rPr>
      </w:pPr>
      <w:r w:rsidRPr="00C17A8B">
        <w:rPr>
          <w:rFonts w:ascii="Arial" w:hAnsi="Arial" w:cs="Arial"/>
          <w:spacing w:val="6"/>
          <w:sz w:val="26"/>
          <w:szCs w:val="26"/>
        </w:rPr>
        <w:t xml:space="preserve">El Clima de la zona del proyecto está definido, según la clasificación de Holdridge como un Bosque húmedo Subtropical (Bh-S), en base a la temperatura media, la precipitación total anuales y la altitud, ver mapa de zona de vida a continuación. Las características del Bosque Humedo Subtropical (Bh-S) son las siguientes: </w:t>
      </w:r>
    </w:p>
    <w:p w:rsidR="00BA0E02" w:rsidRPr="00C17A8B" w:rsidRDefault="00BA0E02" w:rsidP="005C1DEF">
      <w:pPr>
        <w:spacing w:line="360" w:lineRule="auto"/>
        <w:jc w:val="both"/>
        <w:rPr>
          <w:rFonts w:ascii="Arial" w:hAnsi="Arial" w:cs="Arial"/>
          <w:b/>
          <w:spacing w:val="-3"/>
          <w:sz w:val="26"/>
          <w:szCs w:val="26"/>
        </w:rPr>
      </w:pPr>
    </w:p>
    <w:p w:rsidR="00BA0E02" w:rsidRDefault="00BA0E02" w:rsidP="005C1DEF">
      <w:pPr>
        <w:spacing w:line="360" w:lineRule="auto"/>
        <w:jc w:val="both"/>
        <w:rPr>
          <w:rFonts w:ascii="Arial" w:hAnsi="Arial" w:cs="Arial"/>
          <w:spacing w:val="6"/>
          <w:sz w:val="26"/>
          <w:szCs w:val="26"/>
          <w:lang w:val="es-ES_tradnl"/>
        </w:rPr>
      </w:pPr>
      <w:r w:rsidRPr="00C17A8B">
        <w:rPr>
          <w:rFonts w:ascii="Arial" w:hAnsi="Arial" w:cs="Arial"/>
          <w:spacing w:val="6"/>
          <w:sz w:val="26"/>
          <w:szCs w:val="26"/>
          <w:lang w:val="es-ES_tradnl"/>
        </w:rPr>
        <w:t xml:space="preserve">Se extienden en el sur de las vertientes de la cordillera Central cubre los valles de los afluentes de la cuenca del Río Yaque del Sur y de los ríos Ocoa, Nizao y </w:t>
      </w:r>
      <w:r w:rsidR="000320BB">
        <w:rPr>
          <w:rFonts w:ascii="Arial" w:hAnsi="Arial" w:cs="Arial"/>
          <w:spacing w:val="6"/>
          <w:sz w:val="26"/>
          <w:szCs w:val="26"/>
          <w:lang w:val="es-ES_tradnl"/>
        </w:rPr>
        <w:t>San Pedro de Macoris</w:t>
      </w:r>
      <w:r w:rsidRPr="00C17A8B">
        <w:rPr>
          <w:rFonts w:ascii="Arial" w:hAnsi="Arial" w:cs="Arial"/>
          <w:spacing w:val="6"/>
          <w:sz w:val="26"/>
          <w:szCs w:val="26"/>
          <w:lang w:val="es-ES_tradnl"/>
        </w:rPr>
        <w:t xml:space="preserve">, también en la región sureste, abarca prácticamente toda la llanura Costera del Caribe, entre </w:t>
      </w:r>
      <w:r w:rsidR="000320BB">
        <w:rPr>
          <w:rFonts w:ascii="Arial" w:hAnsi="Arial" w:cs="Arial"/>
          <w:spacing w:val="6"/>
          <w:sz w:val="26"/>
          <w:szCs w:val="26"/>
          <w:lang w:val="es-ES_tradnl"/>
        </w:rPr>
        <w:t>San Pedro de Macoris</w:t>
      </w:r>
      <w:r w:rsidRPr="00C17A8B">
        <w:rPr>
          <w:rFonts w:ascii="Arial" w:hAnsi="Arial" w:cs="Arial"/>
          <w:spacing w:val="6"/>
          <w:sz w:val="26"/>
          <w:szCs w:val="26"/>
          <w:lang w:val="es-ES_tradnl"/>
        </w:rPr>
        <w:t>,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42639E" w:rsidRDefault="0042639E" w:rsidP="005C1DEF">
      <w:pPr>
        <w:spacing w:line="360" w:lineRule="auto"/>
        <w:jc w:val="both"/>
        <w:rPr>
          <w:rFonts w:ascii="Arial" w:hAnsi="Arial" w:cs="Arial"/>
          <w:spacing w:val="6"/>
          <w:sz w:val="26"/>
          <w:szCs w:val="26"/>
          <w:lang w:val="es-ES_tradnl"/>
        </w:rPr>
      </w:pPr>
    </w:p>
    <w:p w:rsidR="0042639E" w:rsidRPr="00C17A8B" w:rsidRDefault="0042639E" w:rsidP="003F2AE7">
      <w:pPr>
        <w:jc w:val="both"/>
        <w:rPr>
          <w:rFonts w:ascii="Arial" w:hAnsi="Arial" w:cs="Arial"/>
          <w:spacing w:val="6"/>
          <w:sz w:val="26"/>
          <w:szCs w:val="26"/>
          <w:lang w:val="es-ES_tradnl"/>
        </w:rPr>
      </w:pPr>
    </w:p>
    <w:p w:rsidR="00BA0E02" w:rsidRPr="00C17A8B" w:rsidRDefault="00BA0E02" w:rsidP="003F2AE7">
      <w:pPr>
        <w:jc w:val="both"/>
        <w:rPr>
          <w:rFonts w:ascii="Arial" w:hAnsi="Arial" w:cs="Arial"/>
          <w:spacing w:val="6"/>
          <w:sz w:val="26"/>
          <w:szCs w:val="26"/>
          <w:lang w:val="es-ES_tradnl"/>
        </w:rPr>
      </w:pPr>
    </w:p>
    <w:p w:rsidR="00BA0E02" w:rsidRPr="00C17A8B" w:rsidRDefault="00BA0E02" w:rsidP="005C1DEF">
      <w:pPr>
        <w:spacing w:line="360" w:lineRule="auto"/>
        <w:jc w:val="both"/>
        <w:rPr>
          <w:rFonts w:ascii="Arial" w:hAnsi="Arial" w:cs="Arial"/>
          <w:spacing w:val="6"/>
          <w:sz w:val="26"/>
          <w:szCs w:val="26"/>
          <w:lang w:val="es-ES_tradnl"/>
        </w:rPr>
      </w:pPr>
      <w:r w:rsidRPr="00C17A8B">
        <w:rPr>
          <w:rFonts w:ascii="Arial" w:hAnsi="Arial" w:cs="Arial"/>
          <w:spacing w:val="6"/>
          <w:sz w:val="26"/>
          <w:szCs w:val="26"/>
          <w:lang w:val="es-ES_tradn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132073" w:rsidRPr="00C17A8B" w:rsidRDefault="00132073" w:rsidP="005C1DEF">
      <w:pPr>
        <w:spacing w:line="360" w:lineRule="auto"/>
        <w:jc w:val="both"/>
        <w:rPr>
          <w:rFonts w:ascii="Arial" w:hAnsi="Arial" w:cs="Arial"/>
          <w:spacing w:val="6"/>
          <w:sz w:val="26"/>
          <w:szCs w:val="26"/>
          <w:lang w:val="es-ES_tradnl"/>
        </w:rPr>
      </w:pPr>
    </w:p>
    <w:p w:rsidR="00BA0E02" w:rsidRDefault="00BA0E02" w:rsidP="005C1DEF">
      <w:pPr>
        <w:spacing w:line="360" w:lineRule="auto"/>
        <w:jc w:val="both"/>
        <w:rPr>
          <w:rFonts w:ascii="Arial" w:hAnsi="Arial" w:cs="Arial"/>
          <w:spacing w:val="6"/>
          <w:sz w:val="26"/>
          <w:szCs w:val="26"/>
          <w:lang w:val="es-ES_tradnl"/>
        </w:rPr>
      </w:pPr>
      <w:r w:rsidRPr="00C17A8B">
        <w:rPr>
          <w:rFonts w:ascii="Arial" w:hAnsi="Arial" w:cs="Arial"/>
          <w:spacing w:val="6"/>
          <w:sz w:val="26"/>
          <w:szCs w:val="26"/>
          <w:lang w:val="es-ES_tradnl"/>
        </w:rPr>
        <w:lastRenderedPageBreak/>
        <w:t>La temperatura de esta zona de vida varía según la ubicación de las áreas; las que están cerca de la costa tienen una biotemperatura de 24</w:t>
      </w:r>
      <w:r w:rsidRPr="00C17A8B">
        <w:rPr>
          <w:rFonts w:ascii="Arial" w:hAnsi="Arial" w:cs="Arial"/>
          <w:spacing w:val="6"/>
          <w:sz w:val="26"/>
          <w:szCs w:val="26"/>
          <w:lang w:val="es-ES_tradnl"/>
        </w:rPr>
        <w:sym w:font="Symbol" w:char="F0B0"/>
      </w:r>
      <w:r w:rsidRPr="00C17A8B">
        <w:rPr>
          <w:rFonts w:ascii="Arial" w:hAnsi="Arial" w:cs="Arial"/>
          <w:spacing w:val="6"/>
          <w:sz w:val="26"/>
          <w:szCs w:val="26"/>
          <w:lang w:val="es-ES_tradnl"/>
        </w:rPr>
        <w:t>C, las que están en las vertientes de las cordilleras tienen biotemperaturas medias disminuyen hasta los 18ºC. La evapotranspiración puede estimarse en promedio como 60% menor que la precipitación media total anual.</w:t>
      </w:r>
    </w:p>
    <w:p w:rsidR="00132073" w:rsidRPr="00C17A8B" w:rsidRDefault="00132073" w:rsidP="005C1DEF">
      <w:pPr>
        <w:spacing w:line="360" w:lineRule="auto"/>
        <w:jc w:val="both"/>
        <w:rPr>
          <w:rFonts w:ascii="Arial" w:hAnsi="Arial" w:cs="Arial"/>
          <w:spacing w:val="6"/>
          <w:sz w:val="26"/>
          <w:szCs w:val="26"/>
          <w:lang w:val="es-ES_tradnl"/>
        </w:rPr>
      </w:pPr>
    </w:p>
    <w:p w:rsidR="00BA0E02" w:rsidRPr="00C17A8B" w:rsidRDefault="00BA0E02" w:rsidP="005C1DEF">
      <w:pPr>
        <w:spacing w:line="360" w:lineRule="auto"/>
        <w:jc w:val="both"/>
        <w:rPr>
          <w:rFonts w:ascii="Arial" w:hAnsi="Arial" w:cs="Arial"/>
          <w:spacing w:val="6"/>
          <w:sz w:val="26"/>
          <w:szCs w:val="26"/>
          <w:lang w:val="es-ES_tradnl"/>
        </w:rPr>
      </w:pPr>
      <w:r w:rsidRPr="00C17A8B">
        <w:rPr>
          <w:rFonts w:ascii="Arial" w:hAnsi="Arial" w:cs="Arial"/>
          <w:spacing w:val="6"/>
          <w:sz w:val="26"/>
          <w:szCs w:val="26"/>
          <w:lang w:val="es-ES_tradnl"/>
        </w:rPr>
        <w:t>Las especies indicadoras de esta zona son: Capá o roble (Catalpa longissina), caoba (Swietenia mahagoni) en terrenos con buen drenaje y la palma real (Roystonea regia) en terrenos calcáreos.</w:t>
      </w:r>
    </w:p>
    <w:p w:rsidR="00BA0E02" w:rsidRPr="00C17A8B" w:rsidRDefault="00BA0E02" w:rsidP="005C1DEF">
      <w:pPr>
        <w:spacing w:line="360" w:lineRule="auto"/>
        <w:jc w:val="both"/>
        <w:rPr>
          <w:rFonts w:ascii="Arial" w:hAnsi="Arial" w:cs="Arial"/>
          <w:spacing w:val="6"/>
          <w:sz w:val="26"/>
          <w:szCs w:val="26"/>
          <w:lang w:val="es-ES_tradnl"/>
        </w:rPr>
      </w:pPr>
    </w:p>
    <w:p w:rsidR="00BA0E02" w:rsidRPr="00C17A8B" w:rsidRDefault="00BA0E02" w:rsidP="005C1DEF">
      <w:pPr>
        <w:spacing w:line="360" w:lineRule="auto"/>
        <w:jc w:val="both"/>
        <w:rPr>
          <w:rFonts w:ascii="Arial" w:hAnsi="Arial" w:cs="Arial"/>
          <w:spacing w:val="6"/>
          <w:sz w:val="26"/>
          <w:szCs w:val="26"/>
        </w:rPr>
      </w:pPr>
      <w:r w:rsidRPr="00C17A8B">
        <w:rPr>
          <w:rFonts w:ascii="Arial" w:hAnsi="Arial" w:cs="Arial"/>
          <w:spacing w:val="6"/>
          <w:sz w:val="26"/>
          <w:szCs w:val="26"/>
          <w:lang w:val="es-ES_tradnl"/>
        </w:rPr>
        <w:t>Los pequeños rodales secundarios están formados por especies de Grigrí (Bucida buceras) y arboles aislados de Guácima (Guazuma ulmifolia).</w:t>
      </w:r>
    </w:p>
    <w:p w:rsidR="00BA0E02" w:rsidRPr="00C17A8B" w:rsidRDefault="00BA0E02" w:rsidP="005C1DEF">
      <w:pPr>
        <w:spacing w:line="360" w:lineRule="auto"/>
        <w:jc w:val="both"/>
        <w:rPr>
          <w:rFonts w:ascii="Arial" w:hAnsi="Arial" w:cs="Arial"/>
          <w:b/>
          <w:spacing w:val="6"/>
          <w:sz w:val="26"/>
          <w:szCs w:val="26"/>
        </w:rPr>
      </w:pPr>
    </w:p>
    <w:p w:rsidR="00BA0E02" w:rsidRPr="00C17A8B" w:rsidRDefault="00BA0E02" w:rsidP="005C1DEF">
      <w:pPr>
        <w:spacing w:line="360" w:lineRule="auto"/>
        <w:rPr>
          <w:rFonts w:ascii="Arial" w:hAnsi="Arial" w:cs="Arial"/>
          <w:b/>
          <w:spacing w:val="6"/>
          <w:sz w:val="26"/>
          <w:szCs w:val="26"/>
        </w:rPr>
      </w:pPr>
    </w:p>
    <w:p w:rsidR="00BA0E02" w:rsidRPr="00C17A8B" w:rsidRDefault="00BA0E02" w:rsidP="005C1DEF">
      <w:pPr>
        <w:spacing w:line="360" w:lineRule="auto"/>
        <w:rPr>
          <w:rFonts w:ascii="Arial" w:hAnsi="Arial" w:cs="Arial"/>
          <w:b/>
          <w:spacing w:val="6"/>
          <w:sz w:val="26"/>
          <w:szCs w:val="26"/>
        </w:rPr>
      </w:pPr>
      <w:r w:rsidRPr="00C17A8B">
        <w:rPr>
          <w:rFonts w:ascii="Arial" w:hAnsi="Arial" w:cs="Arial"/>
          <w:b/>
          <w:spacing w:val="6"/>
          <w:sz w:val="26"/>
          <w:szCs w:val="26"/>
        </w:rPr>
        <w:t>Climatología</w:t>
      </w:r>
    </w:p>
    <w:p w:rsidR="00BA0E02" w:rsidRPr="00C17A8B" w:rsidRDefault="00BA0E02" w:rsidP="005C1DEF">
      <w:pPr>
        <w:spacing w:line="360" w:lineRule="auto"/>
        <w:rPr>
          <w:rFonts w:ascii="Arial" w:hAnsi="Arial" w:cs="Arial"/>
          <w:b/>
          <w:spacing w:val="6"/>
          <w:sz w:val="26"/>
          <w:szCs w:val="26"/>
        </w:rPr>
      </w:pPr>
    </w:p>
    <w:p w:rsidR="00BA0E02" w:rsidRPr="00C17A8B" w:rsidRDefault="00BA0E02" w:rsidP="005C1DEF">
      <w:pPr>
        <w:tabs>
          <w:tab w:val="center" w:pos="4252"/>
        </w:tabs>
        <w:spacing w:line="360" w:lineRule="auto"/>
        <w:jc w:val="both"/>
        <w:rPr>
          <w:rFonts w:ascii="Arial" w:hAnsi="Arial" w:cs="Arial"/>
          <w:sz w:val="26"/>
          <w:szCs w:val="26"/>
        </w:rPr>
      </w:pPr>
      <w:r w:rsidRPr="00C17A8B">
        <w:rPr>
          <w:rFonts w:ascii="Arial" w:hAnsi="Arial" w:cs="Arial"/>
          <w:sz w:val="26"/>
          <w:szCs w:val="26"/>
        </w:rPr>
        <w:t xml:space="preserve">Aquí se analiza  la información básica sobre las condiciones meteorológicas, estas son: La temperatura, la humedad, nubosidad, la precipitación (lluvia), la evaporación y  radiación solar. Se tomaron los datos de la Estación meteorológica </w:t>
      </w:r>
      <w:r w:rsidR="000320BB">
        <w:rPr>
          <w:rFonts w:ascii="Arial" w:hAnsi="Arial" w:cs="Arial"/>
          <w:sz w:val="26"/>
          <w:szCs w:val="26"/>
        </w:rPr>
        <w:t>San Pedro de Macoris</w:t>
      </w:r>
      <w:r w:rsidRPr="00C17A8B">
        <w:rPr>
          <w:rFonts w:ascii="Arial" w:hAnsi="Arial" w:cs="Arial"/>
          <w:sz w:val="26"/>
          <w:szCs w:val="26"/>
        </w:rPr>
        <w:t>.</w:t>
      </w:r>
    </w:p>
    <w:p w:rsidR="00BA0E02" w:rsidRPr="00C17A8B" w:rsidRDefault="00BA0E02" w:rsidP="005C1DEF">
      <w:pPr>
        <w:tabs>
          <w:tab w:val="center" w:pos="4252"/>
        </w:tabs>
        <w:spacing w:line="360" w:lineRule="auto"/>
        <w:jc w:val="both"/>
        <w:rPr>
          <w:rFonts w:ascii="Arial" w:hAnsi="Arial" w:cs="Arial"/>
          <w:b/>
          <w:bCs/>
          <w:sz w:val="26"/>
          <w:szCs w:val="26"/>
        </w:rPr>
      </w:pPr>
    </w:p>
    <w:p w:rsidR="00BA0E02" w:rsidRPr="00C17A8B" w:rsidRDefault="00BA0E02" w:rsidP="005C1DEF">
      <w:pPr>
        <w:pStyle w:val="Ttulo1"/>
        <w:spacing w:line="360" w:lineRule="auto"/>
        <w:ind w:right="1460"/>
        <w:jc w:val="both"/>
        <w:rPr>
          <w:sz w:val="26"/>
          <w:szCs w:val="26"/>
          <w:lang w:val="es-ES"/>
        </w:rPr>
      </w:pPr>
      <w:r w:rsidRPr="00C17A8B">
        <w:rPr>
          <w:sz w:val="26"/>
          <w:szCs w:val="26"/>
          <w:lang w:val="es-ES"/>
        </w:rPr>
        <w:t>Temperatura.</w:t>
      </w:r>
    </w:p>
    <w:p w:rsidR="00BA0E02" w:rsidRPr="00C17A8B" w:rsidRDefault="00BA0E02" w:rsidP="005C1DEF">
      <w:pPr>
        <w:spacing w:line="360" w:lineRule="auto"/>
        <w:rPr>
          <w:rFonts w:ascii="Arial" w:hAnsi="Arial" w:cs="Arial"/>
          <w:sz w:val="26"/>
          <w:szCs w:val="26"/>
        </w:rPr>
      </w:pPr>
    </w:p>
    <w:p w:rsidR="00BA0E02" w:rsidRPr="00C17A8B" w:rsidRDefault="00BA0E02" w:rsidP="005C1DEF">
      <w:pPr>
        <w:pStyle w:val="Textoindependiente2"/>
        <w:rPr>
          <w:rFonts w:ascii="Arial" w:hAnsi="Arial" w:cs="Arial"/>
          <w:sz w:val="26"/>
          <w:szCs w:val="26"/>
          <w:lang w:val="es-DO"/>
        </w:rPr>
      </w:pPr>
      <w:r w:rsidRPr="00C17A8B">
        <w:rPr>
          <w:rFonts w:ascii="Arial" w:hAnsi="Arial" w:cs="Arial"/>
          <w:sz w:val="26"/>
          <w:szCs w:val="26"/>
          <w:lang w:val="es-DO"/>
        </w:rPr>
        <w:t xml:space="preserve">La temperatura del aire junto a la humedad son las características climatológicas más importantes por su influencia en el desarrollo de la </w:t>
      </w:r>
      <w:r w:rsidRPr="00C17A8B">
        <w:rPr>
          <w:rFonts w:ascii="Arial" w:hAnsi="Arial" w:cs="Arial"/>
          <w:sz w:val="26"/>
          <w:szCs w:val="26"/>
          <w:lang w:val="es-DO"/>
        </w:rPr>
        <w:lastRenderedPageBreak/>
        <w:t xml:space="preserve">vegetación, la fauna y las actividades del ser humano. Partiendo de este parámetro climatológico entran a formar parte el macroclima, el mesoclima y el microclima. Para los fines descriptivos se han tomados los promedios de temperatura de las Estaciones de Herrera, Las Américas y </w:t>
      </w:r>
      <w:r w:rsidR="000320BB">
        <w:rPr>
          <w:rFonts w:ascii="Arial" w:hAnsi="Arial" w:cs="Arial"/>
          <w:sz w:val="26"/>
          <w:szCs w:val="26"/>
          <w:lang w:val="es-DO"/>
        </w:rPr>
        <w:t>San Pedro de Macoris</w:t>
      </w:r>
      <w:r w:rsidRPr="00C17A8B">
        <w:rPr>
          <w:rFonts w:ascii="Arial" w:hAnsi="Arial" w:cs="Arial"/>
          <w:sz w:val="26"/>
          <w:szCs w:val="26"/>
          <w:lang w:val="es-DO"/>
        </w:rPr>
        <w:t xml:space="preserve">. </w:t>
      </w:r>
    </w:p>
    <w:p w:rsidR="00BA0E02" w:rsidRPr="00C17A8B" w:rsidRDefault="00BA0E02" w:rsidP="005C1DEF">
      <w:pPr>
        <w:pStyle w:val="Textoindependiente2"/>
        <w:rPr>
          <w:rFonts w:ascii="Arial" w:hAnsi="Arial" w:cs="Arial"/>
          <w:sz w:val="26"/>
          <w:szCs w:val="26"/>
          <w:lang w:val="es-DO"/>
        </w:rPr>
      </w:pPr>
    </w:p>
    <w:p w:rsidR="00BA0E02" w:rsidRPr="00C17A8B" w:rsidRDefault="00BA0E02" w:rsidP="005C1DEF">
      <w:pPr>
        <w:spacing w:line="360" w:lineRule="auto"/>
        <w:jc w:val="both"/>
        <w:rPr>
          <w:rFonts w:ascii="Arial" w:hAnsi="Arial" w:cs="Arial"/>
          <w:bCs/>
          <w:sz w:val="26"/>
          <w:szCs w:val="26"/>
        </w:rPr>
      </w:pPr>
      <w:r w:rsidRPr="00C17A8B">
        <w:rPr>
          <w:rFonts w:ascii="Arial" w:hAnsi="Arial" w:cs="Arial"/>
          <w:sz w:val="26"/>
          <w:szCs w:val="26"/>
        </w:rPr>
        <w:t xml:space="preserve">La temperatura media anual es de 25.9°C, mientras que el promedio de la máxima y la mínima oscila entre los 30.7°C y los 21.10°C respectivamente. Siendo los meses de julio y agosto donde se verifican temperaturas más altas, donde la temperatura media normal alcanza los 27.2°C y la máxima llega a superar los 31.9°C.  Las temperaturas mas baja ocurren en los meses de diciembre y enero (estación de invierno climatológico), siendo la temperatura media normal de 21.10°C, la mínima normal para esta época es de 19.0°C  en enero y febrero. </w:t>
      </w:r>
      <w:r w:rsidRPr="00C17A8B">
        <w:rPr>
          <w:rFonts w:ascii="Arial" w:hAnsi="Arial" w:cs="Arial"/>
          <w:bCs/>
          <w:sz w:val="26"/>
          <w:szCs w:val="26"/>
        </w:rPr>
        <w:t>La temperatura  máxima record  fue de 36°C en septiembre de 1997.</w:t>
      </w:r>
    </w:p>
    <w:p w:rsidR="00BA0E02" w:rsidRPr="00AE1510" w:rsidRDefault="00BA0E02" w:rsidP="003F2AE7">
      <w:pPr>
        <w:pStyle w:val="Textoindependiente2"/>
        <w:spacing w:line="240" w:lineRule="auto"/>
        <w:rPr>
          <w:rFonts w:ascii="Arial" w:hAnsi="Arial" w:cs="Arial"/>
          <w:lang w:val="es-DO"/>
        </w:rPr>
      </w:pPr>
    </w:p>
    <w:tbl>
      <w:tblPr>
        <w:tblW w:w="9885" w:type="dxa"/>
        <w:tblInd w:w="-459" w:type="dxa"/>
        <w:tblBorders>
          <w:top w:val="single" w:sz="18" w:space="0" w:color="auto"/>
          <w:bottom w:val="single" w:sz="18" w:space="0" w:color="auto"/>
        </w:tblBorders>
        <w:tblLook w:val="00A0"/>
      </w:tblPr>
      <w:tblGrid>
        <w:gridCol w:w="993"/>
        <w:gridCol w:w="684"/>
        <w:gridCol w:w="684"/>
        <w:gridCol w:w="684"/>
        <w:gridCol w:w="684"/>
        <w:gridCol w:w="684"/>
        <w:gridCol w:w="684"/>
        <w:gridCol w:w="684"/>
        <w:gridCol w:w="684"/>
        <w:gridCol w:w="684"/>
        <w:gridCol w:w="684"/>
        <w:gridCol w:w="684"/>
        <w:gridCol w:w="684"/>
        <w:gridCol w:w="684"/>
      </w:tblGrid>
      <w:tr w:rsidR="00BA0E02" w:rsidRPr="00896414" w:rsidTr="003F2AE7">
        <w:tc>
          <w:tcPr>
            <w:tcW w:w="993"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
                <w:bCs/>
                <w:sz w:val="22"/>
              </w:rPr>
            </w:pPr>
            <w:r w:rsidRPr="00896414">
              <w:rPr>
                <w:rFonts w:ascii="Arial" w:hAnsi="Arial" w:cs="Arial"/>
                <w:b/>
                <w:bCs/>
                <w:sz w:val="22"/>
              </w:rPr>
              <w:t>Temp (</w:t>
            </w:r>
            <w:r w:rsidRPr="00896414">
              <w:rPr>
                <w:rFonts w:ascii="Arial" w:hAnsi="Arial" w:cs="Arial"/>
                <w:b/>
                <w:bCs/>
                <w:sz w:val="22"/>
                <w:vertAlign w:val="superscript"/>
              </w:rPr>
              <w:t>o</w:t>
            </w:r>
            <w:r w:rsidRPr="00896414">
              <w:rPr>
                <w:rFonts w:ascii="Arial" w:hAnsi="Arial" w:cs="Arial"/>
                <w:b/>
                <w:bCs/>
                <w:sz w:val="22"/>
              </w:rPr>
              <w:t xml:space="preserve">C) </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ene</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feb</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mar</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Abr</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may</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jun</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jul</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ago</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sep</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oct</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nov</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dic</w:t>
            </w:r>
          </w:p>
        </w:tc>
        <w:tc>
          <w:tcPr>
            <w:tcW w:w="684" w:type="dxa"/>
            <w:tcBorders>
              <w:top w:val="single" w:sz="18" w:space="0" w:color="auto"/>
              <w:left w:val="nil"/>
              <w:bottom w:val="single" w:sz="18" w:space="0" w:color="auto"/>
              <w:right w:val="nil"/>
            </w:tcBorders>
            <w:shd w:val="clear" w:color="auto" w:fill="FFCC99"/>
          </w:tcPr>
          <w:p w:rsidR="00BA0E02" w:rsidRPr="00896414" w:rsidRDefault="00BA0E02" w:rsidP="003F2AE7">
            <w:pPr>
              <w:ind w:right="-108"/>
              <w:rPr>
                <w:rFonts w:ascii="Arial" w:hAnsi="Arial" w:cs="Arial"/>
                <w:bCs/>
                <w:sz w:val="22"/>
              </w:rPr>
            </w:pPr>
            <w:r w:rsidRPr="00896414">
              <w:rPr>
                <w:rFonts w:ascii="Arial" w:hAnsi="Arial" w:cs="Arial"/>
                <w:bCs/>
                <w:sz w:val="22"/>
              </w:rPr>
              <w:t>año</w:t>
            </w:r>
          </w:p>
        </w:tc>
      </w:tr>
      <w:tr w:rsidR="00BA0E02" w:rsidRPr="00896414" w:rsidTr="003F2AE7">
        <w:tc>
          <w:tcPr>
            <w:tcW w:w="993" w:type="dxa"/>
            <w:tcBorders>
              <w:left w:val="nil"/>
              <w:right w:val="nil"/>
            </w:tcBorders>
            <w:shd w:val="clear" w:color="auto" w:fill="auto"/>
          </w:tcPr>
          <w:p w:rsidR="00BA0E02" w:rsidRPr="00896414" w:rsidRDefault="00BA0E02" w:rsidP="003F2AE7">
            <w:pPr>
              <w:ind w:right="-108"/>
              <w:rPr>
                <w:rFonts w:ascii="Arial" w:hAnsi="Arial" w:cs="Arial"/>
                <w:b/>
                <w:bCs/>
                <w:sz w:val="22"/>
              </w:rPr>
            </w:pPr>
            <w:r w:rsidRPr="00896414">
              <w:rPr>
                <w:rFonts w:ascii="Arial" w:hAnsi="Arial" w:cs="Arial"/>
                <w:b/>
                <w:bCs/>
                <w:sz w:val="22"/>
              </w:rPr>
              <w:t>Máximo</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29.4</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29.5</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29.9</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30.4</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30.8</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31.4</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31.9</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31.9</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31.6</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31.3</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30.6</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29.7</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30.7</w:t>
            </w:r>
          </w:p>
        </w:tc>
      </w:tr>
      <w:tr w:rsidR="00BA0E02" w:rsidRPr="00896414" w:rsidTr="003F2AE7">
        <w:tc>
          <w:tcPr>
            <w:tcW w:w="993" w:type="dxa"/>
            <w:tcBorders>
              <w:left w:val="nil"/>
              <w:right w:val="nil"/>
            </w:tcBorders>
            <w:shd w:val="clear" w:color="auto" w:fill="auto"/>
          </w:tcPr>
          <w:p w:rsidR="00BA0E02" w:rsidRPr="00896414" w:rsidRDefault="00BA0E02" w:rsidP="003F2AE7">
            <w:pPr>
              <w:ind w:right="-108"/>
              <w:rPr>
                <w:rFonts w:ascii="Arial" w:hAnsi="Arial" w:cs="Arial"/>
                <w:b/>
                <w:bCs/>
                <w:sz w:val="22"/>
              </w:rPr>
            </w:pPr>
            <w:r w:rsidRPr="00896414">
              <w:rPr>
                <w:rFonts w:ascii="Arial" w:hAnsi="Arial" w:cs="Arial"/>
                <w:b/>
                <w:bCs/>
                <w:sz w:val="22"/>
              </w:rPr>
              <w:t>Media</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24.2</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24.2</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24.7</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25.4</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26.2</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27.0</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27.2</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27.2</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27.0</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26.7</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25.8</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24.7</w:t>
            </w:r>
          </w:p>
        </w:tc>
        <w:tc>
          <w:tcPr>
            <w:tcW w:w="684" w:type="dxa"/>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25.9</w:t>
            </w:r>
          </w:p>
        </w:tc>
      </w:tr>
      <w:tr w:rsidR="00BA0E02" w:rsidRPr="00896414" w:rsidTr="003F2AE7">
        <w:tc>
          <w:tcPr>
            <w:tcW w:w="993" w:type="dxa"/>
            <w:tcBorders>
              <w:left w:val="nil"/>
              <w:bottom w:val="single" w:sz="18" w:space="0" w:color="auto"/>
              <w:right w:val="nil"/>
            </w:tcBorders>
            <w:shd w:val="clear" w:color="auto" w:fill="auto"/>
          </w:tcPr>
          <w:p w:rsidR="00BA0E02" w:rsidRPr="00896414" w:rsidRDefault="00BA0E02" w:rsidP="003F2AE7">
            <w:pPr>
              <w:ind w:right="-108"/>
              <w:rPr>
                <w:rFonts w:ascii="Arial" w:hAnsi="Arial" w:cs="Arial"/>
                <w:b/>
                <w:bCs/>
                <w:sz w:val="22"/>
              </w:rPr>
            </w:pPr>
            <w:r w:rsidRPr="00896414">
              <w:rPr>
                <w:rFonts w:ascii="Arial" w:hAnsi="Arial" w:cs="Arial"/>
                <w:b/>
                <w:bCs/>
                <w:sz w:val="22"/>
              </w:rPr>
              <w:t>Mínimo</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19.0</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19.0</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19.5</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20.4</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21.7</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22.6</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22.6</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22.6</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22.5</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22.1</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21.1</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19.8</w:t>
            </w:r>
          </w:p>
        </w:tc>
        <w:tc>
          <w:tcPr>
            <w:tcW w:w="684" w:type="dxa"/>
            <w:tcBorders>
              <w:bottom w:val="single" w:sz="18" w:space="0" w:color="auto"/>
            </w:tcBorders>
            <w:shd w:val="clear" w:color="auto" w:fill="auto"/>
          </w:tcPr>
          <w:p w:rsidR="00BA0E02" w:rsidRPr="00896414" w:rsidRDefault="00BA0E02" w:rsidP="003F2AE7">
            <w:pPr>
              <w:ind w:right="-108"/>
              <w:rPr>
                <w:rFonts w:ascii="Arial" w:hAnsi="Arial" w:cs="Arial"/>
                <w:sz w:val="22"/>
              </w:rPr>
            </w:pPr>
            <w:r w:rsidRPr="00896414">
              <w:rPr>
                <w:rFonts w:ascii="Arial" w:hAnsi="Arial" w:cs="Arial"/>
                <w:sz w:val="22"/>
              </w:rPr>
              <w:t>21.1</w:t>
            </w:r>
          </w:p>
        </w:tc>
      </w:tr>
    </w:tbl>
    <w:p w:rsidR="00BA0E02" w:rsidRPr="00C97F5F" w:rsidRDefault="00BA0E02" w:rsidP="003F2AE7">
      <w:pPr>
        <w:tabs>
          <w:tab w:val="left" w:pos="5817"/>
        </w:tabs>
        <w:jc w:val="both"/>
        <w:rPr>
          <w:rFonts w:ascii="Arial" w:hAnsi="Arial" w:cs="Arial"/>
          <w:sz w:val="22"/>
          <w:szCs w:val="26"/>
        </w:rPr>
      </w:pPr>
      <w:r>
        <w:rPr>
          <w:rFonts w:ascii="Arial" w:hAnsi="Arial" w:cs="Arial"/>
          <w:sz w:val="22"/>
          <w:szCs w:val="26"/>
        </w:rPr>
        <w:t xml:space="preserve">* </w:t>
      </w:r>
      <w:r w:rsidRPr="00C97F5F">
        <w:rPr>
          <w:rFonts w:ascii="Arial" w:hAnsi="Arial" w:cs="Arial"/>
          <w:sz w:val="22"/>
          <w:szCs w:val="26"/>
        </w:rPr>
        <w:t>Datos ONAMET. 2000</w:t>
      </w:r>
    </w:p>
    <w:p w:rsidR="00BA0E02" w:rsidRPr="00896414" w:rsidRDefault="00BA0E02" w:rsidP="003F2AE7">
      <w:pPr>
        <w:jc w:val="both"/>
        <w:rPr>
          <w:rFonts w:ascii="Arial" w:hAnsi="Arial" w:cs="Arial"/>
          <w:bCs/>
          <w:sz w:val="26"/>
          <w:szCs w:val="26"/>
        </w:rPr>
      </w:pPr>
    </w:p>
    <w:p w:rsidR="00BA0E02" w:rsidRPr="00896414" w:rsidRDefault="00BA0E02" w:rsidP="005C1DEF">
      <w:pPr>
        <w:spacing w:line="360" w:lineRule="auto"/>
        <w:jc w:val="both"/>
        <w:rPr>
          <w:rFonts w:ascii="Arial" w:eastAsia="Arial Unicode MS" w:hAnsi="Arial" w:cs="Arial"/>
          <w:b/>
          <w:bCs/>
          <w:sz w:val="26"/>
          <w:szCs w:val="26"/>
          <w:lang w:val="es-ES_tradnl"/>
        </w:rPr>
      </w:pPr>
      <w:r w:rsidRPr="00896414">
        <w:rPr>
          <w:rFonts w:ascii="Arial" w:eastAsia="Arial Unicode MS" w:hAnsi="Arial" w:cs="Arial"/>
          <w:b/>
          <w:bCs/>
          <w:sz w:val="26"/>
          <w:szCs w:val="26"/>
          <w:lang w:val="es-ES_tradnl"/>
        </w:rPr>
        <w:t xml:space="preserve">Humedad relativa </w:t>
      </w:r>
    </w:p>
    <w:p w:rsidR="00BA0E02" w:rsidRPr="00896414" w:rsidRDefault="00BA0E02" w:rsidP="005C1DEF">
      <w:pPr>
        <w:spacing w:line="360" w:lineRule="auto"/>
        <w:rPr>
          <w:rFonts w:ascii="Arial" w:eastAsia="Arial Unicode MS" w:hAnsi="Arial" w:cs="Arial"/>
          <w:b/>
          <w:bCs/>
          <w:sz w:val="26"/>
          <w:szCs w:val="26"/>
          <w:lang w:val="es-ES_tradnl"/>
        </w:rPr>
      </w:pPr>
    </w:p>
    <w:p w:rsidR="00BA0E02" w:rsidRPr="00896414" w:rsidRDefault="00BA0E02" w:rsidP="005C1DEF">
      <w:pPr>
        <w:pStyle w:val="Textoindependiente2"/>
        <w:rPr>
          <w:rFonts w:ascii="Arial" w:hAnsi="Arial" w:cs="Arial"/>
          <w:sz w:val="26"/>
          <w:szCs w:val="26"/>
          <w:lang w:val="es-DO"/>
        </w:rPr>
      </w:pPr>
      <w:r w:rsidRPr="00896414">
        <w:rPr>
          <w:rFonts w:ascii="Arial" w:hAnsi="Arial" w:cs="Arial"/>
          <w:sz w:val="26"/>
          <w:szCs w:val="26"/>
        </w:rPr>
        <w:t>L</w:t>
      </w:r>
      <w:r w:rsidRPr="00896414">
        <w:rPr>
          <w:rFonts w:ascii="Arial" w:hAnsi="Arial" w:cs="Arial"/>
          <w:sz w:val="26"/>
          <w:szCs w:val="26"/>
          <w:lang w:val="es-DO"/>
        </w:rPr>
        <w:t xml:space="preserve">a humedad atmosférica es la cantidad de vapor de agua que contiene el aire. Es una función directa de la temperatura, aunque guarda también una estrecha relación con la precipitación y la nubosidad. La humedad relativa, promedio normal de </w:t>
      </w:r>
      <w:r w:rsidR="000320BB">
        <w:rPr>
          <w:rFonts w:ascii="Arial" w:hAnsi="Arial" w:cs="Arial"/>
          <w:sz w:val="26"/>
          <w:szCs w:val="26"/>
          <w:lang w:val="es-DO"/>
        </w:rPr>
        <w:t>San Pedro de Macoris</w:t>
      </w:r>
      <w:r w:rsidRPr="00896414">
        <w:rPr>
          <w:rFonts w:ascii="Arial" w:hAnsi="Arial" w:cs="Arial"/>
          <w:sz w:val="26"/>
          <w:szCs w:val="26"/>
          <w:lang w:val="es-DO"/>
        </w:rPr>
        <w:t xml:space="preserve"> es de 80.7%.</w:t>
      </w:r>
    </w:p>
    <w:p w:rsidR="00BA0E02" w:rsidRDefault="00BA0E02" w:rsidP="005C1DEF">
      <w:pPr>
        <w:spacing w:line="360" w:lineRule="auto"/>
        <w:jc w:val="both"/>
        <w:rPr>
          <w:rFonts w:ascii="Arial" w:eastAsia="Arial Unicode MS" w:hAnsi="Arial" w:cs="Arial"/>
          <w:sz w:val="26"/>
          <w:szCs w:val="26"/>
          <w:highlight w:val="yellow"/>
          <w:lang w:val="es-ES_tradnl"/>
        </w:rPr>
      </w:pPr>
    </w:p>
    <w:p w:rsidR="00006E2B" w:rsidRDefault="00006E2B" w:rsidP="005C1DEF">
      <w:pPr>
        <w:spacing w:line="360" w:lineRule="auto"/>
        <w:jc w:val="both"/>
        <w:rPr>
          <w:rFonts w:ascii="Arial" w:eastAsia="Arial Unicode MS" w:hAnsi="Arial" w:cs="Arial"/>
          <w:sz w:val="26"/>
          <w:szCs w:val="26"/>
          <w:highlight w:val="yellow"/>
          <w:lang w:val="es-ES_tradnl"/>
        </w:rPr>
      </w:pPr>
    </w:p>
    <w:p w:rsidR="00BA0E02" w:rsidRPr="00896414" w:rsidRDefault="00BA0E02" w:rsidP="005C1DEF">
      <w:pPr>
        <w:spacing w:line="360" w:lineRule="auto"/>
        <w:ind w:right="720"/>
        <w:jc w:val="both"/>
        <w:rPr>
          <w:rFonts w:ascii="Arial" w:eastAsia="Arial Unicode MS" w:hAnsi="Arial" w:cs="Arial"/>
          <w:b/>
          <w:bCs/>
          <w:sz w:val="26"/>
          <w:szCs w:val="26"/>
          <w:lang w:val="es-ES_tradnl"/>
        </w:rPr>
      </w:pPr>
      <w:r w:rsidRPr="00896414">
        <w:rPr>
          <w:rFonts w:ascii="Arial" w:eastAsia="Arial Unicode MS" w:hAnsi="Arial" w:cs="Arial"/>
          <w:b/>
          <w:bCs/>
          <w:sz w:val="26"/>
          <w:szCs w:val="26"/>
          <w:lang w:val="es-ES_tradnl"/>
        </w:rPr>
        <w:lastRenderedPageBreak/>
        <w:t>Precipitación.</w:t>
      </w:r>
    </w:p>
    <w:p w:rsidR="00BA0E02" w:rsidRPr="00896414" w:rsidRDefault="00BA0E02" w:rsidP="005C1DEF">
      <w:pPr>
        <w:tabs>
          <w:tab w:val="left" w:pos="8789"/>
        </w:tabs>
        <w:spacing w:line="360" w:lineRule="auto"/>
        <w:ind w:right="-91"/>
        <w:jc w:val="both"/>
        <w:rPr>
          <w:rFonts w:ascii="Arial" w:hAnsi="Arial" w:cs="Arial"/>
          <w:sz w:val="26"/>
          <w:szCs w:val="26"/>
        </w:rPr>
      </w:pPr>
      <w:r w:rsidRPr="00896414">
        <w:rPr>
          <w:rFonts w:ascii="Arial" w:hAnsi="Arial" w:cs="Arial"/>
          <w:sz w:val="26"/>
          <w:szCs w:val="26"/>
        </w:rPr>
        <w:t xml:space="preserve">La precipitación es uno de los factores climáticos más importantes porque controla el ciclo hidrológico, la ecología el paisaje y el uso del suelo. La </w:t>
      </w:r>
      <w:r w:rsidR="00BF5E3D">
        <w:rPr>
          <w:rFonts w:ascii="Arial" w:hAnsi="Arial" w:cs="Arial"/>
          <w:sz w:val="26"/>
          <w:szCs w:val="26"/>
        </w:rPr>
        <w:t xml:space="preserve">Estación meteorológica de </w:t>
      </w:r>
      <w:r w:rsidR="000320BB">
        <w:rPr>
          <w:rFonts w:ascii="Arial" w:hAnsi="Arial" w:cs="Arial"/>
          <w:sz w:val="26"/>
          <w:szCs w:val="26"/>
        </w:rPr>
        <w:t>San Pedro de Macoris</w:t>
      </w:r>
      <w:r w:rsidRPr="00896414">
        <w:rPr>
          <w:rFonts w:ascii="Arial" w:hAnsi="Arial" w:cs="Arial"/>
          <w:sz w:val="26"/>
          <w:szCs w:val="26"/>
        </w:rPr>
        <w:t xml:space="preserve">  tiene registrado una precipitación promedio anual de 1109.20mm, presenta un clima tropical con dos estaciones de lluvias bien definidas, una cuya ocurrencia es en los meses de mayo(124.8mm) y otra correspondiente a los meses de agosto- octubre, con valores promedio de  precipitación pluvial de 136.7mm, 154.1mm y 140.8mm respectivamente, la zona presenta una estación seca desde los meses de diciembre hasta abril, donde la precipitación promedio mensual varia entre 43.1mm a 62.0mm. (Fuente  ONAMET).</w:t>
      </w:r>
    </w:p>
    <w:p w:rsidR="00BA0E02" w:rsidRPr="00896414" w:rsidRDefault="00BA0E02" w:rsidP="005C1DEF">
      <w:pPr>
        <w:spacing w:line="360" w:lineRule="auto"/>
        <w:jc w:val="both"/>
        <w:rPr>
          <w:rFonts w:ascii="Arial" w:eastAsia="Arial Unicode MS" w:hAnsi="Arial" w:cs="Arial"/>
          <w:sz w:val="26"/>
          <w:szCs w:val="26"/>
          <w:lang w:val="es-ES_tradnl"/>
        </w:rPr>
      </w:pPr>
    </w:p>
    <w:p w:rsidR="00BA0E02" w:rsidRPr="00896414" w:rsidRDefault="00BA0E02" w:rsidP="005C1DEF">
      <w:pPr>
        <w:spacing w:line="360" w:lineRule="auto"/>
        <w:jc w:val="both"/>
        <w:rPr>
          <w:rFonts w:ascii="Arial" w:eastAsia="Arial Unicode MS" w:hAnsi="Arial" w:cs="Arial"/>
          <w:sz w:val="26"/>
          <w:szCs w:val="26"/>
          <w:lang w:val="es-ES_tradnl"/>
        </w:rPr>
      </w:pPr>
      <w:r w:rsidRPr="00896414">
        <w:rPr>
          <w:rFonts w:ascii="Arial" w:eastAsia="Arial Unicode MS" w:hAnsi="Arial" w:cs="Arial"/>
          <w:sz w:val="26"/>
          <w:szCs w:val="26"/>
          <w:lang w:val="es-ES_tradnl"/>
        </w:rPr>
        <w:t>EL periodo seco  se distribuye en los meses de Enero – Marzo y otro periodo seco intermedio de Julio y Agosto. Existe una precipitación anual media de 1448 mm. Donde el mes de Mayo el mas lluvioso y Marzo el de menor lluvia.</w:t>
      </w:r>
    </w:p>
    <w:p w:rsidR="00006E2B" w:rsidRDefault="00006E2B" w:rsidP="005C1DEF">
      <w:pPr>
        <w:spacing w:line="360" w:lineRule="auto"/>
        <w:rPr>
          <w:rFonts w:ascii="Arial" w:hAnsi="Arial" w:cs="Arial"/>
          <w:b/>
          <w:bCs/>
          <w:spacing w:val="6"/>
          <w:sz w:val="26"/>
          <w:szCs w:val="26"/>
        </w:rPr>
      </w:pPr>
      <w:bookmarkStart w:id="29" w:name="PRECIPITACION_NORMAL_1961_1990__Milímetr"/>
      <w:bookmarkEnd w:id="29"/>
    </w:p>
    <w:p w:rsidR="00BA0E02" w:rsidRPr="00896414" w:rsidRDefault="00BA0E02" w:rsidP="005C1DEF">
      <w:pPr>
        <w:spacing w:line="360" w:lineRule="auto"/>
        <w:rPr>
          <w:rFonts w:ascii="Arial" w:hAnsi="Arial" w:cs="Arial"/>
          <w:b/>
          <w:bCs/>
          <w:spacing w:val="6"/>
          <w:sz w:val="26"/>
          <w:szCs w:val="26"/>
        </w:rPr>
      </w:pPr>
      <w:r w:rsidRPr="00896414">
        <w:rPr>
          <w:rFonts w:ascii="Arial" w:hAnsi="Arial" w:cs="Arial"/>
          <w:b/>
          <w:bCs/>
          <w:spacing w:val="6"/>
          <w:sz w:val="26"/>
          <w:szCs w:val="26"/>
        </w:rPr>
        <w:t>Geología Regional</w:t>
      </w:r>
    </w:p>
    <w:p w:rsidR="00BA0E02" w:rsidRPr="00BA0E02" w:rsidRDefault="00BA0E02" w:rsidP="005C1DEF">
      <w:pPr>
        <w:pStyle w:val="NormalWeb"/>
        <w:spacing w:line="360" w:lineRule="auto"/>
        <w:jc w:val="both"/>
        <w:rPr>
          <w:rFonts w:ascii="Arial" w:hAnsi="Arial" w:cs="Arial"/>
          <w:sz w:val="26"/>
          <w:szCs w:val="26"/>
          <w:lang w:val="es-DO"/>
        </w:rPr>
      </w:pPr>
      <w:r w:rsidRPr="00BA0E02">
        <w:rPr>
          <w:rFonts w:ascii="Arial" w:hAnsi="Arial" w:cs="Arial"/>
          <w:sz w:val="26"/>
          <w:szCs w:val="26"/>
          <w:lang w:val="es-DO"/>
        </w:rPr>
        <w:t>El plano costero del Caribe presenta una forma rectangular y es distinto estructuralmente a cualquier otra área fisiográfica de dominicana, desde el río Ozama hasta Cabo Engaño las calizas arrecífales pliopleistocenica forman una serie de terraza marina. Al Este del río Ozama, los materiales calcáreos han sido recortados hasta el nivel del mar, y los cortes, algunos de los cuales tienen hasta 70 metros de altura, no muestran interrupciones en su deposito ni diferencia importantes en su composición desde arriba hasta abajo.</w:t>
      </w:r>
    </w:p>
    <w:p w:rsidR="00BA0E02" w:rsidRPr="00BA0E02" w:rsidRDefault="00BA0E02" w:rsidP="005C1DEF">
      <w:pPr>
        <w:pStyle w:val="NormalWeb"/>
        <w:spacing w:line="360" w:lineRule="auto"/>
        <w:jc w:val="both"/>
        <w:rPr>
          <w:rFonts w:ascii="Arial" w:hAnsi="Arial" w:cs="Arial"/>
          <w:sz w:val="26"/>
          <w:szCs w:val="26"/>
          <w:lang w:val="es-DO"/>
        </w:rPr>
      </w:pPr>
      <w:r w:rsidRPr="00BA0E02">
        <w:rPr>
          <w:rFonts w:ascii="Arial" w:hAnsi="Arial" w:cs="Arial"/>
          <w:sz w:val="26"/>
          <w:szCs w:val="26"/>
          <w:lang w:val="es-DO"/>
        </w:rPr>
        <w:lastRenderedPageBreak/>
        <w:t>El medio geológico conocido como roca caliza, es un fenómeno natural físico/ químico y ambiental que en la práctica es un mecanismo de las disoluciones de las formaciones calcáreas con el consiguiente desarrollo de fisuras, oquedades y cavernas; es un medio subterráneo extremadamente conductor, muy permeable y, debido a su gran capacidad acuífera, propenso a un eterno desarrollo de los recursos hídricos subterráneos.</w:t>
      </w:r>
    </w:p>
    <w:p w:rsidR="00BA0E02" w:rsidRDefault="00BA0E02" w:rsidP="005C1DEF">
      <w:pPr>
        <w:spacing w:line="360" w:lineRule="auto"/>
        <w:jc w:val="both"/>
        <w:rPr>
          <w:rFonts w:ascii="Arial" w:hAnsi="Arial" w:cs="Arial"/>
          <w:sz w:val="26"/>
          <w:szCs w:val="26"/>
        </w:rPr>
      </w:pPr>
      <w:r w:rsidRPr="00896414">
        <w:rPr>
          <w:rFonts w:ascii="Arial" w:hAnsi="Arial" w:cs="Arial"/>
          <w:sz w:val="26"/>
          <w:szCs w:val="26"/>
        </w:rPr>
        <w:t xml:space="preserve">El área del proyecto se ubica en lo denominado llanura costera del Caribe como el resto de la provincia de </w:t>
      </w:r>
      <w:r w:rsidR="000320BB">
        <w:rPr>
          <w:rFonts w:ascii="Arial" w:hAnsi="Arial" w:cs="Arial"/>
          <w:sz w:val="26"/>
          <w:szCs w:val="26"/>
        </w:rPr>
        <w:t>San Pedro de Macoris</w:t>
      </w:r>
      <w:r w:rsidRPr="00896414">
        <w:rPr>
          <w:rFonts w:ascii="Arial" w:hAnsi="Arial" w:cs="Arial"/>
          <w:sz w:val="26"/>
          <w:szCs w:val="26"/>
        </w:rPr>
        <w:t>. La geología de la zona se caracteriza por acumulaciones de sedimentos y rocas calizas arrecifales dentífricas.</w:t>
      </w:r>
    </w:p>
    <w:p w:rsidR="00132073" w:rsidRDefault="00132073" w:rsidP="005C1DEF">
      <w:pPr>
        <w:spacing w:line="360" w:lineRule="auto"/>
        <w:jc w:val="both"/>
        <w:rPr>
          <w:rFonts w:ascii="Arial" w:hAnsi="Arial" w:cs="Arial"/>
          <w:sz w:val="26"/>
          <w:szCs w:val="26"/>
        </w:rPr>
      </w:pPr>
    </w:p>
    <w:p w:rsidR="00BA0E02" w:rsidRPr="00896414" w:rsidRDefault="00BA0E02" w:rsidP="005C1DEF">
      <w:pPr>
        <w:spacing w:line="360" w:lineRule="auto"/>
        <w:jc w:val="both"/>
        <w:rPr>
          <w:rFonts w:ascii="Arial" w:hAnsi="Arial" w:cs="Arial"/>
          <w:b/>
          <w:spacing w:val="6"/>
          <w:sz w:val="26"/>
          <w:szCs w:val="26"/>
        </w:rPr>
      </w:pPr>
      <w:r w:rsidRPr="00896414">
        <w:rPr>
          <w:rFonts w:ascii="Arial" w:hAnsi="Arial" w:cs="Arial"/>
          <w:b/>
          <w:spacing w:val="6"/>
          <w:sz w:val="26"/>
          <w:szCs w:val="26"/>
        </w:rPr>
        <w:t>Clasificación Edáfica de la Zona (OEA):</w:t>
      </w:r>
    </w:p>
    <w:p w:rsidR="00BA0E02" w:rsidRPr="00896414" w:rsidRDefault="00BA0E02" w:rsidP="005C1DEF">
      <w:pPr>
        <w:spacing w:line="360" w:lineRule="auto"/>
        <w:jc w:val="both"/>
        <w:rPr>
          <w:rFonts w:ascii="Arial" w:hAnsi="Arial" w:cs="Arial"/>
          <w:spacing w:val="6"/>
          <w:sz w:val="26"/>
          <w:szCs w:val="26"/>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 xml:space="preserve">Los suelos de la zona pertenecen a la Asociación Matanzas-Jalonga, Esta asociación de suelos es posiblemente la más extensiva del país y agrupa predominantemente los suelos latosólicos que ocupan el borde costero de la mayor parte de la Llanura Costera del Caribe, desde Punta Palenque al oeste hasta el extremo oriental de la Isla, bordeando éste y prolongándose hasta la costa del Atlántico hasta las proximidades de Macao. La amplitud del área de esta asociación es variable, menor en su porción occidental, al oeste del río </w:t>
      </w:r>
      <w:r w:rsidR="000320BB">
        <w:rPr>
          <w:rFonts w:ascii="Arial" w:hAnsi="Arial" w:cs="Arial"/>
          <w:sz w:val="26"/>
          <w:szCs w:val="26"/>
          <w:lang w:val="es-ES_tradnl"/>
        </w:rPr>
        <w:t>San Pedro de Macoris</w:t>
      </w:r>
      <w:r w:rsidRPr="00896414">
        <w:rPr>
          <w:rFonts w:ascii="Arial" w:hAnsi="Arial" w:cs="Arial"/>
          <w:sz w:val="26"/>
          <w:szCs w:val="26"/>
          <w:lang w:val="es-ES_tradnl"/>
        </w:rPr>
        <w:t>, y mayor en su porción oriental.</w:t>
      </w:r>
    </w:p>
    <w:p w:rsidR="00BA0E02" w:rsidRPr="00896414" w:rsidRDefault="00BA0E02" w:rsidP="005C1DEF">
      <w:pPr>
        <w:spacing w:line="360" w:lineRule="auto"/>
        <w:jc w:val="both"/>
        <w:rPr>
          <w:rFonts w:ascii="Arial" w:hAnsi="Arial" w:cs="Arial"/>
          <w:sz w:val="26"/>
          <w:szCs w:val="26"/>
          <w:lang w:val="es-ES_tradnl"/>
        </w:rPr>
      </w:pPr>
    </w:p>
    <w:p w:rsidR="00BA0E02"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Las características de suelos, vegetación, factores climáticos y geológicos propios del área ocupada por esta asociación son suficientes para separarla como una subregión de la Llanura Costera del Caribe.</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lastRenderedPageBreak/>
        <w:t>Sin embargo, tiene también algunas variaciones entre las que principalmente se encuentran los cambios pluviométricos, topográficos y de profundidad de suelo según la localización geográfica de áreas específicas.</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 xml:space="preserve">Dentro de la extensa superficie del área ocupada por esta asociación se encuentran ciudades muy importantes como </w:t>
      </w:r>
      <w:r w:rsidR="000320BB">
        <w:rPr>
          <w:rFonts w:ascii="Arial" w:hAnsi="Arial" w:cs="Arial"/>
          <w:sz w:val="26"/>
          <w:szCs w:val="26"/>
          <w:lang w:val="es-ES_tradnl"/>
        </w:rPr>
        <w:t>San Pedro de Macoris</w:t>
      </w:r>
      <w:r w:rsidRPr="00896414">
        <w:rPr>
          <w:rFonts w:ascii="Arial" w:hAnsi="Arial" w:cs="Arial"/>
          <w:sz w:val="26"/>
          <w:szCs w:val="26"/>
          <w:lang w:val="es-ES_tradnl"/>
        </w:rPr>
        <w:t xml:space="preserve">, San Pedro de Macorís y La Romana. La porción de los alrededores de </w:t>
      </w:r>
      <w:r w:rsidR="000320BB">
        <w:rPr>
          <w:rFonts w:ascii="Arial" w:hAnsi="Arial" w:cs="Arial"/>
          <w:sz w:val="26"/>
          <w:szCs w:val="26"/>
          <w:lang w:val="es-ES_tradnl"/>
        </w:rPr>
        <w:t>San Pedro de Macoris</w:t>
      </w:r>
      <w:r w:rsidRPr="00896414">
        <w:rPr>
          <w:rFonts w:ascii="Arial" w:hAnsi="Arial" w:cs="Arial"/>
          <w:sz w:val="26"/>
          <w:szCs w:val="26"/>
          <w:lang w:val="es-ES_tradnl"/>
        </w:rPr>
        <w:t xml:space="preserve"> recibe un aporte pluviométrico de 1 404 mm. anuales, aproximadamente. Desde este punto disminuye casi constantemente la precipitación media anual tanto hacia el oeste como hacia el este. Es probable que en Punta Palenque, situado en la parte más occidental, el promedio de lluvia anual sea de 1 100 mm. y en Cabo Engaño, en el extremo oriental, de 928 mm.</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La topografía es también variable; en la porción occidental la topografía es llana y en parte ligeramente ondulada;, en la porción oriental la topografía es accidentada con pendientes más pronunciadas, especialmente en la zona próxima a Boca de Yuma.</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La profundidad de los suelos es otra característica variable en esta asociación; los suelos son por lo general más profundos en la fracción central, menos profunda en la occidental y muy poco profunda y muy rocosa en la porción oriental.</w:t>
      </w:r>
    </w:p>
    <w:p w:rsidR="00BA0E02" w:rsidRDefault="00BA0E02" w:rsidP="005C1DEF">
      <w:pPr>
        <w:spacing w:line="360" w:lineRule="auto"/>
        <w:jc w:val="both"/>
        <w:rPr>
          <w:rFonts w:ascii="Arial" w:hAnsi="Arial" w:cs="Arial"/>
          <w:sz w:val="26"/>
          <w:szCs w:val="26"/>
          <w:lang w:val="es-ES_tradnl"/>
        </w:rPr>
      </w:pPr>
    </w:p>
    <w:p w:rsidR="0042639E" w:rsidRDefault="0042639E"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 xml:space="preserve">Hay una estrecha interrelación entre los factores variables de precipitación pluvial topografía y profundidad del suelo que afecta radicalmente la </w:t>
      </w:r>
      <w:r w:rsidRPr="00896414">
        <w:rPr>
          <w:rFonts w:ascii="Arial" w:hAnsi="Arial" w:cs="Arial"/>
          <w:sz w:val="26"/>
          <w:szCs w:val="26"/>
          <w:lang w:val="es-ES_tradnl"/>
        </w:rPr>
        <w:lastRenderedPageBreak/>
        <w:t>capacidad agrológica de los suelos. En los terrenos de topografía uniforme, la profundidad del suelo y la cantidad de lluvia se correlacionan directamente con el rendimiento. En la parte central del área de esta asociación, por los alrededores de Boca Chica, los suelos son llanos, relativamente profundos y el promedio de lluvia anual es uno de los más altos de la zona; consecuentemente, los rendimientos de caña de azúcar son también los más altos entre los obtenidos en suelos de esta asociación a lo largo del borde costero, y también el contenido de sacarosa de la caña es uno de los más altos registrados en todo el país.</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Los suelos que integran en mayor proporción esta asociación son los correspondientes a la serie Matanzas los cuales han sido correlacionados con suelos del mismo nombre que ocurren en Cuba y en Puerto Rico. En estos dos países, estos suelos son muy profundos y son notables particularmente los suelos Matanzas que ocurren en la Llanura roja central de Cuba. Las magníficas características de los suelos de esta serie los sitúan en Clase I de capacidad agrológica en Cuba y Puerto Rico, pero en la República Dominicana, por la poca profundidad, generalmente, sólo se les asigna una capacidad productiva de Clase IV y en algunos casos como al sur de Yuma solamente una Clase VII, por sus características de rocosidad y topografía accidentada.</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Los suelos Matanzas</w:t>
      </w:r>
      <w:r w:rsidRPr="00896414">
        <w:rPr>
          <w:rFonts w:ascii="Arial" w:hAnsi="Arial" w:cs="Arial"/>
          <w:sz w:val="26"/>
          <w:szCs w:val="26"/>
          <w:u w:val="single"/>
          <w:lang w:val="es-ES_tradnl"/>
        </w:rPr>
        <w:t xml:space="preserve"> </w:t>
      </w:r>
      <w:r w:rsidRPr="00896414">
        <w:rPr>
          <w:rFonts w:ascii="Arial" w:hAnsi="Arial" w:cs="Arial"/>
          <w:sz w:val="26"/>
          <w:szCs w:val="26"/>
          <w:lang w:val="es-ES_tradnl"/>
        </w:rPr>
        <w:t>son latosoles que se han formado a expensas de calizas dura arrecifales. No presentan diferencias notables a través de su perfil excepto tal vez por un contenido mayor de materia orgánica en la parte superior de su perfil y que se traduce en una tonalidad más oscura de su color rojo característico.</w:t>
      </w:r>
    </w:p>
    <w:p w:rsidR="00BA0E02"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lastRenderedPageBreak/>
        <w:t>En términos generales, la productividad de estos suelos está en relación directa col su profundidad. Son más profundos en la parte central de la asociación y van profundizándose hacia la parte oriental, donde en extensas superficies aparece la roca arrecifal desprovista de suelo.</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Los suelos Matanzas son rojos, intensamente oxidados, con textura arcillosa y estructura granular El drenaje interno es bueno en los suelos profundos y medianamente profundos y varía a excesivo en los suelos de poca profundidad. Estos suelos presentan diferentes fases; la más extensiva es la poca profunda; en la porción de la asociación son más comunes las fases gravillosos, que contienen gran cantidad de gravas calcáreas subangulares a través de su perfil; la fase e rocosa, muestra afloramientos de roca basal y la fase poco alomada y alomada tiene topografía accidentada con pendientes pronunciadas. Todas estas últimas fases de la porción oriental tienen escaso valor agrícola salvo para usos forestales o en algunos casos para pastos y cultivos industriales (hene</w:t>
      </w:r>
      <w:r w:rsidRPr="00896414">
        <w:rPr>
          <w:rFonts w:ascii="Arial" w:hAnsi="Arial" w:cs="Arial"/>
          <w:sz w:val="26"/>
          <w:szCs w:val="26"/>
          <w:lang w:val="es-ES_tradnl"/>
        </w:rPr>
        <w:softHyphen/>
        <w:t>quén) y para piña en otros.</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Los suelos de la serie Jalonga integran la asociación en menor extensión. Son suelos calcáreos con textura franco arcillosa, poco profundos, de buen drenaje interno y de color pardo oscuro.</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 xml:space="preserve">Estos suelos son posiblemente los más comunes en la Llanura Costera del Caribe y se hallan distribuidos en toda su extensión. Las áreas donde ocurren son por lo general de poca extensión y están íntimamente asociados con la mayoría de los suelos calcáreos que ocurren en la llanura. Su extrema distribución ha obligado a agruparlo con otros suelos </w:t>
      </w:r>
      <w:r w:rsidRPr="00896414">
        <w:rPr>
          <w:rFonts w:ascii="Arial" w:hAnsi="Arial" w:cs="Arial"/>
          <w:sz w:val="26"/>
          <w:szCs w:val="26"/>
          <w:lang w:val="es-ES_tradnl"/>
        </w:rPr>
        <w:lastRenderedPageBreak/>
        <w:t>en asociaciones naturales, aunque en algunos casos el criterio para incluirlo en una expresión cartográfica ha sido puramente geográfico.</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Los suelos Jalonga tienen solamente una capa que descansa directamente sobre la caliza blanda basal. En algunas zonas tiene muy poca profundidad y presenta caracteres de pedregosidad que limita aún más su uso. En general su fertilidad inherente de</w:t>
      </w:r>
      <w:r w:rsidRPr="00896414">
        <w:rPr>
          <w:rFonts w:ascii="Arial" w:hAnsi="Arial" w:cs="Arial"/>
          <w:sz w:val="26"/>
          <w:szCs w:val="26"/>
          <w:lang w:val="es-ES_tradnl"/>
        </w:rPr>
        <w:softHyphen/>
        <w:t>pende de su profundidad efectiva; los suelos medianamente profundos y libres de fragmentos de roca en su superficie son muy productivos y estables en cuanto a su resistencia a la erosión.</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El drenaje interno de estos suelos es muy bueno, pero en los muy poco profundos es excesivo. Los cultivos en estos últimos sufren, generalmente, por falta de agua, aún poco después de las lluvias, debido al rápido escurrimiento, a la intensa evaporación y a la mediana capacidad retentiva de las arcillas de estos suelos. Una buena práctica en los campos de estos suelos dedicados a caña de azúcar es el recubrimiento de superficie con la hojarasca residual de la zafra, de esta manera se logra a corto plazo el mantenimiento de la humedad y la posibilidad de incremento de materia orgánica en el suelo a largo plazo. Este último se traduce en un aumento de la capacidad retentiva de la humedad que es muy necesario en estos suelos.</w:t>
      </w:r>
    </w:p>
    <w:p w:rsidR="00BA0E02" w:rsidRPr="00896414" w:rsidRDefault="00BA0E02" w:rsidP="005C1DEF">
      <w:pPr>
        <w:spacing w:line="360" w:lineRule="auto"/>
        <w:jc w:val="both"/>
        <w:rPr>
          <w:rFonts w:ascii="Arial" w:hAnsi="Arial" w:cs="Arial"/>
          <w:sz w:val="26"/>
          <w:szCs w:val="26"/>
          <w:lang w:val="es-ES_tradnl"/>
        </w:rPr>
      </w:pPr>
    </w:p>
    <w:p w:rsidR="00BA0E02" w:rsidRPr="00896414" w:rsidRDefault="00BA0E02" w:rsidP="005C1DEF">
      <w:pPr>
        <w:spacing w:line="360" w:lineRule="auto"/>
        <w:jc w:val="both"/>
        <w:rPr>
          <w:rFonts w:ascii="Arial" w:hAnsi="Arial" w:cs="Arial"/>
          <w:sz w:val="26"/>
          <w:szCs w:val="26"/>
          <w:lang w:val="es-ES_tradnl"/>
        </w:rPr>
      </w:pPr>
      <w:r w:rsidRPr="00896414">
        <w:rPr>
          <w:rFonts w:ascii="Arial" w:hAnsi="Arial" w:cs="Arial"/>
          <w:sz w:val="26"/>
          <w:szCs w:val="26"/>
          <w:lang w:val="es-ES_tradnl"/>
        </w:rPr>
        <w:t xml:space="preserve">Los terrenos que tienen topografía ondulada con pendientes algo pronunciadas tienen, por lo general, suelos poco profundos y son también más pedregosos. Aun cuando estos suelos tienen sus arcillas medianamente estructuradas y presentan cierta resistencia a la erosión, </w:t>
      </w:r>
      <w:r w:rsidRPr="00896414">
        <w:rPr>
          <w:rFonts w:ascii="Arial" w:hAnsi="Arial" w:cs="Arial"/>
          <w:sz w:val="26"/>
          <w:szCs w:val="26"/>
          <w:lang w:val="es-ES_tradnl"/>
        </w:rPr>
        <w:lastRenderedPageBreak/>
        <w:t>es posible ver los estragos de la erosión laminar en algunas áreas de pendientes pronunciadas.</w:t>
      </w:r>
    </w:p>
    <w:p w:rsidR="00BA0E02" w:rsidRDefault="00BA0E02" w:rsidP="005C1DEF">
      <w:pPr>
        <w:spacing w:line="360" w:lineRule="auto"/>
        <w:jc w:val="both"/>
        <w:rPr>
          <w:rFonts w:ascii="Arial" w:hAnsi="Arial" w:cs="Arial"/>
          <w:spacing w:val="6"/>
          <w:lang w:val="es-ES_tradnl"/>
        </w:rPr>
      </w:pPr>
    </w:p>
    <w:p w:rsidR="00BA0E02" w:rsidRPr="00E6559D" w:rsidRDefault="00BA0E02" w:rsidP="005C1DEF">
      <w:pPr>
        <w:spacing w:line="360" w:lineRule="auto"/>
        <w:ind w:right="18"/>
        <w:rPr>
          <w:rFonts w:ascii="Arial" w:hAnsi="Arial" w:cs="Arial"/>
          <w:b/>
          <w:spacing w:val="6"/>
        </w:rPr>
      </w:pPr>
      <w:r w:rsidRPr="00E6559D">
        <w:rPr>
          <w:rFonts w:ascii="Arial" w:hAnsi="Arial" w:cs="Arial"/>
          <w:b/>
          <w:spacing w:val="6"/>
        </w:rPr>
        <w:t>Clasificación Agroecológico</w:t>
      </w:r>
    </w:p>
    <w:p w:rsidR="00BA0E02" w:rsidRDefault="00BA0E02" w:rsidP="005C1DEF">
      <w:pPr>
        <w:spacing w:line="360" w:lineRule="auto"/>
        <w:jc w:val="both"/>
        <w:rPr>
          <w:rFonts w:ascii="Arial" w:hAnsi="Arial" w:cs="Arial"/>
          <w:spacing w:val="6"/>
        </w:rPr>
      </w:pPr>
    </w:p>
    <w:p w:rsidR="00BA0E02" w:rsidRPr="00BF5E3D" w:rsidRDefault="00BA0E02" w:rsidP="005C1DEF">
      <w:pPr>
        <w:pStyle w:val="Textoindependiente2"/>
        <w:rPr>
          <w:rFonts w:ascii="Arial" w:hAnsi="Arial" w:cs="Arial"/>
          <w:sz w:val="24"/>
          <w:szCs w:val="24"/>
        </w:rPr>
      </w:pPr>
      <w:r w:rsidRPr="00BF5E3D">
        <w:rPr>
          <w:rFonts w:ascii="Arial" w:hAnsi="Arial" w:cs="Arial"/>
          <w:spacing w:val="6"/>
          <w:sz w:val="24"/>
          <w:szCs w:val="24"/>
        </w:rPr>
        <w:t xml:space="preserve">Según la clasificación agroecológica, por la potencialidad y capacidad productiva de estos suelos, estos suelos son de </w:t>
      </w:r>
      <w:r w:rsidRPr="00BF5E3D">
        <w:rPr>
          <w:rFonts w:ascii="Arial" w:hAnsi="Arial" w:cs="Arial"/>
          <w:b/>
          <w:spacing w:val="6"/>
          <w:sz w:val="24"/>
          <w:szCs w:val="24"/>
        </w:rPr>
        <w:t>Clase IV</w:t>
      </w:r>
      <w:r w:rsidRPr="00BF5E3D">
        <w:rPr>
          <w:rFonts w:ascii="Arial" w:hAnsi="Arial" w:cs="Arial"/>
          <w:spacing w:val="6"/>
          <w:sz w:val="24"/>
          <w:szCs w:val="24"/>
        </w:rPr>
        <w:t xml:space="preserve">, estos suelos son considerados </w:t>
      </w:r>
      <w:r w:rsidRPr="00BF5E3D">
        <w:rPr>
          <w:rFonts w:ascii="Arial" w:hAnsi="Arial" w:cs="Arial"/>
          <w:sz w:val="24"/>
          <w:szCs w:val="24"/>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BA0E02" w:rsidRPr="00163903" w:rsidRDefault="00BA0E02" w:rsidP="005C1DEF">
      <w:pPr>
        <w:spacing w:line="360" w:lineRule="auto"/>
        <w:jc w:val="both"/>
        <w:rPr>
          <w:rFonts w:ascii="Arial" w:hAnsi="Arial" w:cs="Arial"/>
          <w:lang w:val="es-ES_tradnl"/>
        </w:rPr>
      </w:pPr>
    </w:p>
    <w:p w:rsidR="00BA0E02" w:rsidRPr="004E2D75" w:rsidRDefault="00BA0E02" w:rsidP="005C1DEF">
      <w:pPr>
        <w:spacing w:line="360" w:lineRule="auto"/>
        <w:jc w:val="both"/>
        <w:rPr>
          <w:rFonts w:ascii="Arial" w:hAnsi="Arial" w:cs="Arial"/>
          <w:lang w:val="es-ES"/>
        </w:rPr>
      </w:pPr>
      <w:r w:rsidRPr="004E2D75">
        <w:rPr>
          <w:rFonts w:ascii="Arial" w:hAnsi="Arial" w:cs="Arial"/>
          <w:lang w:val="es-ES"/>
        </w:rPr>
        <w:t>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BA0E02" w:rsidRDefault="00BA0E02" w:rsidP="005C1DEF">
      <w:pPr>
        <w:spacing w:line="360" w:lineRule="auto"/>
        <w:jc w:val="both"/>
        <w:rPr>
          <w:rFonts w:ascii="Arial" w:hAnsi="Arial" w:cs="Arial"/>
          <w:lang w:val="es-ES"/>
        </w:rPr>
      </w:pPr>
    </w:p>
    <w:p w:rsidR="00BA0E02" w:rsidRDefault="00BA0E02" w:rsidP="005C1DEF">
      <w:pPr>
        <w:spacing w:line="360" w:lineRule="auto"/>
        <w:jc w:val="both"/>
        <w:rPr>
          <w:rFonts w:ascii="Arial" w:hAnsi="Arial" w:cs="Arial"/>
          <w:lang w:val="es-ES"/>
        </w:rPr>
      </w:pPr>
      <w:r w:rsidRPr="004E2D75">
        <w:rPr>
          <w:rFonts w:ascii="Arial" w:hAnsi="Arial" w:cs="Arial"/>
          <w:lang w:val="es-ES"/>
        </w:rPr>
        <w:lastRenderedPageBreak/>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132073" w:rsidRDefault="00132073" w:rsidP="005C1DEF">
      <w:pPr>
        <w:spacing w:line="360" w:lineRule="auto"/>
        <w:jc w:val="both"/>
        <w:rPr>
          <w:rFonts w:ascii="Arial" w:hAnsi="Arial" w:cs="Arial"/>
          <w:lang w:val="es-ES"/>
        </w:rPr>
      </w:pPr>
    </w:p>
    <w:p w:rsidR="00BA0E02" w:rsidRDefault="00BA0E02" w:rsidP="005C1DEF">
      <w:pPr>
        <w:shd w:val="clear" w:color="auto" w:fill="FFFFFF"/>
        <w:spacing w:before="120" w:line="360" w:lineRule="auto"/>
        <w:jc w:val="both"/>
        <w:rPr>
          <w:rFonts w:ascii="Arial" w:hAnsi="Arial" w:cs="Arial"/>
          <w:b/>
          <w:bCs/>
          <w:iCs/>
        </w:rPr>
      </w:pPr>
      <w:r>
        <w:rPr>
          <w:rFonts w:ascii="Arial" w:hAnsi="Arial" w:cs="Arial"/>
          <w:b/>
          <w:bCs/>
          <w:iCs/>
        </w:rPr>
        <w:t>Hidrología superficial</w:t>
      </w:r>
    </w:p>
    <w:p w:rsidR="00BA0E02" w:rsidRDefault="00BA0E02" w:rsidP="005C1DEF">
      <w:pPr>
        <w:shd w:val="clear" w:color="auto" w:fill="FFFFFF"/>
        <w:spacing w:before="67" w:line="360" w:lineRule="auto"/>
        <w:jc w:val="both"/>
        <w:rPr>
          <w:rFonts w:ascii="Arial" w:hAnsi="Arial" w:cs="Arial"/>
        </w:rPr>
      </w:pPr>
    </w:p>
    <w:p w:rsidR="00C1017E" w:rsidRDefault="00BA0E02" w:rsidP="005C1DEF">
      <w:pPr>
        <w:spacing w:line="360" w:lineRule="auto"/>
        <w:jc w:val="both"/>
        <w:rPr>
          <w:rFonts w:ascii="Arial" w:hAnsi="Arial" w:cs="Arial"/>
        </w:rPr>
      </w:pPr>
      <w:r>
        <w:rPr>
          <w:rFonts w:ascii="Arial" w:hAnsi="Arial" w:cs="Arial"/>
        </w:rPr>
        <w:t xml:space="preserve">En la zona, no se encuentran ningún rio cercano al proyecto, los cursos de agua mas cercanos con </w:t>
      </w:r>
      <w:r w:rsidR="00132073">
        <w:rPr>
          <w:rFonts w:ascii="Arial" w:hAnsi="Arial" w:cs="Arial"/>
        </w:rPr>
        <w:t xml:space="preserve">drenajes que descargan agua al Rio </w:t>
      </w:r>
      <w:r w:rsidR="00D971AA">
        <w:rPr>
          <w:rFonts w:ascii="Arial" w:hAnsi="Arial" w:cs="Arial"/>
        </w:rPr>
        <w:t>Higuamo</w:t>
      </w:r>
      <w:r w:rsidR="00132073">
        <w:rPr>
          <w:rFonts w:ascii="Arial" w:hAnsi="Arial" w:cs="Arial"/>
        </w:rPr>
        <w:t xml:space="preserve">, a mas de </w:t>
      </w:r>
      <w:r w:rsidR="00D971AA">
        <w:rPr>
          <w:rFonts w:ascii="Arial" w:hAnsi="Arial" w:cs="Arial"/>
        </w:rPr>
        <w:t xml:space="preserve">100 </w:t>
      </w:r>
      <w:r w:rsidR="00132073">
        <w:rPr>
          <w:rFonts w:ascii="Arial" w:hAnsi="Arial" w:cs="Arial"/>
        </w:rPr>
        <w:t>metro</w:t>
      </w:r>
      <w:r w:rsidR="00D971AA">
        <w:rPr>
          <w:rFonts w:ascii="Arial" w:hAnsi="Arial" w:cs="Arial"/>
        </w:rPr>
        <w:t>s</w:t>
      </w:r>
      <w:r w:rsidR="00132073">
        <w:rPr>
          <w:rFonts w:ascii="Arial" w:hAnsi="Arial" w:cs="Arial"/>
        </w:rPr>
        <w:t>.</w:t>
      </w:r>
    </w:p>
    <w:p w:rsidR="0042639E" w:rsidRDefault="0042639E" w:rsidP="005C1DEF">
      <w:pPr>
        <w:spacing w:line="360" w:lineRule="auto"/>
        <w:rPr>
          <w:rFonts w:ascii="Arial" w:hAnsi="Arial" w:cs="Arial"/>
        </w:rPr>
      </w:pPr>
    </w:p>
    <w:p w:rsidR="0042639E" w:rsidRDefault="0042639E" w:rsidP="005C1DEF">
      <w:pPr>
        <w:spacing w:line="360" w:lineRule="auto"/>
        <w:rPr>
          <w:rFonts w:ascii="Arial" w:hAnsi="Arial" w:cs="Arial"/>
        </w:rPr>
      </w:pPr>
    </w:p>
    <w:p w:rsidR="00C1017E" w:rsidRDefault="00C1017E" w:rsidP="003F2AE7">
      <w:pPr>
        <w:jc w:val="both"/>
        <w:rPr>
          <w:rFonts w:ascii="Arial" w:hAnsi="Arial" w:cs="Arial"/>
        </w:rPr>
      </w:pPr>
    </w:p>
    <w:p w:rsidR="00006E2B" w:rsidRDefault="00006E2B">
      <w:pPr>
        <w:rPr>
          <w:rFonts w:ascii="Arial" w:hAnsi="Arial" w:cs="Arial"/>
          <w:b/>
          <w:bCs/>
        </w:rPr>
      </w:pPr>
      <w:r>
        <w:rPr>
          <w:rFonts w:ascii="Arial" w:hAnsi="Arial" w:cs="Arial"/>
          <w:b/>
          <w:bCs/>
        </w:rPr>
        <w:br w:type="page"/>
      </w:r>
    </w:p>
    <w:p w:rsidR="00BA0E02" w:rsidRDefault="00BA0E02" w:rsidP="003F2AE7">
      <w:pPr>
        <w:jc w:val="both"/>
        <w:rPr>
          <w:rFonts w:ascii="Arial" w:hAnsi="Arial" w:cs="Arial"/>
          <w:b/>
          <w:bCs/>
        </w:rPr>
      </w:pPr>
      <w:r>
        <w:rPr>
          <w:rFonts w:ascii="Arial" w:hAnsi="Arial" w:cs="Arial"/>
          <w:b/>
          <w:bCs/>
        </w:rPr>
        <w:lastRenderedPageBreak/>
        <w:t>Descripción del Medio Biótico</w:t>
      </w:r>
    </w:p>
    <w:p w:rsidR="00BA0E02" w:rsidRDefault="00BA0E02" w:rsidP="003F2AE7">
      <w:pPr>
        <w:jc w:val="both"/>
        <w:rPr>
          <w:rFonts w:ascii="Arial" w:hAnsi="Arial" w:cs="Arial"/>
          <w:b/>
          <w:bCs/>
        </w:rPr>
      </w:pPr>
    </w:p>
    <w:p w:rsidR="00BA0E02" w:rsidRPr="00463093" w:rsidRDefault="00BA0E02" w:rsidP="00BA0E02">
      <w:pPr>
        <w:tabs>
          <w:tab w:val="left" w:pos="144"/>
          <w:tab w:val="left" w:pos="864"/>
          <w:tab w:val="left" w:pos="1584"/>
          <w:tab w:val="left" w:pos="2304"/>
          <w:tab w:val="left" w:pos="3024"/>
          <w:tab w:val="left" w:pos="3744"/>
          <w:tab w:val="left" w:pos="4464"/>
          <w:tab w:val="left" w:pos="5184"/>
          <w:tab w:val="left" w:pos="5904"/>
          <w:tab w:val="left" w:pos="6624"/>
        </w:tabs>
        <w:spacing w:line="360" w:lineRule="auto"/>
        <w:jc w:val="both"/>
        <w:rPr>
          <w:rFonts w:ascii="Arial" w:hAnsi="Arial" w:cs="Arial"/>
          <w:b/>
          <w:sz w:val="26"/>
          <w:szCs w:val="26"/>
        </w:rPr>
      </w:pPr>
      <w:r w:rsidRPr="00463093">
        <w:rPr>
          <w:rFonts w:ascii="Arial" w:hAnsi="Arial" w:cs="Arial"/>
          <w:b/>
          <w:sz w:val="26"/>
          <w:szCs w:val="26"/>
        </w:rPr>
        <w:t>Flora de la Zona</w:t>
      </w:r>
    </w:p>
    <w:tbl>
      <w:tblPr>
        <w:tblStyle w:val="Sombreadomedio1-nfasis3"/>
        <w:tblW w:w="5064" w:type="pct"/>
        <w:tblLayout w:type="fixed"/>
        <w:tblLook w:val="04A0"/>
      </w:tblPr>
      <w:tblGrid>
        <w:gridCol w:w="1979"/>
        <w:gridCol w:w="4062"/>
        <w:gridCol w:w="808"/>
        <w:gridCol w:w="630"/>
        <w:gridCol w:w="1476"/>
      </w:tblGrid>
      <w:tr w:rsidR="00BA0E02" w:rsidRPr="00094372" w:rsidTr="003F2AE7">
        <w:trPr>
          <w:cnfStyle w:val="100000000000"/>
          <w:trHeight w:val="20"/>
          <w:tblHeader/>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color w:val="auto"/>
                <w:sz w:val="22"/>
                <w:lang w:val="es-ES"/>
              </w:rPr>
            </w:pPr>
            <w:r w:rsidRPr="00094372">
              <w:rPr>
                <w:rFonts w:ascii="Arial" w:hAnsi="Arial" w:cs="Arial"/>
                <w:bCs w:val="0"/>
                <w:color w:val="auto"/>
                <w:sz w:val="22"/>
                <w:lang w:val="es-ES"/>
              </w:rPr>
              <w:t>Nombre Común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100000000000"/>
              <w:rPr>
                <w:rFonts w:ascii="Arial" w:hAnsi="Arial" w:cs="Arial"/>
                <w:b w:val="0"/>
                <w:bCs w:val="0"/>
                <w:color w:val="auto"/>
                <w:sz w:val="22"/>
                <w:lang w:val="es-ES"/>
              </w:rPr>
            </w:pPr>
            <w:r w:rsidRPr="00094372">
              <w:rPr>
                <w:rFonts w:ascii="Arial" w:hAnsi="Arial" w:cs="Arial"/>
                <w:bCs w:val="0"/>
                <w:color w:val="auto"/>
                <w:sz w:val="22"/>
                <w:lang w:val="es-ES"/>
              </w:rPr>
              <w:t>Familias/Especies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100000000000"/>
              <w:rPr>
                <w:rFonts w:ascii="Arial" w:hAnsi="Arial" w:cs="Arial"/>
                <w:b w:val="0"/>
                <w:bCs w:val="0"/>
                <w:color w:val="auto"/>
                <w:sz w:val="22"/>
                <w:lang w:val="es-ES"/>
              </w:rPr>
            </w:pPr>
            <w:r w:rsidRPr="00094372">
              <w:rPr>
                <w:rFonts w:ascii="Arial" w:hAnsi="Arial" w:cs="Arial"/>
                <w:bCs w:val="0"/>
                <w:color w:val="auto"/>
                <w:sz w:val="22"/>
                <w:lang w:val="es-ES"/>
              </w:rPr>
              <w:t>FV</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100000000000"/>
              <w:rPr>
                <w:rFonts w:ascii="Arial" w:hAnsi="Arial" w:cs="Arial"/>
                <w:b w:val="0"/>
                <w:bCs w:val="0"/>
                <w:color w:val="auto"/>
                <w:sz w:val="22"/>
                <w:lang w:val="es-ES"/>
              </w:rPr>
            </w:pPr>
            <w:r w:rsidRPr="00094372">
              <w:rPr>
                <w:rFonts w:ascii="Arial" w:hAnsi="Arial" w:cs="Arial"/>
                <w:bCs w:val="0"/>
                <w:color w:val="auto"/>
                <w:sz w:val="22"/>
                <w:lang w:val="es-ES"/>
              </w:rPr>
              <w:t>ST</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100000000000"/>
              <w:rPr>
                <w:rFonts w:ascii="Arial" w:hAnsi="Arial" w:cs="Arial"/>
                <w:b w:val="0"/>
                <w:bCs w:val="0"/>
                <w:color w:val="auto"/>
                <w:sz w:val="22"/>
                <w:lang w:val="es-ES"/>
              </w:rPr>
            </w:pPr>
            <w:r w:rsidRPr="00094372">
              <w:rPr>
                <w:rFonts w:ascii="Arial" w:hAnsi="Arial" w:cs="Arial"/>
                <w:bCs w:val="0"/>
                <w:color w:val="auto"/>
                <w:sz w:val="22"/>
                <w:lang w:val="es-ES"/>
              </w:rPr>
              <w:t>Abundancia</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lang w:val="es-ES"/>
              </w:rPr>
            </w:pPr>
          </w:p>
        </w:tc>
        <w:tc>
          <w:tcPr>
            <w:tcW w:w="2268" w:type="pct"/>
          </w:tcPr>
          <w:p w:rsidR="00BA0E02" w:rsidRPr="00094372" w:rsidRDefault="00BA0E02" w:rsidP="003F2AE7">
            <w:pPr>
              <w:pStyle w:val="Ttulo6"/>
              <w:tabs>
                <w:tab w:val="left" w:pos="1560"/>
                <w:tab w:val="left" w:pos="1701"/>
                <w:tab w:val="left" w:pos="17152"/>
                <w:tab w:val="left" w:pos="17294"/>
                <w:tab w:val="left" w:pos="17436"/>
                <w:tab w:val="left" w:pos="17577"/>
                <w:tab w:val="left" w:pos="17719"/>
              </w:tabs>
              <w:spacing w:before="0" w:after="0"/>
              <w:outlineLvl w:val="5"/>
              <w:cnfStyle w:val="000000100000"/>
              <w:rPr>
                <w:rFonts w:ascii="Arial" w:hAnsi="Arial" w:cs="Arial"/>
                <w:i/>
                <w:sz w:val="22"/>
              </w:rPr>
            </w:pPr>
            <w:r w:rsidRPr="00094372">
              <w:rPr>
                <w:rFonts w:ascii="Arial" w:hAnsi="Arial" w:cs="Arial"/>
                <w:sz w:val="22"/>
              </w:rPr>
              <w:t>Acanthaceae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lang w:val="es-ES"/>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lang w:val="es-ES"/>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lang w:val="es-ES"/>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lang w:val="es-ES"/>
              </w:rPr>
            </w:pPr>
            <w:r w:rsidRPr="00094372">
              <w:rPr>
                <w:rFonts w:ascii="Arial" w:hAnsi="Arial" w:cs="Arial"/>
                <w:b w:val="0"/>
                <w:bCs w:val="0"/>
                <w:sz w:val="22"/>
                <w:lang w:val="es-ES"/>
              </w:rPr>
              <w:t>Guauci</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lang w:val="es-ES"/>
              </w:rPr>
            </w:pPr>
            <w:r w:rsidRPr="00094372">
              <w:rPr>
                <w:rFonts w:ascii="Arial" w:hAnsi="Arial" w:cs="Arial"/>
                <w:sz w:val="22"/>
                <w:lang w:val="es-ES"/>
              </w:rPr>
              <w:t xml:space="preserve">Ruellia tuberosa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lang w:val="es-ES"/>
              </w:rPr>
            </w:pPr>
            <w:r w:rsidRPr="00094372">
              <w:rPr>
                <w:rFonts w:ascii="Arial" w:hAnsi="Arial" w:cs="Arial"/>
                <w:sz w:val="22"/>
                <w:lang w:val="es-ES"/>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lang w:val="es-ES"/>
              </w:rPr>
            </w:pPr>
            <w:r w:rsidRPr="00094372">
              <w:rPr>
                <w:rFonts w:ascii="Arial" w:hAnsi="Arial" w:cs="Arial"/>
                <w:sz w:val="22"/>
                <w:lang w:val="es-ES"/>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lang w:val="es-ES"/>
              </w:rPr>
            </w:pPr>
            <w:r w:rsidRPr="00094372">
              <w:rPr>
                <w:rFonts w:ascii="Arial" w:hAnsi="Arial" w:cs="Arial"/>
                <w:bCs/>
                <w:sz w:val="22"/>
                <w:lang w:val="es-ES"/>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lang w:val="es-ES"/>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lang w:val="es-ES"/>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lang w:val="es-ES"/>
              </w:rPr>
            </w:pPr>
            <w:r w:rsidRPr="00094372">
              <w:rPr>
                <w:rFonts w:ascii="Arial" w:hAnsi="Arial" w:cs="Arial"/>
                <w:b/>
                <w:sz w:val="22"/>
                <w:lang w:val="es-ES"/>
              </w:rPr>
              <w: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lang w:val="es-ES"/>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lang w:val="es-ES"/>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Amaranthaceae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Rabo de gato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Achyranthes aspera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Anarcardiaceae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Cajuil</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Anacardium occidentale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Nat</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Mango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Mangifera indica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Na</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Apocynaceae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Palo de leche</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 xml:space="preserve">Rauvolfia nitida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Asteraceae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Rompezaragüey</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Eupatorium odoratum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Bejuco de finca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Mikania micrantha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Yerba amarga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Parthenium hysterophorus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Salvia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Pluchea carolinensis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Lengua de vaca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Pseudoelepanthopus spicatus</w:t>
            </w:r>
            <w:r w:rsidRPr="00094372">
              <w:rPr>
                <w:rFonts w:ascii="Arial" w:hAnsi="Arial" w:cs="Arial"/>
                <w:sz w:val="22"/>
              </w:rPr>
              <w:tab/>
            </w:r>
            <w:r w:rsidRPr="00094372">
              <w:rPr>
                <w:rFonts w:ascii="Arial" w:hAnsi="Arial" w:cs="Arial"/>
                <w:sz w:val="22"/>
              </w:rPr>
              <w:tab/>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pStyle w:val="Ttulo9"/>
              <w:tabs>
                <w:tab w:val="left" w:pos="1560"/>
                <w:tab w:val="left" w:pos="1701"/>
                <w:tab w:val="left" w:pos="17152"/>
                <w:tab w:val="left" w:pos="17294"/>
                <w:tab w:val="left" w:pos="17436"/>
                <w:tab w:val="left" w:pos="17577"/>
                <w:tab w:val="left" w:pos="17719"/>
              </w:tabs>
              <w:spacing w:line="240" w:lineRule="auto"/>
              <w:ind w:left="0"/>
              <w:jc w:val="center"/>
              <w:outlineLvl w:val="8"/>
              <w:cnfStyle w:val="000000100000"/>
              <w:rPr>
                <w:rFonts w:cs="Arial"/>
                <w:bCs/>
                <w:sz w:val="22"/>
              </w:rPr>
            </w:pPr>
            <w:r w:rsidRPr="00094372">
              <w:rPr>
                <w:rFonts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 xml:space="preserve">Margarita </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Tridax procumbens </w:t>
            </w:r>
            <w:r w:rsidRPr="00094372">
              <w:rPr>
                <w:rFonts w:ascii="Arial" w:hAnsi="Arial" w:cs="Arial"/>
                <w:sz w:val="22"/>
              </w:rPr>
              <w:tab/>
              <w:t>L.</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Yerba morada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Vernonia cinerea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Lengua de vaca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Pterocaulon alopecuroideds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Limoncillo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Pectis elongata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Chomolaena sp.</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Margarita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Wedelia gracilis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Bignoniacea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sz w:val="22"/>
              </w:rPr>
              <w:t>Amapola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Cs/>
                <w:sz w:val="22"/>
              </w:rPr>
            </w:pPr>
            <w:r w:rsidRPr="00094372">
              <w:rPr>
                <w:rFonts w:ascii="Arial" w:hAnsi="Arial" w:cs="Arial"/>
                <w:bCs/>
                <w:sz w:val="22"/>
              </w:rPr>
              <w:t>Spathodea campanulata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Na</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Boraginaceae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Mala mujer</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Cordia polycephala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pStyle w:val="Ttulo9"/>
              <w:tabs>
                <w:tab w:val="left" w:pos="1560"/>
                <w:tab w:val="left" w:pos="1701"/>
                <w:tab w:val="left" w:pos="17152"/>
                <w:tab w:val="left" w:pos="17294"/>
                <w:tab w:val="left" w:pos="17436"/>
                <w:tab w:val="left" w:pos="17577"/>
                <w:tab w:val="left" w:pos="17719"/>
              </w:tabs>
              <w:spacing w:line="240" w:lineRule="auto"/>
              <w:ind w:left="0"/>
              <w:outlineLvl w:val="8"/>
              <w:rPr>
                <w:rFonts w:cs="Arial"/>
                <w:bCs w:val="0"/>
                <w:sz w:val="22"/>
                <w:lang w:val="es-ES"/>
              </w:rPr>
            </w:pPr>
            <w:r w:rsidRPr="00094372">
              <w:rPr>
                <w:rFonts w:cs="Arial"/>
                <w:bCs w:val="0"/>
                <w:sz w:val="22"/>
                <w:lang w:val="es-ES"/>
              </w:rPr>
              <w:t>Muñeco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Cordia colloccoca</w:t>
            </w:r>
            <w:r w:rsidRPr="00094372">
              <w:rPr>
                <w:rFonts w:ascii="Arial" w:hAnsi="Arial" w:cs="Arial"/>
                <w:b/>
                <w:sz w:val="22"/>
              </w:rPr>
              <w:t xml:space="preserve">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Burseraceae</w:t>
            </w:r>
            <w:r w:rsidRPr="00094372">
              <w:rPr>
                <w:rFonts w:ascii="Arial" w:hAnsi="Arial" w:cs="Arial"/>
                <w:b/>
                <w:sz w:val="22"/>
              </w:rPr>
              <w:tab/>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Almácigo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Bursera simarouba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Caesalpiniaceae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Chamaecrista diphylla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Tamarindillo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Chamaecrista nictitans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Campeche</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Haematoxylon campechianum </w:t>
            </w:r>
            <w:r w:rsidRPr="00094372">
              <w:rPr>
                <w:rFonts w:ascii="Arial" w:hAnsi="Arial" w:cs="Arial"/>
                <w:sz w:val="22"/>
              </w:rPr>
              <w:tab/>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Brusca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Senna occidentalis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lastRenderedPageBreak/>
              <w:t>Brusca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Senna obtusifolia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Casia amarilla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Senna siamea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I</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Cyperaceae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Coquillo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Cyperus brevifolius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Yerba de canuto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Cyperus digitatus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Coquillo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Cyperus flavescens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Junquillo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Eleocharis caribaea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Fimbristylis dichotoma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Pajón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Rhynchospora holoschoenoides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Pata de cotorra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Rhynchospora nervosa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Convolvulaceae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Batatilla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Ipomoea indica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sz w:val="22"/>
              </w:rPr>
              <w:t>Almendrillo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Cs/>
                <w:sz w:val="22"/>
              </w:rPr>
            </w:pPr>
            <w:r w:rsidRPr="00094372">
              <w:rPr>
                <w:rFonts w:ascii="Arial" w:hAnsi="Arial" w:cs="Arial"/>
                <w:bCs/>
                <w:sz w:val="22"/>
              </w:rPr>
              <w:t>Merremia dissecta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sz w:val="22"/>
              </w:rPr>
              <w:t>Campanita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Cs/>
                <w:sz w:val="22"/>
              </w:rPr>
            </w:pPr>
            <w:r w:rsidRPr="00094372">
              <w:rPr>
                <w:rFonts w:ascii="Arial" w:hAnsi="Arial" w:cs="Arial"/>
                <w:bCs/>
                <w:sz w:val="22"/>
              </w:rPr>
              <w:t>Turbina corymbosa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Commelinaceae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Suelda con suelda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 xml:space="preserve">Commelina elegans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Euphorbiaceae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Gratey</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Dalechampia scandens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Yerba buena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Chamaesyce hyssopifolia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Yerba lechera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Euphorbia heterophylla </w:t>
            </w:r>
            <w:r w:rsidRPr="00094372">
              <w:rPr>
                <w:rFonts w:ascii="Arial" w:hAnsi="Arial" w:cs="Arial"/>
                <w:sz w:val="22"/>
              </w:rPr>
              <w:tab/>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Tua-Tua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Jatropha gossypifoli</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Higuereta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Ricinus commnis </w:t>
            </w:r>
            <w:r w:rsidRPr="00094372">
              <w:rPr>
                <w:rFonts w:ascii="Arial" w:hAnsi="Arial" w:cs="Arial"/>
                <w:sz w:val="22"/>
              </w:rPr>
              <w:tab/>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sz w:val="22"/>
              </w:rPr>
              <w:t>Quina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Cs/>
                <w:sz w:val="22"/>
              </w:rPr>
            </w:pPr>
            <w:r w:rsidRPr="00094372">
              <w:rPr>
                <w:rFonts w:ascii="Arial" w:hAnsi="Arial" w:cs="Arial"/>
                <w:bCs/>
                <w:sz w:val="22"/>
              </w:rPr>
              <w:t>Phyllanthus niruri</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Fabaceae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Maraquita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Crotalaria retusa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Maraquita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Crotalaria pallida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Amor seco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Desmodium adscendens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Amor seco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Desmodium barbatum</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Tripa de pollo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Desmodium trtiflorum</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Tamarindillo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Sesbania soricea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Flacourtiaceae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Palo de avispa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Casearia aculeata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Cafetán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 xml:space="preserve">Casearia guianensis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Lamiaceae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Molenillo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Leonotis nepetifolia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Malpighiaceae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Cabra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Bunchosia glandulosa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Paralejo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Byrsonima crassifolia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Malvaceae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Escoba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Sida acuta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Escoba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Sida rhombifolia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 xml:space="preserve">Cadillo </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Urena sinuata</w:t>
            </w:r>
            <w:r w:rsidRPr="00094372">
              <w:rPr>
                <w:rFonts w:ascii="Arial" w:hAnsi="Arial" w:cs="Arial"/>
                <w:sz w:val="22"/>
              </w:rPr>
              <w:tab/>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b/>
                <w:sz w:val="22"/>
              </w:rPr>
              <w:t>Meliaceae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Caoba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Swietenia mahagoni</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Jobobán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Trichilla hirta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Mimosaceae</w:t>
            </w:r>
            <w:r w:rsidRPr="00094372">
              <w:rPr>
                <w:rFonts w:ascii="Arial" w:hAnsi="Arial" w:cs="Arial"/>
                <w:b/>
                <w:sz w:val="22"/>
              </w:rPr>
              <w:tab/>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Cambrón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Acacia macracantha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TCha-cha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 Albizia lebbeck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Na</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 xml:space="preserve">Desmanthus virgatus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Leucaema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Lecaena leucocephala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Morivivi</w:t>
            </w:r>
          </w:p>
        </w:tc>
        <w:tc>
          <w:tcPr>
            <w:tcW w:w="2268" w:type="pct"/>
          </w:tcPr>
          <w:p w:rsidR="00BA0E02" w:rsidRPr="00094372" w:rsidRDefault="00BA0E02" w:rsidP="003F2AE7">
            <w:pPr>
              <w:pStyle w:val="Ttulo1"/>
              <w:tabs>
                <w:tab w:val="left" w:pos="1560"/>
                <w:tab w:val="left" w:pos="1701"/>
                <w:tab w:val="left" w:pos="17152"/>
                <w:tab w:val="left" w:pos="17294"/>
                <w:tab w:val="left" w:pos="17436"/>
                <w:tab w:val="left" w:pos="17577"/>
                <w:tab w:val="left" w:pos="17719"/>
              </w:tabs>
              <w:spacing w:before="0" w:after="0"/>
              <w:outlineLvl w:val="0"/>
              <w:cnfStyle w:val="000000010000"/>
              <w:rPr>
                <w:b w:val="0"/>
                <w:sz w:val="22"/>
                <w:szCs w:val="24"/>
                <w:lang w:val="es-ES"/>
              </w:rPr>
            </w:pPr>
            <w:r w:rsidRPr="00094372">
              <w:rPr>
                <w:b w:val="0"/>
                <w:sz w:val="22"/>
                <w:szCs w:val="24"/>
                <w:lang w:val="es-ES"/>
              </w:rPr>
              <w:t>Mimosa pudica.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pStyle w:val="Ttulo1"/>
              <w:tabs>
                <w:tab w:val="left" w:pos="1560"/>
                <w:tab w:val="left" w:pos="1701"/>
                <w:tab w:val="left" w:pos="17152"/>
                <w:tab w:val="left" w:pos="17294"/>
                <w:tab w:val="left" w:pos="17436"/>
                <w:tab w:val="left" w:pos="17577"/>
                <w:tab w:val="left" w:pos="17719"/>
              </w:tabs>
              <w:spacing w:before="0" w:after="0"/>
              <w:outlineLvl w:val="0"/>
              <w:cnfStyle w:val="000000100000"/>
              <w:rPr>
                <w:sz w:val="22"/>
                <w:szCs w:val="24"/>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Myrtaceae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Eucalipto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Eucalyptus sp.</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C</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Mab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Guayaba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Psidium guajava.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Nyctaginaceae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Uña de gato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 xml:space="preserve">Pisonia aculeata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pStyle w:val="Ttulo9"/>
              <w:tabs>
                <w:tab w:val="left" w:pos="1560"/>
                <w:tab w:val="left" w:pos="1701"/>
                <w:tab w:val="left" w:pos="17152"/>
                <w:tab w:val="left" w:pos="17294"/>
                <w:tab w:val="left" w:pos="17436"/>
                <w:tab w:val="left" w:pos="17577"/>
                <w:tab w:val="left" w:pos="17719"/>
              </w:tabs>
              <w:spacing w:line="240" w:lineRule="auto"/>
              <w:ind w:left="0"/>
              <w:jc w:val="center"/>
              <w:outlineLvl w:val="8"/>
              <w:cnfStyle w:val="000000100000"/>
              <w:rPr>
                <w:rFonts w:cs="Arial"/>
                <w:bCs/>
                <w:sz w:val="22"/>
              </w:rPr>
            </w:pPr>
            <w:r w:rsidRPr="00094372">
              <w:rPr>
                <w:rFonts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Oleaceae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Jasmin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Jasminum fluminense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Na</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Onagraceae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Yerba de Jicotea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Ludwigia octovalvis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Passifloraceae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Morita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Passiflora suberosa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Phytolaceae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Pabellón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Trichostigma octandrum</w:t>
            </w:r>
          </w:p>
        </w:tc>
        <w:tc>
          <w:tcPr>
            <w:tcW w:w="451" w:type="pct"/>
          </w:tcPr>
          <w:p w:rsidR="00BA0E02" w:rsidRPr="00094372" w:rsidRDefault="00BA0E02" w:rsidP="003F2AE7">
            <w:pPr>
              <w:pStyle w:val="Ttulo9"/>
              <w:keepNext w:val="0"/>
              <w:numPr>
                <w:ilvl w:val="8"/>
                <w:numId w:val="0"/>
              </w:numPr>
              <w:tabs>
                <w:tab w:val="left" w:pos="1560"/>
                <w:tab w:val="left" w:pos="1701"/>
                <w:tab w:val="left" w:pos="17152"/>
                <w:tab w:val="left" w:pos="17294"/>
                <w:tab w:val="left" w:pos="17436"/>
                <w:tab w:val="left" w:pos="17577"/>
                <w:tab w:val="left" w:pos="17719"/>
              </w:tabs>
              <w:spacing w:line="240" w:lineRule="auto"/>
              <w:ind w:left="1584" w:hanging="1584"/>
              <w:jc w:val="center"/>
              <w:outlineLvl w:val="8"/>
              <w:cnfStyle w:val="000000100000"/>
              <w:rPr>
                <w:rFonts w:cs="Arial"/>
                <w:sz w:val="22"/>
                <w:lang w:val="es-ES"/>
              </w:rPr>
            </w:pPr>
            <w:r w:rsidRPr="00094372">
              <w:rPr>
                <w:rFonts w:cs="Arial"/>
                <w:sz w:val="22"/>
                <w:lang w:val="es-ES"/>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Piperaceae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Guayuyo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Piper aduncum.</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Poaceae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lastRenderedPageBreak/>
              <w:t>Grama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Andropogon leucostachys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Rabo de mulo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Andropogon glomeratus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Grama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Brachiaria fasciculata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Pajón haitiano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Bothriochloa pertusa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Na</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Praguita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Chloris inflata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Pelo de mico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Cynodom dactylon</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Pata de cotorra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Eleusine indica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Yerba de guinea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Panicum maximun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Na</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Ab</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Caña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Saccharum officinarum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C</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Cebadilla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Sorgum jalapense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Sporobolus sp.</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Polygalaceae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Maraveli</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Securidaca virgata </w:t>
            </w:r>
          </w:p>
        </w:tc>
        <w:tc>
          <w:tcPr>
            <w:tcW w:w="451" w:type="pct"/>
          </w:tcPr>
          <w:p w:rsidR="00BA0E02" w:rsidRPr="00094372" w:rsidRDefault="00BA0E02" w:rsidP="003F2AE7">
            <w:pPr>
              <w:pStyle w:val="Ttulo9"/>
              <w:keepNext w:val="0"/>
              <w:numPr>
                <w:ilvl w:val="8"/>
                <w:numId w:val="0"/>
              </w:numPr>
              <w:tabs>
                <w:tab w:val="left" w:pos="1560"/>
                <w:tab w:val="left" w:pos="1701"/>
                <w:tab w:val="left" w:pos="17152"/>
                <w:tab w:val="left" w:pos="17294"/>
                <w:tab w:val="left" w:pos="17436"/>
                <w:tab w:val="left" w:pos="17577"/>
                <w:tab w:val="left" w:pos="17719"/>
              </w:tabs>
              <w:spacing w:line="240" w:lineRule="auto"/>
              <w:ind w:left="1584" w:hanging="1584"/>
              <w:jc w:val="center"/>
              <w:outlineLvl w:val="8"/>
              <w:cnfStyle w:val="000000010000"/>
              <w:rPr>
                <w:rFonts w:cs="Arial"/>
                <w:sz w:val="22"/>
                <w:lang w:val="es-ES"/>
              </w:rPr>
            </w:pPr>
            <w:r w:rsidRPr="00094372">
              <w:rPr>
                <w:rFonts w:cs="Arial"/>
                <w:sz w:val="22"/>
                <w:lang w:val="es-ES"/>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Rhamnaceae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Bejuco de indio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Gouania Polygama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Rubiaceae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Diodia apiculata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Mitrtacarpus sp</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Cafecillo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Palicourea crocea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Cafetán</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Psychotria nervosa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Juana la blanca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Spemacoce assurgens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pStyle w:val="Ttulo1"/>
              <w:tabs>
                <w:tab w:val="left" w:pos="1560"/>
                <w:tab w:val="left" w:pos="1701"/>
                <w:tab w:val="left" w:pos="17152"/>
                <w:tab w:val="left" w:pos="17294"/>
                <w:tab w:val="left" w:pos="17436"/>
                <w:tab w:val="left" w:pos="17577"/>
                <w:tab w:val="left" w:pos="17719"/>
              </w:tabs>
              <w:spacing w:before="0" w:after="0"/>
              <w:outlineLvl w:val="0"/>
              <w:cnfStyle w:val="000000010000"/>
              <w:rPr>
                <w:sz w:val="22"/>
                <w:szCs w:val="24"/>
                <w:lang w:val="es-ES"/>
              </w:rPr>
            </w:pPr>
            <w:r w:rsidRPr="00094372">
              <w:rPr>
                <w:sz w:val="22"/>
                <w:szCs w:val="24"/>
                <w:lang w:val="es-ES"/>
              </w:rPr>
              <w:t>Rutaceae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Pino macho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Zanthoxylum martinicense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Sapindaceae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Guarana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Cupania americana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Bejuco de costilla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Serjania polyphylla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Tr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Sapotacea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pStyle w:val="Ttulo9"/>
              <w:tabs>
                <w:tab w:val="left" w:pos="1560"/>
                <w:tab w:val="left" w:pos="1701"/>
                <w:tab w:val="left" w:pos="17152"/>
                <w:tab w:val="left" w:pos="17294"/>
                <w:tab w:val="left" w:pos="17436"/>
                <w:tab w:val="left" w:pos="17577"/>
                <w:tab w:val="left" w:pos="17719"/>
              </w:tabs>
              <w:spacing w:line="240" w:lineRule="auto"/>
              <w:ind w:left="0"/>
              <w:outlineLvl w:val="8"/>
              <w:rPr>
                <w:rFonts w:cs="Arial"/>
                <w:bCs w:val="0"/>
                <w:sz w:val="22"/>
                <w:lang w:val="es-ES"/>
              </w:rPr>
            </w:pPr>
            <w:r w:rsidRPr="00094372">
              <w:rPr>
                <w:rFonts w:cs="Arial"/>
                <w:bCs w:val="0"/>
                <w:sz w:val="22"/>
                <w:lang w:val="es-ES"/>
              </w:rPr>
              <w:t>Caimito cocuyo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Chrysophyllum oliviforme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pStyle w:val="Ttulo1"/>
              <w:tabs>
                <w:tab w:val="left" w:pos="1560"/>
                <w:tab w:val="left" w:pos="1701"/>
                <w:tab w:val="left" w:pos="17152"/>
                <w:tab w:val="left" w:pos="17294"/>
                <w:tab w:val="left" w:pos="17436"/>
                <w:tab w:val="left" w:pos="17577"/>
                <w:tab w:val="left" w:pos="17719"/>
              </w:tabs>
              <w:spacing w:before="0" w:after="0"/>
              <w:outlineLvl w:val="0"/>
              <w:cnfStyle w:val="000000010000"/>
              <w:rPr>
                <w:sz w:val="22"/>
                <w:szCs w:val="24"/>
                <w:lang w:val="es-ES"/>
              </w:rPr>
            </w:pPr>
            <w:r w:rsidRPr="00094372">
              <w:rPr>
                <w:sz w:val="22"/>
                <w:szCs w:val="24"/>
                <w:lang w:val="es-ES"/>
              </w:rPr>
              <w:t>Solanaceae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Berenjena cimarrona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Solanum torvum</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b/>
                <w:sz w:val="22"/>
              </w:rPr>
              <w:t>Sterculiaceae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Escobita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Melochia villosa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Guacima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Guazuma tomentosa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sz w:val="22"/>
              </w:rPr>
              <w:t>Escoba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Cs/>
                <w:sz w:val="22"/>
              </w:rPr>
            </w:pPr>
            <w:r w:rsidRPr="00094372">
              <w:rPr>
                <w:rFonts w:ascii="Arial" w:hAnsi="Arial" w:cs="Arial"/>
                <w:bCs/>
                <w:sz w:val="22"/>
              </w:rPr>
              <w:t>Waltheria americana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b/>
                <w:sz w:val="22"/>
              </w:rPr>
              <w:t>Tiliaceae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Escobita dulce</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r w:rsidRPr="00094372">
              <w:rPr>
                <w:rFonts w:ascii="Arial" w:hAnsi="Arial" w:cs="Arial"/>
                <w:sz w:val="22"/>
              </w:rPr>
              <w:t>Corchorus siliquosus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Cadillo de perro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r w:rsidRPr="00094372">
              <w:rPr>
                <w:rFonts w:ascii="Arial" w:hAnsi="Arial" w:cs="Arial"/>
                <w:sz w:val="22"/>
              </w:rPr>
              <w:t xml:space="preserve">Triumfetta semitriloba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b/>
                <w:sz w:val="22"/>
              </w:rPr>
              <w:t>Turneraceae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Turnera ulmifolia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Periqueta cistoides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b/>
                <w:sz w:val="22"/>
              </w:rPr>
              <w:t>Verbenaceae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Penda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 xml:space="preserve">Citharexylum fruticosum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A</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R</w:t>
            </w:r>
          </w:p>
        </w:tc>
      </w:tr>
      <w:tr w:rsidR="00BA0E02" w:rsidRPr="00094372" w:rsidTr="003F2AE7">
        <w:trPr>
          <w:cnfStyle w:val="000000010000"/>
          <w:trHeight w:val="20"/>
        </w:trPr>
        <w:tc>
          <w:tcPr>
            <w:cnfStyle w:val="001000000000"/>
            <w:tcW w:w="1105" w:type="pct"/>
          </w:tcPr>
          <w:p w:rsidR="00BA0E02" w:rsidRPr="00094372" w:rsidRDefault="00BA0E02" w:rsidP="003F2AE7">
            <w:pPr>
              <w:pStyle w:val="Ttulo9"/>
              <w:tabs>
                <w:tab w:val="left" w:pos="1560"/>
                <w:tab w:val="left" w:pos="1701"/>
                <w:tab w:val="left" w:pos="17152"/>
                <w:tab w:val="left" w:pos="17294"/>
                <w:tab w:val="left" w:pos="17436"/>
                <w:tab w:val="left" w:pos="17577"/>
                <w:tab w:val="left" w:pos="17719"/>
              </w:tabs>
              <w:spacing w:line="240" w:lineRule="auto"/>
              <w:ind w:left="0"/>
              <w:outlineLvl w:val="8"/>
              <w:rPr>
                <w:rFonts w:cs="Arial"/>
                <w:bCs w:val="0"/>
                <w:sz w:val="22"/>
                <w:lang w:val="es-ES"/>
              </w:rPr>
            </w:pPr>
            <w:r w:rsidRPr="00094372">
              <w:rPr>
                <w:rFonts w:cs="Arial"/>
                <w:bCs w:val="0"/>
                <w:sz w:val="22"/>
                <w:lang w:val="es-ES"/>
              </w:rPr>
              <w:t>Doña Sanita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 xml:space="preserve">Lantana camara </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AR</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R</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Amor seco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sz w:val="22"/>
              </w:rPr>
              <w:t>Priva lappulacea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Es</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Stachytarpheta jamaicensis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Verbena</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Cs/>
                <w:sz w:val="22"/>
              </w:rPr>
            </w:pPr>
            <w:r w:rsidRPr="00094372">
              <w:rPr>
                <w:rFonts w:ascii="Arial" w:hAnsi="Arial" w:cs="Arial"/>
                <w:bCs/>
                <w:sz w:val="22"/>
              </w:rPr>
              <w:t>Stachytarpheta cayenensis</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H</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r w:rsidRPr="00094372">
              <w:rPr>
                <w:rFonts w:ascii="Arial" w:hAnsi="Arial" w:cs="Arial"/>
                <w:bCs/>
                <w:sz w:val="22"/>
              </w:rPr>
              <w:t>Ab</w:t>
            </w: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sz w:val="22"/>
              </w:rPr>
            </w:pPr>
            <w:r w:rsidRPr="00094372">
              <w:rPr>
                <w:rFonts w:ascii="Arial" w:hAnsi="Arial" w:cs="Arial"/>
                <w:b/>
                <w:sz w:val="22"/>
              </w:rPr>
              <w:t>Vitaceae</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Cs/>
                <w:sz w:val="22"/>
              </w:rPr>
            </w:pPr>
          </w:p>
        </w:tc>
      </w:tr>
      <w:tr w:rsidR="00BA0E02" w:rsidRPr="00094372" w:rsidTr="003F2AE7">
        <w:trPr>
          <w:cnfStyle w:val="00000001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r w:rsidRPr="00094372">
              <w:rPr>
                <w:rFonts w:ascii="Arial" w:hAnsi="Arial" w:cs="Arial"/>
                <w:b w:val="0"/>
                <w:bCs w:val="0"/>
                <w:sz w:val="22"/>
              </w:rPr>
              <w:t>Bejuco caro</w:t>
            </w: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010000"/>
              <w:rPr>
                <w:rFonts w:ascii="Arial" w:hAnsi="Arial" w:cs="Arial"/>
                <w:sz w:val="22"/>
              </w:rPr>
            </w:pPr>
            <w:r w:rsidRPr="00094372">
              <w:rPr>
                <w:rFonts w:ascii="Arial" w:hAnsi="Arial" w:cs="Arial"/>
                <w:sz w:val="22"/>
              </w:rPr>
              <w:t>Cissus verticillata</w:t>
            </w: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T</w:t>
            </w: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sz w:val="22"/>
              </w:rPr>
            </w:pPr>
            <w:r w:rsidRPr="00094372">
              <w:rPr>
                <w:rFonts w:ascii="Arial" w:hAnsi="Arial" w:cs="Arial"/>
                <w:sz w:val="22"/>
              </w:rPr>
              <w:t>N</w:t>
            </w: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010000"/>
              <w:rPr>
                <w:rFonts w:ascii="Arial" w:hAnsi="Arial" w:cs="Arial"/>
                <w:bCs/>
                <w:sz w:val="22"/>
              </w:rPr>
            </w:pPr>
            <w:r w:rsidRPr="00094372">
              <w:rPr>
                <w:rFonts w:ascii="Arial" w:hAnsi="Arial" w:cs="Arial"/>
                <w:bCs/>
                <w:sz w:val="22"/>
              </w:rPr>
              <w:t>Es</w:t>
            </w:r>
          </w:p>
        </w:tc>
      </w:tr>
      <w:tr w:rsidR="00BA0E02" w:rsidRPr="00094372" w:rsidTr="003F2AE7">
        <w:trPr>
          <w:cnfStyle w:val="000000100000"/>
          <w:trHeight w:val="20"/>
        </w:trPr>
        <w:tc>
          <w:tcPr>
            <w:cnfStyle w:val="001000000000"/>
            <w:tcW w:w="1105" w:type="pct"/>
          </w:tcPr>
          <w:p w:rsidR="00BA0E02" w:rsidRPr="00094372" w:rsidRDefault="00BA0E02" w:rsidP="003F2AE7">
            <w:pPr>
              <w:tabs>
                <w:tab w:val="left" w:pos="1560"/>
                <w:tab w:val="left" w:pos="1701"/>
                <w:tab w:val="left" w:pos="17152"/>
                <w:tab w:val="left" w:pos="17294"/>
                <w:tab w:val="left" w:pos="17436"/>
                <w:tab w:val="left" w:pos="17577"/>
                <w:tab w:val="left" w:pos="17719"/>
              </w:tabs>
              <w:rPr>
                <w:rFonts w:ascii="Arial" w:hAnsi="Arial" w:cs="Arial"/>
                <w:b w:val="0"/>
                <w:bCs w:val="0"/>
                <w:sz w:val="22"/>
              </w:rPr>
            </w:pPr>
          </w:p>
        </w:tc>
        <w:tc>
          <w:tcPr>
            <w:tcW w:w="2268" w:type="pct"/>
          </w:tcPr>
          <w:p w:rsidR="00BA0E02" w:rsidRPr="00094372" w:rsidRDefault="00BA0E02" w:rsidP="003F2AE7">
            <w:pPr>
              <w:tabs>
                <w:tab w:val="left" w:pos="1560"/>
                <w:tab w:val="left" w:pos="1701"/>
                <w:tab w:val="left" w:pos="17152"/>
                <w:tab w:val="left" w:pos="17294"/>
                <w:tab w:val="left" w:pos="17436"/>
                <w:tab w:val="left" w:pos="17577"/>
                <w:tab w:val="left" w:pos="17719"/>
              </w:tabs>
              <w:cnfStyle w:val="000000100000"/>
              <w:rPr>
                <w:rFonts w:ascii="Arial" w:hAnsi="Arial" w:cs="Arial"/>
                <w:b/>
                <w:sz w:val="22"/>
              </w:rPr>
            </w:pPr>
          </w:p>
        </w:tc>
        <w:tc>
          <w:tcPr>
            <w:tcW w:w="451"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352"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sz w:val="22"/>
              </w:rPr>
            </w:pPr>
          </w:p>
        </w:tc>
        <w:tc>
          <w:tcPr>
            <w:tcW w:w="825" w:type="pct"/>
          </w:tcPr>
          <w:p w:rsidR="00BA0E02" w:rsidRPr="00094372" w:rsidRDefault="00BA0E02" w:rsidP="003F2AE7">
            <w:pPr>
              <w:tabs>
                <w:tab w:val="left" w:pos="1560"/>
                <w:tab w:val="left" w:pos="1701"/>
                <w:tab w:val="left" w:pos="17152"/>
                <w:tab w:val="left" w:pos="17294"/>
                <w:tab w:val="left" w:pos="17436"/>
                <w:tab w:val="left" w:pos="17577"/>
                <w:tab w:val="left" w:pos="17719"/>
              </w:tabs>
              <w:jc w:val="center"/>
              <w:cnfStyle w:val="000000100000"/>
              <w:rPr>
                <w:rFonts w:ascii="Arial" w:hAnsi="Arial" w:cs="Arial"/>
                <w:b/>
                <w:sz w:val="22"/>
              </w:rPr>
            </w:pPr>
          </w:p>
        </w:tc>
      </w:tr>
    </w:tbl>
    <w:p w:rsidR="00BA0E02" w:rsidRDefault="00BA0E02" w:rsidP="00BA0E02">
      <w:pPr>
        <w:rPr>
          <w:rFonts w:ascii="Arial" w:hAnsi="Arial" w:cs="Arial"/>
          <w:b/>
        </w:rPr>
      </w:pPr>
    </w:p>
    <w:p w:rsidR="00BA0E02" w:rsidRPr="00E73CDE" w:rsidRDefault="00BA0E02" w:rsidP="00BA0E02">
      <w:pPr>
        <w:pStyle w:val="Ttulo1"/>
        <w:tabs>
          <w:tab w:val="left" w:pos="720"/>
          <w:tab w:val="left" w:pos="1350"/>
          <w:tab w:val="left" w:pos="1710"/>
          <w:tab w:val="left" w:pos="2160"/>
          <w:tab w:val="left" w:pos="2520"/>
          <w:tab w:val="left" w:pos="2970"/>
          <w:tab w:val="left" w:pos="3780"/>
          <w:tab w:val="left" w:pos="4680"/>
          <w:tab w:val="left" w:pos="5040"/>
          <w:tab w:val="left" w:pos="5580"/>
        </w:tabs>
        <w:rPr>
          <w:sz w:val="22"/>
          <w:lang w:val="es-ES"/>
        </w:rPr>
      </w:pPr>
      <w:r w:rsidRPr="00E73CDE">
        <w:rPr>
          <w:sz w:val="22"/>
          <w:lang w:val="es-ES"/>
        </w:rPr>
        <w:t>FV: Forma de vida</w:t>
      </w:r>
      <w:r w:rsidRPr="00E73CDE">
        <w:rPr>
          <w:sz w:val="22"/>
          <w:lang w:val="es-ES"/>
        </w:rPr>
        <w:tab/>
      </w:r>
      <w:r w:rsidRPr="00E73CDE">
        <w:rPr>
          <w:sz w:val="22"/>
          <w:lang w:val="es-ES"/>
        </w:rPr>
        <w:tab/>
      </w:r>
      <w:r>
        <w:rPr>
          <w:sz w:val="22"/>
          <w:lang w:val="es-ES"/>
        </w:rPr>
        <w:t>Status</w:t>
      </w:r>
      <w:r w:rsidRPr="00E73CDE">
        <w:rPr>
          <w:sz w:val="22"/>
          <w:lang w:val="es-ES"/>
        </w:rPr>
        <w:tab/>
      </w:r>
      <w:r>
        <w:rPr>
          <w:sz w:val="22"/>
          <w:lang w:val="es-ES"/>
        </w:rPr>
        <w:tab/>
      </w:r>
      <w:r>
        <w:rPr>
          <w:sz w:val="22"/>
          <w:lang w:val="es-ES"/>
        </w:rPr>
        <w:tab/>
      </w:r>
      <w:r>
        <w:rPr>
          <w:sz w:val="22"/>
          <w:lang w:val="es-ES"/>
        </w:rPr>
        <w:tab/>
      </w:r>
      <w:r w:rsidRPr="00E73CDE">
        <w:rPr>
          <w:sz w:val="22"/>
          <w:lang w:val="es-ES"/>
        </w:rPr>
        <w:t>Abundancia</w:t>
      </w:r>
    </w:p>
    <w:p w:rsidR="00BA0E02" w:rsidRPr="008C114A" w:rsidRDefault="00BA0E02" w:rsidP="00BA0E02">
      <w:pPr>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sz w:val="20"/>
          <w:lang w:val="en-US"/>
        </w:rPr>
      </w:pPr>
      <w:r w:rsidRPr="008C114A">
        <w:rPr>
          <w:rFonts w:ascii="Arial" w:hAnsi="Arial"/>
          <w:sz w:val="20"/>
          <w:lang w:val="en-US"/>
        </w:rPr>
        <w:t>A: Arbol</w:t>
      </w:r>
      <w:r w:rsidRPr="008C114A">
        <w:rPr>
          <w:rFonts w:ascii="Arial" w:hAnsi="Arial"/>
          <w:sz w:val="20"/>
          <w:lang w:val="en-US"/>
        </w:rPr>
        <w:tab/>
      </w:r>
      <w:r w:rsidRPr="008C114A">
        <w:rPr>
          <w:rFonts w:ascii="Arial" w:hAnsi="Arial"/>
          <w:sz w:val="20"/>
          <w:lang w:val="en-US"/>
        </w:rPr>
        <w:tab/>
      </w:r>
      <w:r w:rsidRPr="008C114A">
        <w:rPr>
          <w:rFonts w:ascii="Arial" w:hAnsi="Arial"/>
          <w:sz w:val="20"/>
          <w:lang w:val="en-US"/>
        </w:rPr>
        <w:tab/>
      </w:r>
      <w:r w:rsidRPr="008C114A">
        <w:rPr>
          <w:rFonts w:ascii="Arial" w:hAnsi="Arial"/>
          <w:sz w:val="20"/>
          <w:lang w:val="en-US"/>
        </w:rPr>
        <w:tab/>
      </w:r>
      <w:r w:rsidRPr="008C114A">
        <w:rPr>
          <w:rFonts w:ascii="Arial" w:hAnsi="Arial"/>
          <w:sz w:val="20"/>
          <w:lang w:val="en-US"/>
        </w:rPr>
        <w:tab/>
        <w:t>St: status</w:t>
      </w:r>
      <w:r w:rsidRPr="008C114A">
        <w:rPr>
          <w:rFonts w:ascii="Arial" w:hAnsi="Arial"/>
          <w:sz w:val="20"/>
          <w:lang w:val="en-US"/>
        </w:rPr>
        <w:tab/>
      </w:r>
      <w:r w:rsidRPr="008C114A">
        <w:rPr>
          <w:rFonts w:ascii="Arial" w:hAnsi="Arial"/>
          <w:sz w:val="20"/>
          <w:lang w:val="en-US"/>
        </w:rPr>
        <w:tab/>
      </w:r>
      <w:r w:rsidRPr="008C114A">
        <w:rPr>
          <w:rFonts w:ascii="Arial" w:hAnsi="Arial"/>
          <w:sz w:val="20"/>
          <w:lang w:val="en-US"/>
        </w:rPr>
        <w:tab/>
      </w:r>
      <w:r w:rsidRPr="008C114A">
        <w:rPr>
          <w:rFonts w:ascii="Arial" w:hAnsi="Arial"/>
          <w:sz w:val="20"/>
          <w:lang w:val="en-US"/>
        </w:rPr>
        <w:tab/>
        <w:t>Ab: Abundante</w:t>
      </w:r>
    </w:p>
    <w:p w:rsidR="00BA0E02" w:rsidRPr="00E73CDE" w:rsidRDefault="00BA0E02" w:rsidP="00BA0E02">
      <w:pPr>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sz w:val="20"/>
          <w:lang w:val="es-ES"/>
        </w:rPr>
      </w:pPr>
      <w:r w:rsidRPr="00E73CDE">
        <w:rPr>
          <w:rFonts w:ascii="Arial" w:hAnsi="Arial"/>
          <w:sz w:val="20"/>
          <w:lang w:val="es-ES"/>
        </w:rPr>
        <w:t>Ar: Arbusto</w:t>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t>N:Nativa</w:t>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t>Mab: Muy abundante</w:t>
      </w:r>
      <w:r w:rsidRPr="00E73CDE">
        <w:rPr>
          <w:rFonts w:ascii="Arial" w:hAnsi="Arial"/>
          <w:sz w:val="20"/>
          <w:lang w:val="es-ES"/>
        </w:rPr>
        <w:tab/>
      </w:r>
    </w:p>
    <w:p w:rsidR="00BA0E02" w:rsidRPr="00E73CDE" w:rsidRDefault="00BA0E02" w:rsidP="00BA0E02">
      <w:pPr>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sz w:val="20"/>
          <w:lang w:val="es-ES"/>
        </w:rPr>
      </w:pPr>
      <w:r w:rsidRPr="00E73CDE">
        <w:rPr>
          <w:rFonts w:ascii="Arial" w:hAnsi="Arial"/>
          <w:sz w:val="20"/>
          <w:lang w:val="es-ES"/>
        </w:rPr>
        <w:t>T: Trepadora</w:t>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t>Na: Naturalizada</w:t>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t>Es: Escasa</w:t>
      </w:r>
    </w:p>
    <w:p w:rsidR="00BA0E02" w:rsidRPr="00E73CDE" w:rsidRDefault="00BA0E02" w:rsidP="00BA0E02">
      <w:pPr>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sz w:val="20"/>
          <w:lang w:val="es-ES"/>
        </w:rPr>
      </w:pPr>
      <w:r w:rsidRPr="00E73CDE">
        <w:rPr>
          <w:rFonts w:ascii="Arial" w:hAnsi="Arial"/>
          <w:sz w:val="20"/>
          <w:lang w:val="es-ES"/>
        </w:rPr>
        <w:t>H: Hierba</w:t>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t>I:Introducida</w:t>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r>
      <w:r w:rsidRPr="00E73CDE">
        <w:rPr>
          <w:rFonts w:ascii="Arial" w:hAnsi="Arial"/>
          <w:sz w:val="20"/>
          <w:lang w:val="es-ES"/>
        </w:rPr>
        <w:tab/>
        <w:t>R: Rara</w:t>
      </w:r>
    </w:p>
    <w:p w:rsidR="00BA0E02" w:rsidRPr="00542124" w:rsidRDefault="00BA0E02" w:rsidP="00BA0E02">
      <w:pPr>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sz w:val="20"/>
        </w:rPr>
      </w:pPr>
      <w:r w:rsidRPr="00542124">
        <w:rPr>
          <w:rFonts w:ascii="Arial" w:hAnsi="Arial"/>
          <w:sz w:val="20"/>
        </w:rPr>
        <w:t>R: Rastrera</w:t>
      </w:r>
      <w:r w:rsidRPr="00542124">
        <w:rPr>
          <w:rFonts w:ascii="Arial" w:hAnsi="Arial"/>
          <w:sz w:val="20"/>
        </w:rPr>
        <w:tab/>
      </w:r>
      <w:r w:rsidRPr="00542124">
        <w:rPr>
          <w:rFonts w:ascii="Arial" w:hAnsi="Arial"/>
          <w:sz w:val="20"/>
        </w:rPr>
        <w:tab/>
      </w:r>
      <w:r w:rsidRPr="00542124">
        <w:rPr>
          <w:rFonts w:ascii="Arial" w:hAnsi="Arial"/>
          <w:sz w:val="20"/>
        </w:rPr>
        <w:tab/>
      </w:r>
      <w:r w:rsidRPr="00542124">
        <w:rPr>
          <w:rFonts w:ascii="Arial" w:hAnsi="Arial"/>
          <w:sz w:val="20"/>
        </w:rPr>
        <w:tab/>
        <w:t>C: Cultivada</w:t>
      </w:r>
      <w:r w:rsidRPr="00542124">
        <w:rPr>
          <w:rFonts w:ascii="Arial" w:hAnsi="Arial"/>
          <w:sz w:val="20"/>
        </w:rPr>
        <w:tab/>
      </w:r>
      <w:r w:rsidRPr="00542124">
        <w:rPr>
          <w:rFonts w:ascii="Arial" w:hAnsi="Arial"/>
          <w:sz w:val="20"/>
        </w:rPr>
        <w:tab/>
      </w:r>
      <w:r w:rsidRPr="00542124">
        <w:rPr>
          <w:rFonts w:ascii="Arial" w:hAnsi="Arial"/>
          <w:sz w:val="20"/>
        </w:rPr>
        <w:tab/>
      </w:r>
      <w:r w:rsidRPr="00542124">
        <w:rPr>
          <w:rFonts w:ascii="Arial" w:hAnsi="Arial"/>
          <w:sz w:val="20"/>
        </w:rPr>
        <w:tab/>
      </w:r>
    </w:p>
    <w:p w:rsidR="00BA0E02" w:rsidRDefault="00BA0E02" w:rsidP="00BA0E02">
      <w:pPr>
        <w:rPr>
          <w:rFonts w:ascii="Arial" w:hAnsi="Arial" w:cs="Arial"/>
          <w:b/>
        </w:rPr>
      </w:pPr>
      <w:r>
        <w:rPr>
          <w:rFonts w:ascii="Arial" w:hAnsi="Arial" w:cs="Arial"/>
          <w:b/>
        </w:rPr>
        <w:br w:type="page"/>
      </w:r>
    </w:p>
    <w:p w:rsidR="00BA0E02" w:rsidRPr="00C81080" w:rsidRDefault="00BA0E02" w:rsidP="00BA0E02">
      <w:pPr>
        <w:pStyle w:val="Ttulo4"/>
        <w:rPr>
          <w:rFonts w:ascii="Arial" w:hAnsi="Arial" w:cs="Arial"/>
        </w:rPr>
      </w:pPr>
      <w:r w:rsidRPr="00C81080">
        <w:rPr>
          <w:rFonts w:ascii="Arial" w:hAnsi="Arial" w:cs="Arial"/>
        </w:rPr>
        <w:lastRenderedPageBreak/>
        <w:t>FAUNA</w:t>
      </w:r>
    </w:p>
    <w:p w:rsidR="00BA0E02" w:rsidRPr="00C81080" w:rsidRDefault="00BA0E02" w:rsidP="00BA0E02">
      <w:pPr>
        <w:jc w:val="both"/>
        <w:rPr>
          <w:rFonts w:ascii="Arial" w:hAnsi="Arial" w:cs="Arial"/>
          <w:lang w:val="es-ES"/>
        </w:rPr>
      </w:pPr>
    </w:p>
    <w:p w:rsidR="00BA0E02" w:rsidRDefault="00BA0E02" w:rsidP="00BA0E02">
      <w:pPr>
        <w:jc w:val="both"/>
        <w:rPr>
          <w:rFonts w:ascii="Arial" w:hAnsi="Arial" w:cs="Arial"/>
          <w:b/>
          <w:bCs/>
          <w:lang w:val="es-ES"/>
        </w:rPr>
      </w:pPr>
      <w:r>
        <w:rPr>
          <w:rFonts w:ascii="Arial" w:hAnsi="Arial" w:cs="Arial"/>
          <w:b/>
          <w:bCs/>
          <w:lang w:val="es-ES"/>
        </w:rPr>
        <w:t>E</w:t>
      </w:r>
      <w:r w:rsidRPr="00E73CDE">
        <w:rPr>
          <w:rFonts w:ascii="Arial" w:hAnsi="Arial" w:cs="Arial"/>
          <w:b/>
          <w:bCs/>
          <w:lang w:val="es-ES"/>
        </w:rPr>
        <w:t>species de anfibios y reptiles reportados, (Schwartz et al, 1991)</w:t>
      </w:r>
      <w:r>
        <w:rPr>
          <w:rFonts w:ascii="Arial" w:hAnsi="Arial" w:cs="Arial"/>
          <w:b/>
          <w:bCs/>
          <w:lang w:val="es-ES"/>
        </w:rPr>
        <w:t xml:space="preserve"> </w:t>
      </w:r>
      <w:r w:rsidRPr="00E73CDE">
        <w:rPr>
          <w:rFonts w:ascii="Arial" w:hAnsi="Arial" w:cs="Arial"/>
          <w:b/>
          <w:bCs/>
          <w:lang w:val="es-ES"/>
        </w:rPr>
        <w:t>y observados en el área del proyecto</w:t>
      </w:r>
    </w:p>
    <w:p w:rsidR="00BA0E02" w:rsidRPr="00E73CDE" w:rsidRDefault="00BA0E02" w:rsidP="00BA0E02">
      <w:pPr>
        <w:jc w:val="both"/>
        <w:rPr>
          <w:rFonts w:ascii="Arial" w:hAnsi="Arial" w:cs="Arial"/>
          <w:b/>
          <w:bCs/>
          <w:lang w:val="es-ES"/>
        </w:rPr>
      </w:pPr>
    </w:p>
    <w:tbl>
      <w:tblPr>
        <w:tblW w:w="10082" w:type="dxa"/>
        <w:tblInd w:w="-792"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268"/>
        <w:gridCol w:w="1530"/>
        <w:gridCol w:w="3150"/>
        <w:gridCol w:w="1495"/>
        <w:gridCol w:w="1639"/>
      </w:tblGrid>
      <w:tr w:rsidR="00BA0E02" w:rsidRPr="0084306B" w:rsidTr="00ED75C0">
        <w:trPr>
          <w:trHeight w:val="20"/>
        </w:trPr>
        <w:tc>
          <w:tcPr>
            <w:tcW w:w="2268" w:type="dxa"/>
            <w:tcBorders>
              <w:top w:val="single" w:sz="8" w:space="0" w:color="B3CC82"/>
              <w:left w:val="single" w:sz="8" w:space="0" w:color="B3CC82"/>
              <w:bottom w:val="single" w:sz="8" w:space="0" w:color="B3CC82"/>
              <w:right w:val="nil"/>
            </w:tcBorders>
            <w:shd w:val="clear" w:color="auto" w:fill="9BBB59"/>
          </w:tcPr>
          <w:p w:rsidR="00BA0E02" w:rsidRPr="0084306B" w:rsidRDefault="00BA0E02" w:rsidP="00BA0E02">
            <w:pPr>
              <w:jc w:val="both"/>
              <w:rPr>
                <w:rFonts w:ascii="Arial" w:hAnsi="Arial" w:cs="Arial"/>
                <w:b/>
                <w:bCs/>
                <w:color w:val="FFFFFF"/>
                <w:sz w:val="22"/>
                <w:szCs w:val="20"/>
              </w:rPr>
            </w:pPr>
            <w:r w:rsidRPr="0084306B">
              <w:rPr>
                <w:rFonts w:ascii="Arial" w:hAnsi="Arial" w:cs="Arial"/>
                <w:b/>
                <w:color w:val="FFFFFF"/>
                <w:sz w:val="22"/>
                <w:szCs w:val="20"/>
              </w:rPr>
              <w:t>Nombre Común</w:t>
            </w:r>
          </w:p>
        </w:tc>
        <w:tc>
          <w:tcPr>
            <w:tcW w:w="1530" w:type="dxa"/>
            <w:tcBorders>
              <w:top w:val="single" w:sz="8" w:space="0" w:color="B3CC82"/>
              <w:left w:val="nil"/>
              <w:bottom w:val="single" w:sz="8" w:space="0" w:color="B3CC82"/>
              <w:right w:val="nil"/>
            </w:tcBorders>
            <w:shd w:val="clear" w:color="auto" w:fill="9BBB59"/>
          </w:tcPr>
          <w:p w:rsidR="00BA0E02" w:rsidRPr="0084306B" w:rsidRDefault="00BA0E02" w:rsidP="00BA0E02">
            <w:pPr>
              <w:jc w:val="both"/>
              <w:rPr>
                <w:rFonts w:ascii="Arial" w:hAnsi="Arial" w:cs="Arial"/>
                <w:b/>
                <w:bCs/>
                <w:color w:val="FFFFFF"/>
                <w:sz w:val="22"/>
                <w:szCs w:val="20"/>
              </w:rPr>
            </w:pPr>
            <w:r w:rsidRPr="0084306B">
              <w:rPr>
                <w:rFonts w:ascii="Arial" w:hAnsi="Arial" w:cs="Arial"/>
                <w:b/>
                <w:color w:val="FFFFFF"/>
                <w:sz w:val="22"/>
                <w:szCs w:val="20"/>
              </w:rPr>
              <w:t>Grupo</w:t>
            </w:r>
          </w:p>
        </w:tc>
        <w:tc>
          <w:tcPr>
            <w:tcW w:w="3150" w:type="dxa"/>
            <w:tcBorders>
              <w:top w:val="single" w:sz="8" w:space="0" w:color="B3CC82"/>
              <w:left w:val="nil"/>
              <w:bottom w:val="single" w:sz="8" w:space="0" w:color="B3CC82"/>
              <w:right w:val="nil"/>
            </w:tcBorders>
            <w:shd w:val="clear" w:color="auto" w:fill="9BBB59"/>
          </w:tcPr>
          <w:p w:rsidR="00BA0E02" w:rsidRPr="0084306B" w:rsidRDefault="00BA0E02" w:rsidP="00BA0E02">
            <w:pPr>
              <w:pStyle w:val="Ttulo1"/>
              <w:spacing w:before="0"/>
              <w:jc w:val="both"/>
              <w:rPr>
                <w:i/>
                <w:iCs/>
                <w:color w:val="FFFFFF"/>
                <w:sz w:val="22"/>
                <w:szCs w:val="20"/>
              </w:rPr>
            </w:pPr>
            <w:r w:rsidRPr="0084306B">
              <w:rPr>
                <w:i/>
                <w:iCs/>
                <w:color w:val="FFFFFF"/>
                <w:sz w:val="22"/>
                <w:szCs w:val="20"/>
              </w:rPr>
              <w:t>Nombre Científico</w:t>
            </w:r>
          </w:p>
        </w:tc>
        <w:tc>
          <w:tcPr>
            <w:tcW w:w="1495" w:type="dxa"/>
            <w:tcBorders>
              <w:top w:val="single" w:sz="8" w:space="0" w:color="B3CC82"/>
              <w:left w:val="nil"/>
              <w:bottom w:val="single" w:sz="8" w:space="0" w:color="B3CC82"/>
              <w:right w:val="nil"/>
            </w:tcBorders>
            <w:shd w:val="clear" w:color="auto" w:fill="9BBB59"/>
          </w:tcPr>
          <w:p w:rsidR="00BA0E02" w:rsidRPr="0084306B" w:rsidRDefault="00BA0E02" w:rsidP="00BA0E02">
            <w:pPr>
              <w:jc w:val="both"/>
              <w:rPr>
                <w:rFonts w:ascii="Arial" w:hAnsi="Arial" w:cs="Arial"/>
                <w:b/>
                <w:bCs/>
                <w:color w:val="FFFFFF"/>
                <w:sz w:val="22"/>
                <w:szCs w:val="20"/>
              </w:rPr>
            </w:pPr>
            <w:r w:rsidRPr="0084306B">
              <w:rPr>
                <w:rFonts w:ascii="Arial" w:hAnsi="Arial" w:cs="Arial"/>
                <w:b/>
                <w:color w:val="FFFFFF"/>
                <w:sz w:val="22"/>
                <w:szCs w:val="20"/>
              </w:rPr>
              <w:t>Estatus</w:t>
            </w:r>
          </w:p>
        </w:tc>
        <w:tc>
          <w:tcPr>
            <w:tcW w:w="1639" w:type="dxa"/>
            <w:tcBorders>
              <w:top w:val="single" w:sz="8" w:space="0" w:color="B3CC82"/>
              <w:left w:val="nil"/>
              <w:bottom w:val="single" w:sz="8" w:space="0" w:color="B3CC82"/>
              <w:right w:val="single" w:sz="8" w:space="0" w:color="B3CC82"/>
            </w:tcBorders>
            <w:shd w:val="clear" w:color="auto" w:fill="9BBB59"/>
          </w:tcPr>
          <w:p w:rsidR="00BA0E02" w:rsidRPr="0084306B" w:rsidRDefault="00BA0E02" w:rsidP="00BA0E02">
            <w:pPr>
              <w:jc w:val="both"/>
              <w:rPr>
                <w:rFonts w:ascii="Arial" w:hAnsi="Arial" w:cs="Arial"/>
                <w:b/>
                <w:bCs/>
                <w:color w:val="FFFFFF"/>
                <w:sz w:val="22"/>
                <w:szCs w:val="20"/>
              </w:rPr>
            </w:pPr>
            <w:r w:rsidRPr="0084306B">
              <w:rPr>
                <w:rFonts w:ascii="Arial" w:hAnsi="Arial" w:cs="Arial"/>
                <w:b/>
                <w:color w:val="FFFFFF"/>
                <w:sz w:val="22"/>
                <w:szCs w:val="20"/>
              </w:rPr>
              <w:t>Categoría de Amenaza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Maco Pempén</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Amphibians</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Bufo marinus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Introducido</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lang w:val="es-ES"/>
              </w:rPr>
            </w:pPr>
            <w:r w:rsidRPr="0084306B">
              <w:rPr>
                <w:rFonts w:ascii="Arial" w:hAnsi="Arial" w:cs="Arial"/>
                <w:sz w:val="22"/>
                <w:szCs w:val="20"/>
              </w:rPr>
              <w:t>Rara</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Calcalí</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Amphibians</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Eleutherodactylus abbotti</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Endémico</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Calcalí</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Amphibians</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Eleutherodactylus flavescens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Endémico</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Calcalí</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Amphibians</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Eleutherodactylus weinlandi</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Endémico</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Rana</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Amphibians</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Osteopilus dominicensis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Rana Lucia</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Ameiva chrysolaema</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Común</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Ranita Cola Azul</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Ameiva taeniura</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Saltacocote</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Anolis baleatus</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Lagartija Verde</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Anolis chlorocyanus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Lagartija</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Anolis cybotes</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Común</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Lagartija</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Anolis distichus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Común</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Lagartija de Grama</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Anolis olssoni</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Común</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Lagartija de Grama</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Anolis semilineatus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Común</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Lucia</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Celestus costatus</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Lucia</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Celestus stenurus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Lucia</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Cyclura curtissi</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Salamanqueja</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Hemidactylus haitianus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Nativa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Mariguanita</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Leiocephalus lunatus</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Mariguanita</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Leiocephalus personatus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Común</w:t>
            </w:r>
          </w:p>
        </w:tc>
      </w:tr>
      <w:tr w:rsidR="00BA0E02" w:rsidRPr="0084306B" w:rsidTr="00ED75C0">
        <w:trPr>
          <w:trHeight w:val="20"/>
        </w:trPr>
        <w:tc>
          <w:tcPr>
            <w:tcW w:w="2268" w:type="dxa"/>
            <w:tcBorders>
              <w:right w:val="nil"/>
            </w:tcBorders>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Salamanquejita</w:t>
            </w:r>
          </w:p>
        </w:tc>
        <w:tc>
          <w:tcPr>
            <w:tcW w:w="1530"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Sphaerodactylus altavelensis</w:t>
            </w:r>
          </w:p>
        </w:tc>
        <w:tc>
          <w:tcPr>
            <w:tcW w:w="1495" w:type="dxa"/>
            <w:tcBorders>
              <w:left w:val="nil"/>
              <w:righ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r w:rsidR="00BA0E02" w:rsidRPr="0084306B" w:rsidTr="00ED75C0">
        <w:trPr>
          <w:trHeight w:val="20"/>
        </w:trPr>
        <w:tc>
          <w:tcPr>
            <w:tcW w:w="2268" w:type="dxa"/>
            <w:tcBorders>
              <w:right w:val="nil"/>
            </w:tcBorders>
            <w:shd w:val="clear" w:color="auto" w:fill="E6EED5"/>
          </w:tcPr>
          <w:p w:rsidR="00BA0E02" w:rsidRPr="0084306B" w:rsidRDefault="00BA0E02" w:rsidP="00BA0E02">
            <w:pPr>
              <w:jc w:val="both"/>
              <w:rPr>
                <w:rFonts w:ascii="Arial" w:hAnsi="Arial" w:cs="Arial"/>
                <w:b/>
                <w:bCs/>
                <w:sz w:val="22"/>
                <w:szCs w:val="20"/>
              </w:rPr>
            </w:pPr>
            <w:r w:rsidRPr="0084306B">
              <w:rPr>
                <w:rFonts w:ascii="Arial" w:hAnsi="Arial" w:cs="Arial"/>
                <w:b/>
                <w:bCs/>
                <w:sz w:val="22"/>
                <w:szCs w:val="20"/>
              </w:rPr>
              <w:t>Salamanquejita</w:t>
            </w:r>
          </w:p>
        </w:tc>
        <w:tc>
          <w:tcPr>
            <w:tcW w:w="1530"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Lacertilia</w:t>
            </w:r>
          </w:p>
        </w:tc>
        <w:tc>
          <w:tcPr>
            <w:tcW w:w="3150" w:type="dxa"/>
            <w:tcBorders>
              <w:left w:val="nil"/>
              <w:right w:val="nil"/>
            </w:tcBorders>
            <w:shd w:val="clear" w:color="auto" w:fill="E6EED5"/>
          </w:tcPr>
          <w:p w:rsidR="00BA0E02" w:rsidRPr="0084306B" w:rsidRDefault="00BA0E02" w:rsidP="00BA0E02">
            <w:pPr>
              <w:jc w:val="both"/>
              <w:rPr>
                <w:rFonts w:ascii="Arial" w:hAnsi="Arial" w:cs="Arial"/>
                <w:i/>
                <w:iCs/>
                <w:sz w:val="22"/>
                <w:szCs w:val="20"/>
              </w:rPr>
            </w:pPr>
            <w:r w:rsidRPr="0084306B">
              <w:rPr>
                <w:rFonts w:ascii="Arial" w:hAnsi="Arial" w:cs="Arial"/>
                <w:i/>
                <w:iCs/>
                <w:sz w:val="22"/>
                <w:szCs w:val="20"/>
              </w:rPr>
              <w:t>Sphaerodactylus difficilis</w:t>
            </w:r>
          </w:p>
        </w:tc>
        <w:tc>
          <w:tcPr>
            <w:tcW w:w="1495" w:type="dxa"/>
            <w:tcBorders>
              <w:left w:val="nil"/>
              <w:righ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Endémica</w:t>
            </w:r>
          </w:p>
        </w:tc>
        <w:tc>
          <w:tcPr>
            <w:tcW w:w="1639" w:type="dxa"/>
            <w:tcBorders>
              <w:left w:val="nil"/>
            </w:tcBorders>
            <w:shd w:val="clear" w:color="auto" w:fill="E6EED5"/>
          </w:tcPr>
          <w:p w:rsidR="00BA0E02" w:rsidRPr="0084306B" w:rsidRDefault="00BA0E02" w:rsidP="00BA0E02">
            <w:pPr>
              <w:jc w:val="both"/>
              <w:rPr>
                <w:rFonts w:ascii="Arial" w:hAnsi="Arial" w:cs="Arial"/>
                <w:sz w:val="22"/>
                <w:szCs w:val="20"/>
              </w:rPr>
            </w:pPr>
            <w:r w:rsidRPr="0084306B">
              <w:rPr>
                <w:rFonts w:ascii="Arial" w:hAnsi="Arial" w:cs="Arial"/>
                <w:sz w:val="22"/>
                <w:szCs w:val="20"/>
              </w:rPr>
              <w:t>Rara</w:t>
            </w:r>
          </w:p>
        </w:tc>
      </w:tr>
    </w:tbl>
    <w:p w:rsidR="00BA0E02" w:rsidRDefault="00BA0E02" w:rsidP="00BA0E02">
      <w:pPr>
        <w:jc w:val="both"/>
        <w:rPr>
          <w:rFonts w:ascii="Arial" w:hAnsi="Arial" w:cs="Arial"/>
        </w:rPr>
      </w:pPr>
    </w:p>
    <w:p w:rsidR="00BA0E02" w:rsidRDefault="00BA0E02" w:rsidP="00BA0E02">
      <w:pPr>
        <w:rPr>
          <w:rFonts w:ascii="Arial" w:hAnsi="Arial" w:cs="Arial"/>
        </w:rPr>
      </w:pPr>
      <w:r>
        <w:rPr>
          <w:rFonts w:ascii="Arial" w:hAnsi="Arial" w:cs="Arial"/>
        </w:rPr>
        <w:br w:type="page"/>
      </w:r>
    </w:p>
    <w:p w:rsidR="00BA0E02" w:rsidRDefault="00BA0E02" w:rsidP="00BA0E02">
      <w:pPr>
        <w:jc w:val="both"/>
        <w:rPr>
          <w:rFonts w:ascii="Arial" w:hAnsi="Arial" w:cs="Arial"/>
        </w:rPr>
      </w:pPr>
    </w:p>
    <w:p w:rsidR="00BA0E02" w:rsidRDefault="00BA0E02" w:rsidP="00BA0E02">
      <w:pPr>
        <w:pStyle w:val="Ttulo4"/>
        <w:rPr>
          <w:rFonts w:ascii="Arial" w:hAnsi="Arial" w:cs="Arial"/>
          <w:i/>
        </w:rPr>
      </w:pPr>
      <w:r w:rsidRPr="00C81080">
        <w:rPr>
          <w:rFonts w:ascii="Arial" w:hAnsi="Arial" w:cs="Arial"/>
          <w:i/>
        </w:rPr>
        <w:t>Especies de aves reportadas, (Annabel 1978)</w:t>
      </w:r>
      <w:r>
        <w:rPr>
          <w:rFonts w:ascii="Arial" w:hAnsi="Arial" w:cs="Arial"/>
          <w:i/>
        </w:rPr>
        <w:t xml:space="preserve"> </w:t>
      </w:r>
      <w:r w:rsidRPr="00C81080">
        <w:rPr>
          <w:rFonts w:ascii="Arial" w:hAnsi="Arial" w:cs="Arial"/>
          <w:i/>
        </w:rPr>
        <w:t>y observadas para la zona del proyecto</w:t>
      </w:r>
    </w:p>
    <w:p w:rsidR="00BA0E02" w:rsidRPr="00C81080" w:rsidRDefault="00BA0E02" w:rsidP="00BA0E02">
      <w:pPr>
        <w:rPr>
          <w:lang w:val="es-ES"/>
        </w:rPr>
      </w:pPr>
    </w:p>
    <w:tbl>
      <w:tblPr>
        <w:tblW w:w="874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628"/>
        <w:gridCol w:w="3060"/>
        <w:gridCol w:w="1530"/>
        <w:gridCol w:w="1531"/>
      </w:tblGrid>
      <w:tr w:rsidR="00BA0E02" w:rsidRPr="0084306B" w:rsidTr="00BA0E02">
        <w:trPr>
          <w:trHeight w:val="220"/>
        </w:trPr>
        <w:tc>
          <w:tcPr>
            <w:tcW w:w="2628" w:type="dxa"/>
            <w:tcBorders>
              <w:top w:val="single" w:sz="8" w:space="0" w:color="B3CC82"/>
              <w:left w:val="single" w:sz="8" w:space="0" w:color="B3CC82"/>
              <w:bottom w:val="single" w:sz="8" w:space="0" w:color="B3CC82"/>
              <w:right w:val="nil"/>
            </w:tcBorders>
            <w:shd w:val="clear" w:color="auto" w:fill="9BBB59"/>
          </w:tcPr>
          <w:p w:rsidR="00BA0E02" w:rsidRPr="0084306B" w:rsidRDefault="00BA0E02" w:rsidP="00BA0E02">
            <w:pPr>
              <w:autoSpaceDE w:val="0"/>
              <w:autoSpaceDN w:val="0"/>
              <w:adjustRightInd w:val="0"/>
              <w:jc w:val="both"/>
              <w:rPr>
                <w:rFonts w:ascii="Arial" w:hAnsi="Arial" w:cs="Arial"/>
                <w:b/>
                <w:bCs/>
                <w:color w:val="FFFFFF"/>
                <w:sz w:val="22"/>
                <w:szCs w:val="20"/>
              </w:rPr>
            </w:pPr>
            <w:r w:rsidRPr="0084306B">
              <w:rPr>
                <w:rFonts w:ascii="Arial" w:hAnsi="Arial" w:cs="Arial"/>
                <w:b/>
                <w:bCs/>
                <w:color w:val="FFFFFF"/>
                <w:sz w:val="22"/>
                <w:szCs w:val="20"/>
              </w:rPr>
              <w:t>Nombre común</w:t>
            </w:r>
          </w:p>
        </w:tc>
        <w:tc>
          <w:tcPr>
            <w:tcW w:w="3060" w:type="dxa"/>
            <w:tcBorders>
              <w:top w:val="single" w:sz="8" w:space="0" w:color="B3CC82"/>
              <w:left w:val="nil"/>
              <w:bottom w:val="single" w:sz="8" w:space="0" w:color="B3CC82"/>
              <w:right w:val="nil"/>
            </w:tcBorders>
            <w:shd w:val="clear" w:color="auto" w:fill="9BBB59"/>
          </w:tcPr>
          <w:p w:rsidR="00BA0E02" w:rsidRPr="0084306B" w:rsidRDefault="00BA0E02" w:rsidP="00BA0E02">
            <w:pPr>
              <w:autoSpaceDE w:val="0"/>
              <w:autoSpaceDN w:val="0"/>
              <w:adjustRightInd w:val="0"/>
              <w:jc w:val="both"/>
              <w:rPr>
                <w:rFonts w:ascii="Arial" w:hAnsi="Arial" w:cs="Arial"/>
                <w:b/>
                <w:bCs/>
                <w:color w:val="FFFFFF"/>
                <w:sz w:val="22"/>
                <w:szCs w:val="20"/>
              </w:rPr>
            </w:pPr>
            <w:r w:rsidRPr="0084306B">
              <w:rPr>
                <w:rFonts w:ascii="Arial" w:hAnsi="Arial" w:cs="Arial"/>
                <w:b/>
                <w:bCs/>
                <w:color w:val="FFFFFF"/>
                <w:sz w:val="22"/>
                <w:szCs w:val="20"/>
              </w:rPr>
              <w:t>Nombre cientifico</w:t>
            </w:r>
          </w:p>
        </w:tc>
        <w:tc>
          <w:tcPr>
            <w:tcW w:w="1530" w:type="dxa"/>
            <w:tcBorders>
              <w:top w:val="single" w:sz="8" w:space="0" w:color="B3CC82"/>
              <w:left w:val="nil"/>
              <w:bottom w:val="single" w:sz="8" w:space="0" w:color="B3CC82"/>
              <w:right w:val="nil"/>
            </w:tcBorders>
            <w:shd w:val="clear" w:color="auto" w:fill="9BBB59"/>
          </w:tcPr>
          <w:p w:rsidR="00BA0E02" w:rsidRPr="0084306B" w:rsidRDefault="00BA0E02" w:rsidP="00BA0E02">
            <w:pPr>
              <w:autoSpaceDE w:val="0"/>
              <w:autoSpaceDN w:val="0"/>
              <w:adjustRightInd w:val="0"/>
              <w:jc w:val="both"/>
              <w:rPr>
                <w:rFonts w:ascii="Arial" w:hAnsi="Arial" w:cs="Arial"/>
                <w:b/>
                <w:bCs/>
                <w:color w:val="FFFFFF"/>
                <w:sz w:val="22"/>
                <w:szCs w:val="20"/>
              </w:rPr>
            </w:pPr>
            <w:r w:rsidRPr="0084306B">
              <w:rPr>
                <w:rFonts w:ascii="Arial" w:hAnsi="Arial" w:cs="Arial"/>
                <w:b/>
                <w:bCs/>
                <w:color w:val="FFFFFF"/>
                <w:sz w:val="22"/>
                <w:szCs w:val="20"/>
              </w:rPr>
              <w:t>Estatus</w:t>
            </w:r>
          </w:p>
        </w:tc>
        <w:tc>
          <w:tcPr>
            <w:tcW w:w="1531" w:type="dxa"/>
            <w:tcBorders>
              <w:top w:val="single" w:sz="8" w:space="0" w:color="B3CC82"/>
              <w:left w:val="nil"/>
              <w:bottom w:val="single" w:sz="8" w:space="0" w:color="B3CC82"/>
              <w:right w:val="single" w:sz="8" w:space="0" w:color="B3CC82"/>
            </w:tcBorders>
            <w:shd w:val="clear" w:color="auto" w:fill="9BBB59"/>
          </w:tcPr>
          <w:p w:rsidR="00BA0E02" w:rsidRPr="0084306B" w:rsidRDefault="00BA0E02" w:rsidP="00BA0E02">
            <w:pPr>
              <w:autoSpaceDE w:val="0"/>
              <w:autoSpaceDN w:val="0"/>
              <w:adjustRightInd w:val="0"/>
              <w:jc w:val="both"/>
              <w:rPr>
                <w:rFonts w:ascii="Arial" w:hAnsi="Arial" w:cs="Arial"/>
                <w:b/>
                <w:bCs/>
                <w:color w:val="FFFFFF"/>
                <w:sz w:val="22"/>
                <w:szCs w:val="20"/>
              </w:rPr>
            </w:pPr>
            <w:r w:rsidRPr="0084306B">
              <w:rPr>
                <w:rFonts w:ascii="Arial" w:hAnsi="Arial" w:cs="Arial"/>
                <w:b/>
                <w:bCs/>
                <w:color w:val="FFFFFF"/>
                <w:sz w:val="22"/>
                <w:szCs w:val="20"/>
              </w:rPr>
              <w:t>Categoría de Amenaza</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Garza Ganadera</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Bubulcus ibis</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Tiíto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Charadius vociferus</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Carrao</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Aramus guarauna</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Guaraguao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Buteo jamaicensis</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Lechuza Comun</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Tito alba</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Cuyaya (Cernícalo)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Falco sparverius</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Querebebé</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Chordeileis gundlachii</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Pájaro Bobo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Saurothera longirostris</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Endémica</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Primavera</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Coccyzus americano</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Judío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Crotophaga ani</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Petigre</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Tyrannus dominicensis</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Rolon</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Zenaida aurita</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Rolita</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Columbina passerina</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Carpintero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Melanerpes striatus</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Ruiseñor</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Mimus polyglottos</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Vencejo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Tachornis phoenicobia</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Zumbador Grande</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Anthracotorax dominicus</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Zumbador Pequeño</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Millisuga minima</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Cuatro Ojos</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Phaenicophilus palmarum</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Endémica</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Madan Saga</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Ploceus cucuyallatus</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Introducida</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Ciguita Común</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Coereba flaveola</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Ciguita de hierva</w:t>
            </w:r>
          </w:p>
        </w:tc>
        <w:tc>
          <w:tcPr>
            <w:tcW w:w="306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Tiaris olivacea</w:t>
            </w:r>
          </w:p>
        </w:tc>
        <w:tc>
          <w:tcPr>
            <w:tcW w:w="1530" w:type="dxa"/>
            <w:tcBorders>
              <w:left w:val="nil"/>
              <w:righ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Común</w:t>
            </w:r>
          </w:p>
        </w:tc>
      </w:tr>
      <w:tr w:rsidR="00BA0E02" w:rsidRPr="0084306B" w:rsidTr="00BA0E02">
        <w:trPr>
          <w:trHeight w:val="220"/>
        </w:trPr>
        <w:tc>
          <w:tcPr>
            <w:tcW w:w="2628" w:type="dxa"/>
            <w:tcBorders>
              <w:right w:val="nil"/>
            </w:tcBorders>
            <w:shd w:val="clear" w:color="auto" w:fill="E6EED5"/>
          </w:tcPr>
          <w:p w:rsidR="00BA0E02" w:rsidRPr="0084306B" w:rsidRDefault="00BA0E02" w:rsidP="00BA0E02">
            <w:pPr>
              <w:autoSpaceDE w:val="0"/>
              <w:autoSpaceDN w:val="0"/>
              <w:adjustRightInd w:val="0"/>
              <w:jc w:val="both"/>
              <w:rPr>
                <w:rFonts w:ascii="Arial" w:hAnsi="Arial" w:cs="Arial"/>
                <w:b/>
                <w:bCs/>
                <w:sz w:val="22"/>
                <w:szCs w:val="20"/>
              </w:rPr>
            </w:pPr>
            <w:r w:rsidRPr="0084306B">
              <w:rPr>
                <w:rFonts w:ascii="Arial" w:hAnsi="Arial" w:cs="Arial"/>
                <w:b/>
                <w:bCs/>
                <w:sz w:val="22"/>
                <w:szCs w:val="20"/>
              </w:rPr>
              <w:t>Julian Chivi</w:t>
            </w:r>
          </w:p>
        </w:tc>
        <w:tc>
          <w:tcPr>
            <w:tcW w:w="306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Vireos altiloquus</w:t>
            </w:r>
          </w:p>
        </w:tc>
        <w:tc>
          <w:tcPr>
            <w:tcW w:w="1530" w:type="dxa"/>
            <w:tcBorders>
              <w:left w:val="nil"/>
              <w:righ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Residente</w:t>
            </w:r>
          </w:p>
        </w:tc>
        <w:tc>
          <w:tcPr>
            <w:tcW w:w="1531" w:type="dxa"/>
            <w:tcBorders>
              <w:left w:val="nil"/>
            </w:tcBorders>
            <w:shd w:val="clear" w:color="auto" w:fill="E6EED5"/>
          </w:tcPr>
          <w:p w:rsidR="00BA0E02" w:rsidRPr="0084306B" w:rsidRDefault="00BA0E02" w:rsidP="00BA0E02">
            <w:pPr>
              <w:autoSpaceDE w:val="0"/>
              <w:autoSpaceDN w:val="0"/>
              <w:adjustRightInd w:val="0"/>
              <w:jc w:val="both"/>
              <w:rPr>
                <w:rFonts w:ascii="Arial" w:hAnsi="Arial" w:cs="Arial"/>
                <w:sz w:val="22"/>
                <w:szCs w:val="20"/>
              </w:rPr>
            </w:pPr>
            <w:r w:rsidRPr="0084306B">
              <w:rPr>
                <w:rFonts w:ascii="Arial" w:hAnsi="Arial" w:cs="Arial"/>
                <w:sz w:val="22"/>
                <w:szCs w:val="20"/>
              </w:rPr>
              <w:t>Rara</w:t>
            </w:r>
          </w:p>
        </w:tc>
      </w:tr>
    </w:tbl>
    <w:p w:rsidR="00BA0E02" w:rsidRDefault="00BA0E02" w:rsidP="00BA0E02">
      <w:pPr>
        <w:jc w:val="both"/>
        <w:rPr>
          <w:rFonts w:ascii="Arial" w:hAnsi="Arial" w:cs="Arial"/>
        </w:rPr>
      </w:pPr>
    </w:p>
    <w:p w:rsidR="00BA0E02" w:rsidRPr="00C06922" w:rsidRDefault="00BA0E02" w:rsidP="00BA0E02">
      <w:pPr>
        <w:tabs>
          <w:tab w:val="left" w:pos="1530"/>
          <w:tab w:val="center" w:pos="4680"/>
        </w:tabs>
        <w:spacing w:line="360" w:lineRule="auto"/>
        <w:jc w:val="both"/>
        <w:rPr>
          <w:rFonts w:ascii="Arial" w:hAnsi="Arial" w:cs="Arial"/>
        </w:rPr>
      </w:pPr>
    </w:p>
    <w:p w:rsidR="00BA0E02" w:rsidRPr="00C06922" w:rsidRDefault="00BA0E02" w:rsidP="00BA0E02">
      <w:pPr>
        <w:tabs>
          <w:tab w:val="left" w:pos="1530"/>
          <w:tab w:val="center" w:pos="4680"/>
        </w:tabs>
        <w:spacing w:line="360" w:lineRule="auto"/>
        <w:jc w:val="both"/>
        <w:rPr>
          <w:rFonts w:ascii="Arial" w:hAnsi="Arial" w:cs="Arial"/>
        </w:rPr>
      </w:pPr>
    </w:p>
    <w:p w:rsidR="000B2765" w:rsidRPr="005B5CB6" w:rsidRDefault="00BA0E02" w:rsidP="00D971AA">
      <w:pPr>
        <w:pStyle w:val="Ttulo1"/>
        <w:spacing w:before="0" w:after="0" w:line="360" w:lineRule="auto"/>
        <w:jc w:val="both"/>
        <w:rPr>
          <w:sz w:val="22"/>
          <w:lang w:val="es-DO"/>
        </w:rPr>
      </w:pPr>
      <w:r w:rsidRPr="00BA0E02">
        <w:rPr>
          <w:rFonts w:eastAsia="Arial Unicode MS"/>
          <w:sz w:val="24"/>
          <w:szCs w:val="24"/>
          <w:lang w:val="es-DO"/>
        </w:rPr>
        <w:br w:type="page"/>
      </w:r>
      <w:bookmarkStart w:id="30" w:name="_Toc477815675"/>
      <w:bookmarkStart w:id="31" w:name="_Toc32936846"/>
      <w:bookmarkStart w:id="32" w:name="_Toc32936946"/>
      <w:r w:rsidR="008A2E73" w:rsidRPr="005B5CB6">
        <w:rPr>
          <w:sz w:val="22"/>
          <w:lang w:val="es-DO"/>
        </w:rPr>
        <w:lastRenderedPageBreak/>
        <w:t>1.1</w:t>
      </w:r>
      <w:r w:rsidR="0060562D" w:rsidRPr="005B5CB6">
        <w:rPr>
          <w:sz w:val="22"/>
          <w:lang w:val="es-DO"/>
        </w:rPr>
        <w:t>2</w:t>
      </w:r>
      <w:r w:rsidR="008A2E73" w:rsidRPr="005B5CB6">
        <w:rPr>
          <w:sz w:val="22"/>
          <w:lang w:val="es-DO"/>
        </w:rPr>
        <w:t xml:space="preserve">. </w:t>
      </w:r>
      <w:r w:rsidR="000B2765" w:rsidRPr="005B5CB6">
        <w:rPr>
          <w:sz w:val="22"/>
          <w:lang w:val="es-DO"/>
        </w:rPr>
        <w:t>PLAN DE CONTINGENCIA CONTRA INCENDIO, SISMOS, HURACANES, ENTRE OTROS.</w:t>
      </w:r>
      <w:bookmarkEnd w:id="30"/>
      <w:bookmarkEnd w:id="31"/>
      <w:bookmarkEnd w:id="32"/>
    </w:p>
    <w:p w:rsidR="000B2765" w:rsidRPr="00D971AA" w:rsidRDefault="000B2765" w:rsidP="000B2765">
      <w:pPr>
        <w:widowControl w:val="0"/>
        <w:spacing w:line="360" w:lineRule="auto"/>
        <w:jc w:val="both"/>
        <w:rPr>
          <w:rFonts w:ascii="Arial" w:hAnsi="Arial" w:cs="Arial"/>
          <w:sz w:val="18"/>
        </w:rPr>
      </w:pPr>
    </w:p>
    <w:p w:rsidR="000B2765" w:rsidRPr="00CC6B7B" w:rsidRDefault="000B2765" w:rsidP="000B2765">
      <w:pPr>
        <w:widowControl w:val="0"/>
        <w:spacing w:line="360" w:lineRule="auto"/>
        <w:jc w:val="both"/>
        <w:rPr>
          <w:rFonts w:ascii="Arial" w:hAnsi="Arial" w:cs="Arial"/>
          <w:lang w:val="es-MX"/>
        </w:rPr>
      </w:pPr>
      <w:r w:rsidRPr="00CC6B7B">
        <w:rPr>
          <w:rFonts w:ascii="Arial" w:hAnsi="Arial" w:cs="Arial"/>
        </w:rPr>
        <w:t xml:space="preserve">El plan de contingencia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lang w:val="es-ES_tradnl"/>
        </w:rPr>
        <w:t xml:space="preserve">, </w:t>
      </w:r>
      <w:r w:rsidRPr="00CC6B7B">
        <w:rPr>
          <w:rFonts w:ascii="Arial" w:hAnsi="Arial" w:cs="Arial"/>
        </w:rPr>
        <w:t>tiene como objetivo identificar y preestablecer los procedimientos específicos de coordinación, alerta, movilización y respuesta ante la ocurrencia o inminencia de un evento particular, para lo cual el proyecto debe tener escenarios definidos, que aseguren la protección</w:t>
      </w:r>
      <w:r w:rsidRPr="00CC6B7B">
        <w:rPr>
          <w:rFonts w:ascii="Arial" w:hAnsi="Arial" w:cs="Arial"/>
          <w:lang w:val="es-MX"/>
        </w:rPr>
        <w:t xml:space="preserve"> de vidas, propiedades, estructuras, equipos, maquinarias, el entorno y el medio ambiente.</w:t>
      </w:r>
    </w:p>
    <w:p w:rsidR="000B2765" w:rsidRPr="00CC6B7B" w:rsidRDefault="000B2765" w:rsidP="000B2765">
      <w:pPr>
        <w:widowControl w:val="0"/>
        <w:spacing w:line="360" w:lineRule="auto"/>
        <w:jc w:val="both"/>
        <w:rPr>
          <w:rFonts w:ascii="Arial" w:hAnsi="Arial" w:cs="Arial"/>
          <w:lang w:val="es-MX"/>
        </w:rPr>
      </w:pPr>
    </w:p>
    <w:p w:rsidR="000B2765" w:rsidRPr="00CC6B7B" w:rsidRDefault="000B2765" w:rsidP="000B2765">
      <w:pPr>
        <w:pStyle w:val="aa2"/>
        <w:widowControl w:val="0"/>
        <w:jc w:val="both"/>
        <w:rPr>
          <w:sz w:val="24"/>
          <w:szCs w:val="24"/>
          <w:lang w:val="es-MX"/>
        </w:rPr>
      </w:pPr>
      <w:bookmarkStart w:id="33" w:name="_Toc477815676"/>
      <w:bookmarkStart w:id="34" w:name="_Toc32936947"/>
      <w:r w:rsidRPr="00CC6B7B">
        <w:rPr>
          <w:sz w:val="24"/>
          <w:szCs w:val="24"/>
          <w:lang w:val="es-MX"/>
        </w:rPr>
        <w:t>Metas del Plan</w:t>
      </w:r>
      <w:bookmarkEnd w:id="33"/>
      <w:bookmarkEnd w:id="34"/>
    </w:p>
    <w:p w:rsidR="000B2765" w:rsidRPr="00CC6B7B" w:rsidRDefault="000B2765" w:rsidP="000B2765">
      <w:pPr>
        <w:widowControl w:val="0"/>
        <w:spacing w:line="360" w:lineRule="auto"/>
        <w:ind w:left="720" w:hanging="720"/>
        <w:jc w:val="both"/>
        <w:rPr>
          <w:rFonts w:ascii="Arial" w:hAnsi="Arial" w:cs="Arial"/>
          <w:b/>
          <w:lang w:val="es-MX"/>
        </w:rPr>
      </w:pPr>
    </w:p>
    <w:p w:rsidR="000B2765" w:rsidRPr="00CC6B7B" w:rsidRDefault="000B2765" w:rsidP="000B2765">
      <w:pPr>
        <w:widowControl w:val="0"/>
        <w:tabs>
          <w:tab w:val="left" w:pos="360"/>
        </w:tabs>
        <w:spacing w:line="360" w:lineRule="auto"/>
        <w:jc w:val="both"/>
        <w:rPr>
          <w:rFonts w:ascii="Arial" w:hAnsi="Arial" w:cs="Arial"/>
          <w:lang w:val="es-MX"/>
        </w:rPr>
      </w:pPr>
      <w:r w:rsidRPr="00CC6B7B">
        <w:rPr>
          <w:rFonts w:ascii="Arial" w:hAnsi="Arial" w:cs="Arial"/>
          <w:lang w:val="es-MX"/>
        </w:rPr>
        <w:t>Prevenir al 100% la ocurrencia de daños a propiedades y personas</w:t>
      </w:r>
    </w:p>
    <w:p w:rsidR="000B2765" w:rsidRPr="00CC6B7B" w:rsidRDefault="000B2765" w:rsidP="000B2765">
      <w:pPr>
        <w:widowControl w:val="0"/>
        <w:tabs>
          <w:tab w:val="left" w:pos="360"/>
        </w:tabs>
        <w:spacing w:line="360" w:lineRule="auto"/>
        <w:jc w:val="both"/>
        <w:rPr>
          <w:rFonts w:ascii="Arial" w:hAnsi="Arial" w:cs="Arial"/>
          <w:lang w:val="es-MX"/>
        </w:rPr>
      </w:pPr>
      <w:r w:rsidRPr="00CC6B7B">
        <w:rPr>
          <w:rFonts w:ascii="Arial" w:hAnsi="Arial" w:cs="Arial"/>
          <w:lang w:val="es-MX"/>
        </w:rPr>
        <w:t>Reducir al 0% la afectación a personas</w:t>
      </w:r>
    </w:p>
    <w:p w:rsidR="000B2765" w:rsidRPr="00CC6B7B" w:rsidRDefault="000B2765" w:rsidP="000B2765">
      <w:pPr>
        <w:widowControl w:val="0"/>
        <w:spacing w:line="360" w:lineRule="auto"/>
        <w:jc w:val="both"/>
        <w:rPr>
          <w:rFonts w:ascii="Arial" w:hAnsi="Arial" w:cs="Arial"/>
          <w:b/>
        </w:rPr>
      </w:pPr>
      <w:r w:rsidRPr="00CC6B7B">
        <w:rPr>
          <w:rFonts w:ascii="Arial" w:hAnsi="Arial" w:cs="Arial"/>
          <w:b/>
        </w:rPr>
        <w:t xml:space="preserve"> </w:t>
      </w:r>
    </w:p>
    <w:p w:rsidR="000B2765" w:rsidRPr="00CC6B7B" w:rsidRDefault="000B2765" w:rsidP="000B2765">
      <w:pPr>
        <w:pStyle w:val="Ttulo3"/>
        <w:keepNext w:val="0"/>
        <w:widowControl w:val="0"/>
        <w:spacing w:line="360" w:lineRule="auto"/>
        <w:jc w:val="both"/>
        <w:rPr>
          <w:rFonts w:ascii="Arial" w:hAnsi="Arial" w:cs="Arial"/>
          <w:color w:val="auto"/>
        </w:rPr>
      </w:pPr>
      <w:bookmarkStart w:id="35" w:name="_Toc477815677"/>
      <w:bookmarkStart w:id="36" w:name="_Toc32936847"/>
      <w:bookmarkStart w:id="37" w:name="_Toc32936948"/>
      <w:r w:rsidRPr="00CC6B7B">
        <w:rPr>
          <w:rFonts w:ascii="Arial" w:hAnsi="Arial" w:cs="Arial"/>
          <w:color w:val="auto"/>
        </w:rPr>
        <w:t>Las metas primarias de seguridad son:</w:t>
      </w:r>
      <w:bookmarkEnd w:id="35"/>
      <w:bookmarkEnd w:id="36"/>
      <w:bookmarkEnd w:id="37"/>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Reacción temprana en caso de contingencias.</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Inspección permanente de las condiciones de seguridad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 xml:space="preserve">. </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Corrección temprana de riesgo simple como requisito para continuar la operación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Reporte inmediato cuando las condiciones anómalas pongan en peligro el sistema de seguridad establecido.</w:t>
      </w:r>
    </w:p>
    <w:p w:rsidR="000B2765" w:rsidRPr="00CC6B7B" w:rsidRDefault="000B2765" w:rsidP="000B2765">
      <w:pPr>
        <w:widowControl w:val="0"/>
        <w:spacing w:line="360" w:lineRule="auto"/>
        <w:jc w:val="both"/>
        <w:rPr>
          <w:rFonts w:ascii="Arial" w:hAnsi="Arial" w:cs="Arial"/>
        </w:rPr>
      </w:pPr>
    </w:p>
    <w:p w:rsidR="00551E9F" w:rsidRDefault="00551E9F" w:rsidP="00A2239B">
      <w:pPr>
        <w:pStyle w:val="aa2"/>
        <w:widowControl w:val="0"/>
        <w:numPr>
          <w:ilvl w:val="1"/>
          <w:numId w:val="33"/>
        </w:numPr>
        <w:jc w:val="both"/>
        <w:rPr>
          <w:sz w:val="24"/>
          <w:szCs w:val="24"/>
        </w:rPr>
      </w:pPr>
      <w:bookmarkStart w:id="38" w:name="_Toc477815678"/>
      <w:bookmarkStart w:id="39" w:name="_Toc32936949"/>
    </w:p>
    <w:p w:rsidR="00551E9F" w:rsidRDefault="00551E9F" w:rsidP="00A2239B">
      <w:pPr>
        <w:pStyle w:val="aa2"/>
        <w:widowControl w:val="0"/>
        <w:numPr>
          <w:ilvl w:val="1"/>
          <w:numId w:val="33"/>
        </w:numPr>
        <w:jc w:val="both"/>
        <w:rPr>
          <w:sz w:val="24"/>
          <w:szCs w:val="24"/>
        </w:rPr>
      </w:pPr>
    </w:p>
    <w:p w:rsidR="000B2765" w:rsidRPr="00CC6B7B" w:rsidRDefault="000B2765" w:rsidP="00A2239B">
      <w:pPr>
        <w:pStyle w:val="aa2"/>
        <w:widowControl w:val="0"/>
        <w:numPr>
          <w:ilvl w:val="1"/>
          <w:numId w:val="33"/>
        </w:numPr>
        <w:jc w:val="both"/>
        <w:rPr>
          <w:sz w:val="24"/>
          <w:szCs w:val="24"/>
        </w:rPr>
      </w:pPr>
      <w:r w:rsidRPr="00CC6B7B">
        <w:rPr>
          <w:sz w:val="24"/>
          <w:szCs w:val="24"/>
        </w:rPr>
        <w:lastRenderedPageBreak/>
        <w:t>Prioridades de Protección</w:t>
      </w:r>
      <w:bookmarkEnd w:id="38"/>
      <w:bookmarkEnd w:id="39"/>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Las prioridades de protección del plan de contingencia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lang w:val="es-ES_tradnl"/>
        </w:rPr>
        <w:t xml:space="preserve"> </w:t>
      </w:r>
      <w:r w:rsidRPr="00CC6B7B">
        <w:rPr>
          <w:rFonts w:ascii="Arial" w:hAnsi="Arial" w:cs="Arial"/>
        </w:rPr>
        <w:t>son las siguientes:</w:t>
      </w:r>
    </w:p>
    <w:p w:rsidR="000B2765" w:rsidRPr="00CC6B7B" w:rsidRDefault="000B2765" w:rsidP="00A2239B">
      <w:pPr>
        <w:widowControl w:val="0"/>
        <w:numPr>
          <w:ilvl w:val="0"/>
          <w:numId w:val="25"/>
        </w:numPr>
        <w:spacing w:line="360" w:lineRule="auto"/>
        <w:jc w:val="both"/>
        <w:rPr>
          <w:rFonts w:ascii="Arial" w:hAnsi="Arial" w:cs="Arial"/>
        </w:rPr>
      </w:pPr>
      <w:r w:rsidRPr="00CC6B7B">
        <w:rPr>
          <w:rFonts w:ascii="Arial" w:hAnsi="Arial" w:cs="Arial"/>
        </w:rPr>
        <w:t>Vida de Empleados y Residentes</w:t>
      </w:r>
    </w:p>
    <w:p w:rsidR="000B2765" w:rsidRPr="00CC6B7B" w:rsidRDefault="000B2765" w:rsidP="00A2239B">
      <w:pPr>
        <w:widowControl w:val="0"/>
        <w:numPr>
          <w:ilvl w:val="0"/>
          <w:numId w:val="25"/>
        </w:numPr>
        <w:spacing w:line="360" w:lineRule="auto"/>
        <w:jc w:val="both"/>
        <w:rPr>
          <w:rFonts w:ascii="Arial" w:hAnsi="Arial" w:cs="Arial"/>
        </w:rPr>
      </w:pPr>
      <w:r w:rsidRPr="00CC6B7B">
        <w:rPr>
          <w:rFonts w:ascii="Arial" w:hAnsi="Arial" w:cs="Arial"/>
        </w:rPr>
        <w:t>Medio Ambiente (entorno)</w:t>
      </w:r>
    </w:p>
    <w:p w:rsidR="000B2765" w:rsidRPr="00CC6B7B" w:rsidRDefault="000B2765" w:rsidP="00A2239B">
      <w:pPr>
        <w:widowControl w:val="0"/>
        <w:numPr>
          <w:ilvl w:val="0"/>
          <w:numId w:val="25"/>
        </w:numPr>
        <w:spacing w:line="360" w:lineRule="auto"/>
        <w:jc w:val="both"/>
        <w:rPr>
          <w:rFonts w:ascii="Arial" w:hAnsi="Arial" w:cs="Arial"/>
        </w:rPr>
      </w:pPr>
      <w:r w:rsidRPr="00CC6B7B">
        <w:rPr>
          <w:rFonts w:ascii="Arial" w:hAnsi="Arial" w:cs="Arial"/>
        </w:rPr>
        <w:t>Propiedades y Equipos</w:t>
      </w:r>
    </w:p>
    <w:p w:rsidR="000B2765" w:rsidRPr="00CC6B7B" w:rsidRDefault="000B2765" w:rsidP="000B2765">
      <w:pPr>
        <w:widowControl w:val="0"/>
        <w:spacing w:line="360" w:lineRule="auto"/>
        <w:jc w:val="both"/>
        <w:rPr>
          <w:rFonts w:ascii="Arial" w:hAnsi="Arial" w:cs="Arial"/>
        </w:rPr>
      </w:pPr>
    </w:p>
    <w:p w:rsidR="000B2765" w:rsidRPr="00CC6B7B" w:rsidRDefault="000B2765" w:rsidP="00A2239B">
      <w:pPr>
        <w:pStyle w:val="aa2"/>
        <w:widowControl w:val="0"/>
        <w:numPr>
          <w:ilvl w:val="1"/>
          <w:numId w:val="33"/>
        </w:numPr>
        <w:jc w:val="both"/>
        <w:rPr>
          <w:sz w:val="24"/>
          <w:szCs w:val="24"/>
          <w:lang w:val="es-MX"/>
        </w:rPr>
      </w:pPr>
      <w:bookmarkStart w:id="40" w:name="_Toc477815679"/>
      <w:bookmarkStart w:id="41" w:name="_Toc32936950"/>
      <w:r w:rsidRPr="00CC6B7B">
        <w:rPr>
          <w:sz w:val="24"/>
          <w:szCs w:val="24"/>
          <w:lang w:val="es-MX"/>
        </w:rPr>
        <w:t>Cobertura del Plan</w:t>
      </w:r>
      <w:bookmarkEnd w:id="40"/>
      <w:bookmarkEnd w:id="41"/>
    </w:p>
    <w:p w:rsidR="000B2765" w:rsidRPr="00CC6B7B" w:rsidRDefault="000B2765" w:rsidP="000B2765">
      <w:pPr>
        <w:widowControl w:val="0"/>
        <w:spacing w:line="360" w:lineRule="auto"/>
        <w:jc w:val="both"/>
        <w:rPr>
          <w:rFonts w:ascii="Arial" w:hAnsi="Arial" w:cs="Arial"/>
          <w:b/>
          <w:lang w:val="es-MX"/>
        </w:rPr>
      </w:pPr>
    </w:p>
    <w:p w:rsidR="000B2765" w:rsidRPr="00CC6B7B" w:rsidRDefault="000B2765" w:rsidP="000B2765">
      <w:pPr>
        <w:widowControl w:val="0"/>
        <w:tabs>
          <w:tab w:val="left" w:pos="360"/>
        </w:tabs>
        <w:spacing w:line="360" w:lineRule="auto"/>
        <w:jc w:val="both"/>
        <w:rPr>
          <w:rFonts w:ascii="Arial" w:hAnsi="Arial" w:cs="Arial"/>
          <w:lang w:val="es-MX"/>
        </w:rPr>
      </w:pPr>
      <w:r w:rsidRPr="00CC6B7B">
        <w:rPr>
          <w:rFonts w:ascii="Arial" w:hAnsi="Arial" w:cs="Arial"/>
          <w:lang w:val="es-MX"/>
        </w:rPr>
        <w:t xml:space="preserve">Toda el área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lang w:val="es-MX"/>
        </w:rPr>
        <w:t xml:space="preserve"> y las vías de acceso </w:t>
      </w:r>
    </w:p>
    <w:p w:rsidR="000B2765" w:rsidRPr="00CC6B7B" w:rsidRDefault="000B2765" w:rsidP="000B2765">
      <w:pPr>
        <w:widowControl w:val="0"/>
        <w:tabs>
          <w:tab w:val="left" w:pos="360"/>
        </w:tabs>
        <w:spacing w:line="360" w:lineRule="auto"/>
        <w:jc w:val="both"/>
        <w:rPr>
          <w:rFonts w:ascii="Arial" w:hAnsi="Arial" w:cs="Arial"/>
          <w:lang w:val="es-MX"/>
        </w:rPr>
      </w:pPr>
    </w:p>
    <w:p w:rsidR="000B2765" w:rsidRPr="00CC6B7B" w:rsidRDefault="000B2765" w:rsidP="000B2765">
      <w:pPr>
        <w:widowControl w:val="0"/>
        <w:tabs>
          <w:tab w:val="left" w:pos="360"/>
        </w:tabs>
        <w:spacing w:line="360" w:lineRule="auto"/>
        <w:jc w:val="both"/>
        <w:rPr>
          <w:rFonts w:ascii="Arial" w:hAnsi="Arial" w:cs="Arial"/>
          <w:lang w:val="es-MX"/>
        </w:rPr>
      </w:pPr>
      <w:r w:rsidRPr="00CC6B7B">
        <w:rPr>
          <w:rFonts w:ascii="Arial" w:hAnsi="Arial" w:cs="Arial"/>
          <w:lang w:val="es-MX"/>
        </w:rPr>
        <w:t>Todo el espacio donde sea posible ayudar en caso de accidente.</w:t>
      </w:r>
    </w:p>
    <w:p w:rsidR="000B2765" w:rsidRDefault="000B2765" w:rsidP="000B2765">
      <w:pPr>
        <w:widowControl w:val="0"/>
        <w:spacing w:line="360" w:lineRule="auto"/>
        <w:jc w:val="both"/>
        <w:rPr>
          <w:rFonts w:ascii="Arial" w:hAnsi="Arial" w:cs="Arial"/>
        </w:rPr>
      </w:pPr>
    </w:p>
    <w:p w:rsidR="0004330A" w:rsidRPr="00CC6B7B" w:rsidRDefault="0004330A" w:rsidP="000B2765">
      <w:pPr>
        <w:widowControl w:val="0"/>
        <w:spacing w:line="360" w:lineRule="auto"/>
        <w:jc w:val="both"/>
        <w:rPr>
          <w:rFonts w:ascii="Arial" w:hAnsi="Arial" w:cs="Arial"/>
        </w:rPr>
      </w:pPr>
    </w:p>
    <w:p w:rsidR="000B2765" w:rsidRPr="00CC6B7B" w:rsidRDefault="000B2765" w:rsidP="00A2239B">
      <w:pPr>
        <w:pStyle w:val="aa2"/>
        <w:widowControl w:val="0"/>
        <w:numPr>
          <w:ilvl w:val="1"/>
          <w:numId w:val="33"/>
        </w:numPr>
        <w:jc w:val="both"/>
        <w:rPr>
          <w:sz w:val="24"/>
          <w:szCs w:val="24"/>
          <w:lang w:val="es-MX"/>
        </w:rPr>
      </w:pPr>
      <w:bookmarkStart w:id="42" w:name="_Toc477815680"/>
      <w:bookmarkStart w:id="43" w:name="_Toc32936951"/>
      <w:r w:rsidRPr="00CC6B7B">
        <w:rPr>
          <w:sz w:val="24"/>
          <w:szCs w:val="24"/>
          <w:lang w:val="es-MX"/>
        </w:rPr>
        <w:t>Organización del Plan</w:t>
      </w:r>
      <w:bookmarkEnd w:id="42"/>
      <w:bookmarkEnd w:id="43"/>
    </w:p>
    <w:p w:rsidR="000B2765" w:rsidRPr="00CC6B7B" w:rsidRDefault="000B2765" w:rsidP="000B2765">
      <w:pPr>
        <w:pStyle w:val="Textoindependiente"/>
        <w:widowControl w:val="0"/>
        <w:rPr>
          <w:rFonts w:cs="Arial"/>
          <w:b/>
          <w:lang w:val="es-MX"/>
        </w:rPr>
      </w:pPr>
    </w:p>
    <w:p w:rsidR="000B2765" w:rsidRPr="00CC6B7B" w:rsidRDefault="000B2765" w:rsidP="000B2765">
      <w:pPr>
        <w:pStyle w:val="Textoindependiente"/>
        <w:widowControl w:val="0"/>
        <w:rPr>
          <w:rFonts w:cs="Arial"/>
        </w:rPr>
      </w:pPr>
      <w:r w:rsidRPr="00CC6B7B">
        <w:rPr>
          <w:rFonts w:cs="Arial"/>
        </w:rPr>
        <w:t>Las responsabilidades están a cargo del comité de contingencia quienes organizan al personal y las brigadas para enfrentar las contingencias, el mismo estará integrado por:</w:t>
      </w:r>
    </w:p>
    <w:p w:rsidR="000B2765" w:rsidRDefault="000B2765" w:rsidP="000B2765">
      <w:pPr>
        <w:pStyle w:val="Textoindependiente"/>
        <w:widowControl w:val="0"/>
        <w:rPr>
          <w:rFonts w:cs="Arial"/>
        </w:rPr>
      </w:pPr>
    </w:p>
    <w:p w:rsidR="00E36DC4" w:rsidRPr="00CC6B7B" w:rsidRDefault="00E36DC4" w:rsidP="000B2765">
      <w:pPr>
        <w:pStyle w:val="Textoindependiente"/>
        <w:widowControl w:val="0"/>
        <w:rPr>
          <w:rFonts w:cs="Arial"/>
        </w:rPr>
      </w:pPr>
    </w:p>
    <w:p w:rsidR="000B2765" w:rsidRPr="00CC6B7B" w:rsidRDefault="000B2765" w:rsidP="00A2239B">
      <w:pPr>
        <w:pStyle w:val="Textoindependiente"/>
        <w:widowControl w:val="0"/>
        <w:numPr>
          <w:ilvl w:val="0"/>
          <w:numId w:val="30"/>
        </w:numPr>
        <w:autoSpaceDE w:val="0"/>
        <w:autoSpaceDN w:val="0"/>
        <w:adjustRightInd w:val="0"/>
        <w:rPr>
          <w:rFonts w:cs="Arial"/>
        </w:rPr>
      </w:pPr>
      <w:r w:rsidRPr="00CC6B7B">
        <w:rPr>
          <w:rFonts w:cs="Arial"/>
        </w:rPr>
        <w:t xml:space="preserve">Gerente Ambiental del </w:t>
      </w:r>
      <w:r w:rsidRPr="00CC6B7B">
        <w:rPr>
          <w:rFonts w:eastAsia="Arial Unicode MS" w:cs="Arial"/>
        </w:rPr>
        <w:t xml:space="preserve">proyecto </w:t>
      </w:r>
      <w:r w:rsidRPr="00CC6B7B">
        <w:rPr>
          <w:rFonts w:cs="Arial"/>
          <w:lang w:val="es-ES_tradnl"/>
        </w:rPr>
        <w:t>“</w:t>
      </w:r>
      <w:r w:rsidR="002F544A">
        <w:rPr>
          <w:rFonts w:cs="Arial"/>
          <w:lang w:val="es-ES_tradnl"/>
        </w:rPr>
        <w:t>MOLINOS DEL HIGUAMO INC.</w:t>
      </w:r>
    </w:p>
    <w:p w:rsidR="000B2765" w:rsidRPr="00CC6B7B" w:rsidRDefault="000B2765" w:rsidP="00A2239B">
      <w:pPr>
        <w:pStyle w:val="Textoindependiente"/>
        <w:widowControl w:val="0"/>
        <w:numPr>
          <w:ilvl w:val="0"/>
          <w:numId w:val="30"/>
        </w:numPr>
        <w:autoSpaceDE w:val="0"/>
        <w:autoSpaceDN w:val="0"/>
        <w:adjustRightInd w:val="0"/>
        <w:rPr>
          <w:rFonts w:cs="Arial"/>
        </w:rPr>
      </w:pPr>
      <w:r w:rsidRPr="00CC6B7B">
        <w:rPr>
          <w:rFonts w:cs="Arial"/>
        </w:rPr>
        <w:t>Encargado de Mantenimiento</w:t>
      </w:r>
    </w:p>
    <w:p w:rsidR="000B2765" w:rsidRPr="00CC6B7B" w:rsidRDefault="000B2765" w:rsidP="00A2239B">
      <w:pPr>
        <w:pStyle w:val="Textoindependiente"/>
        <w:widowControl w:val="0"/>
        <w:numPr>
          <w:ilvl w:val="0"/>
          <w:numId w:val="30"/>
        </w:numPr>
        <w:autoSpaceDE w:val="0"/>
        <w:autoSpaceDN w:val="0"/>
        <w:adjustRightInd w:val="0"/>
        <w:rPr>
          <w:rFonts w:cs="Arial"/>
        </w:rPr>
      </w:pPr>
      <w:r w:rsidRPr="00CC6B7B">
        <w:rPr>
          <w:rFonts w:cs="Arial"/>
        </w:rPr>
        <w:t>Encargado de Seguridad y Gestión Ambiental</w:t>
      </w:r>
    </w:p>
    <w:p w:rsidR="000B2765" w:rsidRPr="00CC6B7B" w:rsidRDefault="000B2765" w:rsidP="00A2239B">
      <w:pPr>
        <w:pStyle w:val="Textoindependiente"/>
        <w:widowControl w:val="0"/>
        <w:numPr>
          <w:ilvl w:val="0"/>
          <w:numId w:val="30"/>
        </w:numPr>
        <w:autoSpaceDE w:val="0"/>
        <w:autoSpaceDN w:val="0"/>
        <w:adjustRightInd w:val="0"/>
        <w:rPr>
          <w:rFonts w:cs="Arial"/>
        </w:rPr>
      </w:pPr>
      <w:r w:rsidRPr="00CC6B7B">
        <w:rPr>
          <w:rFonts w:cs="Arial"/>
        </w:rPr>
        <w:t xml:space="preserve">Medico en Servicio de la Zona </w:t>
      </w:r>
    </w:p>
    <w:p w:rsidR="000B2765" w:rsidRPr="00CC6B7B" w:rsidRDefault="000B2765" w:rsidP="00A2239B">
      <w:pPr>
        <w:pStyle w:val="Textoindependiente"/>
        <w:widowControl w:val="0"/>
        <w:numPr>
          <w:ilvl w:val="0"/>
          <w:numId w:val="30"/>
        </w:numPr>
        <w:autoSpaceDE w:val="0"/>
        <w:autoSpaceDN w:val="0"/>
        <w:adjustRightInd w:val="0"/>
        <w:rPr>
          <w:rFonts w:cs="Arial"/>
        </w:rPr>
      </w:pPr>
      <w:r w:rsidRPr="00CC6B7B">
        <w:rPr>
          <w:rFonts w:cs="Arial"/>
        </w:rPr>
        <w:t>Brigadas</w:t>
      </w:r>
    </w:p>
    <w:p w:rsidR="000B2765" w:rsidRDefault="000B2765" w:rsidP="000B2765">
      <w:pPr>
        <w:widowControl w:val="0"/>
        <w:spacing w:line="360" w:lineRule="auto"/>
        <w:jc w:val="both"/>
        <w:rPr>
          <w:rFonts w:ascii="Arial" w:hAnsi="Arial" w:cs="Arial"/>
          <w:b/>
          <w:lang w:val="es-MX"/>
        </w:rPr>
      </w:pPr>
      <w:r w:rsidRPr="00CC6B7B">
        <w:rPr>
          <w:rFonts w:ascii="Arial" w:hAnsi="Arial" w:cs="Arial"/>
          <w:b/>
          <w:lang w:val="es-MX"/>
        </w:rPr>
        <w:t xml:space="preserve"> </w:t>
      </w:r>
    </w:p>
    <w:p w:rsidR="00551E9F" w:rsidRDefault="00551E9F" w:rsidP="000B2765">
      <w:pPr>
        <w:widowControl w:val="0"/>
        <w:spacing w:line="360" w:lineRule="auto"/>
        <w:jc w:val="both"/>
        <w:rPr>
          <w:rFonts w:ascii="Arial" w:hAnsi="Arial" w:cs="Arial"/>
          <w:b/>
          <w:lang w:val="es-MX"/>
        </w:rPr>
      </w:pPr>
    </w:p>
    <w:p w:rsidR="00551E9F" w:rsidRPr="00CC6B7B" w:rsidRDefault="00551E9F" w:rsidP="000B2765">
      <w:pPr>
        <w:widowControl w:val="0"/>
        <w:spacing w:line="360" w:lineRule="auto"/>
        <w:jc w:val="both"/>
        <w:rPr>
          <w:rFonts w:ascii="Arial" w:hAnsi="Arial" w:cs="Arial"/>
          <w:b/>
          <w:lang w:val="es-MX"/>
        </w:rPr>
      </w:pPr>
    </w:p>
    <w:p w:rsidR="000B2765" w:rsidRPr="00CC6B7B" w:rsidRDefault="000B2765" w:rsidP="00A2239B">
      <w:pPr>
        <w:pStyle w:val="aa2"/>
        <w:widowControl w:val="0"/>
        <w:numPr>
          <w:ilvl w:val="1"/>
          <w:numId w:val="33"/>
        </w:numPr>
        <w:jc w:val="both"/>
        <w:rPr>
          <w:sz w:val="24"/>
          <w:szCs w:val="24"/>
          <w:lang w:val="es-MX"/>
        </w:rPr>
      </w:pPr>
      <w:bookmarkStart w:id="44" w:name="_Toc477815681"/>
      <w:bookmarkStart w:id="45" w:name="_Toc32936952"/>
      <w:r w:rsidRPr="00CC6B7B">
        <w:rPr>
          <w:sz w:val="24"/>
          <w:szCs w:val="24"/>
          <w:lang w:val="es-MX"/>
        </w:rPr>
        <w:lastRenderedPageBreak/>
        <w:t>Estrategia del Plan de Contingencia</w:t>
      </w:r>
      <w:bookmarkEnd w:id="44"/>
      <w:bookmarkEnd w:id="45"/>
    </w:p>
    <w:p w:rsidR="000B2765" w:rsidRPr="00CC6B7B" w:rsidRDefault="000B2765" w:rsidP="000B2765">
      <w:pPr>
        <w:pStyle w:val="Textoindependiente"/>
        <w:widowControl w:val="0"/>
        <w:rPr>
          <w:rFonts w:cs="Arial"/>
        </w:rPr>
      </w:pPr>
    </w:p>
    <w:p w:rsidR="000B2765" w:rsidRPr="00CC6B7B" w:rsidRDefault="000B2765" w:rsidP="000B2765">
      <w:pPr>
        <w:pStyle w:val="Textoindependiente"/>
        <w:widowControl w:val="0"/>
        <w:rPr>
          <w:rFonts w:cs="Arial"/>
        </w:rPr>
      </w:pPr>
      <w:r w:rsidRPr="00CC6B7B">
        <w:rPr>
          <w:rFonts w:cs="Arial"/>
        </w:rPr>
        <w:t>Para la elaboración del plan de emergencias, la Gerencia del Proyecto procederá de la siguiente manera:</w:t>
      </w:r>
    </w:p>
    <w:p w:rsidR="000B2765" w:rsidRPr="00CC6B7B" w:rsidRDefault="000B2765" w:rsidP="00A2239B">
      <w:pPr>
        <w:pStyle w:val="Textoindependiente"/>
        <w:widowControl w:val="0"/>
        <w:numPr>
          <w:ilvl w:val="0"/>
          <w:numId w:val="29"/>
        </w:numPr>
        <w:autoSpaceDE w:val="0"/>
        <w:autoSpaceDN w:val="0"/>
        <w:adjustRightInd w:val="0"/>
        <w:rPr>
          <w:rFonts w:cs="Arial"/>
        </w:rPr>
      </w:pPr>
      <w:r w:rsidRPr="00CC6B7B">
        <w:rPr>
          <w:rFonts w:cs="Arial"/>
        </w:rPr>
        <w:t xml:space="preserve">Evaluación de Riesgo, por intermedio de este análisis se identifican los riesgos potenciales, su valoración y su localización en las edificaciones del </w:t>
      </w:r>
      <w:r w:rsidRPr="00CC6B7B">
        <w:rPr>
          <w:rFonts w:eastAsia="Arial Unicode MS" w:cs="Arial"/>
        </w:rPr>
        <w:t xml:space="preserve">proyecto </w:t>
      </w:r>
      <w:r w:rsidRPr="00CC6B7B">
        <w:rPr>
          <w:rFonts w:cs="Arial"/>
          <w:lang w:val="es-ES_tradnl"/>
        </w:rPr>
        <w:t>“</w:t>
      </w:r>
      <w:r w:rsidR="002F544A">
        <w:rPr>
          <w:rFonts w:cs="Arial"/>
          <w:lang w:val="es-ES_tradnl"/>
        </w:rPr>
        <w:t>MOLINOS DEL HIGUAMO INC.</w:t>
      </w:r>
      <w:r w:rsidRPr="00CC6B7B">
        <w:rPr>
          <w:rFonts w:cs="Arial"/>
          <w:lang w:val="es-ES_tradnl"/>
        </w:rPr>
        <w:t xml:space="preserve"> </w:t>
      </w:r>
      <w:r w:rsidRPr="00CC6B7B">
        <w:rPr>
          <w:rFonts w:cs="Arial"/>
        </w:rPr>
        <w:t>y en sus áreas de influencias.</w:t>
      </w:r>
    </w:p>
    <w:p w:rsidR="000B2765" w:rsidRPr="00CC6B7B" w:rsidRDefault="000B2765" w:rsidP="00A2239B">
      <w:pPr>
        <w:pStyle w:val="Textoindependiente"/>
        <w:widowControl w:val="0"/>
        <w:numPr>
          <w:ilvl w:val="0"/>
          <w:numId w:val="29"/>
        </w:numPr>
        <w:autoSpaceDE w:val="0"/>
        <w:autoSpaceDN w:val="0"/>
        <w:adjustRightInd w:val="0"/>
        <w:rPr>
          <w:rFonts w:cs="Arial"/>
        </w:rPr>
      </w:pPr>
      <w:r w:rsidRPr="00CC6B7B">
        <w:rPr>
          <w:rFonts w:cs="Arial"/>
        </w:rPr>
        <w:t>Identificación de riesgo potenciales, para lo cual se identificaran de modo detallado las situaciones peligrosas existentes con todos sus factores de riesgo como son:</w:t>
      </w:r>
    </w:p>
    <w:p w:rsidR="000B2765" w:rsidRPr="00CC6B7B" w:rsidRDefault="000B2765" w:rsidP="00A2239B">
      <w:pPr>
        <w:pStyle w:val="Textoindependiente"/>
        <w:widowControl w:val="0"/>
        <w:numPr>
          <w:ilvl w:val="0"/>
          <w:numId w:val="24"/>
        </w:numPr>
        <w:autoSpaceDE w:val="0"/>
        <w:autoSpaceDN w:val="0"/>
        <w:adjustRightInd w:val="0"/>
        <w:rPr>
          <w:rFonts w:cs="Arial"/>
        </w:rPr>
      </w:pPr>
      <w:r w:rsidRPr="00CC6B7B">
        <w:rPr>
          <w:rFonts w:cs="Arial"/>
        </w:rPr>
        <w:t>Situación de los accesos, puertas y escaleras.</w:t>
      </w:r>
    </w:p>
    <w:p w:rsidR="000B2765" w:rsidRPr="00CC6B7B" w:rsidRDefault="000B2765" w:rsidP="00A2239B">
      <w:pPr>
        <w:pStyle w:val="Textoindependiente"/>
        <w:widowControl w:val="0"/>
        <w:numPr>
          <w:ilvl w:val="0"/>
          <w:numId w:val="24"/>
        </w:numPr>
        <w:autoSpaceDE w:val="0"/>
        <w:autoSpaceDN w:val="0"/>
        <w:adjustRightInd w:val="0"/>
        <w:rPr>
          <w:rFonts w:cs="Arial"/>
        </w:rPr>
      </w:pPr>
      <w:r w:rsidRPr="00CC6B7B">
        <w:rPr>
          <w:rFonts w:cs="Arial"/>
        </w:rPr>
        <w:t>Ubicación de medios de protección, como señales, luces de emergencias, sistemas de extinción, sistema de alarma.</w:t>
      </w:r>
    </w:p>
    <w:p w:rsidR="000B2765" w:rsidRPr="00CC6B7B" w:rsidRDefault="000B2765" w:rsidP="00A2239B">
      <w:pPr>
        <w:pStyle w:val="Textoindependiente"/>
        <w:widowControl w:val="0"/>
        <w:numPr>
          <w:ilvl w:val="0"/>
          <w:numId w:val="24"/>
        </w:numPr>
        <w:autoSpaceDE w:val="0"/>
        <w:autoSpaceDN w:val="0"/>
        <w:adjustRightInd w:val="0"/>
        <w:rPr>
          <w:rFonts w:cs="Arial"/>
        </w:rPr>
      </w:pPr>
      <w:r w:rsidRPr="00CC6B7B">
        <w:rPr>
          <w:rFonts w:cs="Arial"/>
        </w:rPr>
        <w:t xml:space="preserve">Características constructivas del </w:t>
      </w:r>
      <w:r w:rsidRPr="00CC6B7B">
        <w:rPr>
          <w:rFonts w:eastAsia="Arial Unicode MS" w:cs="Arial"/>
        </w:rPr>
        <w:t xml:space="preserve">proyecto </w:t>
      </w:r>
      <w:r w:rsidRPr="00CC6B7B">
        <w:rPr>
          <w:rFonts w:cs="Arial"/>
          <w:lang w:val="es-ES_tradnl"/>
        </w:rPr>
        <w:t>“</w:t>
      </w:r>
      <w:r w:rsidR="002F544A">
        <w:rPr>
          <w:rFonts w:cs="Arial"/>
          <w:lang w:val="es-ES_tradnl"/>
        </w:rPr>
        <w:t>MOLINOS DEL HIGUAMO INC.</w:t>
      </w:r>
      <w:r w:rsidRPr="00CC6B7B">
        <w:rPr>
          <w:rFonts w:cs="Arial"/>
          <w:lang w:val="es-ES_tradnl"/>
        </w:rPr>
        <w:t xml:space="preserve"> </w:t>
      </w:r>
      <w:r w:rsidRPr="00CC6B7B">
        <w:rPr>
          <w:rFonts w:cs="Arial"/>
        </w:rPr>
        <w:t>como vía de evacuación, sectores de incendios, verificación de elementos estructurales, ubicación y características de las instalaciones de servicios.</w:t>
      </w:r>
    </w:p>
    <w:p w:rsidR="000B2765" w:rsidRPr="00CC6B7B" w:rsidRDefault="000B2765" w:rsidP="00A2239B">
      <w:pPr>
        <w:pStyle w:val="Textoindependiente"/>
        <w:widowControl w:val="0"/>
        <w:numPr>
          <w:ilvl w:val="0"/>
          <w:numId w:val="24"/>
        </w:numPr>
        <w:autoSpaceDE w:val="0"/>
        <w:autoSpaceDN w:val="0"/>
        <w:adjustRightInd w:val="0"/>
        <w:rPr>
          <w:rFonts w:cs="Arial"/>
        </w:rPr>
      </w:pPr>
      <w:r w:rsidRPr="00CC6B7B">
        <w:rPr>
          <w:rFonts w:cs="Arial"/>
        </w:rPr>
        <w:t xml:space="preserve">Número máximo de personas a evacuar en cada área según el cálculo de ocupación y uso del </w:t>
      </w:r>
      <w:r w:rsidRPr="00CC6B7B">
        <w:rPr>
          <w:rFonts w:eastAsia="Arial Unicode MS" w:cs="Arial"/>
        </w:rPr>
        <w:t xml:space="preserve">proyecto </w:t>
      </w:r>
      <w:r w:rsidRPr="00CC6B7B">
        <w:rPr>
          <w:rFonts w:cs="Arial"/>
          <w:lang w:val="es-ES_tradnl"/>
        </w:rPr>
        <w:t>“</w:t>
      </w:r>
      <w:r w:rsidR="002F544A">
        <w:rPr>
          <w:rFonts w:cs="Arial"/>
          <w:lang w:val="es-ES_tradnl"/>
        </w:rPr>
        <w:t>MOLINOS DEL HIGUAMO INC.</w:t>
      </w:r>
    </w:p>
    <w:p w:rsidR="000B2765" w:rsidRPr="00CC6B7B" w:rsidRDefault="000B2765" w:rsidP="00A2239B">
      <w:pPr>
        <w:widowControl w:val="0"/>
        <w:numPr>
          <w:ilvl w:val="0"/>
          <w:numId w:val="29"/>
        </w:numPr>
        <w:tabs>
          <w:tab w:val="left" w:pos="360"/>
        </w:tabs>
        <w:spacing w:line="360" w:lineRule="auto"/>
        <w:jc w:val="both"/>
        <w:rPr>
          <w:rFonts w:ascii="Arial" w:hAnsi="Arial" w:cs="Arial"/>
          <w:lang w:val="es-MX"/>
        </w:rPr>
      </w:pPr>
      <w:r w:rsidRPr="00CC6B7B">
        <w:rPr>
          <w:rFonts w:ascii="Arial" w:hAnsi="Arial" w:cs="Arial"/>
          <w:lang w:val="es-MX"/>
        </w:rPr>
        <w:t xml:space="preserve">Entrenar y realizar simulacros rotativos que incluyan todos los posibles eventos, principalmente Incendios, derrames, escape, inundaciones, huracanes y accidentes. </w:t>
      </w:r>
    </w:p>
    <w:p w:rsidR="000B2765" w:rsidRPr="00CC6B7B" w:rsidRDefault="000B2765" w:rsidP="00A2239B">
      <w:pPr>
        <w:widowControl w:val="0"/>
        <w:numPr>
          <w:ilvl w:val="0"/>
          <w:numId w:val="29"/>
        </w:numPr>
        <w:tabs>
          <w:tab w:val="left" w:pos="360"/>
        </w:tabs>
        <w:spacing w:line="360" w:lineRule="auto"/>
        <w:jc w:val="both"/>
        <w:rPr>
          <w:rFonts w:ascii="Arial" w:hAnsi="Arial" w:cs="Arial"/>
          <w:lang w:val="es-MX"/>
        </w:rPr>
      </w:pPr>
      <w:r w:rsidRPr="00CC6B7B">
        <w:rPr>
          <w:rFonts w:ascii="Arial" w:hAnsi="Arial" w:cs="Arial"/>
          <w:lang w:val="es-MX"/>
        </w:rPr>
        <w:t>Entrenar al personal.</w:t>
      </w:r>
    </w:p>
    <w:p w:rsidR="000B2765" w:rsidRPr="00CC6B7B" w:rsidRDefault="000B2765" w:rsidP="00A2239B">
      <w:pPr>
        <w:widowControl w:val="0"/>
        <w:numPr>
          <w:ilvl w:val="0"/>
          <w:numId w:val="29"/>
        </w:numPr>
        <w:tabs>
          <w:tab w:val="left" w:pos="360"/>
        </w:tabs>
        <w:spacing w:line="360" w:lineRule="auto"/>
        <w:jc w:val="both"/>
        <w:rPr>
          <w:rFonts w:ascii="Arial" w:hAnsi="Arial" w:cs="Arial"/>
          <w:lang w:val="es-MX"/>
        </w:rPr>
      </w:pPr>
      <w:r w:rsidRPr="00CC6B7B">
        <w:rPr>
          <w:rFonts w:ascii="Arial" w:hAnsi="Arial" w:cs="Arial"/>
          <w:lang w:val="es-MX"/>
        </w:rPr>
        <w:t>Disponer de una organización efectiva.</w:t>
      </w:r>
    </w:p>
    <w:p w:rsidR="000B2765" w:rsidRPr="00CC6B7B" w:rsidRDefault="000B2765" w:rsidP="00A2239B">
      <w:pPr>
        <w:widowControl w:val="0"/>
        <w:numPr>
          <w:ilvl w:val="0"/>
          <w:numId w:val="29"/>
        </w:numPr>
        <w:tabs>
          <w:tab w:val="left" w:pos="360"/>
        </w:tabs>
        <w:spacing w:line="360" w:lineRule="auto"/>
        <w:jc w:val="both"/>
        <w:rPr>
          <w:rFonts w:ascii="Arial" w:hAnsi="Arial" w:cs="Arial"/>
          <w:lang w:val="es-MX"/>
        </w:rPr>
      </w:pPr>
      <w:r w:rsidRPr="00CC6B7B">
        <w:rPr>
          <w:rFonts w:ascii="Arial" w:hAnsi="Arial" w:cs="Arial"/>
          <w:lang w:val="es-MX"/>
        </w:rPr>
        <w:t>Asegurar los medios logísticos adecuados.</w:t>
      </w:r>
    </w:p>
    <w:p w:rsidR="000B2765" w:rsidRPr="00CC6B7B" w:rsidRDefault="000B2765" w:rsidP="00A2239B">
      <w:pPr>
        <w:widowControl w:val="0"/>
        <w:numPr>
          <w:ilvl w:val="0"/>
          <w:numId w:val="29"/>
        </w:numPr>
        <w:tabs>
          <w:tab w:val="left" w:pos="360"/>
        </w:tabs>
        <w:spacing w:line="360" w:lineRule="auto"/>
        <w:jc w:val="both"/>
        <w:rPr>
          <w:rFonts w:ascii="Arial" w:hAnsi="Arial" w:cs="Arial"/>
          <w:lang w:val="es-MX"/>
        </w:rPr>
      </w:pPr>
      <w:r w:rsidRPr="00CC6B7B">
        <w:rPr>
          <w:rFonts w:ascii="Arial" w:hAnsi="Arial" w:cs="Arial"/>
          <w:lang w:val="es-MX"/>
        </w:rPr>
        <w:t>Coordinar con los organismos responsables, públicos y privados, tales como:</w:t>
      </w:r>
    </w:p>
    <w:p w:rsidR="000B2765" w:rsidRPr="00CC6B7B" w:rsidRDefault="000B2765" w:rsidP="000B2765">
      <w:pPr>
        <w:widowControl w:val="0"/>
        <w:tabs>
          <w:tab w:val="left" w:pos="360"/>
        </w:tabs>
        <w:spacing w:line="360" w:lineRule="auto"/>
        <w:ind w:left="1080"/>
        <w:jc w:val="both"/>
        <w:rPr>
          <w:rFonts w:ascii="Arial" w:hAnsi="Arial" w:cs="Arial"/>
          <w:lang w:val="es-MX"/>
        </w:rPr>
      </w:pPr>
      <w:r w:rsidRPr="00CC6B7B">
        <w:rPr>
          <w:rFonts w:ascii="Arial" w:hAnsi="Arial" w:cs="Arial"/>
          <w:lang w:val="es-MX"/>
        </w:rPr>
        <w:t>Defensa Civil</w:t>
      </w:r>
    </w:p>
    <w:p w:rsidR="000B2765" w:rsidRPr="00CC6B7B" w:rsidRDefault="000B2765" w:rsidP="000B2765">
      <w:pPr>
        <w:widowControl w:val="0"/>
        <w:tabs>
          <w:tab w:val="left" w:pos="360"/>
        </w:tabs>
        <w:spacing w:line="360" w:lineRule="auto"/>
        <w:ind w:left="1080"/>
        <w:jc w:val="both"/>
        <w:rPr>
          <w:rFonts w:ascii="Arial" w:hAnsi="Arial" w:cs="Arial"/>
          <w:lang w:val="es-MX"/>
        </w:rPr>
      </w:pPr>
      <w:r w:rsidRPr="00CC6B7B">
        <w:rPr>
          <w:rFonts w:ascii="Arial" w:hAnsi="Arial" w:cs="Arial"/>
          <w:lang w:val="es-MX"/>
        </w:rPr>
        <w:t>Cuartel de Bomberos</w:t>
      </w:r>
    </w:p>
    <w:p w:rsidR="000B2765" w:rsidRPr="00CC6B7B" w:rsidRDefault="000B2765" w:rsidP="000B2765">
      <w:pPr>
        <w:widowControl w:val="0"/>
        <w:tabs>
          <w:tab w:val="left" w:pos="360"/>
        </w:tabs>
        <w:spacing w:line="360" w:lineRule="auto"/>
        <w:ind w:left="1080"/>
        <w:jc w:val="both"/>
        <w:rPr>
          <w:rFonts w:ascii="Arial" w:hAnsi="Arial" w:cs="Arial"/>
          <w:lang w:val="es-MX"/>
        </w:rPr>
      </w:pPr>
      <w:r w:rsidRPr="00CC6B7B">
        <w:rPr>
          <w:rFonts w:ascii="Arial" w:hAnsi="Arial" w:cs="Arial"/>
          <w:lang w:val="es-MX"/>
        </w:rPr>
        <w:lastRenderedPageBreak/>
        <w:t>Policía Nacional</w:t>
      </w:r>
    </w:p>
    <w:p w:rsidR="000B2765" w:rsidRPr="00CC6B7B" w:rsidRDefault="000B2765" w:rsidP="000B2765">
      <w:pPr>
        <w:widowControl w:val="0"/>
        <w:tabs>
          <w:tab w:val="left" w:pos="360"/>
        </w:tabs>
        <w:spacing w:line="360" w:lineRule="auto"/>
        <w:ind w:left="1080"/>
        <w:jc w:val="both"/>
        <w:rPr>
          <w:rFonts w:ascii="Arial" w:hAnsi="Arial" w:cs="Arial"/>
          <w:lang w:val="es-MX"/>
        </w:rPr>
      </w:pPr>
      <w:r w:rsidRPr="00CC6B7B">
        <w:rPr>
          <w:rFonts w:ascii="Arial" w:hAnsi="Arial" w:cs="Arial"/>
          <w:lang w:val="es-MX"/>
        </w:rPr>
        <w:t>Centros de salud</w:t>
      </w:r>
    </w:p>
    <w:p w:rsidR="000B2765" w:rsidRPr="00CC6B7B" w:rsidRDefault="000B2765" w:rsidP="000B2765">
      <w:pPr>
        <w:widowControl w:val="0"/>
        <w:tabs>
          <w:tab w:val="left" w:pos="360"/>
        </w:tabs>
        <w:spacing w:line="360" w:lineRule="auto"/>
        <w:ind w:left="1080"/>
        <w:jc w:val="both"/>
        <w:rPr>
          <w:rFonts w:ascii="Arial" w:hAnsi="Arial" w:cs="Arial"/>
          <w:lang w:val="es-MX"/>
        </w:rPr>
      </w:pPr>
      <w:r w:rsidRPr="00CC6B7B">
        <w:rPr>
          <w:rFonts w:ascii="Arial" w:hAnsi="Arial" w:cs="Arial"/>
          <w:lang w:val="es-MX"/>
        </w:rPr>
        <w:t>Comisión Nacional de Emergencia</w:t>
      </w:r>
    </w:p>
    <w:p w:rsidR="000B2765" w:rsidRPr="00CC6B7B" w:rsidRDefault="000B2765" w:rsidP="000B2765">
      <w:pPr>
        <w:widowControl w:val="0"/>
        <w:tabs>
          <w:tab w:val="left" w:pos="360"/>
        </w:tabs>
        <w:spacing w:line="360" w:lineRule="auto"/>
        <w:ind w:left="1080"/>
        <w:jc w:val="both"/>
        <w:rPr>
          <w:rFonts w:ascii="Arial" w:hAnsi="Arial" w:cs="Arial"/>
          <w:lang w:val="es-MX"/>
        </w:rPr>
      </w:pPr>
      <w:r w:rsidRPr="00CC6B7B">
        <w:rPr>
          <w:rFonts w:ascii="Arial" w:hAnsi="Arial" w:cs="Arial"/>
          <w:lang w:val="es-MX"/>
        </w:rPr>
        <w:t>Alcalde local</w:t>
      </w:r>
    </w:p>
    <w:p w:rsidR="000B2765" w:rsidRPr="00CC6B7B" w:rsidRDefault="000B2765" w:rsidP="000B2765">
      <w:pPr>
        <w:widowControl w:val="0"/>
        <w:tabs>
          <w:tab w:val="left" w:pos="360"/>
        </w:tabs>
        <w:spacing w:line="360" w:lineRule="auto"/>
        <w:jc w:val="both"/>
        <w:rPr>
          <w:rFonts w:ascii="Arial" w:hAnsi="Arial" w:cs="Arial"/>
          <w:b/>
          <w:lang w:val="es-MX"/>
        </w:rPr>
      </w:pPr>
    </w:p>
    <w:p w:rsidR="000B2765" w:rsidRPr="00CC6B7B" w:rsidRDefault="000B2765" w:rsidP="00A2239B">
      <w:pPr>
        <w:pStyle w:val="aa2"/>
        <w:widowControl w:val="0"/>
        <w:numPr>
          <w:ilvl w:val="1"/>
          <w:numId w:val="33"/>
        </w:numPr>
        <w:jc w:val="both"/>
        <w:rPr>
          <w:sz w:val="24"/>
          <w:szCs w:val="24"/>
        </w:rPr>
      </w:pPr>
      <w:bookmarkStart w:id="46" w:name="_Toc477815682"/>
      <w:bookmarkStart w:id="47" w:name="_Toc32936953"/>
      <w:r w:rsidRPr="00CC6B7B">
        <w:rPr>
          <w:sz w:val="24"/>
          <w:szCs w:val="24"/>
        </w:rPr>
        <w:t>Programa de Implementación</w:t>
      </w:r>
      <w:bookmarkEnd w:id="46"/>
      <w:bookmarkEnd w:id="47"/>
      <w:r w:rsidRPr="00CC6B7B">
        <w:rPr>
          <w:sz w:val="24"/>
          <w:szCs w:val="24"/>
        </w:rPr>
        <w:t xml:space="preserve"> </w:t>
      </w: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El programa de implementación del plan de contingencia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lang w:val="es-ES_tradnl"/>
        </w:rPr>
        <w:t xml:space="preserve"> </w:t>
      </w:r>
      <w:r w:rsidR="008A2E73" w:rsidRPr="00CC6B7B">
        <w:rPr>
          <w:rFonts w:ascii="Arial" w:hAnsi="Arial" w:cs="Arial"/>
        </w:rPr>
        <w:t>tomará</w:t>
      </w:r>
      <w:r w:rsidRPr="00CC6B7B">
        <w:rPr>
          <w:rFonts w:ascii="Arial" w:hAnsi="Arial" w:cs="Arial"/>
        </w:rPr>
        <w:t xml:space="preserve"> en consideración las siguientes actividades con su cronograma de ejecución:</w:t>
      </w:r>
    </w:p>
    <w:p w:rsidR="000B2765" w:rsidRPr="00CC6B7B" w:rsidRDefault="000B2765" w:rsidP="000B2765">
      <w:pPr>
        <w:widowControl w:val="0"/>
        <w:spacing w:line="360" w:lineRule="auto"/>
        <w:jc w:val="both"/>
        <w:rPr>
          <w:rFonts w:ascii="Arial" w:hAnsi="Arial" w:cs="Arial"/>
        </w:rPr>
      </w:pP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Inventario de factores que influyen en el riesgo potencial.</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Inventario de los medios técnicos de autoprotección.</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Evaluación de riesgo.</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Redacción de manual de procedimientos.</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Selección, formación y adiestramiento de los componentes de los equipos de emergencia.</w:t>
      </w:r>
    </w:p>
    <w:p w:rsidR="000B2765" w:rsidRPr="00CC6B7B" w:rsidRDefault="000B2765" w:rsidP="000B2765">
      <w:pPr>
        <w:widowControl w:val="0"/>
        <w:spacing w:line="360" w:lineRule="auto"/>
        <w:ind w:left="1068"/>
        <w:jc w:val="both"/>
        <w:rPr>
          <w:rFonts w:ascii="Arial" w:hAnsi="Arial" w:cs="Arial"/>
        </w:rPr>
      </w:pPr>
    </w:p>
    <w:p w:rsidR="000B2765" w:rsidRPr="00CC6B7B" w:rsidRDefault="000B2765" w:rsidP="00A2239B">
      <w:pPr>
        <w:pStyle w:val="aa2"/>
        <w:widowControl w:val="0"/>
        <w:numPr>
          <w:ilvl w:val="1"/>
          <w:numId w:val="33"/>
        </w:numPr>
        <w:jc w:val="both"/>
        <w:rPr>
          <w:sz w:val="24"/>
          <w:szCs w:val="24"/>
        </w:rPr>
      </w:pPr>
      <w:bookmarkStart w:id="48" w:name="_Toc477815683"/>
      <w:bookmarkStart w:id="49" w:name="_Toc32936954"/>
      <w:r w:rsidRPr="00CC6B7B">
        <w:rPr>
          <w:sz w:val="24"/>
          <w:szCs w:val="24"/>
        </w:rPr>
        <w:t>Programa de Mantenimiento</w:t>
      </w:r>
      <w:bookmarkEnd w:id="48"/>
      <w:bookmarkEnd w:id="49"/>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Se diseñara un programa anual de actividades que comprenderá las siguientes actividades:</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Cursos periódicos de formación y adiestramiento de personal</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Mantenimiento de las instalaciones que presente riesgo potencial</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Mantenimiento de las instalaciones de detección, alarma y extinción</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Inspección de seguridad</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 xml:space="preserve">Simulacros de emergencia </w:t>
      </w:r>
    </w:p>
    <w:p w:rsidR="000B2765" w:rsidRPr="00CC6B7B" w:rsidRDefault="000B2765" w:rsidP="00A2239B">
      <w:pPr>
        <w:pStyle w:val="aa2"/>
        <w:widowControl w:val="0"/>
        <w:numPr>
          <w:ilvl w:val="1"/>
          <w:numId w:val="33"/>
        </w:numPr>
        <w:jc w:val="both"/>
        <w:rPr>
          <w:sz w:val="24"/>
          <w:szCs w:val="24"/>
        </w:rPr>
      </w:pPr>
      <w:bookmarkStart w:id="50" w:name="_Toc477815684"/>
      <w:bookmarkStart w:id="51" w:name="_Toc32936955"/>
      <w:r w:rsidRPr="00CC6B7B">
        <w:rPr>
          <w:sz w:val="24"/>
          <w:szCs w:val="24"/>
          <w:lang w:val="es-MX"/>
        </w:rPr>
        <w:t>Métodos de Protección</w:t>
      </w:r>
      <w:bookmarkEnd w:id="50"/>
      <w:bookmarkEnd w:id="51"/>
    </w:p>
    <w:p w:rsidR="000B2765" w:rsidRPr="00CC6B7B" w:rsidRDefault="000B2765" w:rsidP="000B2765">
      <w:pPr>
        <w:widowControl w:val="0"/>
        <w:tabs>
          <w:tab w:val="right" w:pos="8460"/>
        </w:tabs>
        <w:spacing w:line="360" w:lineRule="auto"/>
        <w:jc w:val="both"/>
        <w:rPr>
          <w:rFonts w:ascii="Arial" w:hAnsi="Arial" w:cs="Arial"/>
        </w:rPr>
      </w:pPr>
      <w:r w:rsidRPr="00CC6B7B">
        <w:rPr>
          <w:rFonts w:ascii="Arial" w:hAnsi="Arial" w:cs="Arial"/>
        </w:rPr>
        <w:t>El plan de contingencia establecerá los medios técnicos y humanos necesarios o disponibles para la protección como son:</w:t>
      </w:r>
    </w:p>
    <w:p w:rsidR="000B2765" w:rsidRPr="00CC6B7B" w:rsidRDefault="000B2765" w:rsidP="00A2239B">
      <w:pPr>
        <w:widowControl w:val="0"/>
        <w:numPr>
          <w:ilvl w:val="0"/>
          <w:numId w:val="24"/>
        </w:numPr>
        <w:tabs>
          <w:tab w:val="right" w:pos="8460"/>
        </w:tabs>
        <w:spacing w:line="360" w:lineRule="auto"/>
        <w:jc w:val="both"/>
        <w:rPr>
          <w:rFonts w:ascii="Arial" w:hAnsi="Arial" w:cs="Arial"/>
        </w:rPr>
      </w:pPr>
      <w:r w:rsidRPr="00CC6B7B">
        <w:rPr>
          <w:rFonts w:ascii="Arial" w:hAnsi="Arial" w:cs="Arial"/>
          <w:b/>
        </w:rPr>
        <w:t>Medios técnicos</w:t>
      </w:r>
      <w:r w:rsidRPr="00CC6B7B">
        <w:rPr>
          <w:rFonts w:ascii="Arial" w:hAnsi="Arial" w:cs="Arial"/>
        </w:rPr>
        <w:t xml:space="preserve">, se efectuara una descripción detallada de los </w:t>
      </w:r>
      <w:r w:rsidRPr="00CC6B7B">
        <w:rPr>
          <w:rFonts w:ascii="Arial" w:hAnsi="Arial" w:cs="Arial"/>
        </w:rPr>
        <w:lastRenderedPageBreak/>
        <w:t>medios necesarios para la protección. Se describirá las instalaciones de detección, alarmas de los equipos contra incendios, luces de emergencias, señalización, indicando características, ubicación, adecuación, cantidad y estado de mantenimiento.</w:t>
      </w:r>
    </w:p>
    <w:p w:rsidR="000B2765" w:rsidRPr="00CC6B7B" w:rsidRDefault="000B2765" w:rsidP="000B2765">
      <w:pPr>
        <w:widowControl w:val="0"/>
        <w:tabs>
          <w:tab w:val="right" w:pos="8460"/>
        </w:tabs>
        <w:spacing w:line="360" w:lineRule="auto"/>
        <w:ind w:left="1068"/>
        <w:jc w:val="both"/>
        <w:rPr>
          <w:rFonts w:ascii="Arial" w:hAnsi="Arial" w:cs="Arial"/>
        </w:rPr>
      </w:pPr>
    </w:p>
    <w:p w:rsidR="000B2765" w:rsidRPr="00CC6B7B" w:rsidRDefault="000B2765" w:rsidP="00A2239B">
      <w:pPr>
        <w:widowControl w:val="0"/>
        <w:numPr>
          <w:ilvl w:val="0"/>
          <w:numId w:val="24"/>
        </w:numPr>
        <w:tabs>
          <w:tab w:val="right" w:pos="8460"/>
        </w:tabs>
        <w:spacing w:line="360" w:lineRule="auto"/>
        <w:jc w:val="both"/>
        <w:rPr>
          <w:rFonts w:ascii="Arial" w:hAnsi="Arial" w:cs="Arial"/>
        </w:rPr>
      </w:pPr>
      <w:r w:rsidRPr="00CC6B7B">
        <w:rPr>
          <w:rFonts w:ascii="Arial" w:hAnsi="Arial" w:cs="Arial"/>
          <w:b/>
        </w:rPr>
        <w:t>Medios humanos</w:t>
      </w:r>
      <w:r w:rsidRPr="00CC6B7B">
        <w:rPr>
          <w:rFonts w:ascii="Arial" w:hAnsi="Arial" w:cs="Arial"/>
        </w:rPr>
        <w:t xml:space="preserve">, Se especificara el número de personal que sea necesario y se disponga, para las acciones de protección, especificando el número de equipos necesarios con el numero de sus componentes en función de los equipos, que puedan cubrir todas la edificación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 xml:space="preserve"> y áreas de influencias. </w:t>
      </w:r>
    </w:p>
    <w:p w:rsidR="000B2765" w:rsidRPr="00CC6B7B" w:rsidRDefault="000B2765" w:rsidP="000B2765">
      <w:pPr>
        <w:widowControl w:val="0"/>
        <w:tabs>
          <w:tab w:val="right" w:pos="8460"/>
        </w:tabs>
        <w:spacing w:line="360" w:lineRule="auto"/>
        <w:jc w:val="both"/>
        <w:rPr>
          <w:rFonts w:ascii="Arial" w:hAnsi="Arial" w:cs="Arial"/>
          <w:b/>
        </w:rPr>
      </w:pPr>
    </w:p>
    <w:p w:rsidR="000B2765" w:rsidRPr="00CC6B7B" w:rsidRDefault="000B2765" w:rsidP="000B2765">
      <w:pPr>
        <w:pStyle w:val="aa2"/>
        <w:widowControl w:val="0"/>
        <w:ind w:left="0" w:firstLine="0"/>
        <w:jc w:val="both"/>
        <w:rPr>
          <w:sz w:val="24"/>
          <w:szCs w:val="24"/>
        </w:rPr>
      </w:pPr>
      <w:bookmarkStart w:id="52" w:name="_Toc477815685"/>
      <w:bookmarkStart w:id="53" w:name="_Toc32936956"/>
      <w:r w:rsidRPr="00CC6B7B">
        <w:rPr>
          <w:sz w:val="24"/>
          <w:szCs w:val="24"/>
        </w:rPr>
        <w:t>Plan de Evacuación</w:t>
      </w:r>
      <w:bookmarkEnd w:id="52"/>
      <w:bookmarkEnd w:id="53"/>
    </w:p>
    <w:p w:rsidR="000B2765" w:rsidRPr="00CC6B7B" w:rsidRDefault="000B2765" w:rsidP="000B2765">
      <w:pPr>
        <w:widowControl w:val="0"/>
        <w:tabs>
          <w:tab w:val="right" w:pos="8460"/>
        </w:tabs>
        <w:spacing w:line="360" w:lineRule="auto"/>
        <w:jc w:val="both"/>
        <w:rPr>
          <w:rFonts w:ascii="Arial" w:hAnsi="Arial" w:cs="Arial"/>
        </w:rPr>
      </w:pPr>
      <w:r w:rsidRPr="00CC6B7B">
        <w:rPr>
          <w:rFonts w:ascii="Arial" w:hAnsi="Arial" w:cs="Arial"/>
        </w:rPr>
        <w:t xml:space="preserve">Este plan contendrá los procedimientos y esquemas de actuación en caso de una emergencia, que estará en función del análisis de los riesgos potenciales y de los medios de protección. </w:t>
      </w:r>
    </w:p>
    <w:p w:rsidR="000B2765" w:rsidRPr="00CC6B7B" w:rsidRDefault="000B2765" w:rsidP="000B2765">
      <w:pPr>
        <w:widowControl w:val="0"/>
        <w:tabs>
          <w:tab w:val="right" w:pos="8460"/>
        </w:tabs>
        <w:spacing w:line="360" w:lineRule="auto"/>
        <w:jc w:val="both"/>
        <w:rPr>
          <w:rFonts w:ascii="Arial" w:hAnsi="Arial" w:cs="Arial"/>
        </w:rPr>
      </w:pPr>
    </w:p>
    <w:p w:rsidR="000B2765" w:rsidRPr="00CC6B7B" w:rsidRDefault="000B2765" w:rsidP="000B2765">
      <w:pPr>
        <w:widowControl w:val="0"/>
        <w:tabs>
          <w:tab w:val="right" w:pos="8460"/>
        </w:tabs>
        <w:spacing w:line="360" w:lineRule="auto"/>
        <w:jc w:val="both"/>
        <w:rPr>
          <w:rFonts w:ascii="Arial" w:hAnsi="Arial" w:cs="Arial"/>
        </w:rPr>
      </w:pPr>
      <w:r w:rsidRPr="00CC6B7B">
        <w:rPr>
          <w:rFonts w:ascii="Arial" w:hAnsi="Arial" w:cs="Arial"/>
        </w:rPr>
        <w:t xml:space="preserve">Este </w:t>
      </w:r>
      <w:r w:rsidR="00551E9F">
        <w:rPr>
          <w:rFonts w:ascii="Arial" w:hAnsi="Arial" w:cs="Arial"/>
        </w:rPr>
        <w:t>está</w:t>
      </w:r>
      <w:r w:rsidRPr="00CC6B7B">
        <w:rPr>
          <w:rFonts w:ascii="Arial" w:hAnsi="Arial" w:cs="Arial"/>
        </w:rPr>
        <w:t xml:space="preserve"> un documento operativo con el objetivo de planificar la organización tanto del personal como de los medios con que se cuente, el cual clasificara las emergencias en:</w:t>
      </w:r>
    </w:p>
    <w:p w:rsidR="000B2765" w:rsidRPr="00CC6B7B" w:rsidRDefault="000B2765" w:rsidP="000B2765">
      <w:pPr>
        <w:widowControl w:val="0"/>
        <w:tabs>
          <w:tab w:val="right" w:pos="8460"/>
        </w:tabs>
        <w:spacing w:line="360" w:lineRule="auto"/>
        <w:jc w:val="both"/>
        <w:rPr>
          <w:rFonts w:ascii="Arial" w:hAnsi="Arial" w:cs="Arial"/>
          <w:b/>
        </w:rPr>
      </w:pPr>
    </w:p>
    <w:p w:rsidR="000B2765" w:rsidRPr="00CC6B7B" w:rsidRDefault="000B2765" w:rsidP="000B2765">
      <w:pPr>
        <w:widowControl w:val="0"/>
        <w:tabs>
          <w:tab w:val="right" w:pos="8460"/>
        </w:tabs>
        <w:spacing w:line="360" w:lineRule="auto"/>
        <w:jc w:val="both"/>
        <w:rPr>
          <w:rFonts w:ascii="Arial" w:hAnsi="Arial" w:cs="Arial"/>
          <w:b/>
        </w:rPr>
      </w:pPr>
      <w:r w:rsidRPr="00CC6B7B">
        <w:rPr>
          <w:rFonts w:ascii="Arial" w:hAnsi="Arial" w:cs="Arial"/>
          <w:b/>
        </w:rPr>
        <w:t>Equipo de Emergencia</w:t>
      </w:r>
    </w:p>
    <w:p w:rsidR="000B2765" w:rsidRPr="00CC6B7B" w:rsidRDefault="000B2765" w:rsidP="000B2765">
      <w:pPr>
        <w:widowControl w:val="0"/>
        <w:tabs>
          <w:tab w:val="right" w:pos="8460"/>
        </w:tabs>
        <w:spacing w:line="360" w:lineRule="auto"/>
        <w:jc w:val="both"/>
        <w:rPr>
          <w:rFonts w:ascii="Arial" w:hAnsi="Arial" w:cs="Arial"/>
        </w:rPr>
      </w:pPr>
    </w:p>
    <w:p w:rsidR="000B2765" w:rsidRPr="00CC6B7B" w:rsidRDefault="000B2765" w:rsidP="000B2765">
      <w:pPr>
        <w:widowControl w:val="0"/>
        <w:tabs>
          <w:tab w:val="right" w:pos="8460"/>
        </w:tabs>
        <w:spacing w:line="360" w:lineRule="auto"/>
        <w:jc w:val="both"/>
        <w:rPr>
          <w:rFonts w:ascii="Arial" w:hAnsi="Arial" w:cs="Arial"/>
        </w:rPr>
      </w:pPr>
      <w:r w:rsidRPr="00CC6B7B">
        <w:rPr>
          <w:rFonts w:ascii="Arial" w:hAnsi="Arial" w:cs="Arial"/>
        </w:rPr>
        <w:t xml:space="preserve">Es una situación que se puede resolver y controlar de forma sencilla y rápida con personal y medios de protección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w:t>
      </w:r>
    </w:p>
    <w:p w:rsidR="000B2765" w:rsidRPr="00CC6B7B" w:rsidRDefault="000B2765" w:rsidP="000B2765">
      <w:pPr>
        <w:widowControl w:val="0"/>
        <w:tabs>
          <w:tab w:val="right" w:pos="8460"/>
        </w:tabs>
        <w:spacing w:line="360" w:lineRule="auto"/>
        <w:jc w:val="both"/>
        <w:rPr>
          <w:rFonts w:ascii="Arial" w:hAnsi="Arial" w:cs="Arial"/>
          <w:b/>
        </w:rPr>
      </w:pPr>
      <w:r w:rsidRPr="00CC6B7B">
        <w:rPr>
          <w:rFonts w:ascii="Arial" w:hAnsi="Arial" w:cs="Arial"/>
          <w:b/>
        </w:rPr>
        <w:t>Emergencia Parcial.</w:t>
      </w:r>
    </w:p>
    <w:p w:rsidR="000B2765" w:rsidRPr="00CC6B7B" w:rsidRDefault="000B2765" w:rsidP="000B2765">
      <w:pPr>
        <w:widowControl w:val="0"/>
        <w:tabs>
          <w:tab w:val="right" w:pos="8460"/>
        </w:tabs>
        <w:spacing w:line="360" w:lineRule="auto"/>
        <w:jc w:val="both"/>
        <w:rPr>
          <w:rFonts w:ascii="Arial" w:hAnsi="Arial" w:cs="Arial"/>
        </w:rPr>
      </w:pPr>
    </w:p>
    <w:p w:rsidR="000B2765" w:rsidRPr="00CC6B7B" w:rsidRDefault="000B2765" w:rsidP="000B2765">
      <w:pPr>
        <w:widowControl w:val="0"/>
        <w:tabs>
          <w:tab w:val="right" w:pos="8460"/>
        </w:tabs>
        <w:spacing w:line="360" w:lineRule="auto"/>
        <w:jc w:val="both"/>
        <w:rPr>
          <w:rFonts w:ascii="Arial" w:hAnsi="Arial" w:cs="Arial"/>
        </w:rPr>
      </w:pPr>
      <w:r w:rsidRPr="00CC6B7B">
        <w:rPr>
          <w:rFonts w:ascii="Arial" w:hAnsi="Arial" w:cs="Arial"/>
        </w:rPr>
        <w:t>Situación que para ser solucionada o controlada requiere la actuación de las brigadas, se realiza una evacuación parcial.</w:t>
      </w:r>
    </w:p>
    <w:p w:rsidR="000B2765" w:rsidRPr="00CC6B7B" w:rsidRDefault="000B2765" w:rsidP="000B2765">
      <w:pPr>
        <w:widowControl w:val="0"/>
        <w:tabs>
          <w:tab w:val="right" w:pos="8460"/>
        </w:tabs>
        <w:spacing w:line="360" w:lineRule="auto"/>
        <w:jc w:val="both"/>
        <w:rPr>
          <w:rFonts w:ascii="Arial" w:hAnsi="Arial" w:cs="Arial"/>
          <w:b/>
        </w:rPr>
      </w:pPr>
      <w:r w:rsidRPr="00CC6B7B">
        <w:rPr>
          <w:rFonts w:ascii="Arial" w:hAnsi="Arial" w:cs="Arial"/>
          <w:b/>
        </w:rPr>
        <w:lastRenderedPageBreak/>
        <w:t xml:space="preserve">Emergencia General </w:t>
      </w:r>
    </w:p>
    <w:p w:rsidR="000B2765" w:rsidRPr="00CC6B7B" w:rsidRDefault="000B2765" w:rsidP="000B2765">
      <w:pPr>
        <w:widowControl w:val="0"/>
        <w:tabs>
          <w:tab w:val="right" w:pos="8460"/>
        </w:tabs>
        <w:spacing w:line="360" w:lineRule="auto"/>
        <w:jc w:val="both"/>
        <w:rPr>
          <w:rFonts w:ascii="Arial" w:hAnsi="Arial" w:cs="Arial"/>
        </w:rPr>
      </w:pPr>
    </w:p>
    <w:p w:rsidR="000B2765" w:rsidRPr="00CC6B7B" w:rsidRDefault="000B2765" w:rsidP="000B2765">
      <w:pPr>
        <w:widowControl w:val="0"/>
        <w:tabs>
          <w:tab w:val="right" w:pos="8460"/>
        </w:tabs>
        <w:spacing w:line="360" w:lineRule="auto"/>
        <w:jc w:val="both"/>
        <w:rPr>
          <w:rFonts w:ascii="Arial" w:hAnsi="Arial" w:cs="Arial"/>
        </w:rPr>
      </w:pPr>
      <w:r w:rsidRPr="00CC6B7B">
        <w:rPr>
          <w:rFonts w:ascii="Arial" w:hAnsi="Arial" w:cs="Arial"/>
        </w:rPr>
        <w:t>Situación para cuyo control se requiere de todos los equipos y medios de protección propios del proyecto y la ayuda de medios externos, generalmente se produce la evacuación general.</w:t>
      </w:r>
    </w:p>
    <w:p w:rsidR="000B2765" w:rsidRPr="00CC6B7B" w:rsidRDefault="000B2765" w:rsidP="00A2239B">
      <w:pPr>
        <w:pStyle w:val="aa2"/>
        <w:widowControl w:val="0"/>
        <w:numPr>
          <w:ilvl w:val="1"/>
          <w:numId w:val="33"/>
        </w:numPr>
        <w:jc w:val="both"/>
        <w:rPr>
          <w:sz w:val="24"/>
          <w:szCs w:val="24"/>
        </w:rPr>
      </w:pPr>
      <w:bookmarkStart w:id="54" w:name="_Toc477815686"/>
      <w:bookmarkStart w:id="55" w:name="_Toc32936957"/>
      <w:bookmarkEnd w:id="54"/>
      <w:bookmarkEnd w:id="55"/>
    </w:p>
    <w:p w:rsidR="000B2765" w:rsidRPr="00CC6B7B" w:rsidRDefault="000B2765" w:rsidP="00A2239B">
      <w:pPr>
        <w:pStyle w:val="aa2"/>
        <w:widowControl w:val="0"/>
        <w:numPr>
          <w:ilvl w:val="1"/>
          <w:numId w:val="33"/>
        </w:numPr>
        <w:jc w:val="both"/>
        <w:rPr>
          <w:sz w:val="24"/>
          <w:szCs w:val="24"/>
        </w:rPr>
      </w:pPr>
      <w:bookmarkStart w:id="56" w:name="_Toc477815687"/>
      <w:bookmarkStart w:id="57" w:name="_Toc32936958"/>
      <w:r w:rsidRPr="00CC6B7B">
        <w:rPr>
          <w:sz w:val="24"/>
          <w:szCs w:val="24"/>
        </w:rPr>
        <w:t>Escenarios y Respuestas a Contingencias en los Casos más Probables</w:t>
      </w:r>
      <w:bookmarkEnd w:id="56"/>
      <w:bookmarkEnd w:id="57"/>
    </w:p>
    <w:p w:rsidR="000B2765" w:rsidRPr="00CC6B7B" w:rsidRDefault="000B2765" w:rsidP="000B2765">
      <w:pPr>
        <w:widowControl w:val="0"/>
        <w:spacing w:line="360" w:lineRule="auto"/>
        <w:jc w:val="both"/>
        <w:rPr>
          <w:rFonts w:ascii="Arial" w:hAnsi="Arial" w:cs="Arial"/>
        </w:rPr>
      </w:pPr>
    </w:p>
    <w:p w:rsidR="000B2765" w:rsidRPr="00CC6B7B" w:rsidRDefault="002B184E" w:rsidP="000B2765">
      <w:pPr>
        <w:widowControl w:val="0"/>
        <w:spacing w:line="360" w:lineRule="auto"/>
        <w:jc w:val="both"/>
        <w:rPr>
          <w:rFonts w:ascii="Arial" w:hAnsi="Arial" w:cs="Arial"/>
          <w:b/>
          <w:i/>
        </w:rPr>
      </w:pPr>
      <w:r w:rsidRPr="00CC6B7B">
        <w:rPr>
          <w:rFonts w:ascii="Arial" w:hAnsi="Arial" w:cs="Arial"/>
          <w:b/>
          <w:i/>
        </w:rPr>
        <w:t>ESCENARIO 1</w:t>
      </w:r>
    </w:p>
    <w:p w:rsidR="000B2765" w:rsidRPr="00CC6B7B" w:rsidRDefault="000B2765" w:rsidP="000B2765">
      <w:pPr>
        <w:widowControl w:val="0"/>
        <w:spacing w:line="360" w:lineRule="auto"/>
        <w:jc w:val="both"/>
        <w:rPr>
          <w:rFonts w:ascii="Arial" w:hAnsi="Arial" w:cs="Arial"/>
          <w:i/>
        </w:rPr>
      </w:pPr>
      <w:r w:rsidRPr="00CC6B7B">
        <w:rPr>
          <w:rFonts w:ascii="Arial" w:hAnsi="Arial" w:cs="Arial"/>
        </w:rPr>
        <w:t>Incendio en las instalaciones del proyecto.</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b/>
          <w:i/>
        </w:rPr>
      </w:pPr>
      <w:r w:rsidRPr="00CC6B7B">
        <w:rPr>
          <w:rFonts w:ascii="Arial" w:hAnsi="Arial" w:cs="Arial"/>
          <w:b/>
          <w:i/>
        </w:rPr>
        <w:t>Respuesta:</w:t>
      </w:r>
    </w:p>
    <w:p w:rsidR="000B2765" w:rsidRPr="00CC6B7B" w:rsidRDefault="000B2765" w:rsidP="000B2765">
      <w:pPr>
        <w:widowControl w:val="0"/>
        <w:spacing w:line="360" w:lineRule="auto"/>
        <w:jc w:val="both"/>
        <w:rPr>
          <w:rFonts w:ascii="Arial" w:hAnsi="Arial" w:cs="Arial"/>
        </w:rPr>
      </w:pPr>
      <w:r w:rsidRPr="00CC6B7B">
        <w:rPr>
          <w:rFonts w:ascii="Arial" w:hAnsi="Arial" w:cs="Arial"/>
        </w:rPr>
        <w:t>Durante la emergencia de incendio la prioridad máxima es proteger la salud y la seguridad de todas las personas que se encuentran en el lugar. Para esto se siguen los pasos siguientes:</w:t>
      </w:r>
    </w:p>
    <w:p w:rsidR="000B2765" w:rsidRPr="00CC6B7B" w:rsidRDefault="000B2765" w:rsidP="000B2765">
      <w:pPr>
        <w:widowControl w:val="0"/>
        <w:spacing w:line="360" w:lineRule="auto"/>
        <w:jc w:val="both"/>
        <w:rPr>
          <w:rFonts w:ascii="Arial" w:hAnsi="Arial" w:cs="Arial"/>
        </w:rPr>
      </w:pPr>
    </w:p>
    <w:p w:rsidR="000B2765" w:rsidRPr="00CC6B7B" w:rsidRDefault="000B2765" w:rsidP="00A2239B">
      <w:pPr>
        <w:widowControl w:val="0"/>
        <w:numPr>
          <w:ilvl w:val="0"/>
          <w:numId w:val="31"/>
        </w:numPr>
        <w:spacing w:line="360" w:lineRule="auto"/>
        <w:jc w:val="both"/>
        <w:rPr>
          <w:rFonts w:ascii="Arial" w:hAnsi="Arial" w:cs="Arial"/>
        </w:rPr>
      </w:pPr>
      <w:r w:rsidRPr="00CC6B7B">
        <w:rPr>
          <w:rFonts w:ascii="Arial" w:hAnsi="Arial" w:cs="Arial"/>
        </w:rPr>
        <w:t>El comité de contingencias se organiza y procede asegura que el equipo de protección y extinción de incendios se mantengan inspeccionados y certificados por agencias reglamentarias.</w:t>
      </w:r>
    </w:p>
    <w:p w:rsidR="000B2765" w:rsidRPr="00CC6B7B" w:rsidRDefault="000B2765" w:rsidP="00A2239B">
      <w:pPr>
        <w:widowControl w:val="0"/>
        <w:numPr>
          <w:ilvl w:val="0"/>
          <w:numId w:val="31"/>
        </w:numPr>
        <w:spacing w:line="360" w:lineRule="auto"/>
        <w:jc w:val="both"/>
        <w:rPr>
          <w:rFonts w:ascii="Arial" w:hAnsi="Arial" w:cs="Arial"/>
        </w:rPr>
      </w:pPr>
      <w:r w:rsidRPr="00CC6B7B">
        <w:rPr>
          <w:rFonts w:ascii="Arial" w:hAnsi="Arial" w:cs="Arial"/>
        </w:rPr>
        <w:t>Mantener en lugar visible y accesible a las entidades de apoyo externo, con número de teléfono y nombre de personas de contacto.</w:t>
      </w:r>
    </w:p>
    <w:p w:rsidR="000B2765" w:rsidRPr="00CC6B7B" w:rsidRDefault="000B2765" w:rsidP="00A2239B">
      <w:pPr>
        <w:widowControl w:val="0"/>
        <w:numPr>
          <w:ilvl w:val="0"/>
          <w:numId w:val="31"/>
        </w:numPr>
        <w:spacing w:line="360" w:lineRule="auto"/>
        <w:jc w:val="both"/>
        <w:rPr>
          <w:rFonts w:ascii="Arial" w:hAnsi="Arial" w:cs="Arial"/>
        </w:rPr>
      </w:pPr>
      <w:r w:rsidRPr="00CC6B7B">
        <w:rPr>
          <w:rFonts w:ascii="Arial" w:hAnsi="Arial" w:cs="Arial"/>
        </w:rPr>
        <w:t>La responsabilidad de activar el plan recae sobre cualquier persona que observe un incendio.</w:t>
      </w:r>
    </w:p>
    <w:p w:rsidR="000B2765" w:rsidRPr="00CC6B7B" w:rsidRDefault="000B2765" w:rsidP="00A2239B">
      <w:pPr>
        <w:widowControl w:val="0"/>
        <w:numPr>
          <w:ilvl w:val="0"/>
          <w:numId w:val="31"/>
        </w:numPr>
        <w:spacing w:line="360" w:lineRule="auto"/>
        <w:jc w:val="both"/>
        <w:rPr>
          <w:rFonts w:ascii="Arial" w:hAnsi="Arial" w:cs="Arial"/>
        </w:rPr>
      </w:pPr>
      <w:r w:rsidRPr="00CC6B7B">
        <w:rPr>
          <w:rFonts w:ascii="Arial" w:hAnsi="Arial" w:cs="Arial"/>
        </w:rPr>
        <w:t>Esta persona da la alarma, para activación del plan.</w:t>
      </w:r>
    </w:p>
    <w:p w:rsidR="000B2765" w:rsidRPr="00CC6B7B" w:rsidRDefault="000B2765" w:rsidP="00A2239B">
      <w:pPr>
        <w:widowControl w:val="0"/>
        <w:numPr>
          <w:ilvl w:val="0"/>
          <w:numId w:val="31"/>
        </w:numPr>
        <w:spacing w:line="360" w:lineRule="auto"/>
        <w:jc w:val="both"/>
        <w:rPr>
          <w:rFonts w:ascii="Arial" w:hAnsi="Arial" w:cs="Arial"/>
        </w:rPr>
      </w:pPr>
      <w:r w:rsidRPr="00CC6B7B">
        <w:rPr>
          <w:rFonts w:ascii="Arial" w:hAnsi="Arial" w:cs="Arial"/>
        </w:rPr>
        <w:t>Identificar fuente generadora del incendio.</w:t>
      </w:r>
    </w:p>
    <w:p w:rsidR="000B2765" w:rsidRPr="00CC6B7B" w:rsidRDefault="000B2765" w:rsidP="00A2239B">
      <w:pPr>
        <w:widowControl w:val="0"/>
        <w:numPr>
          <w:ilvl w:val="0"/>
          <w:numId w:val="31"/>
        </w:numPr>
        <w:spacing w:line="360" w:lineRule="auto"/>
        <w:jc w:val="both"/>
        <w:rPr>
          <w:rFonts w:ascii="Arial" w:hAnsi="Arial" w:cs="Arial"/>
        </w:rPr>
      </w:pPr>
      <w:r w:rsidRPr="00CC6B7B">
        <w:rPr>
          <w:rFonts w:ascii="Arial" w:hAnsi="Arial" w:cs="Arial"/>
        </w:rPr>
        <w:t>Aislar el área afectada.</w:t>
      </w:r>
    </w:p>
    <w:p w:rsidR="000B2765" w:rsidRPr="00CC6B7B" w:rsidRDefault="000B2765" w:rsidP="00A2239B">
      <w:pPr>
        <w:widowControl w:val="0"/>
        <w:numPr>
          <w:ilvl w:val="0"/>
          <w:numId w:val="31"/>
        </w:numPr>
        <w:spacing w:line="360" w:lineRule="auto"/>
        <w:jc w:val="both"/>
        <w:rPr>
          <w:rFonts w:ascii="Arial" w:hAnsi="Arial" w:cs="Arial"/>
        </w:rPr>
      </w:pPr>
      <w:r w:rsidRPr="00CC6B7B">
        <w:rPr>
          <w:rFonts w:ascii="Arial" w:hAnsi="Arial" w:cs="Arial"/>
        </w:rPr>
        <w:t>Aplicar los procedimientos de control de fuego.</w:t>
      </w:r>
    </w:p>
    <w:p w:rsidR="000B2765" w:rsidRDefault="000B2765" w:rsidP="00A2239B">
      <w:pPr>
        <w:widowControl w:val="0"/>
        <w:numPr>
          <w:ilvl w:val="0"/>
          <w:numId w:val="31"/>
        </w:numPr>
        <w:spacing w:line="360" w:lineRule="auto"/>
        <w:jc w:val="both"/>
        <w:rPr>
          <w:rFonts w:ascii="Arial" w:hAnsi="Arial" w:cs="Arial"/>
        </w:rPr>
      </w:pPr>
      <w:r w:rsidRPr="00CC6B7B">
        <w:rPr>
          <w:rFonts w:ascii="Arial" w:hAnsi="Arial" w:cs="Arial"/>
        </w:rPr>
        <w:t xml:space="preserve">Se solicita ayuda a unidad de protección contra incendio (Bomberos) en caso necesario. </w:t>
      </w:r>
    </w:p>
    <w:p w:rsidR="00E36DC4" w:rsidRPr="00CC6B7B" w:rsidRDefault="00E36DC4" w:rsidP="00E36DC4">
      <w:pPr>
        <w:widowControl w:val="0"/>
        <w:spacing w:line="360" w:lineRule="auto"/>
        <w:jc w:val="both"/>
        <w:rPr>
          <w:rFonts w:ascii="Arial" w:hAnsi="Arial" w:cs="Arial"/>
        </w:rPr>
      </w:pPr>
    </w:p>
    <w:p w:rsidR="000B2765" w:rsidRPr="00CC6B7B" w:rsidRDefault="002B184E" w:rsidP="000B2765">
      <w:pPr>
        <w:widowControl w:val="0"/>
        <w:spacing w:line="360" w:lineRule="auto"/>
        <w:jc w:val="both"/>
        <w:rPr>
          <w:rFonts w:ascii="Arial" w:hAnsi="Arial" w:cs="Arial"/>
          <w:b/>
          <w:i/>
        </w:rPr>
      </w:pPr>
      <w:r w:rsidRPr="00CC6B7B">
        <w:rPr>
          <w:rFonts w:ascii="Arial" w:hAnsi="Arial" w:cs="Arial"/>
          <w:b/>
          <w:i/>
        </w:rPr>
        <w:t>ESCENARIO 2</w:t>
      </w: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Personal que trabaja en la </w:t>
      </w:r>
      <w:r w:rsidR="00551E9F">
        <w:rPr>
          <w:rFonts w:ascii="Arial" w:hAnsi="Arial" w:cs="Arial"/>
        </w:rPr>
        <w:t>fase de operación</w:t>
      </w:r>
      <w:r w:rsidRPr="00CC6B7B">
        <w:rPr>
          <w:rFonts w:ascii="Arial" w:hAnsi="Arial" w:cs="Arial"/>
        </w:rPr>
        <w:t xml:space="preserve"> de los equipos sufre golpeaduras y fracturas por accidente de trabajo</w:t>
      </w:r>
    </w:p>
    <w:p w:rsidR="000B2765" w:rsidRPr="00CC6B7B" w:rsidRDefault="000B2765" w:rsidP="000B2765">
      <w:pPr>
        <w:widowControl w:val="0"/>
        <w:spacing w:line="360" w:lineRule="auto"/>
        <w:jc w:val="both"/>
        <w:rPr>
          <w:rFonts w:ascii="Arial" w:hAnsi="Arial" w:cs="Arial"/>
          <w:b/>
        </w:rPr>
      </w:pPr>
    </w:p>
    <w:p w:rsidR="000B2765" w:rsidRPr="00CC6B7B" w:rsidRDefault="000B2765" w:rsidP="000B2765">
      <w:pPr>
        <w:widowControl w:val="0"/>
        <w:spacing w:line="360" w:lineRule="auto"/>
        <w:jc w:val="both"/>
        <w:rPr>
          <w:rFonts w:ascii="Arial" w:hAnsi="Arial" w:cs="Arial"/>
          <w:b/>
          <w:i/>
        </w:rPr>
      </w:pPr>
      <w:r w:rsidRPr="00CC6B7B">
        <w:rPr>
          <w:rFonts w:ascii="Arial" w:hAnsi="Arial" w:cs="Arial"/>
          <w:b/>
          <w:i/>
        </w:rPr>
        <w:t>Respuesta:</w:t>
      </w:r>
    </w:p>
    <w:p w:rsidR="000B2765" w:rsidRPr="00CC6B7B" w:rsidRDefault="000B2765" w:rsidP="00A2239B">
      <w:pPr>
        <w:widowControl w:val="0"/>
        <w:numPr>
          <w:ilvl w:val="0"/>
          <w:numId w:val="28"/>
        </w:numPr>
        <w:spacing w:line="360" w:lineRule="auto"/>
        <w:jc w:val="both"/>
        <w:rPr>
          <w:rFonts w:ascii="Arial" w:hAnsi="Arial" w:cs="Arial"/>
        </w:rPr>
      </w:pPr>
      <w:r w:rsidRPr="00CC6B7B">
        <w:rPr>
          <w:rFonts w:ascii="Arial" w:hAnsi="Arial" w:cs="Arial"/>
        </w:rPr>
        <w:t>Primeros Auxilios, solicitud de ayuda inmediata a Unidad Médica de la Zona en caso necesario.</w:t>
      </w:r>
    </w:p>
    <w:p w:rsidR="000B2765" w:rsidRPr="00CC6B7B" w:rsidRDefault="000B2765" w:rsidP="00A2239B">
      <w:pPr>
        <w:widowControl w:val="0"/>
        <w:numPr>
          <w:ilvl w:val="0"/>
          <w:numId w:val="28"/>
        </w:numPr>
        <w:spacing w:line="360" w:lineRule="auto"/>
        <w:jc w:val="both"/>
        <w:rPr>
          <w:rFonts w:ascii="Arial" w:hAnsi="Arial" w:cs="Arial"/>
        </w:rPr>
      </w:pPr>
      <w:r w:rsidRPr="00CC6B7B">
        <w:rPr>
          <w:rFonts w:ascii="Arial" w:hAnsi="Arial" w:cs="Arial"/>
        </w:rPr>
        <w:t>Solicitud de ambulancia (si es necesario).</w:t>
      </w:r>
    </w:p>
    <w:p w:rsidR="000B2765" w:rsidRPr="00CC6B7B" w:rsidRDefault="000B2765" w:rsidP="000B2765">
      <w:pPr>
        <w:widowControl w:val="0"/>
        <w:spacing w:line="360" w:lineRule="auto"/>
        <w:jc w:val="both"/>
        <w:rPr>
          <w:rFonts w:ascii="Arial" w:hAnsi="Arial" w:cs="Arial"/>
          <w:b/>
          <w:i/>
        </w:rPr>
      </w:pPr>
    </w:p>
    <w:p w:rsidR="000B2765" w:rsidRPr="00CC6B7B" w:rsidRDefault="002B184E" w:rsidP="000B2765">
      <w:pPr>
        <w:widowControl w:val="0"/>
        <w:spacing w:line="360" w:lineRule="auto"/>
        <w:jc w:val="both"/>
        <w:rPr>
          <w:rFonts w:ascii="Arial" w:hAnsi="Arial" w:cs="Arial"/>
          <w:b/>
          <w:i/>
        </w:rPr>
      </w:pPr>
      <w:r w:rsidRPr="00CC6B7B">
        <w:rPr>
          <w:rFonts w:ascii="Arial" w:hAnsi="Arial" w:cs="Arial"/>
          <w:b/>
          <w:i/>
        </w:rPr>
        <w:t>ESCENARIO 3</w:t>
      </w:r>
    </w:p>
    <w:p w:rsidR="000B2765" w:rsidRPr="00CC6B7B" w:rsidRDefault="000B2765" w:rsidP="000B2765">
      <w:pPr>
        <w:widowControl w:val="0"/>
        <w:spacing w:line="360" w:lineRule="auto"/>
        <w:jc w:val="both"/>
        <w:rPr>
          <w:rFonts w:ascii="Arial" w:hAnsi="Arial" w:cs="Arial"/>
        </w:rPr>
      </w:pPr>
      <w:r w:rsidRPr="00CC6B7B">
        <w:rPr>
          <w:rFonts w:ascii="Arial" w:hAnsi="Arial" w:cs="Arial"/>
        </w:rPr>
        <w:t>Accidente de tráfico en la vía de acceso - entrada.</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b/>
          <w:i/>
        </w:rPr>
      </w:pPr>
      <w:r w:rsidRPr="00CC6B7B">
        <w:rPr>
          <w:rFonts w:ascii="Arial" w:hAnsi="Arial" w:cs="Arial"/>
          <w:b/>
          <w:i/>
        </w:rPr>
        <w:t>Respuesta:</w:t>
      </w:r>
    </w:p>
    <w:p w:rsidR="000B2765" w:rsidRPr="00CC6B7B" w:rsidRDefault="000B2765" w:rsidP="00A2239B">
      <w:pPr>
        <w:widowControl w:val="0"/>
        <w:numPr>
          <w:ilvl w:val="0"/>
          <w:numId w:val="27"/>
        </w:numPr>
        <w:spacing w:line="360" w:lineRule="auto"/>
        <w:jc w:val="both"/>
        <w:rPr>
          <w:rFonts w:ascii="Arial" w:hAnsi="Arial" w:cs="Arial"/>
        </w:rPr>
      </w:pPr>
      <w:r w:rsidRPr="00CC6B7B">
        <w:rPr>
          <w:rFonts w:ascii="Arial" w:hAnsi="Arial" w:cs="Arial"/>
        </w:rPr>
        <w:t>Comité de contingencia asume control de asistencia.</w:t>
      </w:r>
    </w:p>
    <w:p w:rsidR="000B2765" w:rsidRPr="00CC6B7B" w:rsidRDefault="000B2765" w:rsidP="00A2239B">
      <w:pPr>
        <w:widowControl w:val="0"/>
        <w:numPr>
          <w:ilvl w:val="0"/>
          <w:numId w:val="27"/>
        </w:numPr>
        <w:spacing w:line="360" w:lineRule="auto"/>
        <w:jc w:val="both"/>
        <w:rPr>
          <w:rFonts w:ascii="Arial" w:hAnsi="Arial" w:cs="Arial"/>
        </w:rPr>
      </w:pPr>
      <w:r w:rsidRPr="00CC6B7B">
        <w:rPr>
          <w:rFonts w:ascii="Arial" w:hAnsi="Arial" w:cs="Arial"/>
        </w:rPr>
        <w:t>Médico de servicio aplica primeros auxilios</w:t>
      </w:r>
    </w:p>
    <w:p w:rsidR="000B2765" w:rsidRPr="00CC6B7B" w:rsidRDefault="000B2765" w:rsidP="00A2239B">
      <w:pPr>
        <w:widowControl w:val="0"/>
        <w:numPr>
          <w:ilvl w:val="0"/>
          <w:numId w:val="27"/>
        </w:numPr>
        <w:spacing w:line="360" w:lineRule="auto"/>
        <w:jc w:val="both"/>
        <w:rPr>
          <w:rFonts w:ascii="Arial" w:hAnsi="Arial" w:cs="Arial"/>
        </w:rPr>
      </w:pPr>
      <w:r w:rsidRPr="00CC6B7B">
        <w:rPr>
          <w:rFonts w:ascii="Arial" w:hAnsi="Arial" w:cs="Arial"/>
        </w:rPr>
        <w:t xml:space="preserve">Solicitud de ayuda a policía de tránsito y a unidad de rescate para despajar vía y atención de heridos. </w:t>
      </w:r>
    </w:p>
    <w:p w:rsidR="000B2765" w:rsidRPr="00CC6B7B" w:rsidRDefault="000B2765" w:rsidP="00A2239B">
      <w:pPr>
        <w:widowControl w:val="0"/>
        <w:numPr>
          <w:ilvl w:val="0"/>
          <w:numId w:val="27"/>
        </w:numPr>
        <w:spacing w:line="360" w:lineRule="auto"/>
        <w:jc w:val="both"/>
        <w:rPr>
          <w:rFonts w:ascii="Arial" w:hAnsi="Arial" w:cs="Arial"/>
        </w:rPr>
      </w:pPr>
      <w:r w:rsidRPr="00CC6B7B">
        <w:rPr>
          <w:rFonts w:ascii="Arial" w:hAnsi="Arial" w:cs="Arial"/>
        </w:rPr>
        <w:t>Solicitud de ambulancia si es necesario.</w:t>
      </w:r>
    </w:p>
    <w:p w:rsidR="000B2765" w:rsidRPr="00CC6B7B" w:rsidRDefault="000B2765" w:rsidP="000B2765">
      <w:pPr>
        <w:widowControl w:val="0"/>
        <w:spacing w:line="360" w:lineRule="auto"/>
        <w:jc w:val="both"/>
        <w:rPr>
          <w:rFonts w:ascii="Arial" w:hAnsi="Arial" w:cs="Arial"/>
          <w:b/>
          <w:i/>
        </w:rPr>
      </w:pPr>
    </w:p>
    <w:p w:rsidR="000B2765" w:rsidRPr="00CC6B7B" w:rsidRDefault="002B184E" w:rsidP="000B2765">
      <w:pPr>
        <w:widowControl w:val="0"/>
        <w:spacing w:line="360" w:lineRule="auto"/>
        <w:jc w:val="both"/>
        <w:rPr>
          <w:rFonts w:ascii="Arial" w:hAnsi="Arial" w:cs="Arial"/>
          <w:b/>
          <w:i/>
        </w:rPr>
      </w:pPr>
      <w:r w:rsidRPr="00CC6B7B">
        <w:rPr>
          <w:rFonts w:ascii="Arial" w:hAnsi="Arial" w:cs="Arial"/>
          <w:b/>
          <w:i/>
        </w:rPr>
        <w:t>ESCENARIO 4</w:t>
      </w: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Alerta de huracán sobre el área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b/>
          <w:i/>
        </w:rPr>
      </w:pPr>
      <w:r w:rsidRPr="00CC6B7B">
        <w:rPr>
          <w:rFonts w:ascii="Arial" w:hAnsi="Arial" w:cs="Arial"/>
          <w:b/>
          <w:i/>
        </w:rPr>
        <w:t>Respuesta:</w:t>
      </w: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Comité de contingencia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lang w:val="es-ES_tradnl"/>
        </w:rPr>
        <w:t xml:space="preserve"> </w:t>
      </w:r>
      <w:r w:rsidRPr="00CC6B7B">
        <w:rPr>
          <w:rFonts w:ascii="Arial" w:hAnsi="Arial" w:cs="Arial"/>
        </w:rPr>
        <w:t>toma todas las medidas preventivas establecidas para estos casos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 xml:space="preserve">Suspensión total de actividades de baños en piscina </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Parqueo y protección de vehículos.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Protección de equipos y maquinarias.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Se protegen los cristales de las instalaciones y otras infraestructuras.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Anclaje y aseguramiento de equipos elevados.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lastRenderedPageBreak/>
        <w:t>Coordinar ayuda con las comunidades vecinas.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Preparar sistema de protección para ventanas y puertas.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Atar elementos móviles diversos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Poda de árboles.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Apagar circuitos eléctricos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Zonificación de la amenaza</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Llenar recipientes de aguas.</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Limpiar el área del proyecto de cualquier material móvil</w:t>
      </w:r>
    </w:p>
    <w:p w:rsidR="000B2765" w:rsidRPr="00CC6B7B" w:rsidRDefault="000B2765" w:rsidP="002B184E">
      <w:pPr>
        <w:widowControl w:val="0"/>
        <w:numPr>
          <w:ilvl w:val="0"/>
          <w:numId w:val="26"/>
        </w:numPr>
        <w:tabs>
          <w:tab w:val="clear" w:pos="720"/>
          <w:tab w:val="num" w:pos="900"/>
        </w:tabs>
        <w:spacing w:line="276" w:lineRule="auto"/>
        <w:ind w:left="900" w:hanging="540"/>
        <w:jc w:val="both"/>
        <w:rPr>
          <w:rFonts w:ascii="Arial" w:hAnsi="Arial" w:cs="Arial"/>
        </w:rPr>
      </w:pPr>
      <w:r w:rsidRPr="00CC6B7B">
        <w:rPr>
          <w:rFonts w:ascii="Arial" w:hAnsi="Arial" w:cs="Arial"/>
        </w:rPr>
        <w:t>Mantener en condiciones óptimas desagües</w:t>
      </w:r>
    </w:p>
    <w:p w:rsidR="000B2765" w:rsidRPr="00CC6B7B" w:rsidRDefault="000B2765" w:rsidP="000B2765">
      <w:pPr>
        <w:widowControl w:val="0"/>
        <w:spacing w:line="360" w:lineRule="auto"/>
        <w:jc w:val="both"/>
        <w:rPr>
          <w:rFonts w:ascii="Arial" w:hAnsi="Arial" w:cs="Arial"/>
          <w:i/>
        </w:rPr>
      </w:pPr>
    </w:p>
    <w:p w:rsidR="000B2765" w:rsidRPr="00CC6B7B" w:rsidRDefault="000B2765" w:rsidP="000B2765">
      <w:pPr>
        <w:widowControl w:val="0"/>
        <w:spacing w:line="360" w:lineRule="auto"/>
        <w:jc w:val="both"/>
        <w:rPr>
          <w:rFonts w:ascii="Arial" w:hAnsi="Arial" w:cs="Arial"/>
          <w:b/>
          <w:i/>
        </w:rPr>
      </w:pPr>
      <w:r w:rsidRPr="00CC6B7B">
        <w:rPr>
          <w:rFonts w:ascii="Arial" w:hAnsi="Arial" w:cs="Arial"/>
          <w:b/>
          <w:i/>
        </w:rPr>
        <w:t>Materiales y equipos de emergencias en almacén.</w:t>
      </w:r>
    </w:p>
    <w:p w:rsidR="000B2765" w:rsidRPr="00CC6B7B" w:rsidRDefault="000B2765" w:rsidP="00A2239B">
      <w:pPr>
        <w:widowControl w:val="0"/>
        <w:numPr>
          <w:ilvl w:val="0"/>
          <w:numId w:val="21"/>
        </w:numPr>
        <w:spacing w:line="360" w:lineRule="auto"/>
        <w:jc w:val="both"/>
        <w:rPr>
          <w:rFonts w:ascii="Arial" w:hAnsi="Arial" w:cs="Arial"/>
        </w:rPr>
      </w:pPr>
      <w:r w:rsidRPr="00CC6B7B">
        <w:rPr>
          <w:rFonts w:ascii="Arial" w:hAnsi="Arial" w:cs="Arial"/>
        </w:rPr>
        <w:t>Radio de baterías.</w:t>
      </w:r>
    </w:p>
    <w:p w:rsidR="000B2765" w:rsidRPr="00CC6B7B" w:rsidRDefault="000B2765" w:rsidP="00A2239B">
      <w:pPr>
        <w:widowControl w:val="0"/>
        <w:numPr>
          <w:ilvl w:val="0"/>
          <w:numId w:val="21"/>
        </w:numPr>
        <w:spacing w:line="360" w:lineRule="auto"/>
        <w:jc w:val="both"/>
        <w:rPr>
          <w:rFonts w:ascii="Arial" w:hAnsi="Arial" w:cs="Arial"/>
        </w:rPr>
      </w:pPr>
      <w:r w:rsidRPr="00CC6B7B">
        <w:rPr>
          <w:rFonts w:ascii="Arial" w:hAnsi="Arial" w:cs="Arial"/>
        </w:rPr>
        <w:t>Linternas con bacterias.</w:t>
      </w:r>
    </w:p>
    <w:p w:rsidR="000B2765" w:rsidRPr="00CC6B7B" w:rsidRDefault="000B2765" w:rsidP="00A2239B">
      <w:pPr>
        <w:widowControl w:val="0"/>
        <w:numPr>
          <w:ilvl w:val="0"/>
          <w:numId w:val="21"/>
        </w:numPr>
        <w:spacing w:line="360" w:lineRule="auto"/>
        <w:jc w:val="both"/>
        <w:rPr>
          <w:rFonts w:ascii="Arial" w:hAnsi="Arial" w:cs="Arial"/>
        </w:rPr>
      </w:pPr>
      <w:r w:rsidRPr="00CC6B7B">
        <w:rPr>
          <w:rFonts w:ascii="Arial" w:hAnsi="Arial" w:cs="Arial"/>
        </w:rPr>
        <w:t>Contenedores de agua.</w:t>
      </w:r>
    </w:p>
    <w:p w:rsidR="000B2765" w:rsidRPr="00CC6B7B" w:rsidRDefault="000B2765" w:rsidP="00A2239B">
      <w:pPr>
        <w:widowControl w:val="0"/>
        <w:numPr>
          <w:ilvl w:val="0"/>
          <w:numId w:val="21"/>
        </w:numPr>
        <w:spacing w:line="360" w:lineRule="auto"/>
        <w:jc w:val="both"/>
        <w:rPr>
          <w:rFonts w:ascii="Arial" w:hAnsi="Arial" w:cs="Arial"/>
        </w:rPr>
      </w:pPr>
      <w:r w:rsidRPr="00CC6B7B">
        <w:rPr>
          <w:rFonts w:ascii="Arial" w:hAnsi="Arial" w:cs="Arial"/>
        </w:rPr>
        <w:t>Equipo primeros auxilios.</w:t>
      </w:r>
    </w:p>
    <w:p w:rsidR="000B2765" w:rsidRPr="00CC6B7B" w:rsidRDefault="000B2765" w:rsidP="000B2765">
      <w:pPr>
        <w:widowControl w:val="0"/>
        <w:spacing w:line="360" w:lineRule="auto"/>
        <w:ind w:left="360"/>
        <w:jc w:val="both"/>
        <w:rPr>
          <w:rFonts w:ascii="Arial" w:hAnsi="Arial" w:cs="Arial"/>
        </w:rPr>
      </w:pPr>
    </w:p>
    <w:p w:rsidR="000B2765" w:rsidRPr="00CC6B7B" w:rsidRDefault="000B2765" w:rsidP="000B2765">
      <w:pPr>
        <w:widowControl w:val="0"/>
        <w:spacing w:line="360" w:lineRule="auto"/>
        <w:jc w:val="both"/>
        <w:rPr>
          <w:rFonts w:ascii="Arial" w:hAnsi="Arial" w:cs="Arial"/>
          <w:b/>
          <w:i/>
        </w:rPr>
      </w:pPr>
      <w:r w:rsidRPr="00CC6B7B">
        <w:rPr>
          <w:rFonts w:ascii="Arial" w:hAnsi="Arial" w:cs="Arial"/>
          <w:b/>
          <w:i/>
        </w:rPr>
        <w:t>Acciones Después del Huracán.</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Evaluación daños provocados.</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La gerencia de recursos humanos del proyecto procede a normalizar las actividades junto al personal de apoyo.</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Normalización de las actividades.</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Inventarios de daños.</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Inicio proceso reconstrucción.</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Se inician los trámites de reclamos de seguros.</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Contacto con contratista y suplidores para el inicio del proceso de reconstrucción.</w:t>
      </w:r>
    </w:p>
    <w:p w:rsidR="000B2765" w:rsidRPr="00CC6B7B" w:rsidRDefault="000B2765" w:rsidP="002B184E">
      <w:pPr>
        <w:widowControl w:val="0"/>
        <w:numPr>
          <w:ilvl w:val="0"/>
          <w:numId w:val="22"/>
        </w:numPr>
        <w:spacing w:line="276" w:lineRule="auto"/>
        <w:jc w:val="both"/>
        <w:rPr>
          <w:rFonts w:ascii="Arial" w:hAnsi="Arial" w:cs="Arial"/>
        </w:rPr>
      </w:pPr>
      <w:r w:rsidRPr="00CC6B7B">
        <w:rPr>
          <w:rFonts w:ascii="Arial" w:hAnsi="Arial" w:cs="Arial"/>
        </w:rPr>
        <w:t xml:space="preserve">Actualización plan de contingencias en base a las lecciones aprendidas del evento ocurrido. </w:t>
      </w:r>
    </w:p>
    <w:p w:rsidR="000B2765" w:rsidRDefault="000B2765" w:rsidP="000B2765">
      <w:pPr>
        <w:widowControl w:val="0"/>
        <w:tabs>
          <w:tab w:val="right" w:pos="8460"/>
        </w:tabs>
        <w:spacing w:line="360" w:lineRule="auto"/>
        <w:jc w:val="both"/>
        <w:rPr>
          <w:rFonts w:ascii="Arial" w:hAnsi="Arial" w:cs="Arial"/>
          <w:b/>
        </w:rPr>
      </w:pPr>
    </w:p>
    <w:p w:rsidR="00551E9F" w:rsidRDefault="00551E9F" w:rsidP="000B2765">
      <w:pPr>
        <w:widowControl w:val="0"/>
        <w:tabs>
          <w:tab w:val="right" w:pos="8460"/>
        </w:tabs>
        <w:spacing w:line="360" w:lineRule="auto"/>
        <w:jc w:val="both"/>
        <w:rPr>
          <w:rFonts w:ascii="Arial" w:hAnsi="Arial" w:cs="Arial"/>
          <w:b/>
        </w:rPr>
      </w:pPr>
    </w:p>
    <w:p w:rsidR="000B2765" w:rsidRPr="00CC6B7B" w:rsidRDefault="002B184E" w:rsidP="000B2765">
      <w:pPr>
        <w:widowControl w:val="0"/>
        <w:spacing w:line="360" w:lineRule="auto"/>
        <w:jc w:val="both"/>
        <w:rPr>
          <w:rFonts w:ascii="Arial" w:hAnsi="Arial" w:cs="Arial"/>
          <w:b/>
        </w:rPr>
      </w:pPr>
      <w:r w:rsidRPr="00CC6B7B">
        <w:rPr>
          <w:rFonts w:ascii="Arial" w:hAnsi="Arial" w:cs="Arial"/>
          <w:b/>
        </w:rPr>
        <w:t xml:space="preserve">ESCENARIO 5. </w:t>
      </w: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Se Produce un Sismo en el Área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b/>
          <w:i/>
        </w:rPr>
      </w:pPr>
      <w:r w:rsidRPr="00CC6B7B">
        <w:rPr>
          <w:rFonts w:ascii="Arial" w:hAnsi="Arial" w:cs="Arial"/>
          <w:b/>
          <w:i/>
        </w:rPr>
        <w:t>Respuesta:</w:t>
      </w:r>
    </w:p>
    <w:p w:rsidR="000B2765" w:rsidRPr="00CC6B7B" w:rsidRDefault="000B2765" w:rsidP="000B2765">
      <w:pPr>
        <w:widowControl w:val="0"/>
        <w:spacing w:line="360" w:lineRule="auto"/>
        <w:jc w:val="both"/>
        <w:rPr>
          <w:rFonts w:ascii="Arial" w:hAnsi="Arial" w:cs="Arial"/>
          <w:b/>
        </w:rPr>
      </w:pPr>
      <w:r w:rsidRPr="00CC6B7B">
        <w:rPr>
          <w:rFonts w:ascii="Arial" w:hAnsi="Arial" w:cs="Arial"/>
          <w:b/>
        </w:rPr>
        <w:t>Bajo techo.</w:t>
      </w:r>
    </w:p>
    <w:p w:rsidR="000B2765" w:rsidRPr="00CC6B7B" w:rsidRDefault="000B2765" w:rsidP="00A2239B">
      <w:pPr>
        <w:widowControl w:val="0"/>
        <w:numPr>
          <w:ilvl w:val="0"/>
          <w:numId w:val="23"/>
        </w:numPr>
        <w:spacing w:line="360" w:lineRule="auto"/>
        <w:jc w:val="both"/>
        <w:rPr>
          <w:rFonts w:ascii="Arial" w:hAnsi="Arial" w:cs="Arial"/>
        </w:rPr>
      </w:pPr>
      <w:r w:rsidRPr="00CC6B7B">
        <w:rPr>
          <w:rFonts w:ascii="Arial" w:hAnsi="Arial" w:cs="Arial"/>
        </w:rPr>
        <w:lastRenderedPageBreak/>
        <w:t>Si tiene oportunidad salir inmediatamente de la edificación</w:t>
      </w:r>
    </w:p>
    <w:p w:rsidR="000B2765" w:rsidRPr="00CC6B7B" w:rsidRDefault="000B2765" w:rsidP="00A2239B">
      <w:pPr>
        <w:widowControl w:val="0"/>
        <w:numPr>
          <w:ilvl w:val="0"/>
          <w:numId w:val="23"/>
        </w:numPr>
        <w:spacing w:line="360" w:lineRule="auto"/>
        <w:jc w:val="both"/>
        <w:rPr>
          <w:rFonts w:ascii="Arial" w:hAnsi="Arial" w:cs="Arial"/>
        </w:rPr>
      </w:pPr>
      <w:r w:rsidRPr="00CC6B7B">
        <w:rPr>
          <w:rFonts w:ascii="Arial" w:hAnsi="Arial" w:cs="Arial"/>
        </w:rPr>
        <w:t>Alejarse de objeto que puedan deslizarse.</w:t>
      </w:r>
    </w:p>
    <w:p w:rsidR="000B2765" w:rsidRPr="00CC6B7B" w:rsidRDefault="000B2765" w:rsidP="00A2239B">
      <w:pPr>
        <w:widowControl w:val="0"/>
        <w:numPr>
          <w:ilvl w:val="0"/>
          <w:numId w:val="23"/>
        </w:numPr>
        <w:spacing w:line="360" w:lineRule="auto"/>
        <w:jc w:val="both"/>
        <w:rPr>
          <w:rFonts w:ascii="Arial" w:hAnsi="Arial" w:cs="Arial"/>
        </w:rPr>
      </w:pPr>
      <w:r w:rsidRPr="00CC6B7B">
        <w:rPr>
          <w:rFonts w:ascii="Arial" w:hAnsi="Arial" w:cs="Arial"/>
        </w:rPr>
        <w:t>Si es posible colocarse debajo de un objeto resistente.</w:t>
      </w:r>
    </w:p>
    <w:p w:rsidR="000B2765" w:rsidRPr="00CC6B7B" w:rsidRDefault="000B2765" w:rsidP="00A2239B">
      <w:pPr>
        <w:widowControl w:val="0"/>
        <w:numPr>
          <w:ilvl w:val="0"/>
          <w:numId w:val="23"/>
        </w:numPr>
        <w:spacing w:line="360" w:lineRule="auto"/>
        <w:jc w:val="both"/>
        <w:rPr>
          <w:rFonts w:ascii="Arial" w:hAnsi="Arial" w:cs="Arial"/>
        </w:rPr>
      </w:pPr>
      <w:r w:rsidRPr="00CC6B7B">
        <w:rPr>
          <w:rFonts w:ascii="Arial" w:hAnsi="Arial" w:cs="Arial"/>
        </w:rPr>
        <w:t>Una vez terminado el sismo desalojar el inmueble.</w:t>
      </w:r>
    </w:p>
    <w:p w:rsidR="000B2765" w:rsidRPr="00CC6B7B" w:rsidRDefault="000B2765" w:rsidP="000B2765">
      <w:pPr>
        <w:widowControl w:val="0"/>
        <w:spacing w:line="360" w:lineRule="auto"/>
        <w:jc w:val="both"/>
        <w:rPr>
          <w:rFonts w:ascii="Arial" w:hAnsi="Arial" w:cs="Arial"/>
          <w:b/>
        </w:rPr>
      </w:pPr>
    </w:p>
    <w:p w:rsidR="000B2765" w:rsidRPr="00CC6B7B" w:rsidRDefault="000B2765" w:rsidP="000B2765">
      <w:pPr>
        <w:widowControl w:val="0"/>
        <w:spacing w:line="360" w:lineRule="auto"/>
        <w:jc w:val="both"/>
        <w:rPr>
          <w:rFonts w:ascii="Arial" w:hAnsi="Arial" w:cs="Arial"/>
          <w:b/>
        </w:rPr>
      </w:pPr>
      <w:r w:rsidRPr="00CC6B7B">
        <w:rPr>
          <w:rFonts w:ascii="Arial" w:hAnsi="Arial" w:cs="Arial"/>
          <w:b/>
        </w:rPr>
        <w:t>Después del Sismo.</w:t>
      </w:r>
    </w:p>
    <w:p w:rsidR="000B2765" w:rsidRPr="00CC6B7B" w:rsidRDefault="000B2765" w:rsidP="00A2239B">
      <w:pPr>
        <w:widowControl w:val="0"/>
        <w:numPr>
          <w:ilvl w:val="0"/>
          <w:numId w:val="32"/>
        </w:numPr>
        <w:spacing w:line="360" w:lineRule="auto"/>
        <w:jc w:val="both"/>
        <w:rPr>
          <w:rFonts w:ascii="Arial" w:hAnsi="Arial" w:cs="Arial"/>
        </w:rPr>
      </w:pPr>
      <w:r w:rsidRPr="00CC6B7B">
        <w:rPr>
          <w:rFonts w:ascii="Arial" w:hAnsi="Arial" w:cs="Arial"/>
        </w:rPr>
        <w:t>Verificar con el máximo cuidado los daños producidos.</w:t>
      </w:r>
    </w:p>
    <w:p w:rsidR="000B2765" w:rsidRPr="00CC6B7B" w:rsidRDefault="000B2765" w:rsidP="00A2239B">
      <w:pPr>
        <w:widowControl w:val="0"/>
        <w:numPr>
          <w:ilvl w:val="0"/>
          <w:numId w:val="32"/>
        </w:numPr>
        <w:spacing w:line="360" w:lineRule="auto"/>
        <w:jc w:val="both"/>
        <w:rPr>
          <w:rFonts w:ascii="Arial" w:hAnsi="Arial" w:cs="Arial"/>
        </w:rPr>
      </w:pPr>
      <w:r w:rsidRPr="00CC6B7B">
        <w:rPr>
          <w:rFonts w:ascii="Arial" w:hAnsi="Arial" w:cs="Arial"/>
        </w:rPr>
        <w:t>Reportar caso de fugas de agua o gas inmediatamente</w:t>
      </w:r>
    </w:p>
    <w:p w:rsidR="000B2765" w:rsidRPr="00CC6B7B" w:rsidRDefault="000B2765" w:rsidP="00A2239B">
      <w:pPr>
        <w:widowControl w:val="0"/>
        <w:numPr>
          <w:ilvl w:val="0"/>
          <w:numId w:val="32"/>
        </w:numPr>
        <w:spacing w:line="360" w:lineRule="auto"/>
        <w:jc w:val="both"/>
        <w:rPr>
          <w:rFonts w:ascii="Arial" w:hAnsi="Arial" w:cs="Arial"/>
        </w:rPr>
      </w:pPr>
      <w:r w:rsidRPr="00CC6B7B">
        <w:rPr>
          <w:rFonts w:ascii="Arial" w:hAnsi="Arial" w:cs="Arial"/>
        </w:rPr>
        <w:t>Comprobar si hay peligro de incendios.</w:t>
      </w:r>
    </w:p>
    <w:p w:rsidR="000B2765" w:rsidRPr="00CC6B7B" w:rsidRDefault="000B2765" w:rsidP="00A2239B">
      <w:pPr>
        <w:widowControl w:val="0"/>
        <w:numPr>
          <w:ilvl w:val="0"/>
          <w:numId w:val="32"/>
        </w:numPr>
        <w:spacing w:line="360" w:lineRule="auto"/>
        <w:jc w:val="both"/>
        <w:rPr>
          <w:rFonts w:ascii="Arial" w:hAnsi="Arial" w:cs="Arial"/>
        </w:rPr>
      </w:pPr>
      <w:r w:rsidRPr="00CC6B7B">
        <w:rPr>
          <w:rFonts w:ascii="Arial" w:hAnsi="Arial" w:cs="Arial"/>
        </w:rPr>
        <w:t>Verificar si hay lesionados y prestar ayuda médica.</w:t>
      </w:r>
    </w:p>
    <w:p w:rsidR="000B2765" w:rsidRPr="00CC6B7B" w:rsidRDefault="000B2765" w:rsidP="00A2239B">
      <w:pPr>
        <w:widowControl w:val="0"/>
        <w:numPr>
          <w:ilvl w:val="0"/>
          <w:numId w:val="32"/>
        </w:numPr>
        <w:spacing w:line="360" w:lineRule="auto"/>
        <w:jc w:val="both"/>
        <w:rPr>
          <w:rFonts w:ascii="Arial" w:hAnsi="Arial" w:cs="Arial"/>
        </w:rPr>
      </w:pPr>
      <w:r w:rsidRPr="00CC6B7B">
        <w:rPr>
          <w:rFonts w:ascii="Arial" w:hAnsi="Arial" w:cs="Arial"/>
        </w:rPr>
        <w:t xml:space="preserve">Alejarse de las estructuras y edificios afectados </w:t>
      </w:r>
    </w:p>
    <w:p w:rsidR="000B2765" w:rsidRPr="00CC6B7B" w:rsidRDefault="000B2765" w:rsidP="000B2765">
      <w:pPr>
        <w:widowControl w:val="0"/>
        <w:spacing w:line="360" w:lineRule="auto"/>
        <w:ind w:left="795"/>
        <w:jc w:val="both"/>
        <w:rPr>
          <w:rFonts w:ascii="Arial" w:hAnsi="Arial" w:cs="Arial"/>
        </w:rPr>
      </w:pPr>
    </w:p>
    <w:p w:rsidR="000B2765" w:rsidRPr="00CC6B7B" w:rsidRDefault="002B184E" w:rsidP="00A2239B">
      <w:pPr>
        <w:pStyle w:val="aa2"/>
        <w:widowControl w:val="0"/>
        <w:numPr>
          <w:ilvl w:val="1"/>
          <w:numId w:val="33"/>
        </w:numPr>
        <w:jc w:val="both"/>
        <w:rPr>
          <w:sz w:val="24"/>
          <w:szCs w:val="24"/>
        </w:rPr>
      </w:pPr>
      <w:bookmarkStart w:id="58" w:name="_Toc477815688"/>
      <w:bookmarkStart w:id="59" w:name="_Toc32936959"/>
      <w:r w:rsidRPr="00CC6B7B">
        <w:rPr>
          <w:sz w:val="24"/>
          <w:szCs w:val="24"/>
        </w:rPr>
        <w:t>SIMULACROS.</w:t>
      </w:r>
      <w:bookmarkEnd w:id="58"/>
      <w:bookmarkEnd w:id="59"/>
    </w:p>
    <w:p w:rsidR="000B2765" w:rsidRPr="00CC6B7B" w:rsidRDefault="000B2765" w:rsidP="000B2765">
      <w:pPr>
        <w:widowControl w:val="0"/>
        <w:spacing w:line="360" w:lineRule="auto"/>
        <w:jc w:val="both"/>
        <w:rPr>
          <w:rFonts w:ascii="Arial" w:hAnsi="Arial" w:cs="Arial"/>
        </w:rPr>
      </w:pPr>
      <w:r w:rsidRPr="00CC6B7B">
        <w:rPr>
          <w:rFonts w:ascii="Arial" w:hAnsi="Arial" w:cs="Arial"/>
        </w:rPr>
        <w:t>El subprograma de manejo de contingencias ejecutará un simulacro por año con el objetivo principal de comprobar la eficiencia del plan establecido, tratando de obtener los siguientes logros.</w:t>
      </w:r>
    </w:p>
    <w:p w:rsidR="000B2765" w:rsidRPr="00CC6B7B" w:rsidRDefault="000B2765" w:rsidP="000B2765">
      <w:pPr>
        <w:widowControl w:val="0"/>
        <w:spacing w:line="360" w:lineRule="auto"/>
        <w:jc w:val="both"/>
        <w:rPr>
          <w:rFonts w:ascii="Arial" w:hAnsi="Arial" w:cs="Arial"/>
        </w:rPr>
      </w:pPr>
    </w:p>
    <w:p w:rsidR="000B2765" w:rsidRPr="00CC6B7B" w:rsidRDefault="000B2765" w:rsidP="00A2239B">
      <w:pPr>
        <w:widowControl w:val="0"/>
        <w:numPr>
          <w:ilvl w:val="0"/>
          <w:numId w:val="24"/>
        </w:numPr>
        <w:tabs>
          <w:tab w:val="right" w:pos="8460"/>
        </w:tabs>
        <w:spacing w:line="360" w:lineRule="auto"/>
        <w:jc w:val="both"/>
        <w:rPr>
          <w:rFonts w:ascii="Arial" w:hAnsi="Arial" w:cs="Arial"/>
        </w:rPr>
      </w:pPr>
      <w:r w:rsidRPr="00CC6B7B">
        <w:rPr>
          <w:rFonts w:ascii="Arial" w:hAnsi="Arial" w:cs="Arial"/>
        </w:rPr>
        <w:t xml:space="preserve"> Detectar errores u omisión tanto en el contenido del plan como en las actuaciones a realizar para su puesta en práctica.</w:t>
      </w:r>
    </w:p>
    <w:p w:rsidR="000B2765" w:rsidRPr="00CC6B7B" w:rsidRDefault="000B2765" w:rsidP="00A2239B">
      <w:pPr>
        <w:widowControl w:val="0"/>
        <w:numPr>
          <w:ilvl w:val="0"/>
          <w:numId w:val="24"/>
        </w:numPr>
        <w:tabs>
          <w:tab w:val="right" w:pos="8460"/>
        </w:tabs>
        <w:spacing w:line="360" w:lineRule="auto"/>
        <w:jc w:val="both"/>
        <w:rPr>
          <w:rFonts w:ascii="Arial" w:hAnsi="Arial" w:cs="Arial"/>
        </w:rPr>
      </w:pPr>
      <w:r w:rsidRPr="00CC6B7B">
        <w:rPr>
          <w:rFonts w:ascii="Arial" w:hAnsi="Arial" w:cs="Arial"/>
        </w:rPr>
        <w:t>Habituar a los ocupantes a evacuar la edificación</w:t>
      </w:r>
    </w:p>
    <w:p w:rsidR="000B2765" w:rsidRPr="00CC6B7B" w:rsidRDefault="000B2765" w:rsidP="00A2239B">
      <w:pPr>
        <w:widowControl w:val="0"/>
        <w:numPr>
          <w:ilvl w:val="0"/>
          <w:numId w:val="24"/>
        </w:numPr>
        <w:tabs>
          <w:tab w:val="right" w:pos="8460"/>
        </w:tabs>
        <w:spacing w:line="360" w:lineRule="auto"/>
        <w:jc w:val="both"/>
        <w:rPr>
          <w:rFonts w:ascii="Arial" w:hAnsi="Arial" w:cs="Arial"/>
        </w:rPr>
      </w:pPr>
      <w:r w:rsidRPr="00CC6B7B">
        <w:rPr>
          <w:rFonts w:ascii="Arial" w:hAnsi="Arial" w:cs="Arial"/>
        </w:rPr>
        <w:t>Prueba de idoneidad y suficiencia de equipos y medios de comunicación, alarma, señalización y luces de emergencia.</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 xml:space="preserve">Estimación de tiempo de evacuación y actuación ante cualquier tipo de emergencia en 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lang w:val="es-ES_tradnl"/>
        </w:rPr>
        <w:t xml:space="preserve"> </w:t>
      </w:r>
      <w:r w:rsidRPr="00CC6B7B">
        <w:rPr>
          <w:rFonts w:ascii="Arial" w:hAnsi="Arial" w:cs="Arial"/>
        </w:rPr>
        <w:t>y áreas circundantes.</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 xml:space="preserve">Tiempo de intervención de los equipos propio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w:t>
      </w:r>
    </w:p>
    <w:p w:rsidR="000B2765" w:rsidRPr="00CC6B7B" w:rsidRDefault="000B2765" w:rsidP="00A2239B">
      <w:pPr>
        <w:widowControl w:val="0"/>
        <w:numPr>
          <w:ilvl w:val="0"/>
          <w:numId w:val="24"/>
        </w:numPr>
        <w:spacing w:line="360" w:lineRule="auto"/>
        <w:jc w:val="both"/>
        <w:rPr>
          <w:rFonts w:ascii="Arial" w:hAnsi="Arial" w:cs="Arial"/>
        </w:rPr>
      </w:pPr>
      <w:r w:rsidRPr="00CC6B7B">
        <w:rPr>
          <w:rFonts w:ascii="Arial" w:hAnsi="Arial" w:cs="Arial"/>
        </w:rPr>
        <w:t>Tiempo y efectividad de intervención de ayudas externa.</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 Por esta razón el programa de simulacro </w:t>
      </w:r>
      <w:r w:rsidR="00551E9F">
        <w:rPr>
          <w:rFonts w:ascii="Arial" w:hAnsi="Arial" w:cs="Arial"/>
        </w:rPr>
        <w:t>está</w:t>
      </w:r>
      <w:r w:rsidRPr="00CC6B7B">
        <w:rPr>
          <w:rFonts w:ascii="Arial" w:hAnsi="Arial" w:cs="Arial"/>
        </w:rPr>
        <w:t xml:space="preserve"> rotativo y participarán los </w:t>
      </w:r>
      <w:r w:rsidRPr="00CC6B7B">
        <w:rPr>
          <w:rFonts w:ascii="Arial" w:hAnsi="Arial" w:cs="Arial"/>
        </w:rPr>
        <w:lastRenderedPageBreak/>
        <w:t xml:space="preserve">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 xml:space="preserve">. </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 xml:space="preserve">La preparación de los simulacros </w:t>
      </w:r>
      <w:r w:rsidR="00551E9F">
        <w:rPr>
          <w:rFonts w:ascii="Arial" w:hAnsi="Arial" w:cs="Arial"/>
        </w:rPr>
        <w:t>está</w:t>
      </w:r>
      <w:r w:rsidRPr="00CC6B7B">
        <w:rPr>
          <w:rFonts w:ascii="Arial" w:hAnsi="Arial" w:cs="Arial"/>
        </w:rPr>
        <w:t xml:space="preserve">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El personal del proyecto y las brigadas recibirán entrenamiento mediante talleres internos y el simulacro programado para cada año.</w:t>
      </w:r>
    </w:p>
    <w:p w:rsidR="000B2765" w:rsidRPr="00CC6B7B" w:rsidRDefault="000B2765" w:rsidP="000B2765">
      <w:pPr>
        <w:widowControl w:val="0"/>
        <w:spacing w:line="360" w:lineRule="auto"/>
        <w:jc w:val="both"/>
        <w:rPr>
          <w:rFonts w:ascii="Arial" w:hAnsi="Arial" w:cs="Arial"/>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0B2765" w:rsidRPr="00CC6B7B" w:rsidRDefault="000B2765" w:rsidP="00CC6B7B">
      <w:pPr>
        <w:rPr>
          <w:rFonts w:ascii="Arial" w:hAnsi="Arial" w:cs="Arial"/>
          <w:b/>
          <w:lang w:val="es-ES"/>
        </w:rPr>
      </w:pPr>
    </w:p>
    <w:p w:rsidR="001376C0" w:rsidRDefault="001376C0">
      <w:pPr>
        <w:rPr>
          <w:rFonts w:ascii="Arial" w:hAnsi="Arial" w:cs="Arial"/>
          <w:b/>
        </w:rPr>
      </w:pPr>
      <w:r>
        <w:rPr>
          <w:rFonts w:ascii="Arial" w:hAnsi="Arial" w:cs="Arial"/>
          <w:b/>
        </w:rPr>
        <w:br w:type="page"/>
      </w:r>
    </w:p>
    <w:p w:rsidR="000B2765" w:rsidRPr="00CC6B7B" w:rsidRDefault="000B2765" w:rsidP="00CC6B7B">
      <w:pPr>
        <w:rPr>
          <w:rFonts w:ascii="Arial" w:hAnsi="Arial" w:cs="Arial"/>
          <w:b/>
        </w:rPr>
      </w:pPr>
      <w:r w:rsidRPr="00CC6B7B">
        <w:rPr>
          <w:rFonts w:ascii="Arial" w:hAnsi="Arial" w:cs="Arial"/>
          <w:b/>
        </w:rPr>
        <w:lastRenderedPageBreak/>
        <w:t xml:space="preserve">MEDIDAS DE SEGURIDAD EN LA FASE DE OPERACIÓN DEL </w:t>
      </w:r>
      <w:r w:rsidRPr="00CC6B7B">
        <w:rPr>
          <w:rFonts w:ascii="Arial" w:eastAsia="Arial Unicode MS" w:hAnsi="Arial" w:cs="Arial"/>
          <w:b/>
        </w:rPr>
        <w:t xml:space="preserve">PROYECTO </w:t>
      </w:r>
      <w:r w:rsidRPr="00CC6B7B">
        <w:rPr>
          <w:rFonts w:ascii="Arial" w:hAnsi="Arial" w:cs="Arial"/>
          <w:b/>
          <w:lang w:val="es-ES_tradnl"/>
        </w:rPr>
        <w:t>“</w:t>
      </w:r>
      <w:r w:rsidR="002F544A">
        <w:rPr>
          <w:rFonts w:ascii="Arial" w:hAnsi="Arial" w:cs="Arial"/>
          <w:b/>
          <w:lang w:val="es-ES_tradnl"/>
        </w:rPr>
        <w:t>MOLINOS DEL HIGUAMO INC.</w:t>
      </w:r>
      <w:r w:rsidRPr="00CC6B7B">
        <w:rPr>
          <w:rFonts w:ascii="Arial" w:hAnsi="Arial" w:cs="Arial"/>
          <w:b/>
        </w:rPr>
        <w:t>.</w:t>
      </w:r>
    </w:p>
    <w:p w:rsidR="000B2765" w:rsidRPr="00CC6B7B" w:rsidRDefault="000B2765" w:rsidP="00CC6B7B">
      <w:pPr>
        <w:rPr>
          <w:rFonts w:ascii="Arial" w:hAnsi="Arial" w:cs="Arial"/>
          <w:b/>
        </w:rPr>
      </w:pPr>
    </w:p>
    <w:p w:rsidR="000B2765" w:rsidRPr="00CC6B7B" w:rsidRDefault="000B2765" w:rsidP="000B2765">
      <w:pPr>
        <w:widowControl w:val="0"/>
        <w:spacing w:line="360" w:lineRule="auto"/>
        <w:jc w:val="both"/>
        <w:rPr>
          <w:rFonts w:ascii="Arial" w:hAnsi="Arial" w:cs="Arial"/>
        </w:rPr>
      </w:pPr>
      <w:r w:rsidRPr="00CC6B7B">
        <w:rPr>
          <w:rFonts w:ascii="Arial" w:hAnsi="Arial" w:cs="Arial"/>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0B2765" w:rsidRPr="00CC6B7B" w:rsidRDefault="000B2765" w:rsidP="000B2765">
      <w:pPr>
        <w:widowControl w:val="0"/>
        <w:spacing w:line="360" w:lineRule="auto"/>
        <w:jc w:val="both"/>
        <w:rPr>
          <w:rFonts w:ascii="Arial" w:hAnsi="Arial" w:cs="Arial"/>
        </w:rPr>
      </w:pPr>
    </w:p>
    <w:p w:rsidR="000B2765" w:rsidRPr="00CC6B7B" w:rsidRDefault="002B184E" w:rsidP="008A2E73">
      <w:pPr>
        <w:pStyle w:val="aa2"/>
        <w:widowControl w:val="0"/>
        <w:ind w:left="0" w:firstLine="0"/>
        <w:jc w:val="both"/>
        <w:rPr>
          <w:sz w:val="24"/>
          <w:szCs w:val="24"/>
        </w:rPr>
      </w:pPr>
      <w:bookmarkStart w:id="60" w:name="_Toc32936960"/>
      <w:bookmarkStart w:id="61" w:name="_Toc477815689"/>
      <w:r w:rsidRPr="00CC6B7B">
        <w:rPr>
          <w:sz w:val="24"/>
          <w:szCs w:val="24"/>
        </w:rPr>
        <w:t>MEDIDAS Y EQUIPOS DE SEGURIDAD PARA LA PROTECCIÓN DE LOS EMPLEADOS Y SEGUIMIENTO MÉDICO PARA EMPLEADOS</w:t>
      </w:r>
      <w:bookmarkEnd w:id="60"/>
      <w:r w:rsidRPr="00CC6B7B">
        <w:rPr>
          <w:sz w:val="24"/>
          <w:szCs w:val="24"/>
        </w:rPr>
        <w:t xml:space="preserve"> </w:t>
      </w:r>
      <w:bookmarkEnd w:id="61"/>
    </w:p>
    <w:p w:rsidR="000B2765" w:rsidRPr="00CC6B7B" w:rsidRDefault="000B2765" w:rsidP="000B2765">
      <w:pPr>
        <w:widowControl w:val="0"/>
        <w:tabs>
          <w:tab w:val="left" w:pos="3980"/>
        </w:tabs>
        <w:spacing w:line="360" w:lineRule="auto"/>
        <w:jc w:val="both"/>
        <w:rPr>
          <w:rFonts w:ascii="Arial" w:hAnsi="Arial" w:cs="Arial"/>
        </w:rPr>
      </w:pPr>
    </w:p>
    <w:p w:rsidR="000B2765" w:rsidRPr="00CC6B7B" w:rsidRDefault="000B2765" w:rsidP="000B2765">
      <w:pPr>
        <w:widowControl w:val="0"/>
        <w:tabs>
          <w:tab w:val="left" w:pos="3980"/>
        </w:tabs>
        <w:spacing w:line="360" w:lineRule="auto"/>
        <w:jc w:val="both"/>
        <w:rPr>
          <w:rFonts w:ascii="Arial" w:hAnsi="Arial" w:cs="Arial"/>
        </w:rPr>
      </w:pPr>
      <w:r w:rsidRPr="00CC6B7B">
        <w:rPr>
          <w:rFonts w:ascii="Arial" w:hAnsi="Arial" w:cs="Arial"/>
        </w:rPr>
        <w:t xml:space="preserve">La gerencia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lang w:val="es-ES_tradnl"/>
        </w:rPr>
        <w:t xml:space="preserve"> </w:t>
      </w:r>
      <w:r w:rsidRPr="00CC6B7B">
        <w:rPr>
          <w:rFonts w:ascii="Arial" w:hAnsi="Arial" w:cs="Arial"/>
        </w:rPr>
        <w:t xml:space="preserve">en la rotulación de las vías que comunican las comunidades, </w:t>
      </w:r>
      <w:r w:rsidR="000320BB">
        <w:rPr>
          <w:rFonts w:ascii="Arial" w:hAnsi="Arial" w:cs="Arial"/>
        </w:rPr>
        <w:t>San Pedro de Macoris</w:t>
      </w:r>
      <w:r w:rsidR="00875F7B">
        <w:rPr>
          <w:rFonts w:ascii="Arial" w:hAnsi="Arial" w:cs="Arial"/>
        </w:rPr>
        <w:t xml:space="preserve"> Oeste</w:t>
      </w:r>
      <w:r w:rsidRPr="00CC6B7B">
        <w:rPr>
          <w:rFonts w:ascii="Arial" w:hAnsi="Arial" w:cs="Arial"/>
        </w:rPr>
        <w:t xml:space="preserve">, sobre todo en las proximidades del </w:t>
      </w:r>
      <w:r w:rsidRPr="00CC6B7B">
        <w:rPr>
          <w:rFonts w:ascii="Arial" w:eastAsia="Arial Unicode MS" w:hAnsi="Arial" w:cs="Arial"/>
        </w:rPr>
        <w:t xml:space="preserve">proyecto </w:t>
      </w:r>
      <w:r w:rsidRPr="00CC6B7B">
        <w:rPr>
          <w:rFonts w:ascii="Arial" w:hAnsi="Arial" w:cs="Arial"/>
          <w:lang w:val="es-ES_tradnl"/>
        </w:rPr>
        <w:t>“</w:t>
      </w:r>
      <w:r w:rsidR="002F544A">
        <w:rPr>
          <w:rFonts w:ascii="Arial" w:hAnsi="Arial" w:cs="Arial"/>
          <w:lang w:val="es-ES_tradnl"/>
        </w:rPr>
        <w:t>MOLINOS DEL HIGUAMO INC.</w:t>
      </w:r>
      <w:r w:rsidRPr="00CC6B7B">
        <w:rPr>
          <w:rFonts w:ascii="Arial" w:hAnsi="Arial" w:cs="Arial"/>
        </w:rPr>
        <w:t xml:space="preserve">, con la finalidad de evitar accidentes. </w:t>
      </w:r>
    </w:p>
    <w:p w:rsidR="000B2765" w:rsidRPr="00CC6B7B" w:rsidRDefault="000B2765" w:rsidP="000B2765">
      <w:pPr>
        <w:widowControl w:val="0"/>
        <w:tabs>
          <w:tab w:val="left" w:pos="3980"/>
        </w:tabs>
        <w:spacing w:line="360" w:lineRule="auto"/>
        <w:jc w:val="both"/>
        <w:rPr>
          <w:rFonts w:ascii="Arial" w:hAnsi="Arial" w:cs="Arial"/>
        </w:rPr>
      </w:pPr>
    </w:p>
    <w:p w:rsidR="000B2765" w:rsidRPr="00CC6B7B" w:rsidRDefault="00551E9F" w:rsidP="000B2765">
      <w:pPr>
        <w:widowControl w:val="0"/>
        <w:shd w:val="clear" w:color="auto" w:fill="FFFFFF"/>
        <w:tabs>
          <w:tab w:val="left" w:pos="360"/>
          <w:tab w:val="left" w:pos="691"/>
        </w:tabs>
        <w:autoSpaceDE w:val="0"/>
        <w:autoSpaceDN w:val="0"/>
        <w:adjustRightInd w:val="0"/>
        <w:spacing w:line="360" w:lineRule="auto"/>
        <w:ind w:right="34"/>
        <w:jc w:val="both"/>
        <w:rPr>
          <w:rFonts w:ascii="Arial" w:hAnsi="Arial" w:cs="Arial"/>
          <w:lang w:val="es-ES_tradnl"/>
        </w:rPr>
      </w:pPr>
      <w:r w:rsidRPr="00CC6B7B">
        <w:rPr>
          <w:rFonts w:ascii="Arial" w:hAnsi="Arial" w:cs="Arial"/>
          <w:lang w:val="es-ES_tradnl"/>
        </w:rPr>
        <w:t xml:space="preserve">Las </w:t>
      </w:r>
      <w:r w:rsidR="000B2765" w:rsidRPr="00CC6B7B">
        <w:rPr>
          <w:rFonts w:ascii="Arial" w:hAnsi="Arial" w:cs="Arial"/>
          <w:lang w:val="es-ES_tradnl"/>
        </w:rPr>
        <w:t xml:space="preserve">evacuaciones en caso de emergencia </w:t>
      </w:r>
      <w:r>
        <w:rPr>
          <w:rFonts w:ascii="Arial" w:hAnsi="Arial" w:cs="Arial"/>
          <w:lang w:val="es-ES_tradnl"/>
        </w:rPr>
        <w:t>está</w:t>
      </w:r>
      <w:r w:rsidR="000B2765" w:rsidRPr="00CC6B7B">
        <w:rPr>
          <w:rFonts w:ascii="Arial" w:hAnsi="Arial" w:cs="Arial"/>
          <w:lang w:val="es-ES_tradnl"/>
        </w:rPr>
        <w:t xml:space="preserve">n realizadas, mediante letreros de avisos, hacia las entradas normales del edificio, las cuales tienen salida tanto en la parte anterior de la entrada del edificio, como en la parte posterior. </w:t>
      </w:r>
    </w:p>
    <w:p w:rsidR="000B2765" w:rsidRPr="00CC6B7B" w:rsidRDefault="000B2765" w:rsidP="000B2765">
      <w:pPr>
        <w:widowControl w:val="0"/>
        <w:shd w:val="clear" w:color="auto" w:fill="FFFFFF"/>
        <w:tabs>
          <w:tab w:val="left" w:pos="360"/>
          <w:tab w:val="left" w:pos="691"/>
        </w:tabs>
        <w:autoSpaceDE w:val="0"/>
        <w:autoSpaceDN w:val="0"/>
        <w:adjustRightInd w:val="0"/>
        <w:spacing w:line="360" w:lineRule="auto"/>
        <w:ind w:right="34"/>
        <w:jc w:val="both"/>
        <w:rPr>
          <w:rFonts w:ascii="Arial" w:hAnsi="Arial" w:cs="Arial"/>
          <w:b/>
          <w:lang w:val="es-ES_tradnl"/>
        </w:rPr>
      </w:pPr>
    </w:p>
    <w:p w:rsidR="000B2765" w:rsidRPr="00CC6B7B" w:rsidRDefault="000B2765" w:rsidP="000B2765">
      <w:pPr>
        <w:pStyle w:val="Textoindependiente2"/>
        <w:widowControl w:val="0"/>
        <w:tabs>
          <w:tab w:val="left" w:pos="709"/>
          <w:tab w:val="left" w:pos="2880"/>
          <w:tab w:val="left" w:pos="9360"/>
        </w:tabs>
        <w:rPr>
          <w:rFonts w:ascii="Arial" w:hAnsi="Arial" w:cs="Arial"/>
          <w:sz w:val="24"/>
          <w:szCs w:val="24"/>
        </w:rPr>
      </w:pPr>
      <w:r w:rsidRPr="00CC6B7B">
        <w:rPr>
          <w:rFonts w:ascii="Arial" w:hAnsi="Arial" w:cs="Arial"/>
          <w:sz w:val="24"/>
          <w:szCs w:val="24"/>
        </w:rPr>
        <w:t xml:space="preserve">Todo el personal del Proyecto </w:t>
      </w:r>
      <w:r w:rsidRPr="00CC6B7B">
        <w:rPr>
          <w:rFonts w:ascii="Arial" w:hAnsi="Arial" w:cs="Arial"/>
          <w:b/>
          <w:i/>
          <w:sz w:val="24"/>
          <w:szCs w:val="24"/>
        </w:rPr>
        <w:t>“</w:t>
      </w:r>
      <w:r w:rsidR="002F544A">
        <w:rPr>
          <w:rFonts w:ascii="Arial" w:hAnsi="Arial" w:cs="Arial"/>
          <w:b/>
          <w:i/>
          <w:sz w:val="24"/>
          <w:szCs w:val="24"/>
        </w:rPr>
        <w:t>MOLINOS DEL HIGUAMO INC.</w:t>
      </w:r>
      <w:r w:rsidRPr="00CC6B7B">
        <w:rPr>
          <w:rFonts w:ascii="Arial" w:hAnsi="Arial" w:cs="Arial"/>
          <w:b/>
          <w:i/>
          <w:sz w:val="24"/>
          <w:szCs w:val="24"/>
        </w:rPr>
        <w:t xml:space="preserve"> </w:t>
      </w:r>
      <w:r w:rsidR="00551E9F">
        <w:rPr>
          <w:rFonts w:ascii="Arial" w:hAnsi="Arial" w:cs="Arial"/>
          <w:sz w:val="24"/>
          <w:szCs w:val="24"/>
        </w:rPr>
        <w:t>está</w:t>
      </w:r>
      <w:r w:rsidRPr="00CC6B7B">
        <w:rPr>
          <w:rFonts w:ascii="Arial" w:hAnsi="Arial" w:cs="Arial"/>
          <w:sz w:val="24"/>
          <w:szCs w:val="24"/>
        </w:rPr>
        <w:t xml:space="preserve"> incorporado al sistema de seguridad social a través de SENASA, los empleados deberán presentar </w:t>
      </w:r>
      <w:r w:rsidR="001376C0">
        <w:rPr>
          <w:rFonts w:ascii="Arial" w:hAnsi="Arial" w:cs="Arial"/>
          <w:sz w:val="24"/>
          <w:szCs w:val="24"/>
        </w:rPr>
        <w:t xml:space="preserve">anualmente </w:t>
      </w:r>
      <w:r w:rsidRPr="00CC6B7B">
        <w:rPr>
          <w:rFonts w:ascii="Arial" w:hAnsi="Arial" w:cs="Arial"/>
          <w:sz w:val="24"/>
          <w:szCs w:val="24"/>
        </w:rPr>
        <w:t xml:space="preserve"> los resultados de exámenes básicos de salud.</w:t>
      </w:r>
    </w:p>
    <w:p w:rsidR="000B2765" w:rsidRPr="00CC6B7B" w:rsidRDefault="000B2765">
      <w:pPr>
        <w:rPr>
          <w:rFonts w:ascii="Arial" w:eastAsia="Cambria" w:hAnsi="Arial" w:cs="Arial"/>
          <w:lang w:val="es-ES"/>
        </w:rPr>
      </w:pPr>
      <w:r w:rsidRPr="00CC6B7B">
        <w:rPr>
          <w:rFonts w:ascii="Arial" w:eastAsia="Cambria" w:hAnsi="Arial" w:cs="Arial"/>
          <w:lang w:val="es-ES"/>
        </w:rPr>
        <w:br w:type="page"/>
      </w:r>
    </w:p>
    <w:p w:rsidR="00C9586D" w:rsidRPr="00CC6B7B" w:rsidRDefault="0009604C" w:rsidP="00AF2B2D">
      <w:pPr>
        <w:pStyle w:val="a1"/>
      </w:pPr>
      <w:bookmarkStart w:id="62" w:name="_Toc244521902"/>
      <w:bookmarkStart w:id="63" w:name="_Toc477815690"/>
      <w:bookmarkStart w:id="64" w:name="_Toc32936961"/>
      <w:r w:rsidRPr="00CC6B7B">
        <w:lastRenderedPageBreak/>
        <w:t>C</w:t>
      </w:r>
      <w:r w:rsidR="00C9586D" w:rsidRPr="00CC6B7B">
        <w:t>APÍTULO II</w:t>
      </w:r>
      <w:bookmarkEnd w:id="62"/>
      <w:bookmarkEnd w:id="63"/>
      <w:bookmarkEnd w:id="64"/>
    </w:p>
    <w:p w:rsidR="00C9586D" w:rsidRPr="00CC6B7B" w:rsidRDefault="00C9586D" w:rsidP="00AF2B2D">
      <w:pPr>
        <w:pStyle w:val="a1"/>
      </w:pPr>
      <w:bookmarkStart w:id="65" w:name="_Toc244521903"/>
      <w:bookmarkStart w:id="66" w:name="_Toc477815691"/>
      <w:bookmarkStart w:id="67" w:name="_Toc32936962"/>
      <w:r w:rsidRPr="00CC6B7B">
        <w:t>CONSIDERACIONES LEGISLATIVAS Y NORMATIVAS</w:t>
      </w:r>
      <w:bookmarkEnd w:id="65"/>
      <w:bookmarkEnd w:id="66"/>
      <w:bookmarkEnd w:id="67"/>
    </w:p>
    <w:p w:rsidR="00C9586D" w:rsidRPr="00CC6B7B" w:rsidRDefault="00C9586D" w:rsidP="00AF2B2D">
      <w:pPr>
        <w:spacing w:line="360" w:lineRule="auto"/>
        <w:jc w:val="center"/>
        <w:rPr>
          <w:rFonts w:ascii="Arial" w:hAnsi="Arial" w:cs="Arial"/>
          <w:lang w:val="es-ES_tradnl"/>
        </w:rPr>
      </w:pPr>
    </w:p>
    <w:p w:rsidR="00C9586D" w:rsidRPr="00CC6B7B" w:rsidRDefault="00C9586D" w:rsidP="00AF2B2D">
      <w:pPr>
        <w:spacing w:line="346" w:lineRule="auto"/>
        <w:jc w:val="both"/>
        <w:rPr>
          <w:rFonts w:ascii="Arial" w:hAnsi="Arial" w:cs="Arial"/>
          <w:lang w:val="es-ES_tradnl"/>
        </w:rPr>
      </w:pPr>
      <w:r w:rsidRPr="00CC6B7B">
        <w:rPr>
          <w:rFonts w:ascii="Arial" w:hAnsi="Arial" w:cs="Arial"/>
          <w:lang w:val="es-ES"/>
        </w:rPr>
        <w:t xml:space="preserve">Para los fines de este Informe ambiental, </w:t>
      </w:r>
      <w:r w:rsidR="002F544A">
        <w:rPr>
          <w:rFonts w:ascii="Arial" w:hAnsi="Arial" w:cs="Arial"/>
          <w:b/>
          <w:lang w:val="es-ES"/>
        </w:rPr>
        <w:t>MOLINOS DEL HIGUAMO INC.</w:t>
      </w:r>
      <w:r w:rsidR="00CE1C4D" w:rsidRPr="00CC6B7B">
        <w:rPr>
          <w:rFonts w:ascii="Arial" w:hAnsi="Arial" w:cs="Arial"/>
          <w:b/>
          <w:lang w:val="es-ES"/>
        </w:rPr>
        <w:t xml:space="preserve"> </w:t>
      </w:r>
      <w:r w:rsidR="000216FE" w:rsidRPr="00CC6B7B">
        <w:rPr>
          <w:rFonts w:ascii="Arial" w:hAnsi="Arial" w:cs="Arial"/>
          <w:lang w:val="es-ES"/>
        </w:rPr>
        <w:t>ha</w:t>
      </w:r>
      <w:r w:rsidRPr="00CC6B7B">
        <w:rPr>
          <w:rFonts w:ascii="Arial" w:hAnsi="Arial" w:cs="Arial"/>
          <w:lang w:val="es-ES"/>
        </w:rPr>
        <w:t xml:space="preserve"> tomado en cuenta el cumplimiento de las Leyes sustantivas, Convenciones, Normas relacionadas de forma directa con todas las actividades involucradas a la industria y que son aplicables a este tipo de proyecto. </w:t>
      </w:r>
      <w:r w:rsidRPr="00CC6B7B">
        <w:rPr>
          <w:rFonts w:ascii="Arial" w:hAnsi="Arial" w:cs="Arial"/>
          <w:lang w:val="es-ES_tradnl"/>
        </w:rPr>
        <w:t xml:space="preserve">Se realiza un inventario de las leyes, acuerdos nacionales e internacionales, sectoriales y regionales, indicándose los aspectos relevantes que el proyecto cumplirá. </w:t>
      </w:r>
    </w:p>
    <w:p w:rsidR="00C9586D" w:rsidRPr="00CC6B7B" w:rsidRDefault="00C9586D" w:rsidP="00AF2B2D">
      <w:pPr>
        <w:spacing w:line="346" w:lineRule="auto"/>
        <w:jc w:val="both"/>
        <w:rPr>
          <w:rFonts w:ascii="Arial" w:hAnsi="Arial" w:cs="Arial"/>
          <w:lang w:val="es-ES_tradnl"/>
        </w:rPr>
      </w:pPr>
    </w:p>
    <w:p w:rsidR="00C9586D" w:rsidRPr="00CC6B7B" w:rsidRDefault="00C9586D" w:rsidP="00AF2B2D">
      <w:pPr>
        <w:spacing w:line="346" w:lineRule="auto"/>
        <w:jc w:val="both"/>
        <w:rPr>
          <w:rFonts w:ascii="Arial" w:hAnsi="Arial" w:cs="Arial"/>
          <w:lang w:val="es-ES"/>
        </w:rPr>
      </w:pPr>
      <w:r w:rsidRPr="00CC6B7B">
        <w:rPr>
          <w:rFonts w:ascii="Arial" w:hAnsi="Arial" w:cs="Arial"/>
          <w:lang w:val="es-ES_tradnl"/>
        </w:rPr>
        <w:t xml:space="preserve">También se indicarán los reglamentos y normas pertinentes que rigen la calidad del ambiente, la protección de áreas frágiles incluyendo los cuerpos superficiales de agua, y se incluirán las autorizaciones, certificaciones y permisos que </w:t>
      </w:r>
      <w:r w:rsidR="002F544A">
        <w:rPr>
          <w:rFonts w:ascii="Arial" w:hAnsi="Arial" w:cs="Arial"/>
          <w:b/>
          <w:lang w:val="es-ES_tradnl"/>
        </w:rPr>
        <w:t>MOLINOS DEL HIGUAMO INC.</w:t>
      </w:r>
      <w:r w:rsidR="00CE1C4D" w:rsidRPr="00CC6B7B">
        <w:rPr>
          <w:rFonts w:ascii="Arial" w:hAnsi="Arial" w:cs="Arial"/>
          <w:b/>
          <w:lang w:val="es-ES_tradnl"/>
        </w:rPr>
        <w:t xml:space="preserve"> </w:t>
      </w:r>
      <w:r w:rsidRPr="00CC6B7B">
        <w:rPr>
          <w:rFonts w:ascii="Arial" w:hAnsi="Arial" w:cs="Arial"/>
          <w:lang w:val="es-ES_tradnl"/>
        </w:rPr>
        <w:t>requiere para su</w:t>
      </w:r>
      <w:r w:rsidR="00CE1C4D" w:rsidRPr="00CC6B7B">
        <w:rPr>
          <w:rFonts w:ascii="Arial" w:hAnsi="Arial" w:cs="Arial"/>
          <w:b/>
          <w:lang w:val="es-ES_tradnl"/>
        </w:rPr>
        <w:t xml:space="preserve"> </w:t>
      </w:r>
      <w:r w:rsidRPr="00CC6B7B">
        <w:rPr>
          <w:rFonts w:ascii="Arial" w:hAnsi="Arial" w:cs="Arial"/>
          <w:lang w:val="es-ES_tradnl"/>
        </w:rPr>
        <w:t>operación, tanto a nivel internacional, como a nivel local.</w:t>
      </w:r>
    </w:p>
    <w:p w:rsidR="00C9586D" w:rsidRPr="00CC6B7B" w:rsidRDefault="00C9586D" w:rsidP="00AF2B2D">
      <w:pPr>
        <w:spacing w:line="346" w:lineRule="auto"/>
        <w:jc w:val="both"/>
        <w:rPr>
          <w:rFonts w:ascii="Arial" w:hAnsi="Arial" w:cs="Arial"/>
          <w:lang w:val="es-ES"/>
        </w:rPr>
      </w:pPr>
    </w:p>
    <w:p w:rsidR="00686772" w:rsidRPr="00CC6B7B" w:rsidRDefault="00686772" w:rsidP="00AF2B2D">
      <w:pPr>
        <w:spacing w:line="360" w:lineRule="auto"/>
        <w:jc w:val="both"/>
        <w:rPr>
          <w:rFonts w:ascii="Arial" w:hAnsi="Arial" w:cs="Arial"/>
          <w:b/>
        </w:rPr>
      </w:pPr>
      <w:r w:rsidRPr="00CC6B7B">
        <w:rPr>
          <w:rFonts w:ascii="Arial" w:hAnsi="Arial" w:cs="Arial"/>
          <w:b/>
        </w:rPr>
        <w:t>Documentos Legales.</w:t>
      </w:r>
      <w:r w:rsidR="003F58D6" w:rsidRPr="00CC6B7B">
        <w:rPr>
          <w:rFonts w:ascii="Arial" w:hAnsi="Arial" w:cs="Arial"/>
          <w:b/>
        </w:rPr>
        <w:t xml:space="preserve"> </w:t>
      </w:r>
    </w:p>
    <w:p w:rsidR="008223BE" w:rsidRPr="00DA10CF" w:rsidRDefault="00CC3BF0" w:rsidP="00AF2B2D">
      <w:pPr>
        <w:pStyle w:val="Prrafodelista"/>
        <w:shd w:val="clear" w:color="auto" w:fill="FFFFFF"/>
        <w:spacing w:before="206" w:line="360" w:lineRule="auto"/>
        <w:ind w:left="0"/>
        <w:jc w:val="both"/>
        <w:rPr>
          <w:sz w:val="24"/>
          <w:szCs w:val="24"/>
          <w:lang w:val="es-ES"/>
        </w:rPr>
      </w:pPr>
      <w:r w:rsidRPr="00DA10CF">
        <w:rPr>
          <w:sz w:val="24"/>
          <w:szCs w:val="24"/>
          <w:lang w:val="es-ES"/>
        </w:rPr>
        <w:t xml:space="preserve">- </w:t>
      </w:r>
      <w:r w:rsidR="001376C0" w:rsidRPr="00DA10CF">
        <w:rPr>
          <w:sz w:val="24"/>
          <w:szCs w:val="24"/>
          <w:lang w:val="es-ES"/>
        </w:rPr>
        <w:t xml:space="preserve">Contrato de Arrendamiento </w:t>
      </w:r>
    </w:p>
    <w:p w:rsidR="00E97474" w:rsidRPr="00DA10CF" w:rsidRDefault="00E97474" w:rsidP="00AF2B2D">
      <w:pPr>
        <w:pStyle w:val="Prrafodelista"/>
        <w:shd w:val="clear" w:color="auto" w:fill="FFFFFF"/>
        <w:spacing w:before="206" w:line="360" w:lineRule="auto"/>
        <w:ind w:left="0"/>
        <w:jc w:val="both"/>
        <w:rPr>
          <w:sz w:val="24"/>
          <w:szCs w:val="24"/>
          <w:lang w:val="es-ES"/>
        </w:rPr>
      </w:pPr>
      <w:r w:rsidRPr="00DA10CF">
        <w:rPr>
          <w:sz w:val="24"/>
          <w:szCs w:val="24"/>
          <w:lang w:val="es-ES"/>
        </w:rPr>
        <w:t>- No Objeción del Ayuntamiento</w:t>
      </w:r>
    </w:p>
    <w:p w:rsidR="00E97474" w:rsidRPr="00DA10CF" w:rsidRDefault="00E97474" w:rsidP="00AF2B2D">
      <w:pPr>
        <w:pStyle w:val="Prrafodelista"/>
        <w:shd w:val="clear" w:color="auto" w:fill="FFFFFF"/>
        <w:spacing w:before="206" w:line="360" w:lineRule="auto"/>
        <w:ind w:left="0"/>
        <w:jc w:val="both"/>
        <w:rPr>
          <w:sz w:val="24"/>
          <w:szCs w:val="24"/>
          <w:lang w:val="es-ES_tradnl"/>
        </w:rPr>
      </w:pPr>
      <w:r w:rsidRPr="00DA10CF">
        <w:rPr>
          <w:sz w:val="24"/>
          <w:szCs w:val="24"/>
          <w:lang w:val="es-ES"/>
        </w:rPr>
        <w:t xml:space="preserve">- </w:t>
      </w:r>
      <w:r w:rsidR="00DA10CF" w:rsidRPr="00DA10CF">
        <w:rPr>
          <w:sz w:val="24"/>
          <w:szCs w:val="24"/>
          <w:lang w:val="es-ES"/>
        </w:rPr>
        <w:t>Cedula del Promotor</w:t>
      </w:r>
      <w:r w:rsidRPr="00DA10CF">
        <w:rPr>
          <w:sz w:val="24"/>
          <w:szCs w:val="24"/>
          <w:lang w:val="es-ES_tradnl"/>
        </w:rPr>
        <w:t xml:space="preserve"> </w:t>
      </w:r>
    </w:p>
    <w:p w:rsidR="00DA10CF" w:rsidRPr="00DA10CF" w:rsidRDefault="00DA10CF" w:rsidP="00AF2B2D">
      <w:pPr>
        <w:pStyle w:val="Prrafodelista"/>
        <w:shd w:val="clear" w:color="auto" w:fill="FFFFFF"/>
        <w:spacing w:before="206" w:line="360" w:lineRule="auto"/>
        <w:ind w:left="0"/>
        <w:jc w:val="both"/>
        <w:rPr>
          <w:sz w:val="24"/>
          <w:szCs w:val="24"/>
          <w:lang w:val="es-ES_tradnl"/>
        </w:rPr>
      </w:pPr>
      <w:r w:rsidRPr="00DA10CF">
        <w:rPr>
          <w:sz w:val="24"/>
          <w:szCs w:val="24"/>
          <w:lang w:val="es-ES_tradnl"/>
        </w:rPr>
        <w:t>- Registro Mercantil</w:t>
      </w:r>
    </w:p>
    <w:p w:rsidR="00CC3BF0" w:rsidRPr="00CC6B7B" w:rsidRDefault="00CC3BF0" w:rsidP="00AF2B2D">
      <w:pPr>
        <w:rPr>
          <w:rFonts w:ascii="Arial" w:hAnsi="Arial" w:cs="Arial"/>
        </w:rPr>
      </w:pPr>
      <w:bookmarkStart w:id="68" w:name="_Toc244521905"/>
    </w:p>
    <w:p w:rsidR="00074DD4" w:rsidRPr="00CC6B7B" w:rsidRDefault="00074DD4" w:rsidP="00AF2B2D">
      <w:pPr>
        <w:rPr>
          <w:rFonts w:ascii="Arial" w:hAnsi="Arial" w:cs="Arial"/>
        </w:rPr>
      </w:pPr>
    </w:p>
    <w:p w:rsidR="00C9586D" w:rsidRPr="00CC6B7B" w:rsidRDefault="00A32F63" w:rsidP="00AF2B2D">
      <w:pPr>
        <w:pStyle w:val="Ttulo2"/>
        <w:spacing w:before="0" w:line="346" w:lineRule="auto"/>
        <w:jc w:val="both"/>
        <w:rPr>
          <w:rFonts w:ascii="Arial" w:hAnsi="Arial" w:cs="Arial"/>
          <w:color w:val="auto"/>
          <w:sz w:val="24"/>
          <w:szCs w:val="24"/>
        </w:rPr>
      </w:pPr>
      <w:bookmarkStart w:id="69" w:name="_Toc477815692"/>
      <w:bookmarkStart w:id="70" w:name="_Toc32936848"/>
      <w:bookmarkStart w:id="71" w:name="_Toc32936963"/>
      <w:r w:rsidRPr="00CC6B7B">
        <w:rPr>
          <w:rFonts w:ascii="Arial" w:hAnsi="Arial" w:cs="Arial"/>
          <w:color w:val="auto"/>
          <w:sz w:val="24"/>
          <w:szCs w:val="24"/>
        </w:rPr>
        <w:t>2</w:t>
      </w:r>
      <w:r w:rsidR="00F96AB3" w:rsidRPr="00CC6B7B">
        <w:rPr>
          <w:rFonts w:ascii="Arial" w:hAnsi="Arial" w:cs="Arial"/>
          <w:color w:val="auto"/>
          <w:sz w:val="24"/>
          <w:szCs w:val="24"/>
        </w:rPr>
        <w:t>.1</w:t>
      </w:r>
      <w:r w:rsidR="00C9586D" w:rsidRPr="00CC6B7B">
        <w:rPr>
          <w:rFonts w:ascii="Arial" w:hAnsi="Arial" w:cs="Arial"/>
          <w:color w:val="auto"/>
          <w:sz w:val="24"/>
          <w:szCs w:val="24"/>
        </w:rPr>
        <w:t>. Análisis de la legislación y normativa</w:t>
      </w:r>
      <w:bookmarkEnd w:id="68"/>
      <w:bookmarkEnd w:id="69"/>
      <w:bookmarkEnd w:id="70"/>
      <w:bookmarkEnd w:id="71"/>
    </w:p>
    <w:p w:rsidR="00C9586D" w:rsidRPr="00CC6B7B" w:rsidRDefault="00C9586D" w:rsidP="00AF2B2D">
      <w:pPr>
        <w:spacing w:line="346" w:lineRule="auto"/>
        <w:jc w:val="both"/>
        <w:rPr>
          <w:rFonts w:ascii="Arial" w:hAnsi="Arial" w:cs="Arial"/>
        </w:rPr>
      </w:pPr>
    </w:p>
    <w:p w:rsidR="00C9586D" w:rsidRPr="00CC6B7B" w:rsidRDefault="00C9586D" w:rsidP="00AF2B2D">
      <w:pPr>
        <w:spacing w:line="346" w:lineRule="auto"/>
        <w:jc w:val="both"/>
        <w:rPr>
          <w:rFonts w:ascii="Arial" w:hAnsi="Arial" w:cs="Arial"/>
          <w:lang w:val="es-ES_tradnl"/>
        </w:rPr>
      </w:pPr>
      <w:r w:rsidRPr="00CC6B7B">
        <w:rPr>
          <w:rFonts w:ascii="Arial" w:hAnsi="Arial" w:cs="Arial"/>
          <w:lang w:val="es-ES_tradnl"/>
        </w:rPr>
        <w:t xml:space="preserve">Se crea el análisis de la legislación y normativa que deberá cumplir </w:t>
      </w:r>
      <w:r w:rsidR="002F544A">
        <w:rPr>
          <w:rFonts w:ascii="Arial" w:hAnsi="Arial" w:cs="Arial"/>
          <w:b/>
          <w:lang w:val="es-ES_tradnl"/>
        </w:rPr>
        <w:t>MOLINOS DEL HIGUAMO INC.</w:t>
      </w:r>
      <w:r w:rsidR="00CE1C4D" w:rsidRPr="00CC6B7B">
        <w:rPr>
          <w:rFonts w:ascii="Arial" w:hAnsi="Arial" w:cs="Arial"/>
          <w:b/>
          <w:lang w:val="es-ES_tradnl"/>
        </w:rPr>
        <w:t>,</w:t>
      </w:r>
      <w:r w:rsidRPr="00CC6B7B">
        <w:rPr>
          <w:rFonts w:ascii="Arial" w:hAnsi="Arial" w:cs="Arial"/>
          <w:lang w:val="es-ES_tradnl"/>
        </w:rPr>
        <w:t xml:space="preserve"> de acuerdo con las acciones que se ejecutan durante las operaciones de la misma. Así como las características de la línea base ambiental del espacio terrestre, donde se encuentra la empresa. Teniendo que cumplir con todas y cada una de las regulaciones, leyes y normas que se analizan y se relacionan a continuación:</w:t>
      </w:r>
    </w:p>
    <w:p w:rsidR="00C9586D" w:rsidRPr="00CC6B7B" w:rsidRDefault="00C9586D" w:rsidP="00E97474">
      <w:pPr>
        <w:widowControl w:val="0"/>
        <w:numPr>
          <w:ilvl w:val="0"/>
          <w:numId w:val="1"/>
        </w:numPr>
        <w:tabs>
          <w:tab w:val="left" w:pos="36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lastRenderedPageBreak/>
        <w:t>Ley (64-00) General de Medio Ambiente y Recursos Naturales.</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Ley No. 147 -02 sobre Gestión de Riesgos.</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Norma Ambiental sobre Calidad del Agua y Control de Descargas (NA-AG-001-03).</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Norma Ambiental sobre la calidad de aguas subterráneas y descargas al subsuelo.</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Norma Ambiental de Calidad de Aire y Control de Emisiones (NA-AI-001-03).</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Norma Ambiental de las Emisiones de Contaminantes Atmosféricos provenientes de Fuentes Fijas (NA-AI-002-03).</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Norma Ambiental para la Protección contra Ruidos (NA-RU-001-03).</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Norma para la Gestión Ambiental de Residuos Sólidos no Peligrosos (NA-RS-001-03).</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Norma para la reducción y el consumo de las sustancias agotadoras de la capa de ozono.</w:t>
      </w:r>
    </w:p>
    <w:p w:rsidR="00C9586D" w:rsidRPr="00CC6B7B" w:rsidRDefault="00C9586D" w:rsidP="00E97474">
      <w:pPr>
        <w:widowControl w:val="0"/>
        <w:numPr>
          <w:ilvl w:val="0"/>
          <w:numId w:val="1"/>
        </w:numPr>
        <w:tabs>
          <w:tab w:val="left" w:pos="360"/>
          <w:tab w:val="left" w:pos="720"/>
        </w:tabs>
        <w:autoSpaceDE w:val="0"/>
        <w:autoSpaceDN w:val="0"/>
        <w:adjustRightInd w:val="0"/>
        <w:spacing w:line="360" w:lineRule="auto"/>
        <w:jc w:val="both"/>
        <w:rPr>
          <w:rFonts w:ascii="Arial" w:hAnsi="Arial" w:cs="Arial"/>
          <w:lang w:val="es-ES_tradnl"/>
        </w:rPr>
      </w:pPr>
      <w:r w:rsidRPr="00CC6B7B">
        <w:rPr>
          <w:rFonts w:ascii="Arial" w:hAnsi="Arial" w:cs="Arial"/>
          <w:lang w:val="es-ES_tradnl"/>
        </w:rPr>
        <w:t>Reglamento del Sistema de Permisos y Licencias Ambientales.</w:t>
      </w:r>
    </w:p>
    <w:p w:rsidR="00C811FD" w:rsidRPr="00CC6B7B" w:rsidRDefault="00C811FD" w:rsidP="00AF2B2D">
      <w:pPr>
        <w:spacing w:line="346" w:lineRule="auto"/>
        <w:jc w:val="both"/>
        <w:rPr>
          <w:rFonts w:ascii="Arial" w:hAnsi="Arial" w:cs="Arial"/>
          <w:b/>
          <w:bCs/>
          <w:lang w:val="es-ES_tradnl"/>
        </w:rPr>
      </w:pPr>
    </w:p>
    <w:p w:rsidR="00C9586D" w:rsidRPr="00CC6B7B" w:rsidRDefault="00C9586D" w:rsidP="00AF2B2D">
      <w:pPr>
        <w:jc w:val="both"/>
        <w:rPr>
          <w:rFonts w:ascii="Arial" w:hAnsi="Arial" w:cs="Arial"/>
          <w:b/>
          <w:lang w:val="es-ES"/>
        </w:rPr>
      </w:pPr>
      <w:r w:rsidRPr="00CC6B7B">
        <w:rPr>
          <w:rFonts w:ascii="Arial" w:hAnsi="Arial" w:cs="Arial"/>
          <w:b/>
          <w:bCs/>
          <w:lang w:val="es-ES_tradnl"/>
        </w:rPr>
        <w:t>Legislación ambiental y normativa para las evaluaciones de impacto ambiental de los proyectos específicos</w:t>
      </w:r>
    </w:p>
    <w:p w:rsidR="00C9586D" w:rsidRPr="00CC6B7B" w:rsidRDefault="00C9586D" w:rsidP="00AF2B2D">
      <w:pPr>
        <w:spacing w:line="346" w:lineRule="auto"/>
        <w:jc w:val="both"/>
        <w:rPr>
          <w:rFonts w:ascii="Arial" w:hAnsi="Arial" w:cs="Arial"/>
          <w:lang w:val="es-ES"/>
        </w:rPr>
      </w:pPr>
    </w:p>
    <w:p w:rsidR="00C9586D" w:rsidRPr="00CC6B7B" w:rsidRDefault="00C9586D" w:rsidP="00AF2B2D">
      <w:pPr>
        <w:spacing w:line="346" w:lineRule="auto"/>
        <w:jc w:val="both"/>
        <w:rPr>
          <w:rFonts w:ascii="Arial" w:hAnsi="Arial" w:cs="Arial"/>
          <w:lang w:val="es-ES"/>
        </w:rPr>
      </w:pPr>
      <w:r w:rsidRPr="00CC6B7B">
        <w:rPr>
          <w:rFonts w:ascii="Arial" w:hAnsi="Arial" w:cs="Arial"/>
          <w:lang w:val="es-ES_tradnl"/>
        </w:rPr>
        <w:t>El Informe</w:t>
      </w:r>
      <w:r w:rsidR="00CE1C4D" w:rsidRPr="00CC6B7B">
        <w:rPr>
          <w:rFonts w:ascii="Arial" w:hAnsi="Arial" w:cs="Arial"/>
          <w:b/>
          <w:lang w:val="es-ES_tradnl"/>
        </w:rPr>
        <w:t xml:space="preserve"> </w:t>
      </w:r>
      <w:r w:rsidRPr="00CC6B7B">
        <w:rPr>
          <w:rFonts w:ascii="Arial" w:hAnsi="Arial" w:cs="Arial"/>
          <w:lang w:val="es-ES_tradnl"/>
        </w:rPr>
        <w:t>Ambiental, se elaboró tomando en consideración lo que establecen los Artículos 9, 38, 40, 41, 42, 45 y 47 de la Ley (64-00) General de Medio Ambiente y Recursos Naturales, los Artículos 8, 9, 11, 12, 14, 15, 19, 42 y 43 del Reglamento del Sistema de Permisos y Licencias Ambientales.</w:t>
      </w:r>
    </w:p>
    <w:p w:rsidR="00C9586D" w:rsidRPr="00CC6B7B" w:rsidRDefault="00C9586D" w:rsidP="00AF2B2D">
      <w:pPr>
        <w:spacing w:line="346" w:lineRule="auto"/>
        <w:jc w:val="both"/>
        <w:rPr>
          <w:rFonts w:ascii="Arial" w:hAnsi="Arial" w:cs="Arial"/>
          <w:bCs/>
          <w:lang w:val="es-ES"/>
        </w:rPr>
      </w:pPr>
    </w:p>
    <w:p w:rsidR="00C9586D" w:rsidRPr="00CC6B7B" w:rsidRDefault="00C9586D" w:rsidP="00AF2B2D">
      <w:pPr>
        <w:jc w:val="both"/>
        <w:rPr>
          <w:rFonts w:ascii="Arial" w:hAnsi="Arial" w:cs="Arial"/>
          <w:b/>
          <w:lang w:val="es-ES"/>
        </w:rPr>
      </w:pPr>
      <w:r w:rsidRPr="00CC6B7B">
        <w:rPr>
          <w:rFonts w:ascii="Arial" w:hAnsi="Arial" w:cs="Arial"/>
          <w:b/>
          <w:bCs/>
          <w:lang w:val="es-ES_tradnl"/>
        </w:rPr>
        <w:t>Legislación ambiental y normativa para las aguas y su contaminación</w:t>
      </w:r>
    </w:p>
    <w:p w:rsidR="00C9586D" w:rsidRPr="00CC6B7B" w:rsidRDefault="00C9586D" w:rsidP="00AF2B2D">
      <w:pPr>
        <w:spacing w:line="346" w:lineRule="auto"/>
        <w:jc w:val="both"/>
        <w:rPr>
          <w:rFonts w:ascii="Arial" w:hAnsi="Arial" w:cs="Arial"/>
          <w:lang w:val="es-ES_tradnl"/>
        </w:rPr>
      </w:pPr>
    </w:p>
    <w:p w:rsidR="00C9586D" w:rsidRPr="00CC6B7B" w:rsidRDefault="00C9586D" w:rsidP="00AF2B2D">
      <w:pPr>
        <w:spacing w:line="346" w:lineRule="auto"/>
        <w:jc w:val="both"/>
        <w:rPr>
          <w:rFonts w:ascii="Arial" w:hAnsi="Arial" w:cs="Arial"/>
          <w:lang w:val="es-ES"/>
        </w:rPr>
      </w:pPr>
      <w:r w:rsidRPr="00CC6B7B">
        <w:rPr>
          <w:rFonts w:ascii="Arial" w:hAnsi="Arial" w:cs="Arial"/>
          <w:lang w:val="es-ES_tradnl"/>
        </w:rPr>
        <w:t xml:space="preserve">Los residuales líquidos domésticos </w:t>
      </w:r>
      <w:r w:rsidR="00551E9F">
        <w:rPr>
          <w:rFonts w:ascii="Arial" w:hAnsi="Arial" w:cs="Arial"/>
          <w:lang w:val="es-ES_tradnl"/>
        </w:rPr>
        <w:t>está</w:t>
      </w:r>
      <w:r w:rsidRPr="00CC6B7B">
        <w:rPr>
          <w:rFonts w:ascii="Arial" w:hAnsi="Arial" w:cs="Arial"/>
          <w:lang w:val="es-ES_tradnl"/>
        </w:rPr>
        <w:t xml:space="preserve">n recolectados y tratados, con lo cual se dará cumplimiento a lo que estipulan los Artículos 131, 134 y 161 de la Ley (64-00) General de Medio Ambiente y Recursos Naturales y la Norma Ambiental sobre Calidad del Agua y Control de Descargas, (NA-AG-001-03) y a la Norma Ambiental sobre la calidad de aguas subterráneas y descargas al subsuelo, que establecen el marco de referencia para los vertidos a realizarse al </w:t>
      </w:r>
      <w:r w:rsidR="00621FE5" w:rsidRPr="00CC6B7B">
        <w:rPr>
          <w:rFonts w:ascii="Arial" w:hAnsi="Arial" w:cs="Arial"/>
          <w:lang w:val="es-ES_tradnl"/>
        </w:rPr>
        <w:t>subsuelo</w:t>
      </w:r>
      <w:r w:rsidRPr="00CC6B7B">
        <w:rPr>
          <w:rFonts w:ascii="Arial" w:hAnsi="Arial" w:cs="Arial"/>
          <w:lang w:val="es-ES_tradnl"/>
        </w:rPr>
        <w:t xml:space="preserve">. </w:t>
      </w:r>
    </w:p>
    <w:p w:rsidR="00C9586D" w:rsidRPr="00CC6B7B" w:rsidRDefault="00C9586D" w:rsidP="00AF2B2D">
      <w:pPr>
        <w:jc w:val="both"/>
        <w:rPr>
          <w:rFonts w:ascii="Arial" w:hAnsi="Arial" w:cs="Arial"/>
          <w:b/>
          <w:lang w:val="es-ES"/>
        </w:rPr>
      </w:pPr>
      <w:r w:rsidRPr="00CC6B7B">
        <w:rPr>
          <w:rFonts w:ascii="Arial" w:hAnsi="Arial" w:cs="Arial"/>
          <w:b/>
          <w:bCs/>
          <w:lang w:val="es-ES_tradnl"/>
        </w:rPr>
        <w:lastRenderedPageBreak/>
        <w:t>Legislación ambiental y normativa para los suelos y su contaminación</w:t>
      </w:r>
    </w:p>
    <w:p w:rsidR="00C9586D" w:rsidRPr="00CC6B7B" w:rsidRDefault="00C9586D" w:rsidP="00AF2B2D">
      <w:pPr>
        <w:spacing w:line="346" w:lineRule="auto"/>
        <w:jc w:val="both"/>
        <w:rPr>
          <w:rFonts w:ascii="Arial" w:hAnsi="Arial" w:cs="Arial"/>
          <w:lang w:val="es-ES_tradnl"/>
        </w:rPr>
      </w:pPr>
    </w:p>
    <w:p w:rsidR="00C9586D" w:rsidRPr="00CC6B7B" w:rsidRDefault="00C9586D" w:rsidP="00AF2B2D">
      <w:pPr>
        <w:spacing w:line="346" w:lineRule="auto"/>
        <w:jc w:val="both"/>
        <w:rPr>
          <w:rFonts w:ascii="Arial" w:hAnsi="Arial" w:cs="Arial"/>
          <w:lang w:val="es-ES"/>
        </w:rPr>
      </w:pPr>
      <w:r w:rsidRPr="00CC6B7B">
        <w:rPr>
          <w:rFonts w:ascii="Arial" w:hAnsi="Arial" w:cs="Arial"/>
          <w:lang w:val="es-ES_tradnl"/>
        </w:rPr>
        <w:t>En cuanto a los suelos se cumplirá lo establecido en los Artículos 90 y 91 de la Ley (64-00) General de Medio Ambiente y Recursos Naturales.</w:t>
      </w:r>
    </w:p>
    <w:p w:rsidR="00C9586D" w:rsidRPr="00CC6B7B" w:rsidRDefault="00C9586D" w:rsidP="00AF2B2D">
      <w:pPr>
        <w:spacing w:line="346" w:lineRule="auto"/>
        <w:jc w:val="both"/>
        <w:rPr>
          <w:rFonts w:ascii="Arial" w:hAnsi="Arial" w:cs="Arial"/>
          <w:bCs/>
          <w:lang w:val="es-ES"/>
        </w:rPr>
      </w:pPr>
    </w:p>
    <w:p w:rsidR="00C9586D" w:rsidRPr="00CC6B7B" w:rsidRDefault="00C9586D" w:rsidP="00AF2B2D">
      <w:pPr>
        <w:jc w:val="both"/>
        <w:rPr>
          <w:rFonts w:ascii="Arial" w:hAnsi="Arial" w:cs="Arial"/>
          <w:b/>
          <w:lang w:val="es-ES"/>
        </w:rPr>
      </w:pPr>
      <w:r w:rsidRPr="00CC6B7B">
        <w:rPr>
          <w:rFonts w:ascii="Arial" w:hAnsi="Arial" w:cs="Arial"/>
          <w:b/>
          <w:bCs/>
          <w:lang w:val="es-ES_tradnl"/>
        </w:rPr>
        <w:t>Legislación ambiental y normativa para la contaminación atmosférica</w:t>
      </w:r>
    </w:p>
    <w:p w:rsidR="00C9586D" w:rsidRPr="00CC6B7B" w:rsidRDefault="00C9586D" w:rsidP="00AF2B2D">
      <w:pPr>
        <w:spacing w:line="346" w:lineRule="auto"/>
        <w:jc w:val="both"/>
        <w:rPr>
          <w:rFonts w:ascii="Arial" w:hAnsi="Arial" w:cs="Arial"/>
          <w:lang w:val="es-ES"/>
        </w:rPr>
      </w:pPr>
    </w:p>
    <w:p w:rsidR="00C9586D" w:rsidRPr="00CC6B7B" w:rsidRDefault="00C9586D" w:rsidP="00AF2B2D">
      <w:pPr>
        <w:spacing w:line="346" w:lineRule="auto"/>
        <w:jc w:val="both"/>
        <w:rPr>
          <w:rFonts w:ascii="Arial" w:hAnsi="Arial" w:cs="Arial"/>
          <w:lang w:val="es-ES"/>
        </w:rPr>
      </w:pPr>
      <w:r w:rsidRPr="00CC6B7B">
        <w:rPr>
          <w:rFonts w:ascii="Arial" w:hAnsi="Arial" w:cs="Arial"/>
          <w:lang w:val="es-ES_tradnl"/>
        </w:rPr>
        <w:t xml:space="preserve">Se da cumplimiento a las Normas Ambientales de Calidad de Aire y Control de Emisiones (NA-AI-001-03) y de las Emisiones de Contaminantes Atmosféricos provenientes de Fuentes Fijas (NA-AI-002-03); así como a los Artículos 92 y 93 de la Ley (64-00) General de Medio Ambiente y Recursos Naturales. </w:t>
      </w:r>
    </w:p>
    <w:p w:rsidR="00C9586D" w:rsidRPr="00CC6B7B" w:rsidRDefault="00C9586D" w:rsidP="00AF2B2D">
      <w:pPr>
        <w:spacing w:line="346" w:lineRule="auto"/>
        <w:jc w:val="both"/>
        <w:rPr>
          <w:rFonts w:ascii="Arial" w:hAnsi="Arial" w:cs="Arial"/>
          <w:bCs/>
          <w:lang w:val="es-ES_tradnl"/>
        </w:rPr>
      </w:pPr>
    </w:p>
    <w:p w:rsidR="00C9586D" w:rsidRPr="00CC6B7B" w:rsidRDefault="00C9586D" w:rsidP="00AF2B2D">
      <w:pPr>
        <w:spacing w:line="346" w:lineRule="auto"/>
        <w:jc w:val="both"/>
        <w:rPr>
          <w:rFonts w:ascii="Arial" w:hAnsi="Arial" w:cs="Arial"/>
          <w:b/>
          <w:lang w:val="es-ES"/>
        </w:rPr>
      </w:pPr>
      <w:r w:rsidRPr="00CC6B7B">
        <w:rPr>
          <w:rFonts w:ascii="Arial" w:hAnsi="Arial" w:cs="Arial"/>
          <w:b/>
          <w:bCs/>
          <w:lang w:val="es-ES_tradnl"/>
        </w:rPr>
        <w:t>Legislación ambiental y normativa para la contaminación sónica</w:t>
      </w:r>
    </w:p>
    <w:p w:rsidR="00C9586D" w:rsidRPr="00CC6B7B" w:rsidRDefault="00C9586D" w:rsidP="00AF2B2D">
      <w:pPr>
        <w:spacing w:line="346" w:lineRule="auto"/>
        <w:jc w:val="both"/>
        <w:rPr>
          <w:rFonts w:ascii="Arial" w:hAnsi="Arial" w:cs="Arial"/>
          <w:lang w:val="es-ES"/>
        </w:rPr>
      </w:pPr>
    </w:p>
    <w:p w:rsidR="00C9586D" w:rsidRPr="00CC6B7B" w:rsidRDefault="00C9586D" w:rsidP="00AF2B2D">
      <w:pPr>
        <w:spacing w:line="346" w:lineRule="auto"/>
        <w:jc w:val="both"/>
        <w:rPr>
          <w:rFonts w:ascii="Arial" w:hAnsi="Arial" w:cs="Arial"/>
          <w:lang w:val="es-ES"/>
        </w:rPr>
      </w:pPr>
      <w:r w:rsidRPr="00CC6B7B">
        <w:rPr>
          <w:rFonts w:ascii="Arial" w:hAnsi="Arial" w:cs="Arial"/>
          <w:lang w:val="es-ES_tradnl"/>
        </w:rPr>
        <w:t>El Informe establece en el PMAA, las medidas para mitigar el impacto por la contaminación sónica, que se provocan durante las</w:t>
      </w:r>
      <w:r w:rsidR="00CE1C4D" w:rsidRPr="00CC6B7B">
        <w:rPr>
          <w:rFonts w:ascii="Arial" w:hAnsi="Arial" w:cs="Arial"/>
          <w:b/>
          <w:lang w:val="es-ES_tradnl"/>
        </w:rPr>
        <w:t xml:space="preserve"> </w:t>
      </w:r>
      <w:r w:rsidRPr="00CC6B7B">
        <w:rPr>
          <w:rFonts w:ascii="Arial" w:hAnsi="Arial" w:cs="Arial"/>
          <w:lang w:val="es-ES_tradnl"/>
        </w:rPr>
        <w:t>operaciones de la Empresa, con lo cual se da cumplimiento a la Norma Ambiental para la Protección contra Ruidos (NA-RU-001-03), para un área industrial, y lo que establece el Artículo 115 de la Ley (64-00) General de Medio Ambiente y Recursos Naturales.</w:t>
      </w:r>
    </w:p>
    <w:p w:rsidR="00C9586D" w:rsidRPr="00CC6B7B" w:rsidRDefault="00C9586D" w:rsidP="00AF2B2D">
      <w:pPr>
        <w:spacing w:line="346" w:lineRule="auto"/>
        <w:jc w:val="both"/>
        <w:rPr>
          <w:rFonts w:ascii="Arial" w:hAnsi="Arial" w:cs="Arial"/>
          <w:bCs/>
          <w:lang w:val="es-ES_tradnl"/>
        </w:rPr>
      </w:pPr>
    </w:p>
    <w:p w:rsidR="00C9586D" w:rsidRPr="00CC6B7B" w:rsidRDefault="00C9586D" w:rsidP="00AF2B2D">
      <w:pPr>
        <w:jc w:val="both"/>
        <w:rPr>
          <w:rFonts w:ascii="Arial" w:hAnsi="Arial" w:cs="Arial"/>
          <w:b/>
          <w:lang w:val="es-ES"/>
        </w:rPr>
      </w:pPr>
      <w:r w:rsidRPr="00CC6B7B">
        <w:rPr>
          <w:rFonts w:ascii="Arial" w:hAnsi="Arial" w:cs="Arial"/>
          <w:b/>
          <w:bCs/>
          <w:lang w:val="es-ES_tradnl"/>
        </w:rPr>
        <w:t>Legislación ambiental y normativa para el manejo de los residuos sólidos</w:t>
      </w:r>
    </w:p>
    <w:p w:rsidR="00C9586D" w:rsidRPr="00CC6B7B" w:rsidRDefault="00C9586D" w:rsidP="00AF2B2D">
      <w:pPr>
        <w:spacing w:line="346" w:lineRule="auto"/>
        <w:jc w:val="both"/>
        <w:rPr>
          <w:rFonts w:ascii="Arial" w:hAnsi="Arial" w:cs="Arial"/>
          <w:lang w:val="es-ES"/>
        </w:rPr>
      </w:pPr>
    </w:p>
    <w:p w:rsidR="00C9586D" w:rsidRPr="00CC6B7B" w:rsidRDefault="00C9586D" w:rsidP="00AF2B2D">
      <w:pPr>
        <w:spacing w:line="346" w:lineRule="auto"/>
        <w:jc w:val="both"/>
        <w:rPr>
          <w:rFonts w:ascii="Arial" w:hAnsi="Arial" w:cs="Arial"/>
          <w:lang w:val="es-ES_tradnl"/>
        </w:rPr>
      </w:pPr>
      <w:r w:rsidRPr="00CC6B7B">
        <w:rPr>
          <w:rFonts w:ascii="Arial" w:hAnsi="Arial" w:cs="Arial"/>
          <w:lang w:val="es-ES_tradnl"/>
        </w:rPr>
        <w:t>Se cumple lo que establece el Artículo 107 de la Ley (64-00) General de Medio Ambiente y Recursos Naturales y la Norma para la Gestión Ambiental de Residuos Sólidos no Peligrosos (NA-RS-001-03). El Artículo 1, inciso a del Decreto 112-95.</w:t>
      </w:r>
    </w:p>
    <w:p w:rsidR="00C9586D" w:rsidRPr="00CC6B7B" w:rsidRDefault="00C9586D" w:rsidP="00AF2B2D">
      <w:pPr>
        <w:spacing w:line="346" w:lineRule="auto"/>
        <w:jc w:val="both"/>
        <w:rPr>
          <w:rFonts w:ascii="Arial" w:hAnsi="Arial" w:cs="Arial"/>
          <w:bCs/>
          <w:lang w:val="es-ES_tradnl"/>
        </w:rPr>
      </w:pPr>
    </w:p>
    <w:p w:rsidR="00C9586D" w:rsidRPr="00CC6B7B" w:rsidRDefault="00C9586D" w:rsidP="00AF2B2D">
      <w:pPr>
        <w:jc w:val="both"/>
        <w:rPr>
          <w:rFonts w:ascii="Arial" w:hAnsi="Arial" w:cs="Arial"/>
          <w:b/>
          <w:bCs/>
          <w:lang w:val="es-ES_tradnl"/>
        </w:rPr>
      </w:pPr>
      <w:r w:rsidRPr="00CC6B7B">
        <w:rPr>
          <w:rFonts w:ascii="Arial" w:hAnsi="Arial" w:cs="Arial"/>
          <w:b/>
          <w:bCs/>
          <w:lang w:val="es-ES_tradnl"/>
        </w:rPr>
        <w:t>Legislación ambiental y normativa para el manejo de elementos, sustancias y productos peligrosos</w:t>
      </w:r>
      <w:r w:rsidR="00CE1C4D" w:rsidRPr="00CC6B7B">
        <w:rPr>
          <w:rFonts w:ascii="Arial" w:hAnsi="Arial" w:cs="Arial"/>
          <w:b/>
          <w:bCs/>
          <w:lang w:val="es-ES_tradnl"/>
        </w:rPr>
        <w:t>.</w:t>
      </w:r>
    </w:p>
    <w:p w:rsidR="00CE1C4D" w:rsidRPr="00CC6B7B" w:rsidRDefault="00CE1C4D" w:rsidP="00AF2B2D">
      <w:pPr>
        <w:spacing w:line="346" w:lineRule="auto"/>
        <w:jc w:val="both"/>
        <w:rPr>
          <w:rFonts w:ascii="Arial" w:hAnsi="Arial" w:cs="Arial"/>
          <w:b/>
          <w:lang w:val="es-ES_tradnl"/>
        </w:rPr>
      </w:pPr>
    </w:p>
    <w:p w:rsidR="00C9586D" w:rsidRPr="00CC6B7B" w:rsidRDefault="002F544A" w:rsidP="00AF2B2D">
      <w:pPr>
        <w:spacing w:line="346" w:lineRule="auto"/>
        <w:jc w:val="both"/>
        <w:rPr>
          <w:rFonts w:ascii="Arial" w:hAnsi="Arial" w:cs="Arial"/>
          <w:lang w:val="es-ES"/>
        </w:rPr>
      </w:pPr>
      <w:r>
        <w:rPr>
          <w:rFonts w:ascii="Arial" w:hAnsi="Arial" w:cs="Arial"/>
          <w:b/>
          <w:bCs/>
          <w:lang w:val="es-ES"/>
        </w:rPr>
        <w:t>MOLINOS DEL HIGUAMO INC.</w:t>
      </w:r>
      <w:r w:rsidR="00CE1C4D" w:rsidRPr="00CC6B7B">
        <w:rPr>
          <w:rFonts w:ascii="Arial" w:hAnsi="Arial" w:cs="Arial"/>
          <w:b/>
          <w:bCs/>
          <w:lang w:val="es-ES"/>
        </w:rPr>
        <w:t>,</w:t>
      </w:r>
      <w:r w:rsidR="00C9586D" w:rsidRPr="00CC6B7B">
        <w:rPr>
          <w:rFonts w:ascii="Arial" w:hAnsi="Arial" w:cs="Arial"/>
          <w:lang w:val="es-ES_tradnl"/>
        </w:rPr>
        <w:t xml:space="preserve"> cumplirá con lo </w:t>
      </w:r>
      <w:r w:rsidR="00C9586D" w:rsidRPr="00CC6B7B">
        <w:rPr>
          <w:rFonts w:ascii="Arial" w:hAnsi="Arial" w:cs="Arial"/>
          <w:bCs/>
          <w:lang w:val="es-ES_tradnl"/>
        </w:rPr>
        <w:t>q</w:t>
      </w:r>
      <w:r w:rsidR="00C9586D" w:rsidRPr="00CC6B7B">
        <w:rPr>
          <w:rFonts w:ascii="Arial" w:hAnsi="Arial" w:cs="Arial"/>
          <w:lang w:val="es-ES_tradnl"/>
        </w:rPr>
        <w:t>ue establ</w:t>
      </w:r>
      <w:r w:rsidR="00C9586D" w:rsidRPr="00CC6B7B">
        <w:rPr>
          <w:rFonts w:ascii="Arial" w:hAnsi="Arial" w:cs="Arial"/>
          <w:bCs/>
          <w:lang w:val="es-ES_tradnl"/>
        </w:rPr>
        <w:t>e</w:t>
      </w:r>
      <w:r w:rsidR="00C9586D" w:rsidRPr="00CC6B7B">
        <w:rPr>
          <w:rFonts w:ascii="Arial" w:hAnsi="Arial" w:cs="Arial"/>
          <w:lang w:val="es-ES_tradnl"/>
        </w:rPr>
        <w:t>ce el Artí</w:t>
      </w:r>
      <w:r w:rsidR="00C9586D" w:rsidRPr="00CC6B7B">
        <w:rPr>
          <w:rFonts w:ascii="Arial" w:hAnsi="Arial" w:cs="Arial"/>
          <w:bCs/>
          <w:lang w:val="es-ES_tradnl"/>
        </w:rPr>
        <w:t>c</w:t>
      </w:r>
      <w:r w:rsidR="00C9586D" w:rsidRPr="00CC6B7B">
        <w:rPr>
          <w:rFonts w:ascii="Arial" w:hAnsi="Arial" w:cs="Arial"/>
          <w:lang w:val="es-ES_tradnl"/>
        </w:rPr>
        <w:t xml:space="preserve">ulo 99 </w:t>
      </w:r>
      <w:r w:rsidR="00C9586D" w:rsidRPr="00CC6B7B">
        <w:rPr>
          <w:rFonts w:ascii="Arial" w:hAnsi="Arial" w:cs="Arial"/>
          <w:bCs/>
          <w:lang w:val="es-ES_tradnl"/>
        </w:rPr>
        <w:t>d</w:t>
      </w:r>
      <w:r w:rsidR="00C9586D" w:rsidRPr="00CC6B7B">
        <w:rPr>
          <w:rFonts w:ascii="Arial" w:hAnsi="Arial" w:cs="Arial"/>
          <w:lang w:val="es-ES_tradnl"/>
        </w:rPr>
        <w:t>e la Ley (64-00) G</w:t>
      </w:r>
      <w:r w:rsidR="00C9586D" w:rsidRPr="00CC6B7B">
        <w:rPr>
          <w:rFonts w:ascii="Arial" w:hAnsi="Arial" w:cs="Arial"/>
          <w:bCs/>
          <w:lang w:val="es-ES_tradnl"/>
        </w:rPr>
        <w:t>e</w:t>
      </w:r>
      <w:r w:rsidR="00C9586D" w:rsidRPr="00CC6B7B">
        <w:rPr>
          <w:rFonts w:ascii="Arial" w:hAnsi="Arial" w:cs="Arial"/>
          <w:lang w:val="es-ES_tradnl"/>
        </w:rPr>
        <w:t xml:space="preserve">neral de </w:t>
      </w:r>
      <w:r w:rsidR="00C9586D" w:rsidRPr="00CC6B7B">
        <w:rPr>
          <w:rFonts w:ascii="Arial" w:hAnsi="Arial" w:cs="Arial"/>
          <w:bCs/>
          <w:lang w:val="es-ES_tradnl"/>
        </w:rPr>
        <w:t>M</w:t>
      </w:r>
      <w:r w:rsidR="00C9586D" w:rsidRPr="00CC6B7B">
        <w:rPr>
          <w:rFonts w:ascii="Arial" w:hAnsi="Arial" w:cs="Arial"/>
          <w:lang w:val="es-ES_tradnl"/>
        </w:rPr>
        <w:t>edio Am</w:t>
      </w:r>
      <w:r w:rsidR="00C9586D" w:rsidRPr="00CC6B7B">
        <w:rPr>
          <w:rFonts w:ascii="Arial" w:hAnsi="Arial" w:cs="Arial"/>
          <w:bCs/>
          <w:lang w:val="es-ES_tradnl"/>
        </w:rPr>
        <w:t>b</w:t>
      </w:r>
      <w:r w:rsidR="00C9586D" w:rsidRPr="00CC6B7B">
        <w:rPr>
          <w:rFonts w:ascii="Arial" w:hAnsi="Arial" w:cs="Arial"/>
          <w:lang w:val="es-ES_tradnl"/>
        </w:rPr>
        <w:t xml:space="preserve">iente y </w:t>
      </w:r>
      <w:r w:rsidR="00C9586D" w:rsidRPr="00CC6B7B">
        <w:rPr>
          <w:rFonts w:ascii="Arial" w:hAnsi="Arial" w:cs="Arial"/>
          <w:bCs/>
          <w:lang w:val="es-ES_tradnl"/>
        </w:rPr>
        <w:t>R</w:t>
      </w:r>
      <w:r w:rsidR="00C9586D" w:rsidRPr="00CC6B7B">
        <w:rPr>
          <w:rFonts w:ascii="Arial" w:hAnsi="Arial" w:cs="Arial"/>
          <w:lang w:val="es-ES_tradnl"/>
        </w:rPr>
        <w:t xml:space="preserve">ecursos Naturales, </w:t>
      </w:r>
      <w:r w:rsidR="00C9586D" w:rsidRPr="00CC6B7B">
        <w:rPr>
          <w:rFonts w:ascii="Arial" w:hAnsi="Arial" w:cs="Arial"/>
          <w:bCs/>
          <w:lang w:val="es-ES_tradnl"/>
        </w:rPr>
        <w:t>e</w:t>
      </w:r>
      <w:r w:rsidR="00C9586D" w:rsidRPr="00CC6B7B">
        <w:rPr>
          <w:rFonts w:ascii="Arial" w:hAnsi="Arial" w:cs="Arial"/>
          <w:lang w:val="es-ES_tradnl"/>
        </w:rPr>
        <w:t xml:space="preserve">l Anexo III de la </w:t>
      </w:r>
      <w:r w:rsidR="00C9586D" w:rsidRPr="00CC6B7B">
        <w:rPr>
          <w:rFonts w:ascii="Arial" w:hAnsi="Arial" w:cs="Arial"/>
          <w:bCs/>
          <w:lang w:val="es-ES_tradnl"/>
        </w:rPr>
        <w:t>C</w:t>
      </w:r>
      <w:r w:rsidR="00C9586D" w:rsidRPr="00CC6B7B">
        <w:rPr>
          <w:rFonts w:ascii="Arial" w:hAnsi="Arial" w:cs="Arial"/>
          <w:lang w:val="es-ES_tradnl"/>
        </w:rPr>
        <w:t>onvenció</w:t>
      </w:r>
      <w:r w:rsidR="00C9586D" w:rsidRPr="00CC6B7B">
        <w:rPr>
          <w:rFonts w:ascii="Arial" w:hAnsi="Arial" w:cs="Arial"/>
          <w:bCs/>
          <w:lang w:val="es-ES_tradnl"/>
        </w:rPr>
        <w:t xml:space="preserve">n </w:t>
      </w:r>
      <w:r w:rsidR="00C9586D" w:rsidRPr="00CC6B7B">
        <w:rPr>
          <w:rFonts w:ascii="Arial" w:hAnsi="Arial" w:cs="Arial"/>
          <w:lang w:val="es-ES_tradnl"/>
        </w:rPr>
        <w:t>de Rotterdam y la Norma para la redu</w:t>
      </w:r>
      <w:r w:rsidR="00C9586D" w:rsidRPr="00CC6B7B">
        <w:rPr>
          <w:rFonts w:ascii="Arial" w:hAnsi="Arial" w:cs="Arial"/>
          <w:bCs/>
          <w:lang w:val="es-ES_tradnl"/>
        </w:rPr>
        <w:t>c</w:t>
      </w:r>
      <w:r w:rsidR="00C9586D" w:rsidRPr="00CC6B7B">
        <w:rPr>
          <w:rFonts w:ascii="Arial" w:hAnsi="Arial" w:cs="Arial"/>
          <w:lang w:val="es-ES_tradnl"/>
        </w:rPr>
        <w:t xml:space="preserve">ción y el consumo </w:t>
      </w:r>
      <w:r w:rsidR="00C9586D" w:rsidRPr="00CC6B7B">
        <w:rPr>
          <w:rFonts w:ascii="Arial" w:hAnsi="Arial" w:cs="Arial"/>
          <w:bCs/>
          <w:lang w:val="es-ES_tradnl"/>
        </w:rPr>
        <w:t>d</w:t>
      </w:r>
      <w:r w:rsidR="00C9586D" w:rsidRPr="00CC6B7B">
        <w:rPr>
          <w:rFonts w:ascii="Arial" w:hAnsi="Arial" w:cs="Arial"/>
          <w:lang w:val="es-ES_tradnl"/>
        </w:rPr>
        <w:t xml:space="preserve">e las </w:t>
      </w:r>
      <w:r w:rsidR="00C9586D" w:rsidRPr="00CC6B7B">
        <w:rPr>
          <w:rFonts w:ascii="Arial" w:hAnsi="Arial" w:cs="Arial"/>
          <w:lang w:val="es-ES_tradnl"/>
        </w:rPr>
        <w:lastRenderedPageBreak/>
        <w:t>sus</w:t>
      </w:r>
      <w:r w:rsidR="00C9586D" w:rsidRPr="00CC6B7B">
        <w:rPr>
          <w:rFonts w:ascii="Arial" w:hAnsi="Arial" w:cs="Arial"/>
          <w:bCs/>
          <w:lang w:val="es-ES_tradnl"/>
        </w:rPr>
        <w:t>t</w:t>
      </w:r>
      <w:r w:rsidR="00C9586D" w:rsidRPr="00CC6B7B">
        <w:rPr>
          <w:rFonts w:ascii="Arial" w:hAnsi="Arial" w:cs="Arial"/>
          <w:lang w:val="es-ES_tradnl"/>
        </w:rPr>
        <w:t xml:space="preserve">ancias </w:t>
      </w:r>
      <w:r w:rsidR="00C9586D" w:rsidRPr="00CC6B7B">
        <w:rPr>
          <w:rFonts w:ascii="Arial" w:hAnsi="Arial" w:cs="Arial"/>
          <w:bCs/>
          <w:lang w:val="es-ES_tradnl"/>
        </w:rPr>
        <w:t>a</w:t>
      </w:r>
      <w:r w:rsidR="00C9586D" w:rsidRPr="00CC6B7B">
        <w:rPr>
          <w:rFonts w:ascii="Arial" w:hAnsi="Arial" w:cs="Arial"/>
          <w:lang w:val="es-ES_tradnl"/>
        </w:rPr>
        <w:t>gotadoras de la cap</w:t>
      </w:r>
      <w:r w:rsidR="00C9586D" w:rsidRPr="00CC6B7B">
        <w:rPr>
          <w:rFonts w:ascii="Arial" w:hAnsi="Arial" w:cs="Arial"/>
          <w:bCs/>
          <w:lang w:val="es-ES_tradnl"/>
        </w:rPr>
        <w:t xml:space="preserve">a </w:t>
      </w:r>
      <w:r w:rsidR="00C9586D" w:rsidRPr="00CC6B7B">
        <w:rPr>
          <w:rFonts w:ascii="Arial" w:hAnsi="Arial" w:cs="Arial"/>
          <w:lang w:val="es-ES_tradnl"/>
        </w:rPr>
        <w:t>de ozono, para los n</w:t>
      </w:r>
      <w:r w:rsidR="00C9586D" w:rsidRPr="00CC6B7B">
        <w:rPr>
          <w:rFonts w:ascii="Arial" w:hAnsi="Arial" w:cs="Arial"/>
          <w:bCs/>
          <w:lang w:val="es-ES_tradnl"/>
        </w:rPr>
        <w:t>u</w:t>
      </w:r>
      <w:r w:rsidR="00C9586D" w:rsidRPr="00CC6B7B">
        <w:rPr>
          <w:rFonts w:ascii="Arial" w:hAnsi="Arial" w:cs="Arial"/>
          <w:lang w:val="es-ES_tradnl"/>
        </w:rPr>
        <w:t>evos equipos de ref</w:t>
      </w:r>
      <w:r w:rsidR="00C9586D" w:rsidRPr="00CC6B7B">
        <w:rPr>
          <w:rFonts w:ascii="Arial" w:hAnsi="Arial" w:cs="Arial"/>
          <w:bCs/>
          <w:lang w:val="es-ES_tradnl"/>
        </w:rPr>
        <w:t>r</w:t>
      </w:r>
      <w:r w:rsidR="00C9586D" w:rsidRPr="00CC6B7B">
        <w:rPr>
          <w:rFonts w:ascii="Arial" w:hAnsi="Arial" w:cs="Arial"/>
          <w:lang w:val="es-ES_tradnl"/>
        </w:rPr>
        <w:t xml:space="preserve">igeración </w:t>
      </w:r>
      <w:r w:rsidR="00C9586D" w:rsidRPr="00CC6B7B">
        <w:rPr>
          <w:rFonts w:ascii="Arial" w:hAnsi="Arial" w:cs="Arial"/>
          <w:bCs/>
          <w:lang w:val="es-ES_tradnl"/>
        </w:rPr>
        <w:t xml:space="preserve">y </w:t>
      </w:r>
      <w:r w:rsidR="00C9586D" w:rsidRPr="00CC6B7B">
        <w:rPr>
          <w:rFonts w:ascii="Arial" w:hAnsi="Arial" w:cs="Arial"/>
          <w:lang w:val="es-ES_tradnl"/>
        </w:rPr>
        <w:t>los existe</w:t>
      </w:r>
      <w:r w:rsidR="00C9586D" w:rsidRPr="00CC6B7B">
        <w:rPr>
          <w:rFonts w:ascii="Arial" w:hAnsi="Arial" w:cs="Arial"/>
          <w:bCs/>
          <w:lang w:val="es-ES_tradnl"/>
        </w:rPr>
        <w:t>n</w:t>
      </w:r>
      <w:r w:rsidR="00C9586D" w:rsidRPr="00CC6B7B">
        <w:rPr>
          <w:rFonts w:ascii="Arial" w:hAnsi="Arial" w:cs="Arial"/>
          <w:lang w:val="es-ES_tradnl"/>
        </w:rPr>
        <w:t>tes.</w:t>
      </w:r>
    </w:p>
    <w:p w:rsidR="00C9586D" w:rsidRPr="00CC6B7B" w:rsidRDefault="00C9586D" w:rsidP="00AF2B2D">
      <w:pPr>
        <w:spacing w:line="346" w:lineRule="auto"/>
        <w:jc w:val="both"/>
        <w:rPr>
          <w:rFonts w:ascii="Arial" w:hAnsi="Arial" w:cs="Arial"/>
          <w:bCs/>
          <w:lang w:val="es-ES_tradnl"/>
        </w:rPr>
      </w:pPr>
    </w:p>
    <w:p w:rsidR="00C9586D" w:rsidRPr="00CC6B7B" w:rsidRDefault="00C9586D" w:rsidP="00AF2B2D">
      <w:pPr>
        <w:spacing w:line="346" w:lineRule="auto"/>
        <w:jc w:val="both"/>
        <w:rPr>
          <w:rFonts w:ascii="Arial" w:hAnsi="Arial" w:cs="Arial"/>
          <w:b/>
          <w:lang w:val="es-ES"/>
        </w:rPr>
      </w:pPr>
      <w:r w:rsidRPr="00CC6B7B">
        <w:rPr>
          <w:rFonts w:ascii="Arial" w:hAnsi="Arial" w:cs="Arial"/>
          <w:b/>
          <w:bCs/>
          <w:lang w:val="es-ES_tradnl"/>
        </w:rPr>
        <w:t>Legislación ambiental y normativa sobre gestión de riesgos</w:t>
      </w:r>
    </w:p>
    <w:p w:rsidR="00C9586D" w:rsidRPr="00CC6B7B" w:rsidRDefault="00C9586D" w:rsidP="00AF2B2D">
      <w:pPr>
        <w:spacing w:line="346" w:lineRule="auto"/>
        <w:jc w:val="both"/>
        <w:rPr>
          <w:rFonts w:ascii="Arial" w:hAnsi="Arial" w:cs="Arial"/>
          <w:lang w:val="es-ES"/>
        </w:rPr>
      </w:pPr>
    </w:p>
    <w:p w:rsidR="00C9586D" w:rsidRPr="00CC6B7B" w:rsidRDefault="00C9586D" w:rsidP="00AF2B2D">
      <w:pPr>
        <w:spacing w:line="346" w:lineRule="auto"/>
        <w:jc w:val="both"/>
        <w:rPr>
          <w:rFonts w:ascii="Arial" w:hAnsi="Arial" w:cs="Arial"/>
          <w:lang w:val="es-ES_tradnl"/>
        </w:rPr>
      </w:pPr>
      <w:r w:rsidRPr="00CC6B7B">
        <w:rPr>
          <w:rFonts w:ascii="Arial" w:hAnsi="Arial" w:cs="Arial"/>
          <w:lang w:val="es-ES_tradnl"/>
        </w:rPr>
        <w:t>Para el Plan de Contingencia fueron identificados los puntos críticos de riesgos ambientales y de seguridad en caso de ocurrencia de desastres tecnológicos o naturales, basado en lo establecido en la Ley 147-02 sobre gestión de riesgo.</w:t>
      </w:r>
    </w:p>
    <w:p w:rsidR="00C9586D" w:rsidRPr="00CC6B7B" w:rsidRDefault="00C9586D" w:rsidP="00AF2B2D">
      <w:pPr>
        <w:spacing w:line="346" w:lineRule="auto"/>
        <w:jc w:val="both"/>
        <w:rPr>
          <w:rFonts w:ascii="Arial" w:hAnsi="Arial" w:cs="Arial"/>
          <w:lang w:val="es-ES_tradnl"/>
        </w:rPr>
      </w:pPr>
    </w:p>
    <w:p w:rsidR="00C9586D" w:rsidRPr="00CC6B7B" w:rsidRDefault="00A32F63" w:rsidP="00AF2B2D">
      <w:pPr>
        <w:pStyle w:val="Ttulo2"/>
        <w:spacing w:before="0" w:line="346" w:lineRule="auto"/>
        <w:jc w:val="both"/>
        <w:rPr>
          <w:rFonts w:ascii="Arial" w:hAnsi="Arial" w:cs="Arial"/>
          <w:color w:val="auto"/>
          <w:sz w:val="24"/>
          <w:szCs w:val="24"/>
        </w:rPr>
      </w:pPr>
      <w:bookmarkStart w:id="72" w:name="_Toc244521906"/>
      <w:bookmarkStart w:id="73" w:name="_Toc477815693"/>
      <w:bookmarkStart w:id="74" w:name="_Toc32936849"/>
      <w:bookmarkStart w:id="75" w:name="_Toc32936964"/>
      <w:r w:rsidRPr="00CC6B7B">
        <w:rPr>
          <w:rFonts w:ascii="Arial" w:hAnsi="Arial" w:cs="Arial"/>
          <w:color w:val="auto"/>
          <w:sz w:val="24"/>
          <w:szCs w:val="24"/>
        </w:rPr>
        <w:t>2</w:t>
      </w:r>
      <w:r w:rsidR="00C9586D" w:rsidRPr="00CC6B7B">
        <w:rPr>
          <w:rFonts w:ascii="Arial" w:hAnsi="Arial" w:cs="Arial"/>
          <w:color w:val="auto"/>
          <w:sz w:val="24"/>
          <w:szCs w:val="24"/>
        </w:rPr>
        <w:t>.</w:t>
      </w:r>
      <w:r w:rsidR="00E36DC4">
        <w:rPr>
          <w:rFonts w:ascii="Arial" w:hAnsi="Arial" w:cs="Arial"/>
          <w:color w:val="auto"/>
          <w:sz w:val="24"/>
          <w:szCs w:val="24"/>
        </w:rPr>
        <w:t>2</w:t>
      </w:r>
      <w:r w:rsidR="00C9586D" w:rsidRPr="00CC6B7B">
        <w:rPr>
          <w:rFonts w:ascii="Arial" w:hAnsi="Arial" w:cs="Arial"/>
          <w:color w:val="auto"/>
          <w:sz w:val="24"/>
          <w:szCs w:val="24"/>
        </w:rPr>
        <w:t>. Análisis de la Normas Ambientales del MIMARENA</w:t>
      </w:r>
      <w:bookmarkEnd w:id="72"/>
      <w:bookmarkEnd w:id="73"/>
      <w:bookmarkEnd w:id="74"/>
      <w:bookmarkEnd w:id="75"/>
    </w:p>
    <w:p w:rsidR="00C9586D" w:rsidRPr="00CC6B7B" w:rsidRDefault="00C9586D" w:rsidP="00AF2B2D">
      <w:pPr>
        <w:jc w:val="both"/>
        <w:rPr>
          <w:rFonts w:ascii="Arial" w:hAnsi="Arial" w:cs="Arial"/>
          <w:b/>
          <w:lang w:val="es-ES_tradnl"/>
        </w:rPr>
      </w:pPr>
    </w:p>
    <w:p w:rsidR="00C9586D" w:rsidRPr="00CC6B7B" w:rsidRDefault="00E36DC4" w:rsidP="00AF2B2D">
      <w:pPr>
        <w:pStyle w:val="Ttulo3"/>
        <w:spacing w:before="0"/>
        <w:jc w:val="both"/>
        <w:rPr>
          <w:rFonts w:ascii="Arial" w:hAnsi="Arial" w:cs="Arial"/>
          <w:color w:val="auto"/>
        </w:rPr>
      </w:pPr>
      <w:bookmarkStart w:id="76" w:name="_Toc244521916"/>
      <w:bookmarkStart w:id="77" w:name="_Toc477815694"/>
      <w:bookmarkStart w:id="78" w:name="_Toc32936850"/>
      <w:bookmarkStart w:id="79" w:name="_Toc32936965"/>
      <w:r>
        <w:rPr>
          <w:rFonts w:ascii="Arial" w:hAnsi="Arial" w:cs="Arial"/>
          <w:color w:val="auto"/>
        </w:rPr>
        <w:t>2.2.</w:t>
      </w:r>
      <w:r w:rsidR="00C9586D" w:rsidRPr="00CC6B7B">
        <w:rPr>
          <w:rFonts w:ascii="Arial" w:hAnsi="Arial" w:cs="Arial"/>
          <w:color w:val="auto"/>
        </w:rPr>
        <w:t>1. Legislación Ambiental Y Normativa Para Las Aguas Y Su Contaminación</w:t>
      </w:r>
      <w:bookmarkEnd w:id="76"/>
      <w:bookmarkEnd w:id="77"/>
      <w:bookmarkEnd w:id="78"/>
      <w:bookmarkEnd w:id="79"/>
    </w:p>
    <w:p w:rsidR="00C9586D" w:rsidRPr="00CC6B7B" w:rsidRDefault="00C9586D" w:rsidP="00AF2B2D">
      <w:pPr>
        <w:jc w:val="both"/>
        <w:rPr>
          <w:rFonts w:ascii="Arial" w:hAnsi="Arial" w:cs="Arial"/>
          <w:b/>
        </w:rPr>
      </w:pPr>
    </w:p>
    <w:p w:rsidR="00C9586D" w:rsidRPr="00CC6B7B" w:rsidRDefault="00C9586D" w:rsidP="00AF2B2D">
      <w:pPr>
        <w:spacing w:line="346" w:lineRule="auto"/>
        <w:jc w:val="both"/>
        <w:rPr>
          <w:rFonts w:ascii="Arial" w:hAnsi="Arial" w:cs="Arial"/>
        </w:rPr>
      </w:pPr>
      <w:r w:rsidRPr="00CC6B7B">
        <w:rPr>
          <w:rFonts w:ascii="Arial" w:hAnsi="Arial" w:cs="Arial"/>
          <w:b/>
        </w:rPr>
        <w:t>Art. 87,</w:t>
      </w:r>
      <w:r w:rsidR="00CE1C4D" w:rsidRPr="00CC6B7B">
        <w:rPr>
          <w:rFonts w:ascii="Arial" w:hAnsi="Arial" w:cs="Arial"/>
          <w:b/>
        </w:rPr>
        <w:t xml:space="preserve"> </w:t>
      </w:r>
      <w:r w:rsidRPr="00CC6B7B">
        <w:rPr>
          <w:rFonts w:ascii="Arial" w:hAnsi="Arial" w:cs="Arial"/>
          <w:b/>
        </w:rPr>
        <w:t xml:space="preserve">Párrafo, de la Ley (64-00) General de Medio Ambiente y Recursos Naturales, </w:t>
      </w:r>
      <w:r w:rsidRPr="00CC6B7B">
        <w:rPr>
          <w:rFonts w:ascii="Arial" w:hAnsi="Arial" w:cs="Arial"/>
        </w:rPr>
        <w:t xml:space="preserve">las empresas o instituciones que gestionen los servicios de manejo de aguas residuales en una localidad, </w:t>
      </w:r>
      <w:r w:rsidR="00551E9F">
        <w:rPr>
          <w:rFonts w:ascii="Arial" w:hAnsi="Arial" w:cs="Arial"/>
        </w:rPr>
        <w:t>está</w:t>
      </w:r>
      <w:r w:rsidRPr="00CC6B7B">
        <w:rPr>
          <w:rFonts w:ascii="Arial" w:hAnsi="Arial" w:cs="Arial"/>
        </w:rPr>
        <w:t>n las responsables por el cumplimiento de las normas y parámetros vigentes en lo que respecta a las descargas de aguas residuales domésticas, o de otros tipos descargados a través del alcantarillado municipal.</w:t>
      </w:r>
    </w:p>
    <w:p w:rsidR="00C9586D" w:rsidRPr="00CC6B7B" w:rsidRDefault="00C9586D" w:rsidP="00AF2B2D">
      <w:pPr>
        <w:spacing w:line="346" w:lineRule="auto"/>
        <w:jc w:val="both"/>
        <w:rPr>
          <w:rFonts w:ascii="Arial" w:hAnsi="Arial" w:cs="Arial"/>
          <w:u w:val="single"/>
        </w:rPr>
      </w:pP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89 de la Ley (64-00) General de Medio Ambiente y Recursos Naturales, </w:t>
      </w:r>
      <w:r w:rsidRPr="00CC6B7B">
        <w:rPr>
          <w:rFonts w:ascii="Arial" w:hAnsi="Arial" w:cs="Arial"/>
        </w:rPr>
        <w:t>las aguas residuales sólo podrán ser utilizadas después de haber sido sometidas a procesos de tratamiento que garanticen el cumplimiento de las normas vigentes en función del uso para el cual vayan a ser destinadas, en consulta con el Ministerio de Salud Pública y Asistencia Social.</w:t>
      </w:r>
    </w:p>
    <w:p w:rsidR="00C9586D" w:rsidRPr="00CC6B7B" w:rsidRDefault="00C9586D" w:rsidP="00AF2B2D">
      <w:pPr>
        <w:spacing w:line="346" w:lineRule="auto"/>
        <w:jc w:val="both"/>
        <w:rPr>
          <w:rFonts w:ascii="Arial" w:hAnsi="Arial" w:cs="Arial"/>
          <w:b/>
        </w:rPr>
      </w:pPr>
    </w:p>
    <w:p w:rsidR="00C9586D" w:rsidRPr="00CC6B7B" w:rsidRDefault="00C9586D" w:rsidP="00AF2B2D">
      <w:pPr>
        <w:spacing w:line="346" w:lineRule="auto"/>
        <w:jc w:val="both"/>
        <w:rPr>
          <w:rFonts w:ascii="Arial" w:hAnsi="Arial" w:cs="Arial"/>
        </w:rPr>
      </w:pPr>
      <w:r w:rsidRPr="00CC6B7B">
        <w:rPr>
          <w:rFonts w:ascii="Arial" w:hAnsi="Arial" w:cs="Arial"/>
          <w:b/>
        </w:rPr>
        <w:t>Art. 126 de la Ley (64-00) General de Medio Ambiente y Recursos Naturales,</w:t>
      </w:r>
      <w:r w:rsidR="00CE1C4D" w:rsidRPr="00CC6B7B">
        <w:rPr>
          <w:rFonts w:ascii="Arial" w:hAnsi="Arial" w:cs="Arial"/>
          <w:b/>
        </w:rPr>
        <w:t xml:space="preserve"> </w:t>
      </w:r>
      <w:r w:rsidRPr="00CC6B7B">
        <w:rPr>
          <w:rFonts w:ascii="Arial" w:hAnsi="Arial" w:cs="Arial"/>
        </w:rPr>
        <w:t>Todas las aguas del país, sin excepción alguna, son propiedad del Estado y su dominio es inalienable, imprescriptible e inembargable. No existe la propiedad privada de las aguas ni derechos adquiridos sobre ellas.</w:t>
      </w:r>
    </w:p>
    <w:p w:rsidR="00C9586D" w:rsidRPr="00CC6B7B" w:rsidRDefault="00C9586D" w:rsidP="00AF2B2D">
      <w:pPr>
        <w:spacing w:line="346" w:lineRule="auto"/>
        <w:jc w:val="both"/>
        <w:rPr>
          <w:rFonts w:ascii="Arial" w:hAnsi="Arial" w:cs="Arial"/>
        </w:rPr>
      </w:pPr>
    </w:p>
    <w:p w:rsidR="00C9586D" w:rsidRPr="00CC6B7B" w:rsidRDefault="00C9586D" w:rsidP="00AF2B2D">
      <w:pPr>
        <w:spacing w:line="346" w:lineRule="auto"/>
        <w:jc w:val="both"/>
        <w:rPr>
          <w:rFonts w:ascii="Arial" w:hAnsi="Arial" w:cs="Arial"/>
        </w:rPr>
      </w:pPr>
      <w:r w:rsidRPr="00CC6B7B">
        <w:rPr>
          <w:rFonts w:ascii="Arial" w:hAnsi="Arial" w:cs="Arial"/>
          <w:b/>
        </w:rPr>
        <w:lastRenderedPageBreak/>
        <w:t xml:space="preserve">Art. 129 de la Ley (64-00) General de Medio Ambiente y Recursos Naturales, </w:t>
      </w:r>
      <w:r w:rsidRPr="00CC6B7B">
        <w:rPr>
          <w:rFonts w:ascii="Arial" w:hAnsi="Arial" w:cs="Arial"/>
        </w:rPr>
        <w:t>el Plan Nacional de Ordenamiento Territorial establecerá la zonificación hidrológica, priorizando las áreas para producción de agua, conservación y aprovechamiento</w:t>
      </w:r>
      <w:r w:rsidR="00CE1C4D" w:rsidRPr="00CC6B7B">
        <w:rPr>
          <w:rFonts w:ascii="Arial" w:hAnsi="Arial" w:cs="Arial"/>
          <w:b/>
        </w:rPr>
        <w:t xml:space="preserve"> </w:t>
      </w:r>
      <w:r w:rsidRPr="00CC6B7B">
        <w:rPr>
          <w:rFonts w:ascii="Arial" w:hAnsi="Arial" w:cs="Arial"/>
        </w:rPr>
        <w:t>forestal, entre otros,</w:t>
      </w:r>
      <w:r w:rsidR="00CE1C4D" w:rsidRPr="00CC6B7B">
        <w:rPr>
          <w:rFonts w:ascii="Arial" w:hAnsi="Arial" w:cs="Arial"/>
          <w:b/>
        </w:rPr>
        <w:t xml:space="preserve"> </w:t>
      </w:r>
      <w:r w:rsidRPr="00CC6B7B">
        <w:rPr>
          <w:rFonts w:ascii="Arial" w:hAnsi="Arial" w:cs="Arial"/>
        </w:rPr>
        <w:t>y garantizando una franja de protección obligatoria de treinta (30) metros en ambas márgenes de las corrientes fluviales, así como alrededor de los lagos, lagunas y embalses.</w:t>
      </w:r>
    </w:p>
    <w:p w:rsidR="00C9586D" w:rsidRPr="00CC6B7B" w:rsidRDefault="00C9586D" w:rsidP="00AF2B2D">
      <w:pPr>
        <w:pStyle w:val="Normal-1"/>
        <w:spacing w:line="346" w:lineRule="auto"/>
        <w:rPr>
          <w:rFonts w:ascii="Arial" w:hAnsi="Arial" w:cs="Arial"/>
          <w:noProof w:val="0"/>
          <w:szCs w:val="24"/>
          <w:lang w:val="es-DO"/>
        </w:rPr>
      </w:pP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131 de la Ley (64-00) General de Medio Ambiente y Recursos Naturales, </w:t>
      </w:r>
      <w:r w:rsidRPr="00CC6B7B">
        <w:rPr>
          <w:rFonts w:ascii="Arial" w:hAnsi="Arial" w:cs="Arial"/>
        </w:rPr>
        <w:t>el uso de las aguas superficiales y la extracción de las subterráneas se realizarán de acuerdo con la capacidad de la cuenca y el estado cualitativo de sus aguas, según las evaluaciones y dictámenes emitidos por el Ministerio de Medio Ambiente y Recursos Naturales.</w:t>
      </w:r>
    </w:p>
    <w:p w:rsidR="00CE1C4D" w:rsidRPr="00CC6B7B" w:rsidRDefault="00CE1C4D" w:rsidP="00AF2B2D">
      <w:pPr>
        <w:spacing w:line="346" w:lineRule="auto"/>
        <w:jc w:val="both"/>
        <w:rPr>
          <w:rFonts w:ascii="Arial" w:hAnsi="Arial" w:cs="Arial"/>
          <w:b/>
        </w:rPr>
      </w:pP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133 de la Ley (64-00) General de Medio Ambiente y Recursos Naturales, </w:t>
      </w:r>
      <w:r w:rsidRPr="00CC6B7B">
        <w:rPr>
          <w:rFonts w:ascii="Arial" w:hAnsi="Arial" w:cs="Arial"/>
        </w:rPr>
        <w:t>se prohíbe el vertimiento de escombros o basuras en las zonas cársticas, cauces de ríos y arroyos, cuevas, sumideros, depresiones de terreno y drenes.</w:t>
      </w:r>
    </w:p>
    <w:p w:rsidR="00C9586D" w:rsidRPr="00CC6B7B" w:rsidRDefault="00C9586D" w:rsidP="00AF2B2D">
      <w:pPr>
        <w:spacing w:line="346" w:lineRule="auto"/>
        <w:jc w:val="both"/>
        <w:rPr>
          <w:rFonts w:ascii="Arial" w:hAnsi="Arial" w:cs="Arial"/>
        </w:rPr>
      </w:pP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134 de la Ley (64-00) General de Medio Ambiente y Recursos Naturales, </w:t>
      </w:r>
      <w:r w:rsidRPr="00CC6B7B">
        <w:rPr>
          <w:rFonts w:ascii="Arial" w:hAnsi="Arial" w:cs="Arial"/>
        </w:rPr>
        <w:t xml:space="preserve">los efluentes de residuos líquidos o aguas, provenientes de actividades humanas o de índole económica, deberán ser tratados de conformidad con las normas vigentes, antes de su descarga final. </w:t>
      </w:r>
    </w:p>
    <w:p w:rsidR="00C9586D" w:rsidRPr="00CC6B7B" w:rsidRDefault="00C9586D" w:rsidP="00AF2B2D">
      <w:pPr>
        <w:spacing w:line="346" w:lineRule="auto"/>
        <w:jc w:val="both"/>
        <w:rPr>
          <w:rFonts w:ascii="Arial" w:hAnsi="Arial" w:cs="Arial"/>
          <w:b/>
        </w:rPr>
      </w:pPr>
    </w:p>
    <w:p w:rsidR="00C9586D" w:rsidRPr="00CC6B7B" w:rsidRDefault="00C9586D" w:rsidP="00AF2B2D">
      <w:pPr>
        <w:spacing w:line="346" w:lineRule="auto"/>
        <w:jc w:val="both"/>
        <w:rPr>
          <w:rFonts w:ascii="Arial" w:hAnsi="Arial" w:cs="Arial"/>
        </w:rPr>
      </w:pPr>
      <w:r w:rsidRPr="00CC6B7B">
        <w:rPr>
          <w:rFonts w:ascii="Arial" w:hAnsi="Arial" w:cs="Arial"/>
          <w:b/>
        </w:rPr>
        <w:t>Art. 161</w:t>
      </w:r>
      <w:r w:rsidRPr="00CC6B7B">
        <w:rPr>
          <w:rFonts w:ascii="Arial" w:hAnsi="Arial" w:cs="Arial"/>
        </w:rPr>
        <w:t xml:space="preserve"> </w:t>
      </w:r>
      <w:r w:rsidRPr="00CC6B7B">
        <w:rPr>
          <w:rFonts w:ascii="Arial" w:hAnsi="Arial" w:cs="Arial"/>
          <w:b/>
        </w:rPr>
        <w:t>de la Ley (64-00) General de Medio Ambiente y Recursos Naturales</w:t>
      </w:r>
      <w:r w:rsidRPr="00CC6B7B">
        <w:rPr>
          <w:rFonts w:ascii="Arial" w:hAnsi="Arial" w:cs="Arial"/>
        </w:rPr>
        <w:t xml:space="preserve">, se refiere a que se pondrá especial énfasis en la protección de acuíferos subterráneos, evitando cualquier tipo de contaminación o uso contrario al interés de la ley 64-00. </w:t>
      </w:r>
    </w:p>
    <w:p w:rsidR="00C9586D" w:rsidRPr="00CC6B7B" w:rsidRDefault="00C9586D" w:rsidP="00AF2B2D">
      <w:pPr>
        <w:spacing w:line="346" w:lineRule="auto"/>
        <w:jc w:val="both"/>
        <w:rPr>
          <w:rFonts w:ascii="Arial" w:hAnsi="Arial" w:cs="Arial"/>
        </w:rPr>
      </w:pPr>
    </w:p>
    <w:p w:rsidR="00C9586D" w:rsidRPr="00CC6B7B" w:rsidRDefault="00C9586D" w:rsidP="00AF2B2D">
      <w:pPr>
        <w:pStyle w:val="Subttulo"/>
        <w:spacing w:line="346" w:lineRule="auto"/>
        <w:rPr>
          <w:rFonts w:cs="Arial"/>
          <w:szCs w:val="24"/>
          <w:lang w:val="es-DO"/>
        </w:rPr>
      </w:pPr>
      <w:r w:rsidRPr="00CC6B7B">
        <w:rPr>
          <w:rFonts w:cs="Arial"/>
          <w:b/>
          <w:szCs w:val="24"/>
        </w:rPr>
        <w:t>Norma Ambiental sobre Calidad del Agua y Control de Descargas. (NA-AG-001-03)</w:t>
      </w:r>
      <w:r w:rsidRPr="00CC6B7B">
        <w:rPr>
          <w:rFonts w:cs="Arial"/>
          <w:szCs w:val="24"/>
          <w:lang w:val="es-DO"/>
        </w:rPr>
        <w:t xml:space="preserve"> establece la clasificación de los cuerpos receptores. </w:t>
      </w:r>
    </w:p>
    <w:p w:rsidR="00C9586D" w:rsidRPr="00CC6B7B" w:rsidRDefault="00C9586D" w:rsidP="00AF2B2D">
      <w:pPr>
        <w:pStyle w:val="Subttulo"/>
        <w:spacing w:line="346" w:lineRule="auto"/>
        <w:rPr>
          <w:rFonts w:cs="Arial"/>
          <w:szCs w:val="24"/>
          <w:lang w:val="es-DO"/>
        </w:rPr>
      </w:pPr>
    </w:p>
    <w:p w:rsidR="00C9586D" w:rsidRPr="00CC6B7B" w:rsidRDefault="00E36DC4" w:rsidP="00AF2B2D">
      <w:pPr>
        <w:pStyle w:val="Ttulo3"/>
        <w:spacing w:before="0"/>
        <w:jc w:val="both"/>
        <w:rPr>
          <w:rFonts w:ascii="Arial" w:hAnsi="Arial" w:cs="Arial"/>
          <w:color w:val="auto"/>
        </w:rPr>
      </w:pPr>
      <w:bookmarkStart w:id="80" w:name="_Toc244521925"/>
      <w:bookmarkStart w:id="81" w:name="_Toc477815695"/>
      <w:bookmarkStart w:id="82" w:name="_Toc32936851"/>
      <w:bookmarkStart w:id="83" w:name="_Toc32936966"/>
      <w:r>
        <w:rPr>
          <w:rFonts w:ascii="Arial" w:hAnsi="Arial" w:cs="Arial"/>
          <w:color w:val="auto"/>
        </w:rPr>
        <w:lastRenderedPageBreak/>
        <w:t>2.2.</w:t>
      </w:r>
      <w:r w:rsidR="005B5A80" w:rsidRPr="00CC6B7B">
        <w:rPr>
          <w:rFonts w:ascii="Arial" w:hAnsi="Arial" w:cs="Arial"/>
          <w:color w:val="auto"/>
        </w:rPr>
        <w:t>2</w:t>
      </w:r>
      <w:r w:rsidR="00C9586D" w:rsidRPr="00CC6B7B">
        <w:rPr>
          <w:rFonts w:ascii="Arial" w:hAnsi="Arial" w:cs="Arial"/>
          <w:color w:val="auto"/>
        </w:rPr>
        <w:t>. Legislación Ambiental Y Normativa Para Los Suelos Y Su Contaminación</w:t>
      </w:r>
      <w:bookmarkEnd w:id="80"/>
      <w:bookmarkEnd w:id="81"/>
      <w:bookmarkEnd w:id="82"/>
      <w:bookmarkEnd w:id="83"/>
    </w:p>
    <w:p w:rsidR="00C9586D" w:rsidRPr="00CC6B7B" w:rsidRDefault="00C9586D" w:rsidP="00AF2B2D">
      <w:pPr>
        <w:spacing w:line="346" w:lineRule="auto"/>
        <w:jc w:val="both"/>
        <w:rPr>
          <w:rFonts w:ascii="Arial" w:hAnsi="Arial" w:cs="Arial"/>
          <w:b/>
        </w:rPr>
      </w:pP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90 de la Ley (64-00) General de Medio Ambiente y Recursos Naturales, </w:t>
      </w:r>
      <w:r w:rsidRPr="00CC6B7B">
        <w:rPr>
          <w:rFonts w:ascii="Arial" w:hAnsi="Arial" w:cs="Arial"/>
        </w:rPr>
        <w:t>con el objeto de evitar la contaminación de los suelos, se prohíbe:</w:t>
      </w:r>
    </w:p>
    <w:p w:rsidR="00C9586D" w:rsidRPr="00CC6B7B" w:rsidRDefault="00C9586D" w:rsidP="00AF2B2D">
      <w:pPr>
        <w:spacing w:line="346" w:lineRule="auto"/>
        <w:jc w:val="both"/>
        <w:rPr>
          <w:rFonts w:ascii="Arial" w:hAnsi="Arial" w:cs="Arial"/>
        </w:rPr>
      </w:pPr>
    </w:p>
    <w:p w:rsidR="00C9586D" w:rsidRPr="00CC6B7B" w:rsidRDefault="00C9586D" w:rsidP="00074DD4">
      <w:pPr>
        <w:tabs>
          <w:tab w:val="left" w:pos="709"/>
        </w:tabs>
        <w:spacing w:line="346" w:lineRule="auto"/>
        <w:ind w:left="709" w:hanging="709"/>
        <w:jc w:val="both"/>
        <w:rPr>
          <w:rFonts w:ascii="Arial" w:hAnsi="Arial" w:cs="Arial"/>
        </w:rPr>
      </w:pPr>
      <w:r w:rsidRPr="00CC6B7B">
        <w:rPr>
          <w:rFonts w:ascii="Arial" w:hAnsi="Arial" w:cs="Arial"/>
        </w:rPr>
        <w:t>1)</w:t>
      </w:r>
      <w:r w:rsidRPr="00CC6B7B">
        <w:rPr>
          <w:rFonts w:ascii="Arial" w:hAnsi="Arial" w:cs="Arial"/>
        </w:rPr>
        <w:tab/>
        <w:t>Depositar, infiltrar o soterrar sustancias contaminantes, sin previo cumplimiento de las normas establecidas;</w:t>
      </w:r>
    </w:p>
    <w:p w:rsidR="00C9586D" w:rsidRPr="00CC6B7B" w:rsidRDefault="00C9586D" w:rsidP="00074DD4">
      <w:pPr>
        <w:tabs>
          <w:tab w:val="left" w:pos="709"/>
        </w:tabs>
        <w:spacing w:line="346" w:lineRule="auto"/>
        <w:ind w:left="709" w:hanging="709"/>
        <w:jc w:val="both"/>
        <w:rPr>
          <w:rFonts w:ascii="Arial" w:hAnsi="Arial" w:cs="Arial"/>
        </w:rPr>
      </w:pPr>
      <w:r w:rsidRPr="00CC6B7B">
        <w:rPr>
          <w:rFonts w:ascii="Arial" w:hAnsi="Arial" w:cs="Arial"/>
        </w:rPr>
        <w:t>2)</w:t>
      </w:r>
      <w:r w:rsidRPr="00CC6B7B">
        <w:rPr>
          <w:rFonts w:ascii="Arial" w:hAnsi="Arial" w:cs="Arial"/>
        </w:rPr>
        <w:tab/>
        <w:t>Utilizar para</w:t>
      </w:r>
      <w:r w:rsidR="00CE1C4D" w:rsidRPr="00CC6B7B">
        <w:rPr>
          <w:rFonts w:ascii="Arial" w:hAnsi="Arial" w:cs="Arial"/>
          <w:b/>
        </w:rPr>
        <w:t xml:space="preserve"> </w:t>
      </w:r>
      <w:r w:rsidRPr="00CC6B7B">
        <w:rPr>
          <w:rFonts w:ascii="Arial" w:hAnsi="Arial" w:cs="Arial"/>
        </w:rPr>
        <w:t>riego las aguas contaminadas con residuos orgánicos, químicos, plaguicidas y fertilizantes minerales; así como las aguas</w:t>
      </w:r>
      <w:r w:rsidR="00CE1C4D" w:rsidRPr="00CC6B7B">
        <w:rPr>
          <w:rFonts w:ascii="Arial" w:hAnsi="Arial" w:cs="Arial"/>
          <w:b/>
        </w:rPr>
        <w:t xml:space="preserve"> </w:t>
      </w:r>
      <w:r w:rsidRPr="00CC6B7B">
        <w:rPr>
          <w:rFonts w:ascii="Arial" w:hAnsi="Arial" w:cs="Arial"/>
        </w:rPr>
        <w:t>residuales de empresas</w:t>
      </w:r>
      <w:r w:rsidR="00CE1C4D" w:rsidRPr="00CC6B7B">
        <w:rPr>
          <w:rFonts w:ascii="Arial" w:hAnsi="Arial" w:cs="Arial"/>
          <w:b/>
        </w:rPr>
        <w:t xml:space="preserve"> </w:t>
      </w:r>
      <w:r w:rsidRPr="00CC6B7B">
        <w:rPr>
          <w:rFonts w:ascii="Arial" w:hAnsi="Arial" w:cs="Arial"/>
        </w:rPr>
        <w:t>pecuarias y albañales, carentes de la calidad normada;</w:t>
      </w:r>
    </w:p>
    <w:p w:rsidR="00C9586D" w:rsidRPr="00CC6B7B" w:rsidRDefault="00C9586D" w:rsidP="00074DD4">
      <w:pPr>
        <w:tabs>
          <w:tab w:val="left" w:pos="709"/>
        </w:tabs>
        <w:spacing w:line="346" w:lineRule="auto"/>
        <w:ind w:left="709" w:hanging="709"/>
        <w:jc w:val="both"/>
        <w:rPr>
          <w:rFonts w:ascii="Arial" w:hAnsi="Arial" w:cs="Arial"/>
        </w:rPr>
      </w:pPr>
      <w:r w:rsidRPr="00CC6B7B">
        <w:rPr>
          <w:rFonts w:ascii="Arial" w:hAnsi="Arial" w:cs="Arial"/>
        </w:rPr>
        <w:t>3)</w:t>
      </w:r>
      <w:r w:rsidRPr="00CC6B7B">
        <w:rPr>
          <w:rFonts w:ascii="Arial" w:hAnsi="Arial" w:cs="Arial"/>
        </w:rPr>
        <w:tab/>
        <w:t>Usar para</w:t>
      </w:r>
      <w:r w:rsidR="00CE1C4D" w:rsidRPr="00CC6B7B">
        <w:rPr>
          <w:rFonts w:ascii="Arial" w:hAnsi="Arial" w:cs="Arial"/>
          <w:b/>
        </w:rPr>
        <w:t xml:space="preserve"> </w:t>
      </w:r>
      <w:r w:rsidRPr="00CC6B7B">
        <w:rPr>
          <w:rFonts w:ascii="Arial" w:hAnsi="Arial" w:cs="Arial"/>
        </w:rPr>
        <w:t>riego las aguas mineralizadas, salvo en la forma dispuesta por el organismo estatal competente;</w:t>
      </w:r>
    </w:p>
    <w:p w:rsidR="00C9586D" w:rsidRPr="00CC6B7B" w:rsidRDefault="00C9586D" w:rsidP="00074DD4">
      <w:pPr>
        <w:tabs>
          <w:tab w:val="left" w:pos="709"/>
        </w:tabs>
        <w:spacing w:line="346" w:lineRule="auto"/>
        <w:ind w:left="709" w:hanging="709"/>
        <w:jc w:val="both"/>
        <w:rPr>
          <w:rFonts w:ascii="Arial" w:hAnsi="Arial" w:cs="Arial"/>
        </w:rPr>
      </w:pPr>
      <w:r w:rsidRPr="00CC6B7B">
        <w:rPr>
          <w:rFonts w:ascii="Arial" w:hAnsi="Arial" w:cs="Arial"/>
        </w:rPr>
        <w:t>4)</w:t>
      </w:r>
      <w:r w:rsidRPr="00CC6B7B">
        <w:rPr>
          <w:rFonts w:ascii="Arial" w:hAnsi="Arial" w:cs="Arial"/>
        </w:rPr>
        <w:tab/>
        <w:t>Utilizar productos químicos para fines agrícolas u otros, sin la previa autorización de los organismos estatales</w:t>
      </w:r>
      <w:r w:rsidR="00CE1C4D" w:rsidRPr="00CC6B7B">
        <w:rPr>
          <w:rFonts w:ascii="Arial" w:hAnsi="Arial" w:cs="Arial"/>
          <w:b/>
        </w:rPr>
        <w:t xml:space="preserve"> </w:t>
      </w:r>
      <w:r w:rsidRPr="00CC6B7B">
        <w:rPr>
          <w:rFonts w:ascii="Arial" w:hAnsi="Arial" w:cs="Arial"/>
        </w:rPr>
        <w:t>competentes;</w:t>
      </w:r>
    </w:p>
    <w:p w:rsidR="00C9586D" w:rsidRPr="00CC6B7B" w:rsidRDefault="00C9586D" w:rsidP="00074DD4">
      <w:pPr>
        <w:pStyle w:val="Textoindependiente"/>
        <w:tabs>
          <w:tab w:val="left" w:pos="709"/>
        </w:tabs>
        <w:spacing w:line="346" w:lineRule="auto"/>
        <w:ind w:left="709" w:hanging="709"/>
        <w:rPr>
          <w:rFonts w:cs="Arial"/>
          <w:szCs w:val="24"/>
        </w:rPr>
      </w:pPr>
      <w:r w:rsidRPr="00CC6B7B">
        <w:rPr>
          <w:rFonts w:cs="Arial"/>
          <w:szCs w:val="24"/>
        </w:rPr>
        <w:t>5)</w:t>
      </w:r>
      <w:r w:rsidRPr="00CC6B7B">
        <w:rPr>
          <w:rFonts w:cs="Arial"/>
          <w:szCs w:val="24"/>
        </w:rPr>
        <w:tab/>
        <w:t>Utilizar cualquier producto prohibido en su país de origen.</w:t>
      </w:r>
    </w:p>
    <w:p w:rsidR="00C9586D" w:rsidRPr="00CC6B7B" w:rsidRDefault="00C9586D" w:rsidP="00074DD4">
      <w:pPr>
        <w:tabs>
          <w:tab w:val="left" w:pos="709"/>
        </w:tabs>
        <w:spacing w:line="346" w:lineRule="auto"/>
        <w:ind w:left="709" w:hanging="709"/>
        <w:jc w:val="both"/>
        <w:rPr>
          <w:rFonts w:ascii="Arial" w:hAnsi="Arial" w:cs="Arial"/>
        </w:rPr>
      </w:pPr>
      <w:r w:rsidRPr="00CC6B7B">
        <w:rPr>
          <w:rFonts w:ascii="Arial" w:hAnsi="Arial" w:cs="Arial"/>
        </w:rPr>
        <w:tab/>
      </w:r>
      <w:r w:rsidRPr="00CC6B7B">
        <w:rPr>
          <w:rFonts w:ascii="Arial" w:hAnsi="Arial" w:cs="Arial"/>
        </w:rPr>
        <w:tab/>
      </w: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124 de la Ley (64-00) General de Medio Ambiente y Recursos Naturales, </w:t>
      </w:r>
      <w:r w:rsidRPr="00CC6B7B">
        <w:rPr>
          <w:rFonts w:ascii="Arial" w:hAnsi="Arial" w:cs="Arial"/>
        </w:rPr>
        <w:t>toda persona natural o jurídica, privada o pública, que realice explotaciones geológicas, edafológicas, extracción de minerales o áridos, así como construcción de carreteras, terraplenes, presas o embalses,</w:t>
      </w:r>
      <w:r w:rsidR="00CE1C4D" w:rsidRPr="00CC6B7B">
        <w:rPr>
          <w:rFonts w:ascii="Arial" w:hAnsi="Arial" w:cs="Arial"/>
          <w:b/>
        </w:rPr>
        <w:t xml:space="preserve"> </w:t>
      </w:r>
      <w:r w:rsidRPr="00CC6B7B">
        <w:rPr>
          <w:rFonts w:ascii="Arial" w:hAnsi="Arial" w:cs="Arial"/>
        </w:rPr>
        <w:t>o</w:t>
      </w:r>
      <w:r w:rsidR="00CE1C4D" w:rsidRPr="00CC6B7B">
        <w:rPr>
          <w:rFonts w:ascii="Arial" w:hAnsi="Arial" w:cs="Arial"/>
          <w:b/>
        </w:rPr>
        <w:t xml:space="preserve"> </w:t>
      </w:r>
      <w:r w:rsidRPr="00CC6B7B">
        <w:rPr>
          <w:rFonts w:ascii="Arial" w:hAnsi="Arial" w:cs="Arial"/>
        </w:rPr>
        <w:t>que ejecute cualquier otra actividad u obra que pueda afectar los suelos, está obligada a adoptar las medidas necesarias para evitar su degradación y para lograr su rehabilitación inmediatamente concluya cada etapa de intervención.</w:t>
      </w:r>
    </w:p>
    <w:p w:rsidR="005B5A80" w:rsidRPr="00CC6B7B" w:rsidRDefault="005B5A80" w:rsidP="00AF2B2D">
      <w:pPr>
        <w:spacing w:line="346" w:lineRule="auto"/>
        <w:jc w:val="both"/>
        <w:rPr>
          <w:rFonts w:ascii="Arial" w:hAnsi="Arial" w:cs="Arial"/>
          <w:b/>
        </w:rPr>
      </w:pP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125 de la Ley (64-00) General de Medio Ambiente y Recursos Naturales, </w:t>
      </w:r>
      <w:r w:rsidRPr="00CC6B7B">
        <w:rPr>
          <w:rFonts w:ascii="Arial" w:hAnsi="Arial" w:cs="Arial"/>
        </w:rPr>
        <w:t>el costo de rehabilitación de los suelos estará a cargo de los ejecutantes de la intervención que causare su degradación o menoscabo.</w:t>
      </w:r>
    </w:p>
    <w:p w:rsidR="00C9586D" w:rsidRDefault="00C9586D" w:rsidP="00AF2B2D">
      <w:pPr>
        <w:spacing w:line="346" w:lineRule="auto"/>
        <w:jc w:val="both"/>
        <w:rPr>
          <w:rFonts w:ascii="Arial" w:hAnsi="Arial" w:cs="Arial"/>
        </w:rPr>
      </w:pPr>
    </w:p>
    <w:p w:rsidR="00E36DC4" w:rsidRDefault="00E36DC4" w:rsidP="00AF2B2D">
      <w:pPr>
        <w:spacing w:line="346" w:lineRule="auto"/>
        <w:jc w:val="both"/>
        <w:rPr>
          <w:rFonts w:ascii="Arial" w:hAnsi="Arial" w:cs="Arial"/>
        </w:rPr>
      </w:pPr>
    </w:p>
    <w:p w:rsidR="00E36DC4" w:rsidRPr="00CC6B7B" w:rsidRDefault="00E36DC4" w:rsidP="00AF2B2D">
      <w:pPr>
        <w:spacing w:line="346" w:lineRule="auto"/>
        <w:jc w:val="both"/>
        <w:rPr>
          <w:rFonts w:ascii="Arial" w:hAnsi="Arial" w:cs="Arial"/>
        </w:rPr>
      </w:pPr>
    </w:p>
    <w:p w:rsidR="00C9586D" w:rsidRPr="00CC6B7B" w:rsidRDefault="00E36DC4" w:rsidP="00AF2B2D">
      <w:pPr>
        <w:pStyle w:val="Ttulo3"/>
        <w:spacing w:before="0"/>
        <w:jc w:val="both"/>
        <w:rPr>
          <w:rFonts w:ascii="Arial" w:hAnsi="Arial" w:cs="Arial"/>
          <w:color w:val="auto"/>
        </w:rPr>
      </w:pPr>
      <w:bookmarkStart w:id="84" w:name="_Toc244521926"/>
      <w:bookmarkStart w:id="85" w:name="_Toc477815696"/>
      <w:bookmarkStart w:id="86" w:name="_Toc32936852"/>
      <w:bookmarkStart w:id="87" w:name="_Toc32936967"/>
      <w:r>
        <w:rPr>
          <w:rFonts w:ascii="Arial" w:hAnsi="Arial" w:cs="Arial"/>
          <w:color w:val="auto"/>
        </w:rPr>
        <w:lastRenderedPageBreak/>
        <w:t>2.2.</w:t>
      </w:r>
      <w:r w:rsidR="005B5A80" w:rsidRPr="00CC6B7B">
        <w:rPr>
          <w:rFonts w:ascii="Arial" w:hAnsi="Arial" w:cs="Arial"/>
          <w:color w:val="auto"/>
        </w:rPr>
        <w:t>3</w:t>
      </w:r>
      <w:r w:rsidR="00C9586D" w:rsidRPr="00CC6B7B">
        <w:rPr>
          <w:rFonts w:ascii="Arial" w:hAnsi="Arial" w:cs="Arial"/>
          <w:color w:val="auto"/>
        </w:rPr>
        <w:t>. Legislación Ambiental Y Normativa Para La Contaminación Atmosférica</w:t>
      </w:r>
      <w:bookmarkEnd w:id="84"/>
      <w:bookmarkEnd w:id="85"/>
      <w:bookmarkEnd w:id="86"/>
      <w:bookmarkEnd w:id="87"/>
    </w:p>
    <w:p w:rsidR="00C9586D" w:rsidRPr="00CC6B7B" w:rsidRDefault="00C9586D" w:rsidP="0084733B">
      <w:pPr>
        <w:jc w:val="both"/>
        <w:rPr>
          <w:rFonts w:ascii="Arial" w:hAnsi="Arial" w:cs="Arial"/>
          <w:b/>
        </w:rPr>
      </w:pPr>
    </w:p>
    <w:p w:rsidR="005A1C95" w:rsidRPr="00CC6B7B" w:rsidRDefault="005A1C95" w:rsidP="00AF2B2D">
      <w:pPr>
        <w:jc w:val="both"/>
        <w:rPr>
          <w:rFonts w:ascii="Arial" w:hAnsi="Arial" w:cs="Arial"/>
        </w:rPr>
      </w:pPr>
      <w:r w:rsidRPr="00CC6B7B">
        <w:rPr>
          <w:rFonts w:ascii="Arial" w:hAnsi="Arial" w:cs="Arial"/>
          <w:b/>
        </w:rPr>
        <w:t>Norma Ambiental de calidad del aire (NA-AI-001-03), Estándares de calidad de aire.</w:t>
      </w:r>
    </w:p>
    <w:p w:rsidR="005A1C95" w:rsidRPr="00CC6B7B" w:rsidRDefault="005A1C95" w:rsidP="0084733B">
      <w:pPr>
        <w:jc w:val="both"/>
        <w:rPr>
          <w:rFonts w:ascii="Arial" w:hAnsi="Arial" w:cs="Arial"/>
          <w:b/>
        </w:rPr>
      </w:pPr>
      <w:bookmarkStart w:id="88" w:name="_Toc512659820"/>
    </w:p>
    <w:bookmarkEnd w:id="88"/>
    <w:p w:rsidR="00C9586D" w:rsidRPr="00CC6B7B" w:rsidRDefault="00C9586D" w:rsidP="00AF2B2D">
      <w:pPr>
        <w:spacing w:line="346" w:lineRule="auto"/>
        <w:jc w:val="both"/>
        <w:rPr>
          <w:rFonts w:ascii="Arial" w:hAnsi="Arial" w:cs="Arial"/>
        </w:rPr>
      </w:pPr>
      <w:r w:rsidRPr="00CC6B7B">
        <w:rPr>
          <w:rFonts w:ascii="Arial" w:hAnsi="Arial" w:cs="Arial"/>
          <w:b/>
        </w:rPr>
        <w:t xml:space="preserve">Art. 92 de la Ley (64-00) General de Medio Ambiente y Recursos Naturales, </w:t>
      </w:r>
      <w:r w:rsidRPr="00CC6B7B">
        <w:rPr>
          <w:rFonts w:ascii="Arial" w:hAnsi="Arial" w:cs="Arial"/>
        </w:rPr>
        <w:t>el Ministerio de Medio Ambiente y Recursos Naturales, en coordinación con el Ministerio de Salud Pública y Asistencia Social, y los ayuntamientos, regulará las acciones, actividades o factores que puedan causar deterioro y/o degradación de la calidad del aire o de la atmósfera, en función de lo establecido en esta ley, y en la ley sectorial y los reglamentos que sobre la protección de la atmósfera se elaboren.</w:t>
      </w:r>
    </w:p>
    <w:p w:rsidR="005A1C95" w:rsidRPr="00CC6B7B" w:rsidRDefault="005A1C95" w:rsidP="0084733B">
      <w:pPr>
        <w:jc w:val="both"/>
        <w:rPr>
          <w:rFonts w:ascii="Arial" w:hAnsi="Arial" w:cs="Arial"/>
          <w:b/>
        </w:rPr>
      </w:pPr>
    </w:p>
    <w:p w:rsidR="00C9586D" w:rsidRPr="00CC6B7B" w:rsidRDefault="00C9586D" w:rsidP="00AF2B2D">
      <w:pPr>
        <w:spacing w:line="346" w:lineRule="auto"/>
        <w:jc w:val="both"/>
        <w:rPr>
          <w:rFonts w:ascii="Arial" w:hAnsi="Arial" w:cs="Arial"/>
        </w:rPr>
      </w:pPr>
      <w:r w:rsidRPr="00CC6B7B">
        <w:rPr>
          <w:rFonts w:ascii="Arial" w:hAnsi="Arial" w:cs="Arial"/>
          <w:b/>
        </w:rPr>
        <w:t xml:space="preserve">Art. 93 de la Ley (64-00) General de Medio Ambiente y Recursos Naturales, </w:t>
      </w:r>
      <w:r w:rsidRPr="00CC6B7B">
        <w:rPr>
          <w:rFonts w:ascii="Arial" w:hAnsi="Arial" w:cs="Arial"/>
        </w:rPr>
        <w:t>el Ministerio de Medio Ambiente y Recursos Naturales, en coordinación con el Ministerio de Obras Públicas y los ayuntamientos, reglamentará el control de emisiones de gases y ruidos dañinos y contaminantes provocados por vehículos automotores, plantas eléctricas, otros</w:t>
      </w:r>
      <w:r w:rsidR="00F46F7A" w:rsidRPr="00CC6B7B">
        <w:rPr>
          <w:rFonts w:ascii="Arial" w:hAnsi="Arial" w:cs="Arial"/>
        </w:rPr>
        <w:t xml:space="preserve"> motores de combustión interna </w:t>
      </w:r>
      <w:r w:rsidRPr="00CC6B7B">
        <w:rPr>
          <w:rFonts w:ascii="Arial" w:hAnsi="Arial" w:cs="Arial"/>
        </w:rPr>
        <w:t>y actividades industriales.</w:t>
      </w:r>
    </w:p>
    <w:p w:rsidR="00074DD4" w:rsidRPr="00CC6B7B" w:rsidRDefault="00074DD4" w:rsidP="0084733B">
      <w:pPr>
        <w:jc w:val="both"/>
        <w:rPr>
          <w:rFonts w:ascii="Arial" w:hAnsi="Arial" w:cs="Arial"/>
        </w:rPr>
      </w:pPr>
    </w:p>
    <w:p w:rsidR="00C9586D" w:rsidRPr="00CC6B7B" w:rsidRDefault="00C9586D" w:rsidP="00074DD4">
      <w:pPr>
        <w:pStyle w:val="Ttulo1"/>
        <w:spacing w:before="0" w:after="0"/>
        <w:jc w:val="both"/>
        <w:rPr>
          <w:i/>
          <w:sz w:val="24"/>
          <w:szCs w:val="24"/>
          <w:lang w:val="es-DO"/>
        </w:rPr>
      </w:pPr>
      <w:bookmarkStart w:id="89" w:name="_Toc382951503"/>
      <w:bookmarkStart w:id="90" w:name="_Toc384186689"/>
      <w:bookmarkStart w:id="91" w:name="_Toc384659761"/>
      <w:bookmarkStart w:id="92" w:name="_Toc384660222"/>
      <w:bookmarkStart w:id="93" w:name="_Toc384786034"/>
      <w:bookmarkStart w:id="94" w:name="_Toc412623665"/>
      <w:bookmarkStart w:id="95" w:name="_Toc412624364"/>
      <w:bookmarkStart w:id="96" w:name="_Toc428175817"/>
      <w:bookmarkStart w:id="97" w:name="_Toc477815697"/>
      <w:bookmarkStart w:id="98" w:name="_Toc32936853"/>
      <w:bookmarkStart w:id="99" w:name="_Toc32936968"/>
      <w:r w:rsidRPr="00CC6B7B">
        <w:rPr>
          <w:sz w:val="24"/>
          <w:szCs w:val="24"/>
          <w:lang w:val="es-DO"/>
        </w:rPr>
        <w:t xml:space="preserve">Tabla 4. </w:t>
      </w:r>
      <w:bookmarkStart w:id="100" w:name="_Toc244521927"/>
      <w:r w:rsidRPr="00CC6B7B">
        <w:rPr>
          <w:sz w:val="24"/>
          <w:szCs w:val="24"/>
          <w:lang w:val="es-DO"/>
        </w:rPr>
        <w:t>Estándares de calidad de aire.</w:t>
      </w:r>
      <w:bookmarkEnd w:id="89"/>
      <w:bookmarkEnd w:id="90"/>
      <w:bookmarkEnd w:id="91"/>
      <w:bookmarkEnd w:id="92"/>
      <w:bookmarkEnd w:id="93"/>
      <w:bookmarkEnd w:id="94"/>
      <w:bookmarkEnd w:id="95"/>
      <w:bookmarkEnd w:id="96"/>
      <w:bookmarkEnd w:id="97"/>
      <w:bookmarkEnd w:id="98"/>
      <w:bookmarkEnd w:id="99"/>
      <w:bookmarkEnd w:id="100"/>
    </w:p>
    <w:tbl>
      <w:tblPr>
        <w:tblStyle w:val="Sombreadomedio1-nfasis5"/>
        <w:tblW w:w="0" w:type="auto"/>
        <w:tblLayout w:type="fixed"/>
        <w:tblLook w:val="04A0"/>
      </w:tblPr>
      <w:tblGrid>
        <w:gridCol w:w="4077"/>
        <w:gridCol w:w="2230"/>
        <w:gridCol w:w="2230"/>
      </w:tblGrid>
      <w:tr w:rsidR="00DB3805" w:rsidRPr="00CC6B7B" w:rsidTr="00074DD4">
        <w:trPr>
          <w:cnfStyle w:val="100000000000"/>
          <w:trHeight w:val="20"/>
        </w:trPr>
        <w:tc>
          <w:tcPr>
            <w:cnfStyle w:val="001000000000"/>
            <w:tcW w:w="4077" w:type="dxa"/>
            <w:vAlign w:val="center"/>
          </w:tcPr>
          <w:p w:rsidR="00C9586D" w:rsidRPr="00CC6B7B" w:rsidRDefault="00C9586D" w:rsidP="00E36DC4">
            <w:pPr>
              <w:framePr w:hSpace="180" w:wrap="around" w:vAnchor="text" w:hAnchor="page" w:x="2182" w:y="177"/>
              <w:spacing w:line="226" w:lineRule="auto"/>
              <w:jc w:val="center"/>
              <w:rPr>
                <w:rFonts w:ascii="Arial" w:hAnsi="Arial" w:cs="Arial"/>
                <w:b w:val="0"/>
                <w:bCs w:val="0"/>
                <w:color w:val="auto"/>
                <w:sz w:val="20"/>
              </w:rPr>
            </w:pPr>
            <w:r w:rsidRPr="00CC6B7B">
              <w:rPr>
                <w:rFonts w:ascii="Arial" w:hAnsi="Arial" w:cs="Arial"/>
                <w:color w:val="auto"/>
                <w:sz w:val="20"/>
              </w:rPr>
              <w:t>CONTAMINANTE</w:t>
            </w:r>
          </w:p>
        </w:tc>
        <w:tc>
          <w:tcPr>
            <w:tcW w:w="2230" w:type="dxa"/>
            <w:vAlign w:val="center"/>
          </w:tcPr>
          <w:p w:rsidR="00C9586D" w:rsidRPr="00CC6B7B" w:rsidRDefault="00C9586D" w:rsidP="00E36DC4">
            <w:pPr>
              <w:framePr w:hSpace="180" w:wrap="around" w:vAnchor="text" w:hAnchor="page" w:x="2182" w:y="177"/>
              <w:spacing w:line="226" w:lineRule="auto"/>
              <w:jc w:val="center"/>
              <w:cnfStyle w:val="100000000000"/>
              <w:rPr>
                <w:rFonts w:ascii="Arial" w:hAnsi="Arial" w:cs="Arial"/>
                <w:b w:val="0"/>
                <w:bCs w:val="0"/>
                <w:color w:val="auto"/>
                <w:sz w:val="20"/>
              </w:rPr>
            </w:pPr>
            <w:r w:rsidRPr="00CC6B7B">
              <w:rPr>
                <w:rFonts w:ascii="Arial" w:hAnsi="Arial" w:cs="Arial"/>
                <w:color w:val="auto"/>
                <w:sz w:val="20"/>
              </w:rPr>
              <w:t>TIEMPO PROMEDIO</w:t>
            </w:r>
          </w:p>
        </w:tc>
        <w:tc>
          <w:tcPr>
            <w:tcW w:w="2230" w:type="dxa"/>
            <w:vAlign w:val="center"/>
          </w:tcPr>
          <w:p w:rsidR="00C9586D" w:rsidRPr="00CC6B7B" w:rsidRDefault="00C9586D" w:rsidP="00E36DC4">
            <w:pPr>
              <w:framePr w:hSpace="180" w:wrap="around" w:vAnchor="text" w:hAnchor="page" w:x="2182" w:y="177"/>
              <w:spacing w:line="226" w:lineRule="auto"/>
              <w:jc w:val="center"/>
              <w:cnfStyle w:val="100000000000"/>
              <w:rPr>
                <w:rFonts w:ascii="Arial" w:hAnsi="Arial" w:cs="Arial"/>
                <w:b w:val="0"/>
                <w:bCs w:val="0"/>
                <w:color w:val="auto"/>
                <w:sz w:val="20"/>
              </w:rPr>
            </w:pPr>
            <w:r w:rsidRPr="00CC6B7B">
              <w:rPr>
                <w:rFonts w:ascii="Arial" w:hAnsi="Arial" w:cs="Arial"/>
                <w:color w:val="auto"/>
                <w:sz w:val="20"/>
              </w:rPr>
              <w:t>LÍMITE PERMISIBLE ug/m3</w:t>
            </w:r>
          </w:p>
        </w:tc>
      </w:tr>
      <w:tr w:rsidR="00DB3805" w:rsidRPr="00CC6B7B" w:rsidTr="00074DD4">
        <w:trPr>
          <w:cnfStyle w:val="000000100000"/>
          <w:trHeight w:val="20"/>
        </w:trPr>
        <w:tc>
          <w:tcPr>
            <w:cnfStyle w:val="001000000000"/>
            <w:tcW w:w="4077" w:type="dxa"/>
            <w:vAlign w:val="center"/>
          </w:tcPr>
          <w:p w:rsidR="00C9586D" w:rsidRPr="00CC6B7B" w:rsidRDefault="00296099"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 xml:space="preserve">Partículas </w:t>
            </w:r>
            <w:r w:rsidR="00C9586D" w:rsidRPr="00CC6B7B">
              <w:rPr>
                <w:rFonts w:ascii="Arial" w:hAnsi="Arial" w:cs="Arial"/>
                <w:sz w:val="20"/>
              </w:rPr>
              <w:t>suspendidas totales</w:t>
            </w:r>
            <w:r w:rsidRPr="00CC6B7B">
              <w:rPr>
                <w:rFonts w:ascii="Arial" w:hAnsi="Arial" w:cs="Arial"/>
                <w:sz w:val="20"/>
              </w:rPr>
              <w:t xml:space="preserve"> </w:t>
            </w:r>
            <w:r w:rsidR="00C9586D" w:rsidRPr="00CC6B7B">
              <w:rPr>
                <w:rFonts w:ascii="Arial" w:hAnsi="Arial" w:cs="Arial"/>
                <w:sz w:val="20"/>
              </w:rPr>
              <w:t>(</w:t>
            </w:r>
            <w:r w:rsidR="00A30ED3" w:rsidRPr="00CC6B7B">
              <w:rPr>
                <w:rFonts w:ascii="Arial" w:hAnsi="Arial" w:cs="Arial"/>
                <w:sz w:val="20"/>
              </w:rPr>
              <w:t>PST</w:t>
            </w:r>
            <w:r w:rsidR="00C9586D" w:rsidRPr="00CC6B7B">
              <w:rPr>
                <w:rFonts w:ascii="Arial" w:hAnsi="Arial" w:cs="Arial"/>
                <w:sz w:val="20"/>
              </w:rPr>
              <w:t>)</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anual</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24 horas</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80</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230</w:t>
            </w:r>
          </w:p>
        </w:tc>
      </w:tr>
      <w:tr w:rsidR="00DB3805" w:rsidRPr="00CC6B7B" w:rsidTr="00074DD4">
        <w:trPr>
          <w:cnfStyle w:val="000000010000"/>
          <w:trHeight w:val="20"/>
        </w:trPr>
        <w:tc>
          <w:tcPr>
            <w:cnfStyle w:val="001000000000"/>
            <w:tcW w:w="4077" w:type="dxa"/>
            <w:vAlign w:val="center"/>
          </w:tcPr>
          <w:p w:rsidR="00C9586D" w:rsidRPr="00CC6B7B" w:rsidRDefault="00C9586D"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Partículas fracción</w:t>
            </w:r>
          </w:p>
          <w:p w:rsidR="00C9586D" w:rsidRPr="00CC6B7B" w:rsidRDefault="00C9586D"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(pm-10)</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anual</w:t>
            </w:r>
          </w:p>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24 horas</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50</w:t>
            </w:r>
          </w:p>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150</w:t>
            </w:r>
          </w:p>
        </w:tc>
      </w:tr>
      <w:tr w:rsidR="00DB3805" w:rsidRPr="00CC6B7B" w:rsidTr="00074DD4">
        <w:trPr>
          <w:cnfStyle w:val="000000100000"/>
          <w:trHeight w:val="20"/>
        </w:trPr>
        <w:tc>
          <w:tcPr>
            <w:cnfStyle w:val="001000000000"/>
            <w:tcW w:w="4077" w:type="dxa"/>
            <w:vAlign w:val="center"/>
          </w:tcPr>
          <w:p w:rsidR="00C9586D" w:rsidRPr="00CC6B7B" w:rsidRDefault="00C9586D"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Dióxido de azufre</w:t>
            </w:r>
            <w:r w:rsidR="00CE1C4D" w:rsidRPr="00CC6B7B">
              <w:rPr>
                <w:rFonts w:ascii="Arial" w:hAnsi="Arial" w:cs="Arial"/>
                <w:sz w:val="20"/>
              </w:rPr>
              <w:t xml:space="preserve"> </w:t>
            </w:r>
            <w:r w:rsidRPr="00CC6B7B">
              <w:rPr>
                <w:rFonts w:ascii="Arial" w:hAnsi="Arial" w:cs="Arial"/>
                <w:sz w:val="20"/>
              </w:rPr>
              <w:t>(SO</w:t>
            </w:r>
            <w:r w:rsidRPr="00CC6B7B">
              <w:rPr>
                <w:rFonts w:ascii="Arial" w:hAnsi="Arial" w:cs="Arial"/>
                <w:sz w:val="20"/>
                <w:vertAlign w:val="subscript"/>
              </w:rPr>
              <w:t>2</w:t>
            </w:r>
            <w:r w:rsidRPr="00CC6B7B">
              <w:rPr>
                <w:rFonts w:ascii="Arial" w:hAnsi="Arial" w:cs="Arial"/>
                <w:sz w:val="20"/>
              </w:rPr>
              <w:t>)</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anual</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24 horas</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1 hora</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100</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150</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200</w:t>
            </w:r>
          </w:p>
        </w:tc>
      </w:tr>
      <w:tr w:rsidR="00DB3805" w:rsidRPr="00CC6B7B" w:rsidTr="00074DD4">
        <w:trPr>
          <w:cnfStyle w:val="000000010000"/>
          <w:trHeight w:val="20"/>
        </w:trPr>
        <w:tc>
          <w:tcPr>
            <w:cnfStyle w:val="001000000000"/>
            <w:tcW w:w="4077" w:type="dxa"/>
            <w:vAlign w:val="center"/>
          </w:tcPr>
          <w:p w:rsidR="00C9586D" w:rsidRPr="00CC6B7B" w:rsidRDefault="00C9586D"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Dióxido de nitrógeno (NO</w:t>
            </w:r>
            <w:r w:rsidRPr="00CC6B7B">
              <w:rPr>
                <w:rFonts w:ascii="Arial" w:hAnsi="Arial" w:cs="Arial"/>
                <w:sz w:val="20"/>
                <w:vertAlign w:val="subscript"/>
              </w:rPr>
              <w:t>2</w:t>
            </w:r>
            <w:r w:rsidRPr="00CC6B7B">
              <w:rPr>
                <w:rFonts w:ascii="Arial" w:hAnsi="Arial" w:cs="Arial"/>
                <w:sz w:val="20"/>
              </w:rPr>
              <w:t>)</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anual</w:t>
            </w:r>
          </w:p>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24 horas</w:t>
            </w:r>
          </w:p>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1hora</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100</w:t>
            </w:r>
          </w:p>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300</w:t>
            </w:r>
          </w:p>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400</w:t>
            </w:r>
          </w:p>
        </w:tc>
      </w:tr>
      <w:tr w:rsidR="00DB3805" w:rsidRPr="00CC6B7B" w:rsidTr="00074DD4">
        <w:trPr>
          <w:cnfStyle w:val="000000100000"/>
          <w:trHeight w:val="20"/>
        </w:trPr>
        <w:tc>
          <w:tcPr>
            <w:cnfStyle w:val="001000000000"/>
            <w:tcW w:w="4077" w:type="dxa"/>
            <w:vAlign w:val="center"/>
          </w:tcPr>
          <w:p w:rsidR="00C9586D" w:rsidRPr="00CC6B7B" w:rsidRDefault="00C9586D"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Monóxido de carbono (CO)</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media diaria</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8 horas</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1 hora</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10,000</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40,000</w:t>
            </w:r>
          </w:p>
        </w:tc>
      </w:tr>
      <w:tr w:rsidR="00DB3805" w:rsidRPr="00CC6B7B" w:rsidTr="00074DD4">
        <w:trPr>
          <w:cnfStyle w:val="000000010000"/>
          <w:trHeight w:val="20"/>
        </w:trPr>
        <w:tc>
          <w:tcPr>
            <w:cnfStyle w:val="001000000000"/>
            <w:tcW w:w="4077" w:type="dxa"/>
            <w:vAlign w:val="center"/>
          </w:tcPr>
          <w:p w:rsidR="00C9586D" w:rsidRPr="00CC6B7B" w:rsidRDefault="00C9586D"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Hidrocarburos (no.</w:t>
            </w:r>
            <w:r w:rsidR="00E94082" w:rsidRPr="00CC6B7B">
              <w:rPr>
                <w:rFonts w:ascii="Arial" w:hAnsi="Arial" w:cs="Arial"/>
                <w:sz w:val="20"/>
              </w:rPr>
              <w:t xml:space="preserve"> </w:t>
            </w:r>
            <w:r w:rsidRPr="00CC6B7B">
              <w:rPr>
                <w:rFonts w:ascii="Arial" w:hAnsi="Arial" w:cs="Arial"/>
                <w:sz w:val="20"/>
              </w:rPr>
              <w:t>metano) (CH)</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3 horas</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010000"/>
              <w:rPr>
                <w:rFonts w:ascii="Arial" w:hAnsi="Arial" w:cs="Arial"/>
                <w:sz w:val="20"/>
              </w:rPr>
            </w:pPr>
            <w:r w:rsidRPr="00CC6B7B">
              <w:rPr>
                <w:rFonts w:ascii="Arial" w:hAnsi="Arial" w:cs="Arial"/>
                <w:sz w:val="20"/>
              </w:rPr>
              <w:t>160</w:t>
            </w:r>
          </w:p>
        </w:tc>
      </w:tr>
      <w:tr w:rsidR="00DB3805" w:rsidRPr="00CC6B7B" w:rsidTr="00074DD4">
        <w:trPr>
          <w:cnfStyle w:val="000000100000"/>
          <w:trHeight w:val="20"/>
        </w:trPr>
        <w:tc>
          <w:tcPr>
            <w:cnfStyle w:val="001000000000"/>
            <w:tcW w:w="4077" w:type="dxa"/>
            <w:vAlign w:val="center"/>
          </w:tcPr>
          <w:p w:rsidR="00C9586D" w:rsidRPr="00CC6B7B" w:rsidRDefault="00C9586D" w:rsidP="00E36DC4">
            <w:pPr>
              <w:framePr w:hSpace="180" w:wrap="around" w:vAnchor="text" w:hAnchor="page" w:x="2182" w:y="177"/>
              <w:spacing w:line="226" w:lineRule="auto"/>
              <w:jc w:val="center"/>
              <w:rPr>
                <w:rFonts w:ascii="Arial" w:hAnsi="Arial" w:cs="Arial"/>
                <w:b w:val="0"/>
                <w:bCs w:val="0"/>
                <w:sz w:val="20"/>
              </w:rPr>
            </w:pPr>
            <w:r w:rsidRPr="00CC6B7B">
              <w:rPr>
                <w:rFonts w:ascii="Arial" w:hAnsi="Arial" w:cs="Arial"/>
                <w:sz w:val="20"/>
              </w:rPr>
              <w:t>Plomo (Pb)</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Trimestral</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Anual</w:t>
            </w:r>
          </w:p>
        </w:tc>
        <w:tc>
          <w:tcPr>
            <w:tcW w:w="2230" w:type="dxa"/>
            <w:vAlign w:val="center"/>
          </w:tcPr>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1,5</w:t>
            </w:r>
          </w:p>
          <w:p w:rsidR="00C9586D" w:rsidRPr="00CC6B7B" w:rsidRDefault="00C9586D" w:rsidP="00E36DC4">
            <w:pPr>
              <w:framePr w:hSpace="180" w:wrap="around" w:vAnchor="text" w:hAnchor="page" w:x="2182" w:y="177"/>
              <w:spacing w:line="226" w:lineRule="auto"/>
              <w:jc w:val="center"/>
              <w:cnfStyle w:val="000000100000"/>
              <w:rPr>
                <w:rFonts w:ascii="Arial" w:hAnsi="Arial" w:cs="Arial"/>
                <w:sz w:val="20"/>
              </w:rPr>
            </w:pPr>
            <w:r w:rsidRPr="00CC6B7B">
              <w:rPr>
                <w:rFonts w:ascii="Arial" w:hAnsi="Arial" w:cs="Arial"/>
                <w:sz w:val="20"/>
              </w:rPr>
              <w:t>2,0</w:t>
            </w:r>
          </w:p>
        </w:tc>
      </w:tr>
    </w:tbl>
    <w:p w:rsidR="00C9586D" w:rsidRPr="00CC6B7B" w:rsidRDefault="00C9586D" w:rsidP="00074DD4">
      <w:pPr>
        <w:jc w:val="both"/>
        <w:rPr>
          <w:rFonts w:ascii="Arial" w:hAnsi="Arial" w:cs="Arial"/>
          <w:b/>
          <w:sz w:val="20"/>
        </w:rPr>
      </w:pPr>
      <w:r w:rsidRPr="00CC6B7B">
        <w:rPr>
          <w:rFonts w:ascii="Arial" w:hAnsi="Arial" w:cs="Arial"/>
          <w:b/>
          <w:sz w:val="20"/>
        </w:rPr>
        <w:t>Nota: La unidad expresada en la tabla es microgramos sobre metro cúbico.</w:t>
      </w:r>
    </w:p>
    <w:p w:rsidR="00C9586D" w:rsidRPr="00CC6B7B" w:rsidRDefault="00C9586D" w:rsidP="00AF2B2D">
      <w:pPr>
        <w:pStyle w:val="Textoindependiente"/>
        <w:tabs>
          <w:tab w:val="num" w:pos="0"/>
        </w:tabs>
        <w:spacing w:line="240" w:lineRule="auto"/>
        <w:rPr>
          <w:rFonts w:cs="Arial"/>
          <w:b/>
          <w:szCs w:val="24"/>
        </w:rPr>
      </w:pPr>
      <w:r w:rsidRPr="00CC6B7B">
        <w:rPr>
          <w:rFonts w:cs="Arial"/>
          <w:b/>
          <w:szCs w:val="24"/>
        </w:rPr>
        <w:lastRenderedPageBreak/>
        <w:t>Norma para el control de los emisiones de contaminantes atmosféricos provenientes de vehículos (NA-AI-003-03).</w:t>
      </w:r>
    </w:p>
    <w:p w:rsidR="0022642A" w:rsidRPr="00CC6B7B" w:rsidRDefault="0022642A" w:rsidP="00AF2B2D">
      <w:pPr>
        <w:jc w:val="both"/>
        <w:rPr>
          <w:rFonts w:ascii="Arial" w:hAnsi="Arial" w:cs="Arial"/>
          <w:b/>
          <w:lang w:eastAsia="en-US"/>
        </w:rPr>
      </w:pPr>
    </w:p>
    <w:p w:rsidR="00C9586D" w:rsidRPr="00CC6B7B" w:rsidRDefault="00C9586D" w:rsidP="00AF2B2D">
      <w:pPr>
        <w:pStyle w:val="Textoindependiente3"/>
        <w:rPr>
          <w:rFonts w:cs="Arial"/>
          <w:b/>
          <w:szCs w:val="24"/>
          <w:lang w:val="es-DO"/>
        </w:rPr>
      </w:pPr>
      <w:r w:rsidRPr="00CC6B7B">
        <w:rPr>
          <w:rFonts w:cs="Arial"/>
          <w:b/>
          <w:szCs w:val="24"/>
          <w:lang w:val="es-DO"/>
        </w:rPr>
        <w:t xml:space="preserve">Tabla 6. Límite máximo de opacidad para el humo emitido por vehículos con motor </w:t>
      </w:r>
      <w:r w:rsidR="00E94082" w:rsidRPr="00CC6B7B">
        <w:rPr>
          <w:rFonts w:cs="Arial"/>
          <w:b/>
          <w:szCs w:val="24"/>
          <w:lang w:val="es-DO"/>
        </w:rPr>
        <w:t>diésel</w:t>
      </w:r>
      <w:r w:rsidRPr="00CC6B7B">
        <w:rPr>
          <w:rFonts w:cs="Arial"/>
          <w:b/>
          <w:szCs w:val="24"/>
          <w:lang w:val="es-DO"/>
        </w:rPr>
        <w:t>.</w:t>
      </w:r>
    </w:p>
    <w:tbl>
      <w:tblPr>
        <w:tblStyle w:val="Sombreadomedio1-nfasis5"/>
        <w:tblW w:w="0" w:type="auto"/>
        <w:jc w:val="center"/>
        <w:tblLayout w:type="fixed"/>
        <w:tblLook w:val="04A0"/>
      </w:tblPr>
      <w:tblGrid>
        <w:gridCol w:w="3274"/>
        <w:gridCol w:w="2714"/>
      </w:tblGrid>
      <w:tr w:rsidR="00DB3805" w:rsidRPr="00CC6B7B" w:rsidTr="00E94082">
        <w:trPr>
          <w:cnfStyle w:val="100000000000"/>
          <w:trHeight w:val="754"/>
          <w:jc w:val="center"/>
        </w:trPr>
        <w:tc>
          <w:tcPr>
            <w:cnfStyle w:val="001000000000"/>
            <w:tcW w:w="3274" w:type="dxa"/>
            <w:vAlign w:val="center"/>
          </w:tcPr>
          <w:p w:rsidR="00C9586D" w:rsidRPr="00CC6B7B" w:rsidRDefault="00C9586D" w:rsidP="00AF2B2D">
            <w:pPr>
              <w:pStyle w:val="Ttulo3"/>
              <w:spacing w:before="0"/>
              <w:jc w:val="center"/>
              <w:outlineLvl w:val="2"/>
              <w:rPr>
                <w:rFonts w:ascii="Arial" w:hAnsi="Arial" w:cs="Arial"/>
                <w:color w:val="auto"/>
              </w:rPr>
            </w:pPr>
            <w:bookmarkStart w:id="101" w:name="_Toc244521928"/>
            <w:bookmarkStart w:id="102" w:name="_Toc382951504"/>
            <w:bookmarkStart w:id="103" w:name="_Toc384186690"/>
            <w:bookmarkStart w:id="104" w:name="_Toc384659762"/>
            <w:bookmarkStart w:id="105" w:name="_Toc384660223"/>
            <w:bookmarkStart w:id="106" w:name="_Toc384786035"/>
            <w:bookmarkStart w:id="107" w:name="_Toc412623666"/>
            <w:bookmarkStart w:id="108" w:name="_Toc412624365"/>
            <w:bookmarkStart w:id="109" w:name="_Toc428175818"/>
            <w:bookmarkStart w:id="110" w:name="_Toc477815698"/>
            <w:bookmarkStart w:id="111" w:name="_Toc32936854"/>
            <w:bookmarkStart w:id="112" w:name="_Toc32936969"/>
            <w:r w:rsidRPr="00CC6B7B">
              <w:rPr>
                <w:rFonts w:ascii="Arial" w:hAnsi="Arial" w:cs="Arial"/>
                <w:color w:val="auto"/>
              </w:rPr>
              <w:t>Año de fabricación del vehículo</w:t>
            </w:r>
            <w:bookmarkEnd w:id="101"/>
            <w:bookmarkEnd w:id="102"/>
            <w:bookmarkEnd w:id="103"/>
            <w:bookmarkEnd w:id="104"/>
            <w:bookmarkEnd w:id="105"/>
            <w:bookmarkEnd w:id="106"/>
            <w:bookmarkEnd w:id="107"/>
            <w:bookmarkEnd w:id="108"/>
            <w:bookmarkEnd w:id="109"/>
            <w:bookmarkEnd w:id="110"/>
            <w:bookmarkEnd w:id="111"/>
            <w:bookmarkEnd w:id="112"/>
          </w:p>
        </w:tc>
        <w:tc>
          <w:tcPr>
            <w:tcW w:w="2714" w:type="dxa"/>
            <w:vAlign w:val="center"/>
          </w:tcPr>
          <w:p w:rsidR="00C9586D" w:rsidRPr="00CC6B7B" w:rsidRDefault="00C9586D" w:rsidP="00AF2B2D">
            <w:pPr>
              <w:pStyle w:val="Ttulo3"/>
              <w:spacing w:before="0"/>
              <w:jc w:val="center"/>
              <w:outlineLvl w:val="2"/>
              <w:cnfStyle w:val="100000000000"/>
              <w:rPr>
                <w:rFonts w:ascii="Arial" w:hAnsi="Arial" w:cs="Arial"/>
                <w:color w:val="auto"/>
              </w:rPr>
            </w:pPr>
            <w:bookmarkStart w:id="113" w:name="_Toc244521929"/>
            <w:bookmarkStart w:id="114" w:name="_Toc382951505"/>
            <w:bookmarkStart w:id="115" w:name="_Toc384186691"/>
            <w:bookmarkStart w:id="116" w:name="_Toc384659763"/>
            <w:bookmarkStart w:id="117" w:name="_Toc384660224"/>
            <w:bookmarkStart w:id="118" w:name="_Toc384786036"/>
            <w:bookmarkStart w:id="119" w:name="_Toc412623667"/>
            <w:bookmarkStart w:id="120" w:name="_Toc412624366"/>
            <w:bookmarkStart w:id="121" w:name="_Toc428175819"/>
            <w:bookmarkStart w:id="122" w:name="_Toc477815699"/>
            <w:bookmarkStart w:id="123" w:name="_Toc32936855"/>
            <w:bookmarkStart w:id="124" w:name="_Toc32936970"/>
            <w:r w:rsidRPr="00CC6B7B">
              <w:rPr>
                <w:rFonts w:ascii="Arial" w:hAnsi="Arial" w:cs="Arial"/>
                <w:color w:val="auto"/>
              </w:rPr>
              <w:t>Emisión de humo</w:t>
            </w:r>
            <w:bookmarkEnd w:id="113"/>
            <w:bookmarkEnd w:id="114"/>
            <w:bookmarkEnd w:id="115"/>
            <w:bookmarkEnd w:id="116"/>
            <w:bookmarkEnd w:id="117"/>
            <w:bookmarkEnd w:id="118"/>
            <w:bookmarkEnd w:id="119"/>
            <w:bookmarkEnd w:id="120"/>
            <w:bookmarkEnd w:id="121"/>
            <w:bookmarkEnd w:id="122"/>
            <w:bookmarkEnd w:id="123"/>
            <w:bookmarkEnd w:id="124"/>
          </w:p>
        </w:tc>
      </w:tr>
      <w:tr w:rsidR="00DB3805" w:rsidRPr="00CC6B7B" w:rsidTr="00E94082">
        <w:trPr>
          <w:cnfStyle w:val="000000100000"/>
          <w:trHeight w:val="387"/>
          <w:jc w:val="center"/>
        </w:trPr>
        <w:tc>
          <w:tcPr>
            <w:cnfStyle w:val="001000000000"/>
            <w:tcW w:w="3274" w:type="dxa"/>
            <w:vAlign w:val="center"/>
          </w:tcPr>
          <w:p w:rsidR="00C9586D" w:rsidRPr="00CC6B7B" w:rsidRDefault="00C9586D" w:rsidP="00AF2B2D">
            <w:pPr>
              <w:jc w:val="center"/>
              <w:rPr>
                <w:rFonts w:ascii="Arial" w:hAnsi="Arial" w:cs="Arial"/>
                <w:b w:val="0"/>
                <w:bCs w:val="0"/>
              </w:rPr>
            </w:pPr>
            <w:r w:rsidRPr="00CC6B7B">
              <w:rPr>
                <w:rFonts w:ascii="Arial" w:hAnsi="Arial" w:cs="Arial"/>
                <w:u w:val="single"/>
              </w:rPr>
              <w:t>‹</w:t>
            </w:r>
            <w:r w:rsidR="00CE1C4D" w:rsidRPr="00CC6B7B">
              <w:rPr>
                <w:rFonts w:ascii="Arial" w:hAnsi="Arial" w:cs="Arial"/>
              </w:rPr>
              <w:t xml:space="preserve"> </w:t>
            </w:r>
            <w:r w:rsidRPr="00CC6B7B">
              <w:rPr>
                <w:rFonts w:ascii="Arial" w:hAnsi="Arial" w:cs="Arial"/>
              </w:rPr>
              <w:t>2000</w:t>
            </w:r>
          </w:p>
        </w:tc>
        <w:tc>
          <w:tcPr>
            <w:tcW w:w="2714" w:type="dxa"/>
            <w:vAlign w:val="center"/>
          </w:tcPr>
          <w:p w:rsidR="00C9586D" w:rsidRPr="00CC6B7B" w:rsidRDefault="00C9586D" w:rsidP="00AF2B2D">
            <w:pPr>
              <w:jc w:val="center"/>
              <w:cnfStyle w:val="000000100000"/>
              <w:rPr>
                <w:rFonts w:ascii="Arial" w:hAnsi="Arial" w:cs="Arial"/>
              </w:rPr>
            </w:pPr>
            <w:r w:rsidRPr="00CC6B7B">
              <w:rPr>
                <w:rFonts w:ascii="Arial" w:hAnsi="Arial" w:cs="Arial"/>
              </w:rPr>
              <w:t>80% de opacidad</w:t>
            </w:r>
          </w:p>
        </w:tc>
      </w:tr>
      <w:tr w:rsidR="00DB3805" w:rsidRPr="00CC6B7B" w:rsidTr="00E94082">
        <w:trPr>
          <w:cnfStyle w:val="000000010000"/>
          <w:trHeight w:val="387"/>
          <w:jc w:val="center"/>
        </w:trPr>
        <w:tc>
          <w:tcPr>
            <w:cnfStyle w:val="001000000000"/>
            <w:tcW w:w="3274" w:type="dxa"/>
            <w:vAlign w:val="center"/>
          </w:tcPr>
          <w:p w:rsidR="00C9586D" w:rsidRPr="00CC6B7B" w:rsidRDefault="00C9586D" w:rsidP="00AF2B2D">
            <w:pPr>
              <w:jc w:val="center"/>
              <w:rPr>
                <w:rFonts w:ascii="Arial" w:hAnsi="Arial" w:cs="Arial"/>
                <w:b w:val="0"/>
                <w:bCs w:val="0"/>
              </w:rPr>
            </w:pPr>
            <w:r w:rsidRPr="00CC6B7B">
              <w:rPr>
                <w:rFonts w:ascii="Arial" w:hAnsi="Arial" w:cs="Arial"/>
                <w:u w:val="single"/>
              </w:rPr>
              <w:t>›</w:t>
            </w:r>
            <w:r w:rsidR="00CE1C4D" w:rsidRPr="00CC6B7B">
              <w:rPr>
                <w:rFonts w:ascii="Arial" w:hAnsi="Arial" w:cs="Arial"/>
              </w:rPr>
              <w:t xml:space="preserve"> </w:t>
            </w:r>
            <w:r w:rsidRPr="00CC6B7B">
              <w:rPr>
                <w:rFonts w:ascii="Arial" w:hAnsi="Arial" w:cs="Arial"/>
              </w:rPr>
              <w:t>2001</w:t>
            </w:r>
          </w:p>
        </w:tc>
        <w:tc>
          <w:tcPr>
            <w:tcW w:w="2714" w:type="dxa"/>
            <w:vAlign w:val="center"/>
          </w:tcPr>
          <w:p w:rsidR="00C9586D" w:rsidRPr="00CC6B7B" w:rsidRDefault="00C9586D" w:rsidP="00AF2B2D">
            <w:pPr>
              <w:jc w:val="center"/>
              <w:cnfStyle w:val="000000010000"/>
              <w:rPr>
                <w:rFonts w:ascii="Arial" w:hAnsi="Arial" w:cs="Arial"/>
              </w:rPr>
            </w:pPr>
            <w:r w:rsidRPr="00CC6B7B">
              <w:rPr>
                <w:rFonts w:ascii="Arial" w:hAnsi="Arial" w:cs="Arial"/>
              </w:rPr>
              <w:t>70% de opacidad</w:t>
            </w:r>
          </w:p>
        </w:tc>
      </w:tr>
    </w:tbl>
    <w:p w:rsidR="005A1C95" w:rsidRPr="00CC6B7B" w:rsidRDefault="005A1C95" w:rsidP="00AF2B2D">
      <w:pPr>
        <w:spacing w:line="360" w:lineRule="auto"/>
        <w:jc w:val="both"/>
        <w:rPr>
          <w:rFonts w:ascii="Arial" w:hAnsi="Arial" w:cs="Arial"/>
          <w:b/>
        </w:rPr>
      </w:pPr>
    </w:p>
    <w:p w:rsidR="00C9586D" w:rsidRPr="00CC6B7B" w:rsidRDefault="00C9586D" w:rsidP="00AF2B2D">
      <w:pPr>
        <w:rPr>
          <w:rFonts w:ascii="Arial" w:hAnsi="Arial" w:cs="Arial"/>
          <w:b/>
        </w:rPr>
      </w:pPr>
      <w:r w:rsidRPr="00CC6B7B">
        <w:rPr>
          <w:rFonts w:ascii="Arial" w:hAnsi="Arial" w:cs="Arial"/>
          <w:b/>
        </w:rPr>
        <w:t xml:space="preserve">Tabla 7. Límite máximo de emisión de vehículos </w:t>
      </w:r>
      <w:r w:rsidR="00296099" w:rsidRPr="00CC6B7B">
        <w:rPr>
          <w:rFonts w:ascii="Arial" w:hAnsi="Arial" w:cs="Arial"/>
          <w:b/>
        </w:rPr>
        <w:t xml:space="preserve">de </w:t>
      </w:r>
      <w:r w:rsidRPr="00CC6B7B">
        <w:rPr>
          <w:rFonts w:ascii="Arial" w:hAnsi="Arial" w:cs="Arial"/>
          <w:b/>
        </w:rPr>
        <w:t>motor.</w:t>
      </w:r>
    </w:p>
    <w:tbl>
      <w:tblPr>
        <w:tblStyle w:val="Sombreadomedio1-nfasis5"/>
        <w:tblW w:w="8389" w:type="dxa"/>
        <w:tblLayout w:type="fixed"/>
        <w:tblLook w:val="04A0"/>
      </w:tblPr>
      <w:tblGrid>
        <w:gridCol w:w="3742"/>
        <w:gridCol w:w="1574"/>
        <w:gridCol w:w="1573"/>
        <w:gridCol w:w="1500"/>
      </w:tblGrid>
      <w:tr w:rsidR="00DB3805" w:rsidRPr="00CC6B7B" w:rsidTr="00E94082">
        <w:trPr>
          <w:cnfStyle w:val="100000000000"/>
          <w:trHeight w:val="668"/>
        </w:trPr>
        <w:tc>
          <w:tcPr>
            <w:cnfStyle w:val="001000000000"/>
            <w:tcW w:w="3742" w:type="dxa"/>
            <w:vAlign w:val="center"/>
          </w:tcPr>
          <w:p w:rsidR="00C9586D" w:rsidRPr="00CC6B7B" w:rsidRDefault="00C9586D" w:rsidP="00AF2B2D">
            <w:pPr>
              <w:jc w:val="center"/>
              <w:rPr>
                <w:rFonts w:ascii="Arial" w:hAnsi="Arial" w:cs="Arial"/>
                <w:b w:val="0"/>
                <w:bCs w:val="0"/>
                <w:color w:val="auto"/>
              </w:rPr>
            </w:pPr>
            <w:r w:rsidRPr="00CC6B7B">
              <w:rPr>
                <w:rFonts w:ascii="Arial" w:hAnsi="Arial" w:cs="Arial"/>
                <w:color w:val="auto"/>
              </w:rPr>
              <w:t>Año de fabricación del vehículo</w:t>
            </w:r>
          </w:p>
        </w:tc>
        <w:tc>
          <w:tcPr>
            <w:tcW w:w="1574" w:type="dxa"/>
            <w:vAlign w:val="center"/>
          </w:tcPr>
          <w:p w:rsidR="00C9586D" w:rsidRPr="00CC6B7B" w:rsidRDefault="00C9586D" w:rsidP="00AF2B2D">
            <w:pPr>
              <w:jc w:val="center"/>
              <w:cnfStyle w:val="100000000000"/>
              <w:rPr>
                <w:rFonts w:ascii="Arial" w:hAnsi="Arial" w:cs="Arial"/>
                <w:b w:val="0"/>
                <w:bCs w:val="0"/>
                <w:color w:val="auto"/>
              </w:rPr>
            </w:pPr>
            <w:r w:rsidRPr="00CC6B7B">
              <w:rPr>
                <w:rFonts w:ascii="Arial" w:hAnsi="Arial" w:cs="Arial"/>
                <w:color w:val="auto"/>
              </w:rPr>
              <w:t>CO (%Vol)</w:t>
            </w:r>
          </w:p>
        </w:tc>
        <w:tc>
          <w:tcPr>
            <w:tcW w:w="1573" w:type="dxa"/>
            <w:vAlign w:val="center"/>
          </w:tcPr>
          <w:p w:rsidR="00C9586D" w:rsidRPr="00CC6B7B" w:rsidRDefault="00C9586D" w:rsidP="00AF2B2D">
            <w:pPr>
              <w:jc w:val="center"/>
              <w:cnfStyle w:val="100000000000"/>
              <w:rPr>
                <w:rFonts w:ascii="Arial" w:hAnsi="Arial" w:cs="Arial"/>
                <w:b w:val="0"/>
                <w:bCs w:val="0"/>
                <w:color w:val="auto"/>
              </w:rPr>
            </w:pPr>
            <w:r w:rsidRPr="00CC6B7B">
              <w:rPr>
                <w:rFonts w:ascii="Arial" w:hAnsi="Arial" w:cs="Arial"/>
                <w:color w:val="auto"/>
              </w:rPr>
              <w:t>CO</w:t>
            </w:r>
            <w:r w:rsidRPr="00CC6B7B">
              <w:rPr>
                <w:rFonts w:ascii="Arial" w:hAnsi="Arial" w:cs="Arial"/>
                <w:color w:val="auto"/>
                <w:vertAlign w:val="subscript"/>
              </w:rPr>
              <w:t xml:space="preserve">2 </w:t>
            </w:r>
            <w:r w:rsidRPr="00CC6B7B">
              <w:rPr>
                <w:rFonts w:ascii="Arial" w:hAnsi="Arial" w:cs="Arial"/>
                <w:color w:val="auto"/>
              </w:rPr>
              <w:t>(%Vol)</w:t>
            </w:r>
          </w:p>
        </w:tc>
        <w:tc>
          <w:tcPr>
            <w:tcW w:w="1500" w:type="dxa"/>
            <w:vAlign w:val="center"/>
          </w:tcPr>
          <w:p w:rsidR="00C9586D" w:rsidRPr="00CC6B7B" w:rsidRDefault="00C9586D" w:rsidP="00AF2B2D">
            <w:pPr>
              <w:jc w:val="center"/>
              <w:cnfStyle w:val="100000000000"/>
              <w:rPr>
                <w:rFonts w:ascii="Arial" w:hAnsi="Arial" w:cs="Arial"/>
                <w:b w:val="0"/>
                <w:bCs w:val="0"/>
                <w:color w:val="auto"/>
              </w:rPr>
            </w:pPr>
            <w:r w:rsidRPr="00CC6B7B">
              <w:rPr>
                <w:rFonts w:ascii="Arial" w:hAnsi="Arial" w:cs="Arial"/>
                <w:color w:val="auto"/>
              </w:rPr>
              <w:t>HC (ppm)</w:t>
            </w:r>
          </w:p>
        </w:tc>
      </w:tr>
      <w:tr w:rsidR="00DB3805" w:rsidRPr="00CC6B7B" w:rsidTr="00E94082">
        <w:trPr>
          <w:cnfStyle w:val="000000100000"/>
          <w:trHeight w:val="343"/>
        </w:trPr>
        <w:tc>
          <w:tcPr>
            <w:cnfStyle w:val="001000000000"/>
            <w:tcW w:w="3742" w:type="dxa"/>
            <w:vAlign w:val="center"/>
          </w:tcPr>
          <w:p w:rsidR="00C9586D" w:rsidRPr="00CC6B7B" w:rsidRDefault="00C9586D" w:rsidP="00AF2B2D">
            <w:pPr>
              <w:jc w:val="center"/>
              <w:rPr>
                <w:rFonts w:ascii="Arial" w:hAnsi="Arial" w:cs="Arial"/>
                <w:b w:val="0"/>
                <w:bCs w:val="0"/>
              </w:rPr>
            </w:pPr>
            <w:r w:rsidRPr="00CC6B7B">
              <w:rPr>
                <w:rFonts w:ascii="Arial" w:hAnsi="Arial" w:cs="Arial"/>
                <w:u w:val="single"/>
              </w:rPr>
              <w:t>‹</w:t>
            </w:r>
            <w:r w:rsidR="00CE1C4D" w:rsidRPr="00CC6B7B">
              <w:rPr>
                <w:rFonts w:ascii="Arial" w:hAnsi="Arial" w:cs="Arial"/>
              </w:rPr>
              <w:t xml:space="preserve"> </w:t>
            </w:r>
            <w:r w:rsidRPr="00CC6B7B">
              <w:rPr>
                <w:rFonts w:ascii="Arial" w:hAnsi="Arial" w:cs="Arial"/>
              </w:rPr>
              <w:t>1980</w:t>
            </w:r>
          </w:p>
        </w:tc>
        <w:tc>
          <w:tcPr>
            <w:tcW w:w="1574" w:type="dxa"/>
            <w:vAlign w:val="center"/>
          </w:tcPr>
          <w:p w:rsidR="00C9586D" w:rsidRPr="00CC6B7B" w:rsidRDefault="00C9586D" w:rsidP="00AF2B2D">
            <w:pPr>
              <w:jc w:val="center"/>
              <w:cnfStyle w:val="000000100000"/>
              <w:rPr>
                <w:rFonts w:ascii="Arial" w:hAnsi="Arial" w:cs="Arial"/>
              </w:rPr>
            </w:pPr>
            <w:r w:rsidRPr="00CC6B7B">
              <w:rPr>
                <w:rFonts w:ascii="Arial" w:hAnsi="Arial" w:cs="Arial"/>
              </w:rPr>
              <w:t>6%</w:t>
            </w:r>
          </w:p>
        </w:tc>
        <w:tc>
          <w:tcPr>
            <w:tcW w:w="1573" w:type="dxa"/>
            <w:vAlign w:val="center"/>
          </w:tcPr>
          <w:p w:rsidR="00C9586D" w:rsidRPr="00CC6B7B" w:rsidRDefault="00C9586D" w:rsidP="00AF2B2D">
            <w:pPr>
              <w:jc w:val="center"/>
              <w:cnfStyle w:val="000000100000"/>
              <w:rPr>
                <w:rFonts w:ascii="Arial" w:hAnsi="Arial" w:cs="Arial"/>
              </w:rPr>
            </w:pPr>
            <w:r w:rsidRPr="00CC6B7B">
              <w:rPr>
                <w:rFonts w:ascii="Arial" w:hAnsi="Arial" w:cs="Arial"/>
              </w:rPr>
              <w:t>8%</w:t>
            </w:r>
          </w:p>
        </w:tc>
        <w:tc>
          <w:tcPr>
            <w:tcW w:w="1500" w:type="dxa"/>
            <w:vAlign w:val="center"/>
          </w:tcPr>
          <w:p w:rsidR="00C9586D" w:rsidRPr="00CC6B7B" w:rsidRDefault="00C9586D" w:rsidP="00AF2B2D">
            <w:pPr>
              <w:jc w:val="center"/>
              <w:cnfStyle w:val="000000100000"/>
              <w:rPr>
                <w:rFonts w:ascii="Arial" w:hAnsi="Arial" w:cs="Arial"/>
              </w:rPr>
            </w:pPr>
            <w:r w:rsidRPr="00CC6B7B">
              <w:rPr>
                <w:rFonts w:ascii="Arial" w:hAnsi="Arial" w:cs="Arial"/>
              </w:rPr>
              <w:t>1 200</w:t>
            </w:r>
          </w:p>
        </w:tc>
      </w:tr>
      <w:tr w:rsidR="00DB3805" w:rsidRPr="00CC6B7B" w:rsidTr="00E94082">
        <w:trPr>
          <w:cnfStyle w:val="000000010000"/>
          <w:trHeight w:val="343"/>
        </w:trPr>
        <w:tc>
          <w:tcPr>
            <w:cnfStyle w:val="001000000000"/>
            <w:tcW w:w="3742" w:type="dxa"/>
            <w:vAlign w:val="center"/>
          </w:tcPr>
          <w:p w:rsidR="00C9586D" w:rsidRPr="00CC6B7B" w:rsidRDefault="00C9586D" w:rsidP="00AF2B2D">
            <w:pPr>
              <w:jc w:val="center"/>
              <w:rPr>
                <w:rFonts w:ascii="Arial" w:hAnsi="Arial" w:cs="Arial"/>
                <w:b w:val="0"/>
                <w:bCs w:val="0"/>
              </w:rPr>
            </w:pPr>
            <w:r w:rsidRPr="00CC6B7B">
              <w:rPr>
                <w:rFonts w:ascii="Arial" w:hAnsi="Arial" w:cs="Arial"/>
              </w:rPr>
              <w:t>1981-1999</w:t>
            </w:r>
          </w:p>
        </w:tc>
        <w:tc>
          <w:tcPr>
            <w:tcW w:w="1574" w:type="dxa"/>
            <w:vAlign w:val="center"/>
          </w:tcPr>
          <w:p w:rsidR="00C9586D" w:rsidRPr="00CC6B7B" w:rsidRDefault="00C9586D" w:rsidP="00AF2B2D">
            <w:pPr>
              <w:jc w:val="center"/>
              <w:cnfStyle w:val="000000010000"/>
              <w:rPr>
                <w:rFonts w:ascii="Arial" w:hAnsi="Arial" w:cs="Arial"/>
              </w:rPr>
            </w:pPr>
            <w:r w:rsidRPr="00CC6B7B">
              <w:rPr>
                <w:rFonts w:ascii="Arial" w:hAnsi="Arial" w:cs="Arial"/>
              </w:rPr>
              <w:t>4,5%</w:t>
            </w:r>
          </w:p>
        </w:tc>
        <w:tc>
          <w:tcPr>
            <w:tcW w:w="1573" w:type="dxa"/>
            <w:vAlign w:val="center"/>
          </w:tcPr>
          <w:p w:rsidR="00C9586D" w:rsidRPr="00CC6B7B" w:rsidRDefault="00C9586D" w:rsidP="00AF2B2D">
            <w:pPr>
              <w:jc w:val="center"/>
              <w:cnfStyle w:val="000000010000"/>
              <w:rPr>
                <w:rFonts w:ascii="Arial" w:hAnsi="Arial" w:cs="Arial"/>
              </w:rPr>
            </w:pPr>
            <w:r w:rsidRPr="00CC6B7B">
              <w:rPr>
                <w:rFonts w:ascii="Arial" w:hAnsi="Arial" w:cs="Arial"/>
              </w:rPr>
              <w:t>10,5%</w:t>
            </w:r>
          </w:p>
        </w:tc>
        <w:tc>
          <w:tcPr>
            <w:tcW w:w="1500" w:type="dxa"/>
            <w:vAlign w:val="center"/>
          </w:tcPr>
          <w:p w:rsidR="00C9586D" w:rsidRPr="00CC6B7B" w:rsidRDefault="00C9586D" w:rsidP="00AF2B2D">
            <w:pPr>
              <w:jc w:val="center"/>
              <w:cnfStyle w:val="000000010000"/>
              <w:rPr>
                <w:rFonts w:ascii="Arial" w:hAnsi="Arial" w:cs="Arial"/>
              </w:rPr>
            </w:pPr>
            <w:r w:rsidRPr="00CC6B7B">
              <w:rPr>
                <w:rFonts w:ascii="Arial" w:hAnsi="Arial" w:cs="Arial"/>
              </w:rPr>
              <w:t>600</w:t>
            </w:r>
          </w:p>
        </w:tc>
      </w:tr>
      <w:tr w:rsidR="00DB3805" w:rsidRPr="00CC6B7B" w:rsidTr="00E94082">
        <w:trPr>
          <w:cnfStyle w:val="000000100000"/>
          <w:trHeight w:val="343"/>
        </w:trPr>
        <w:tc>
          <w:tcPr>
            <w:cnfStyle w:val="001000000000"/>
            <w:tcW w:w="3742" w:type="dxa"/>
            <w:vAlign w:val="center"/>
          </w:tcPr>
          <w:p w:rsidR="00C9586D" w:rsidRPr="00CC6B7B" w:rsidRDefault="00C9586D" w:rsidP="00AF2B2D">
            <w:pPr>
              <w:jc w:val="center"/>
              <w:rPr>
                <w:rFonts w:ascii="Arial" w:hAnsi="Arial" w:cs="Arial"/>
                <w:b w:val="0"/>
                <w:bCs w:val="0"/>
              </w:rPr>
            </w:pPr>
            <w:r w:rsidRPr="00CC6B7B">
              <w:rPr>
                <w:rFonts w:ascii="Arial" w:hAnsi="Arial" w:cs="Arial"/>
                <w:u w:val="single"/>
              </w:rPr>
              <w:t>›</w:t>
            </w:r>
            <w:r w:rsidR="00CE1C4D" w:rsidRPr="00CC6B7B">
              <w:rPr>
                <w:rFonts w:ascii="Arial" w:hAnsi="Arial" w:cs="Arial"/>
              </w:rPr>
              <w:t xml:space="preserve"> </w:t>
            </w:r>
            <w:r w:rsidRPr="00CC6B7B">
              <w:rPr>
                <w:rFonts w:ascii="Arial" w:hAnsi="Arial" w:cs="Arial"/>
              </w:rPr>
              <w:t>2000</w:t>
            </w:r>
          </w:p>
        </w:tc>
        <w:tc>
          <w:tcPr>
            <w:tcW w:w="1574" w:type="dxa"/>
            <w:vAlign w:val="center"/>
          </w:tcPr>
          <w:p w:rsidR="00C9586D" w:rsidRPr="00CC6B7B" w:rsidRDefault="00C9586D" w:rsidP="00AF2B2D">
            <w:pPr>
              <w:jc w:val="center"/>
              <w:cnfStyle w:val="000000100000"/>
              <w:rPr>
                <w:rFonts w:ascii="Arial" w:hAnsi="Arial" w:cs="Arial"/>
              </w:rPr>
            </w:pPr>
            <w:r w:rsidRPr="00CC6B7B">
              <w:rPr>
                <w:rFonts w:ascii="Arial" w:hAnsi="Arial" w:cs="Arial"/>
              </w:rPr>
              <w:t>0,5%</w:t>
            </w:r>
          </w:p>
        </w:tc>
        <w:tc>
          <w:tcPr>
            <w:tcW w:w="1573" w:type="dxa"/>
            <w:vAlign w:val="center"/>
          </w:tcPr>
          <w:p w:rsidR="00C9586D" w:rsidRPr="00CC6B7B" w:rsidRDefault="00C9586D" w:rsidP="00AF2B2D">
            <w:pPr>
              <w:jc w:val="center"/>
              <w:cnfStyle w:val="000000100000"/>
              <w:rPr>
                <w:rFonts w:ascii="Arial" w:hAnsi="Arial" w:cs="Arial"/>
              </w:rPr>
            </w:pPr>
            <w:r w:rsidRPr="00CC6B7B">
              <w:rPr>
                <w:rFonts w:ascii="Arial" w:hAnsi="Arial" w:cs="Arial"/>
              </w:rPr>
              <w:t>12%</w:t>
            </w:r>
          </w:p>
        </w:tc>
        <w:tc>
          <w:tcPr>
            <w:tcW w:w="1500" w:type="dxa"/>
            <w:vAlign w:val="center"/>
          </w:tcPr>
          <w:p w:rsidR="00C9586D" w:rsidRPr="00CC6B7B" w:rsidRDefault="00C9586D" w:rsidP="00AF2B2D">
            <w:pPr>
              <w:jc w:val="center"/>
              <w:cnfStyle w:val="000000100000"/>
              <w:rPr>
                <w:rFonts w:ascii="Arial" w:hAnsi="Arial" w:cs="Arial"/>
              </w:rPr>
            </w:pPr>
            <w:r w:rsidRPr="00CC6B7B">
              <w:rPr>
                <w:rFonts w:ascii="Arial" w:hAnsi="Arial" w:cs="Arial"/>
              </w:rPr>
              <w:t>125</w:t>
            </w:r>
          </w:p>
        </w:tc>
      </w:tr>
    </w:tbl>
    <w:p w:rsidR="00C9586D" w:rsidRPr="00CC6B7B" w:rsidRDefault="00C9586D" w:rsidP="00AF2B2D">
      <w:pPr>
        <w:spacing w:line="360" w:lineRule="auto"/>
        <w:jc w:val="both"/>
        <w:rPr>
          <w:rFonts w:ascii="Arial" w:hAnsi="Arial" w:cs="Arial"/>
          <w:b/>
        </w:rPr>
      </w:pPr>
    </w:p>
    <w:p w:rsidR="00E97474" w:rsidRPr="00CC6B7B" w:rsidRDefault="00E97474" w:rsidP="00AF2B2D">
      <w:pPr>
        <w:spacing w:line="360" w:lineRule="auto"/>
        <w:jc w:val="both"/>
        <w:rPr>
          <w:rFonts w:ascii="Arial" w:hAnsi="Arial" w:cs="Arial"/>
          <w:b/>
        </w:rPr>
      </w:pPr>
    </w:p>
    <w:p w:rsidR="00C9586D" w:rsidRPr="00CC6B7B" w:rsidRDefault="00E36DC4" w:rsidP="00AF2B2D">
      <w:pPr>
        <w:pStyle w:val="Ttulo3"/>
        <w:spacing w:before="0"/>
        <w:jc w:val="both"/>
        <w:rPr>
          <w:rFonts w:ascii="Arial" w:hAnsi="Arial" w:cs="Arial"/>
          <w:color w:val="auto"/>
        </w:rPr>
      </w:pPr>
      <w:bookmarkStart w:id="125" w:name="_Toc244521930"/>
      <w:bookmarkStart w:id="126" w:name="_Toc477815700"/>
      <w:bookmarkStart w:id="127" w:name="_Toc32936856"/>
      <w:bookmarkStart w:id="128" w:name="_Toc32936971"/>
      <w:r>
        <w:rPr>
          <w:rFonts w:ascii="Arial" w:hAnsi="Arial" w:cs="Arial"/>
          <w:color w:val="auto"/>
        </w:rPr>
        <w:t>2.2.</w:t>
      </w:r>
      <w:r w:rsidR="005851ED" w:rsidRPr="00CC6B7B">
        <w:rPr>
          <w:rFonts w:ascii="Arial" w:hAnsi="Arial" w:cs="Arial"/>
          <w:color w:val="auto"/>
        </w:rPr>
        <w:t>4</w:t>
      </w:r>
      <w:r w:rsidR="00C9586D" w:rsidRPr="00CC6B7B">
        <w:rPr>
          <w:rFonts w:ascii="Arial" w:hAnsi="Arial" w:cs="Arial"/>
          <w:color w:val="auto"/>
        </w:rPr>
        <w:t>. Legislación Ambiental Y Normativa Para La Contaminación Sónica</w:t>
      </w:r>
      <w:bookmarkEnd w:id="125"/>
      <w:bookmarkEnd w:id="126"/>
      <w:bookmarkEnd w:id="127"/>
      <w:bookmarkEnd w:id="128"/>
    </w:p>
    <w:p w:rsidR="00C9586D" w:rsidRPr="00CC6B7B" w:rsidRDefault="00C9586D" w:rsidP="00AF2B2D">
      <w:pPr>
        <w:spacing w:line="360" w:lineRule="auto"/>
        <w:jc w:val="both"/>
        <w:rPr>
          <w:rFonts w:ascii="Arial" w:hAnsi="Arial" w:cs="Arial"/>
          <w:b/>
        </w:rPr>
      </w:pPr>
    </w:p>
    <w:p w:rsidR="00C9586D" w:rsidRPr="00CC6B7B" w:rsidRDefault="00C9586D" w:rsidP="00AF2B2D">
      <w:pPr>
        <w:spacing w:line="360" w:lineRule="auto"/>
        <w:jc w:val="both"/>
        <w:rPr>
          <w:rFonts w:ascii="Arial" w:hAnsi="Arial" w:cs="Arial"/>
        </w:rPr>
      </w:pPr>
      <w:r w:rsidRPr="00CC6B7B">
        <w:rPr>
          <w:rFonts w:ascii="Arial" w:hAnsi="Arial" w:cs="Arial"/>
          <w:b/>
        </w:rPr>
        <w:t xml:space="preserve">Art. 114, de la Ley (64-00) General de Medio Ambiente y Recursos Naturales, </w:t>
      </w:r>
      <w:r w:rsidRPr="00CC6B7B">
        <w:rPr>
          <w:rFonts w:ascii="Arial" w:hAnsi="Arial" w:cs="Arial"/>
        </w:rPr>
        <w:t>el Ministerio de Medio Ambiente y Recursos Naturales, en</w:t>
      </w:r>
      <w:r w:rsidR="00CE1C4D" w:rsidRPr="00CC6B7B">
        <w:rPr>
          <w:rFonts w:ascii="Arial" w:hAnsi="Arial" w:cs="Arial"/>
          <w:b/>
        </w:rPr>
        <w:t xml:space="preserve"> </w:t>
      </w:r>
      <w:r w:rsidRPr="00CC6B7B">
        <w:rPr>
          <w:rFonts w:ascii="Arial" w:hAnsi="Arial" w:cs="Arial"/>
        </w:rPr>
        <w:t>coordinación con</w:t>
      </w:r>
      <w:r w:rsidR="00CE1C4D" w:rsidRPr="00CC6B7B">
        <w:rPr>
          <w:rFonts w:ascii="Arial" w:hAnsi="Arial" w:cs="Arial"/>
          <w:b/>
        </w:rPr>
        <w:t xml:space="preserve"> </w:t>
      </w:r>
      <w:r w:rsidRPr="00CC6B7B">
        <w:rPr>
          <w:rFonts w:ascii="Arial" w:hAnsi="Arial" w:cs="Arial"/>
        </w:rPr>
        <w:t>los</w:t>
      </w:r>
      <w:r w:rsidR="00CE1C4D" w:rsidRPr="00CC6B7B">
        <w:rPr>
          <w:rFonts w:ascii="Arial" w:hAnsi="Arial" w:cs="Arial"/>
          <w:b/>
        </w:rPr>
        <w:t xml:space="preserve"> </w:t>
      </w:r>
      <w:r w:rsidRPr="00CC6B7B">
        <w:rPr>
          <w:rFonts w:ascii="Arial" w:hAnsi="Arial" w:cs="Arial"/>
        </w:rPr>
        <w:t>ayuntamientos</w:t>
      </w:r>
      <w:r w:rsidR="00CE1C4D" w:rsidRPr="00CC6B7B">
        <w:rPr>
          <w:rFonts w:ascii="Arial" w:hAnsi="Arial" w:cs="Arial"/>
          <w:b/>
        </w:rPr>
        <w:t xml:space="preserve"> </w:t>
      </w:r>
      <w:r w:rsidRPr="00CC6B7B">
        <w:rPr>
          <w:rFonts w:ascii="Arial" w:hAnsi="Arial" w:cs="Arial"/>
        </w:rPr>
        <w:t>municipales</w:t>
      </w:r>
      <w:r w:rsidR="00CE1C4D" w:rsidRPr="00CC6B7B">
        <w:rPr>
          <w:rFonts w:ascii="Arial" w:hAnsi="Arial" w:cs="Arial"/>
          <w:b/>
        </w:rPr>
        <w:t xml:space="preserve"> </w:t>
      </w:r>
      <w:r w:rsidRPr="00CC6B7B">
        <w:rPr>
          <w:rFonts w:ascii="Arial" w:hAnsi="Arial" w:cs="Arial"/>
        </w:rPr>
        <w:t>y</w:t>
      </w:r>
      <w:r w:rsidR="00CE1C4D" w:rsidRPr="00CC6B7B">
        <w:rPr>
          <w:rFonts w:ascii="Arial" w:hAnsi="Arial" w:cs="Arial"/>
          <w:b/>
        </w:rPr>
        <w:t xml:space="preserve"> </w:t>
      </w:r>
      <w:r w:rsidRPr="00CC6B7B">
        <w:rPr>
          <w:rFonts w:ascii="Arial" w:hAnsi="Arial" w:cs="Arial"/>
        </w:rPr>
        <w:t>la policía municipal,</w:t>
      </w:r>
      <w:r w:rsidR="00CE1C4D" w:rsidRPr="00CC6B7B">
        <w:rPr>
          <w:rFonts w:ascii="Arial" w:hAnsi="Arial" w:cs="Arial"/>
          <w:b/>
        </w:rPr>
        <w:t xml:space="preserve"> </w:t>
      </w:r>
      <w:r w:rsidRPr="00CC6B7B">
        <w:rPr>
          <w:rFonts w:ascii="Arial" w:hAnsi="Arial" w:cs="Arial"/>
        </w:rPr>
        <w:t xml:space="preserve">regulará la emisión de ruidos y sonidos molestos o dañinos al medio ambiente y la salud, en el aire y en las zonas residenciales de las áreas urbanas y rurales, así como el uso fijo o ambulatorio de altoparlantes. </w:t>
      </w:r>
    </w:p>
    <w:p w:rsidR="00C9586D" w:rsidRPr="00CC6B7B" w:rsidRDefault="00C9586D" w:rsidP="00AF2B2D">
      <w:pPr>
        <w:spacing w:line="360" w:lineRule="auto"/>
        <w:jc w:val="both"/>
        <w:rPr>
          <w:rFonts w:ascii="Arial" w:hAnsi="Arial" w:cs="Arial"/>
        </w:rPr>
      </w:pPr>
    </w:p>
    <w:p w:rsidR="00C9586D" w:rsidRPr="00CC6B7B" w:rsidRDefault="00C9586D" w:rsidP="00AF2B2D">
      <w:pPr>
        <w:spacing w:line="360" w:lineRule="auto"/>
        <w:jc w:val="both"/>
        <w:rPr>
          <w:rFonts w:ascii="Arial" w:hAnsi="Arial" w:cs="Arial"/>
        </w:rPr>
      </w:pPr>
      <w:r w:rsidRPr="00CC6B7B">
        <w:rPr>
          <w:rFonts w:ascii="Arial" w:hAnsi="Arial" w:cs="Arial"/>
          <w:b/>
        </w:rPr>
        <w:t xml:space="preserve">Art. 115, de la Ley (64-00) General de Medio Ambiente y Recursos Naturales, </w:t>
      </w:r>
      <w:r w:rsidRPr="00CC6B7B">
        <w:rPr>
          <w:rFonts w:ascii="Arial" w:hAnsi="Arial" w:cs="Arial"/>
        </w:rPr>
        <w:t>se prohíbe la emisión de ruidos producidos por la falta del silenciador de escape o su funcionamiento defectuoso, de plantas eléctricas, vehículos de motor, así como el uso en vehículos particulares de sirenas o bocinas, que en razón de la naturaleza de su utilidad corresponden a los servicios policiales, de ambulancias o de carros de bomberos.</w:t>
      </w:r>
    </w:p>
    <w:p w:rsidR="0084733B" w:rsidRPr="00CC6B7B" w:rsidRDefault="0084733B" w:rsidP="0084733B">
      <w:pPr>
        <w:spacing w:line="360" w:lineRule="auto"/>
        <w:jc w:val="both"/>
        <w:rPr>
          <w:rFonts w:ascii="Arial" w:hAnsi="Arial" w:cs="Arial"/>
          <w:b/>
        </w:rPr>
      </w:pPr>
    </w:p>
    <w:p w:rsidR="00C9586D" w:rsidRPr="00CC6B7B" w:rsidRDefault="00C9586D" w:rsidP="0084733B">
      <w:pPr>
        <w:spacing w:line="360" w:lineRule="auto"/>
        <w:jc w:val="both"/>
        <w:rPr>
          <w:rFonts w:ascii="Arial" w:hAnsi="Arial" w:cs="Arial"/>
          <w:b/>
          <w:lang w:val="es-ES_tradnl"/>
        </w:rPr>
      </w:pPr>
      <w:r w:rsidRPr="00CC6B7B">
        <w:rPr>
          <w:rFonts w:ascii="Arial" w:hAnsi="Arial" w:cs="Arial"/>
          <w:b/>
          <w:lang w:val="es-ES_tradnl"/>
        </w:rPr>
        <w:t xml:space="preserve">Norma ambiental para la protección contra ruidos (NA-RU-001-03). </w:t>
      </w:r>
    </w:p>
    <w:p w:rsidR="00C9586D" w:rsidRPr="00CC6B7B" w:rsidRDefault="00C9586D" w:rsidP="00AF2B2D">
      <w:pPr>
        <w:pStyle w:val="BodyText21"/>
        <w:widowControl/>
        <w:rPr>
          <w:rFonts w:ascii="Arial" w:hAnsi="Arial" w:cs="Arial"/>
          <w:b/>
          <w:szCs w:val="24"/>
          <w:lang w:val="es-ES_tradnl"/>
        </w:rPr>
      </w:pPr>
    </w:p>
    <w:p w:rsidR="00C9586D" w:rsidRPr="00CC6B7B" w:rsidRDefault="00C9586D" w:rsidP="00AF2B2D">
      <w:pPr>
        <w:jc w:val="both"/>
        <w:rPr>
          <w:rFonts w:ascii="Arial" w:hAnsi="Arial" w:cs="Arial"/>
          <w:b/>
        </w:rPr>
      </w:pPr>
      <w:r w:rsidRPr="00CC6B7B">
        <w:rPr>
          <w:rFonts w:ascii="Arial" w:hAnsi="Arial" w:cs="Arial"/>
          <w:b/>
        </w:rPr>
        <w:t>Tabla 10. Niveles de emisiones de ruidos máximos permisibles en decibeles (dB) (A).</w:t>
      </w:r>
    </w:p>
    <w:tbl>
      <w:tblPr>
        <w:tblStyle w:val="Sombreadomedio1-nfasis5"/>
        <w:tblW w:w="8978" w:type="dxa"/>
        <w:tblLayout w:type="fixed"/>
        <w:tblLook w:val="04A0"/>
      </w:tblPr>
      <w:tblGrid>
        <w:gridCol w:w="3978"/>
        <w:gridCol w:w="2755"/>
        <w:gridCol w:w="2245"/>
      </w:tblGrid>
      <w:tr w:rsidR="00DB3805" w:rsidRPr="00CC6B7B" w:rsidTr="00802E84">
        <w:trPr>
          <w:cnfStyle w:val="100000000000"/>
        </w:trPr>
        <w:tc>
          <w:tcPr>
            <w:cnfStyle w:val="001000000000"/>
            <w:tcW w:w="3978" w:type="dxa"/>
            <w:vMerge w:val="restart"/>
            <w:vAlign w:val="center"/>
          </w:tcPr>
          <w:p w:rsidR="00802E84" w:rsidRPr="00CC6B7B" w:rsidRDefault="00802E84" w:rsidP="00AF2B2D">
            <w:pPr>
              <w:jc w:val="center"/>
              <w:rPr>
                <w:rFonts w:ascii="Arial" w:hAnsi="Arial" w:cs="Arial"/>
                <w:color w:val="auto"/>
              </w:rPr>
            </w:pPr>
            <w:r w:rsidRPr="00CC6B7B">
              <w:rPr>
                <w:rFonts w:ascii="Arial" w:hAnsi="Arial" w:cs="Arial"/>
                <w:color w:val="auto"/>
              </w:rPr>
              <w:t>CATEGORÍAS DE ÁREAS</w:t>
            </w:r>
          </w:p>
        </w:tc>
        <w:tc>
          <w:tcPr>
            <w:tcW w:w="5000" w:type="dxa"/>
            <w:gridSpan w:val="2"/>
          </w:tcPr>
          <w:p w:rsidR="00802E84" w:rsidRPr="00CC6B7B" w:rsidRDefault="00802E84" w:rsidP="00AF2B2D">
            <w:pPr>
              <w:jc w:val="center"/>
              <w:cnfStyle w:val="100000000000"/>
              <w:rPr>
                <w:rFonts w:ascii="Arial" w:hAnsi="Arial" w:cs="Arial"/>
                <w:color w:val="auto"/>
              </w:rPr>
            </w:pPr>
            <w:r w:rsidRPr="00CC6B7B">
              <w:rPr>
                <w:rFonts w:ascii="Arial" w:hAnsi="Arial" w:cs="Arial"/>
                <w:color w:val="auto"/>
              </w:rPr>
              <w:t>RUIDO EXTERIOR DB(A)</w:t>
            </w:r>
          </w:p>
        </w:tc>
      </w:tr>
      <w:tr w:rsidR="00DB3805" w:rsidRPr="00CC6B7B" w:rsidTr="00802E84">
        <w:trPr>
          <w:cnfStyle w:val="000000100000"/>
          <w:trHeight w:val="612"/>
        </w:trPr>
        <w:tc>
          <w:tcPr>
            <w:cnfStyle w:val="001000000000"/>
            <w:tcW w:w="3978" w:type="dxa"/>
            <w:vMerge/>
          </w:tcPr>
          <w:p w:rsidR="00802E84" w:rsidRPr="00CC6B7B" w:rsidRDefault="00802E84" w:rsidP="00AF2B2D">
            <w:pPr>
              <w:jc w:val="center"/>
              <w:rPr>
                <w:rFonts w:ascii="Arial" w:hAnsi="Arial" w:cs="Arial"/>
              </w:rPr>
            </w:pPr>
          </w:p>
        </w:tc>
        <w:tc>
          <w:tcPr>
            <w:tcW w:w="2755" w:type="dxa"/>
          </w:tcPr>
          <w:p w:rsidR="00802E84" w:rsidRPr="00CC6B7B" w:rsidRDefault="00802E84" w:rsidP="00AF2B2D">
            <w:pPr>
              <w:jc w:val="center"/>
              <w:cnfStyle w:val="000000100000"/>
              <w:rPr>
                <w:rFonts w:ascii="Arial" w:hAnsi="Arial" w:cs="Arial"/>
              </w:rPr>
            </w:pPr>
            <w:r w:rsidRPr="00CC6B7B">
              <w:rPr>
                <w:rFonts w:ascii="Arial" w:hAnsi="Arial" w:cs="Arial"/>
              </w:rPr>
              <w:t>Diurno</w:t>
            </w:r>
          </w:p>
          <w:p w:rsidR="00802E84" w:rsidRPr="00CC6B7B" w:rsidRDefault="00802E84" w:rsidP="00AF2B2D">
            <w:pPr>
              <w:jc w:val="center"/>
              <w:cnfStyle w:val="000000100000"/>
              <w:rPr>
                <w:rFonts w:ascii="Arial" w:hAnsi="Arial" w:cs="Arial"/>
              </w:rPr>
            </w:pPr>
            <w:r w:rsidRPr="00CC6B7B">
              <w:rPr>
                <w:rFonts w:ascii="Arial" w:hAnsi="Arial" w:cs="Arial"/>
              </w:rPr>
              <w:t>(7 am – 9 pm)</w:t>
            </w:r>
          </w:p>
        </w:tc>
        <w:tc>
          <w:tcPr>
            <w:tcW w:w="2245" w:type="dxa"/>
          </w:tcPr>
          <w:p w:rsidR="00802E84" w:rsidRPr="00CC6B7B" w:rsidRDefault="00802E84" w:rsidP="00AF2B2D">
            <w:pPr>
              <w:jc w:val="center"/>
              <w:cnfStyle w:val="000000100000"/>
              <w:rPr>
                <w:rFonts w:ascii="Arial" w:hAnsi="Arial" w:cs="Arial"/>
              </w:rPr>
            </w:pPr>
            <w:r w:rsidRPr="00CC6B7B">
              <w:rPr>
                <w:rFonts w:ascii="Arial" w:hAnsi="Arial" w:cs="Arial"/>
              </w:rPr>
              <w:t>Nocturno</w:t>
            </w:r>
          </w:p>
          <w:p w:rsidR="00802E84" w:rsidRPr="00CC6B7B" w:rsidRDefault="00802E84" w:rsidP="00AF2B2D">
            <w:pPr>
              <w:jc w:val="center"/>
              <w:cnfStyle w:val="000000100000"/>
              <w:rPr>
                <w:rFonts w:ascii="Arial" w:hAnsi="Arial" w:cs="Arial"/>
              </w:rPr>
            </w:pPr>
            <w:r w:rsidRPr="00CC6B7B">
              <w:rPr>
                <w:rFonts w:ascii="Arial" w:hAnsi="Arial" w:cs="Arial"/>
              </w:rPr>
              <w:t>(9 pm – 7 am)</w:t>
            </w:r>
          </w:p>
        </w:tc>
      </w:tr>
      <w:tr w:rsidR="00DB3805" w:rsidRPr="00CC6B7B" w:rsidTr="00802E84">
        <w:trPr>
          <w:cnfStyle w:val="000000010000"/>
          <w:trHeight w:val="450"/>
        </w:trPr>
        <w:tc>
          <w:tcPr>
            <w:cnfStyle w:val="001000000000"/>
            <w:tcW w:w="3978" w:type="dxa"/>
            <w:vAlign w:val="center"/>
          </w:tcPr>
          <w:p w:rsidR="00C9586D" w:rsidRPr="00CC6B7B" w:rsidRDefault="00C9586D" w:rsidP="00AF2B2D">
            <w:pPr>
              <w:jc w:val="center"/>
              <w:rPr>
                <w:rFonts w:ascii="Arial" w:hAnsi="Arial" w:cs="Arial"/>
              </w:rPr>
            </w:pPr>
            <w:r w:rsidRPr="00CC6B7B">
              <w:rPr>
                <w:rFonts w:ascii="Arial" w:hAnsi="Arial" w:cs="Arial"/>
              </w:rPr>
              <w:t xml:space="preserve">Área </w:t>
            </w:r>
            <w:r w:rsidR="005851ED" w:rsidRPr="00CC6B7B">
              <w:rPr>
                <w:rFonts w:ascii="Arial" w:hAnsi="Arial" w:cs="Arial"/>
              </w:rPr>
              <w:t xml:space="preserve">Industrial - </w:t>
            </w:r>
            <w:r w:rsidRPr="00CC6B7B">
              <w:rPr>
                <w:rFonts w:ascii="Arial" w:hAnsi="Arial" w:cs="Arial"/>
              </w:rPr>
              <w:t>Residencial</w:t>
            </w:r>
          </w:p>
        </w:tc>
        <w:tc>
          <w:tcPr>
            <w:tcW w:w="2755" w:type="dxa"/>
            <w:vAlign w:val="center"/>
          </w:tcPr>
          <w:p w:rsidR="00C9586D" w:rsidRPr="00CC6B7B" w:rsidRDefault="00C9586D" w:rsidP="00AF2B2D">
            <w:pPr>
              <w:jc w:val="center"/>
              <w:cnfStyle w:val="000000010000"/>
              <w:rPr>
                <w:rFonts w:ascii="Arial" w:hAnsi="Arial" w:cs="Arial"/>
              </w:rPr>
            </w:pPr>
            <w:r w:rsidRPr="00CC6B7B">
              <w:rPr>
                <w:rFonts w:ascii="Arial" w:hAnsi="Arial" w:cs="Arial"/>
              </w:rPr>
              <w:t>65</w:t>
            </w:r>
          </w:p>
        </w:tc>
        <w:tc>
          <w:tcPr>
            <w:tcW w:w="2245" w:type="dxa"/>
            <w:vAlign w:val="center"/>
          </w:tcPr>
          <w:p w:rsidR="00C9586D" w:rsidRPr="00CC6B7B" w:rsidRDefault="00C9586D" w:rsidP="00AF2B2D">
            <w:pPr>
              <w:jc w:val="center"/>
              <w:cnfStyle w:val="000000010000"/>
              <w:rPr>
                <w:rFonts w:ascii="Arial" w:hAnsi="Arial" w:cs="Arial"/>
              </w:rPr>
            </w:pPr>
            <w:r w:rsidRPr="00CC6B7B">
              <w:rPr>
                <w:rFonts w:ascii="Arial" w:hAnsi="Arial" w:cs="Arial"/>
              </w:rPr>
              <w:t>55</w:t>
            </w:r>
          </w:p>
        </w:tc>
      </w:tr>
    </w:tbl>
    <w:p w:rsidR="00C9586D" w:rsidRPr="00CC6B7B" w:rsidRDefault="00C9586D" w:rsidP="00AF2B2D">
      <w:pPr>
        <w:spacing w:line="360" w:lineRule="auto"/>
        <w:jc w:val="both"/>
        <w:rPr>
          <w:rFonts w:ascii="Arial" w:hAnsi="Arial" w:cs="Arial"/>
          <w:b/>
        </w:rPr>
      </w:pPr>
    </w:p>
    <w:p w:rsidR="00C9586D" w:rsidRPr="00CC6B7B" w:rsidRDefault="00E36DC4" w:rsidP="00AF2B2D">
      <w:pPr>
        <w:pStyle w:val="Ttulo3"/>
        <w:spacing w:before="0"/>
        <w:jc w:val="both"/>
        <w:rPr>
          <w:rFonts w:ascii="Arial" w:hAnsi="Arial" w:cs="Arial"/>
          <w:color w:val="auto"/>
        </w:rPr>
      </w:pPr>
      <w:bookmarkStart w:id="129" w:name="_Toc244521932"/>
      <w:bookmarkStart w:id="130" w:name="_Toc477815701"/>
      <w:bookmarkStart w:id="131" w:name="_Toc32936857"/>
      <w:bookmarkStart w:id="132" w:name="_Toc32936972"/>
      <w:r>
        <w:rPr>
          <w:rFonts w:ascii="Arial" w:hAnsi="Arial" w:cs="Arial"/>
          <w:color w:val="auto"/>
        </w:rPr>
        <w:t>2.2.</w:t>
      </w:r>
      <w:r w:rsidR="009F1756" w:rsidRPr="00CC6B7B">
        <w:rPr>
          <w:rFonts w:ascii="Arial" w:hAnsi="Arial" w:cs="Arial"/>
          <w:color w:val="auto"/>
        </w:rPr>
        <w:t>5</w:t>
      </w:r>
      <w:r w:rsidR="00C9586D" w:rsidRPr="00CC6B7B">
        <w:rPr>
          <w:rFonts w:ascii="Arial" w:hAnsi="Arial" w:cs="Arial"/>
          <w:color w:val="auto"/>
        </w:rPr>
        <w:t>.- Legislación Ambiental Y Normativa Para El Manejo De Los Residuos Sólidos Domésticos</w:t>
      </w:r>
      <w:r w:rsidR="00AF4DF1" w:rsidRPr="00CC6B7B">
        <w:rPr>
          <w:rFonts w:ascii="Arial" w:hAnsi="Arial" w:cs="Arial"/>
          <w:color w:val="auto"/>
        </w:rPr>
        <w:t>.</w:t>
      </w:r>
      <w:bookmarkEnd w:id="129"/>
      <w:bookmarkEnd w:id="130"/>
      <w:bookmarkEnd w:id="131"/>
      <w:bookmarkEnd w:id="132"/>
    </w:p>
    <w:p w:rsidR="00C9586D" w:rsidRPr="00CC6B7B" w:rsidRDefault="00C9586D" w:rsidP="00AF2B2D">
      <w:pPr>
        <w:pStyle w:val="Textoindependiente3"/>
        <w:spacing w:line="360" w:lineRule="auto"/>
        <w:rPr>
          <w:rFonts w:cs="Arial"/>
          <w:szCs w:val="24"/>
          <w:lang w:val="es-DO"/>
        </w:rPr>
      </w:pPr>
    </w:p>
    <w:p w:rsidR="00C9586D" w:rsidRPr="00CC6B7B" w:rsidRDefault="00C9586D" w:rsidP="00AF2B2D">
      <w:pPr>
        <w:spacing w:line="360" w:lineRule="auto"/>
        <w:jc w:val="both"/>
        <w:rPr>
          <w:rFonts w:ascii="Arial" w:hAnsi="Arial" w:cs="Arial"/>
          <w:lang w:val="es-ES"/>
        </w:rPr>
      </w:pPr>
      <w:r w:rsidRPr="00CC6B7B">
        <w:rPr>
          <w:rFonts w:ascii="Arial" w:hAnsi="Arial" w:cs="Arial"/>
          <w:b/>
          <w:lang w:val="es-ES"/>
        </w:rPr>
        <w:t xml:space="preserve">Art. 107 </w:t>
      </w:r>
      <w:r w:rsidRPr="00CC6B7B">
        <w:rPr>
          <w:rFonts w:ascii="Arial" w:hAnsi="Arial" w:cs="Arial"/>
          <w:b/>
        </w:rPr>
        <w:t xml:space="preserve">de la Ley (64-00) General de Medio Ambiente y Recursos Naturales, </w:t>
      </w:r>
      <w:r w:rsidRPr="00CC6B7B">
        <w:rPr>
          <w:rFonts w:ascii="Arial" w:hAnsi="Arial" w:cs="Arial"/>
        </w:rPr>
        <w:t>plantea que s</w:t>
      </w:r>
      <w:r w:rsidRPr="00CC6B7B">
        <w:rPr>
          <w:rFonts w:ascii="Arial" w:hAnsi="Arial" w:cs="Arial"/>
          <w:lang w:val="es-ES"/>
        </w:rPr>
        <w:t xml:space="preserve">e prohíbe la colocación, lanzamiento y disposición final de desechos sólidos o líquidos, tóxicos o no, en lugares no establecidos para ello por la autoridad competente. </w:t>
      </w:r>
    </w:p>
    <w:p w:rsidR="00C9586D" w:rsidRPr="00CC6B7B" w:rsidRDefault="00C9586D" w:rsidP="00AF2B2D">
      <w:pPr>
        <w:pStyle w:val="Normal-1"/>
        <w:spacing w:line="360" w:lineRule="auto"/>
        <w:rPr>
          <w:rFonts w:ascii="Arial" w:hAnsi="Arial" w:cs="Arial"/>
          <w:noProof w:val="0"/>
          <w:szCs w:val="24"/>
          <w:lang w:val="es-ES"/>
        </w:rPr>
      </w:pPr>
    </w:p>
    <w:p w:rsidR="00C9586D" w:rsidRPr="00CC6B7B" w:rsidRDefault="00C9586D" w:rsidP="00AF2B2D">
      <w:pPr>
        <w:spacing w:line="360" w:lineRule="auto"/>
        <w:jc w:val="both"/>
        <w:rPr>
          <w:rFonts w:ascii="Arial" w:hAnsi="Arial" w:cs="Arial"/>
          <w:lang w:val="es-ES"/>
        </w:rPr>
      </w:pPr>
      <w:r w:rsidRPr="00CC6B7B">
        <w:rPr>
          <w:rFonts w:ascii="Arial" w:hAnsi="Arial" w:cs="Arial"/>
          <w:b/>
          <w:lang w:val="es-ES"/>
        </w:rPr>
        <w:t xml:space="preserve">Art. 108 </w:t>
      </w:r>
      <w:r w:rsidRPr="00CC6B7B">
        <w:rPr>
          <w:rFonts w:ascii="Arial" w:hAnsi="Arial" w:cs="Arial"/>
          <w:b/>
        </w:rPr>
        <w:t xml:space="preserve">de la Ley (64-00) General de Medio Ambiente y Recursos Naturales, </w:t>
      </w:r>
      <w:r w:rsidRPr="00CC6B7B">
        <w:rPr>
          <w:rFonts w:ascii="Arial" w:hAnsi="Arial" w:cs="Arial"/>
        </w:rPr>
        <w:t>en</w:t>
      </w:r>
      <w:r w:rsidR="00CE1C4D" w:rsidRPr="00CC6B7B">
        <w:rPr>
          <w:rFonts w:ascii="Arial" w:hAnsi="Arial" w:cs="Arial"/>
          <w:b/>
          <w:lang w:val="es-ES"/>
        </w:rPr>
        <w:t xml:space="preserve"> </w:t>
      </w:r>
      <w:r w:rsidRPr="00CC6B7B">
        <w:rPr>
          <w:rFonts w:ascii="Arial" w:hAnsi="Arial" w:cs="Arial"/>
          <w:lang w:val="es-ES"/>
        </w:rPr>
        <w:t>todas</w:t>
      </w:r>
      <w:r w:rsidR="00CE1C4D" w:rsidRPr="00CC6B7B">
        <w:rPr>
          <w:rFonts w:ascii="Arial" w:hAnsi="Arial" w:cs="Arial"/>
          <w:b/>
          <w:lang w:val="es-ES"/>
        </w:rPr>
        <w:t xml:space="preserve"> </w:t>
      </w:r>
      <w:r w:rsidRPr="00CC6B7B">
        <w:rPr>
          <w:rFonts w:ascii="Arial" w:hAnsi="Arial" w:cs="Arial"/>
          <w:lang w:val="es-ES"/>
        </w:rPr>
        <w:t>las</w:t>
      </w:r>
      <w:r w:rsidR="00CE1C4D" w:rsidRPr="00CC6B7B">
        <w:rPr>
          <w:rFonts w:ascii="Arial" w:hAnsi="Arial" w:cs="Arial"/>
          <w:b/>
          <w:lang w:val="es-ES"/>
        </w:rPr>
        <w:t xml:space="preserve"> </w:t>
      </w:r>
      <w:r w:rsidRPr="00CC6B7B">
        <w:rPr>
          <w:rFonts w:ascii="Arial" w:hAnsi="Arial" w:cs="Arial"/>
          <w:lang w:val="es-ES"/>
        </w:rPr>
        <w:t>instituciones</w:t>
      </w:r>
      <w:r w:rsidR="00CE1C4D" w:rsidRPr="00CC6B7B">
        <w:rPr>
          <w:rFonts w:ascii="Arial" w:hAnsi="Arial" w:cs="Arial"/>
          <w:b/>
          <w:lang w:val="es-ES"/>
        </w:rPr>
        <w:t xml:space="preserve"> </w:t>
      </w:r>
      <w:r w:rsidRPr="00CC6B7B">
        <w:rPr>
          <w:rFonts w:ascii="Arial" w:hAnsi="Arial" w:cs="Arial"/>
          <w:lang w:val="es-ES"/>
        </w:rPr>
        <w:t>públicas</w:t>
      </w:r>
      <w:r w:rsidR="00CE1C4D" w:rsidRPr="00CC6B7B">
        <w:rPr>
          <w:rFonts w:ascii="Arial" w:hAnsi="Arial" w:cs="Arial"/>
          <w:b/>
          <w:lang w:val="es-ES"/>
        </w:rPr>
        <w:t xml:space="preserve"> </w:t>
      </w:r>
      <w:r w:rsidRPr="00CC6B7B">
        <w:rPr>
          <w:rFonts w:ascii="Arial" w:hAnsi="Arial" w:cs="Arial"/>
          <w:lang w:val="es-ES"/>
        </w:rPr>
        <w:t>se</w:t>
      </w:r>
      <w:r w:rsidR="00CE1C4D" w:rsidRPr="00CC6B7B">
        <w:rPr>
          <w:rFonts w:ascii="Arial" w:hAnsi="Arial" w:cs="Arial"/>
          <w:b/>
          <w:lang w:val="es-ES"/>
        </w:rPr>
        <w:t xml:space="preserve"> </w:t>
      </w:r>
      <w:r w:rsidRPr="00CC6B7B">
        <w:rPr>
          <w:rFonts w:ascii="Arial" w:hAnsi="Arial" w:cs="Arial"/>
          <w:lang w:val="es-ES"/>
        </w:rPr>
        <w:t>implantarán sistemas de clasificación de los desechos sólidos, previo a su envío a los sitios de disposición final.</w:t>
      </w:r>
    </w:p>
    <w:p w:rsidR="006A78DF" w:rsidRPr="00CC6B7B" w:rsidRDefault="006A78DF" w:rsidP="00AF2B2D">
      <w:pPr>
        <w:spacing w:line="360" w:lineRule="auto"/>
        <w:jc w:val="both"/>
        <w:rPr>
          <w:rFonts w:ascii="Arial" w:hAnsi="Arial" w:cs="Arial"/>
        </w:rPr>
      </w:pPr>
      <w:bookmarkStart w:id="133" w:name="_Toc244521933"/>
    </w:p>
    <w:p w:rsidR="00C9586D" w:rsidRPr="00CC6B7B" w:rsidRDefault="009F1756" w:rsidP="00AF2B2D">
      <w:pPr>
        <w:pStyle w:val="Ttulo2"/>
        <w:spacing w:before="0"/>
        <w:jc w:val="both"/>
        <w:rPr>
          <w:rFonts w:ascii="Arial" w:hAnsi="Arial" w:cs="Arial"/>
          <w:color w:val="auto"/>
          <w:sz w:val="24"/>
          <w:szCs w:val="24"/>
        </w:rPr>
      </w:pPr>
      <w:bookmarkStart w:id="134" w:name="_Toc477815702"/>
      <w:bookmarkStart w:id="135" w:name="_Toc32936858"/>
      <w:bookmarkStart w:id="136" w:name="_Toc32936973"/>
      <w:r w:rsidRPr="00CC6B7B">
        <w:rPr>
          <w:rFonts w:ascii="Arial" w:hAnsi="Arial" w:cs="Arial"/>
          <w:color w:val="auto"/>
          <w:sz w:val="24"/>
          <w:szCs w:val="24"/>
        </w:rPr>
        <w:t>2</w:t>
      </w:r>
      <w:r w:rsidR="00C9586D" w:rsidRPr="00CC6B7B">
        <w:rPr>
          <w:rFonts w:ascii="Arial" w:hAnsi="Arial" w:cs="Arial"/>
          <w:color w:val="auto"/>
          <w:sz w:val="24"/>
          <w:szCs w:val="24"/>
        </w:rPr>
        <w:t>.</w:t>
      </w:r>
      <w:r w:rsidR="00E36DC4">
        <w:rPr>
          <w:rFonts w:ascii="Arial" w:hAnsi="Arial" w:cs="Arial"/>
          <w:color w:val="auto"/>
          <w:sz w:val="24"/>
          <w:szCs w:val="24"/>
        </w:rPr>
        <w:t>3</w:t>
      </w:r>
      <w:r w:rsidR="00C9586D" w:rsidRPr="00CC6B7B">
        <w:rPr>
          <w:rFonts w:ascii="Arial" w:hAnsi="Arial" w:cs="Arial"/>
          <w:color w:val="auto"/>
          <w:sz w:val="24"/>
          <w:szCs w:val="24"/>
        </w:rPr>
        <w:t>.</w:t>
      </w:r>
      <w:r w:rsidR="00CE1C4D" w:rsidRPr="00CC6B7B">
        <w:rPr>
          <w:rFonts w:ascii="Arial" w:hAnsi="Arial" w:cs="Arial"/>
          <w:color w:val="auto"/>
          <w:sz w:val="24"/>
          <w:szCs w:val="24"/>
        </w:rPr>
        <w:t xml:space="preserve"> </w:t>
      </w:r>
      <w:r w:rsidR="00C9586D" w:rsidRPr="00CC6B7B">
        <w:rPr>
          <w:rFonts w:ascii="Arial" w:hAnsi="Arial" w:cs="Arial"/>
          <w:color w:val="auto"/>
          <w:sz w:val="24"/>
          <w:szCs w:val="24"/>
        </w:rPr>
        <w:t>Especificaciones Sobre Generación, Almacenamiento, Recolección, Transporte Y Valorización De Los Residuos</w:t>
      </w:r>
      <w:bookmarkEnd w:id="133"/>
      <w:bookmarkEnd w:id="134"/>
      <w:bookmarkEnd w:id="135"/>
      <w:bookmarkEnd w:id="136"/>
    </w:p>
    <w:p w:rsidR="00C9586D" w:rsidRPr="00CC6B7B" w:rsidRDefault="00C9586D" w:rsidP="00AF2B2D">
      <w:pPr>
        <w:spacing w:line="360" w:lineRule="auto"/>
        <w:jc w:val="both"/>
        <w:rPr>
          <w:rFonts w:ascii="Arial" w:hAnsi="Arial" w:cs="Arial"/>
          <w:b/>
        </w:rPr>
      </w:pPr>
    </w:p>
    <w:p w:rsidR="00C9586D" w:rsidRPr="00CC6B7B" w:rsidRDefault="009F1756" w:rsidP="00AF2B2D">
      <w:pPr>
        <w:pStyle w:val="Ttulo3"/>
        <w:spacing w:before="0" w:line="360" w:lineRule="auto"/>
        <w:jc w:val="both"/>
        <w:rPr>
          <w:rFonts w:ascii="Arial" w:hAnsi="Arial" w:cs="Arial"/>
          <w:color w:val="auto"/>
        </w:rPr>
      </w:pPr>
      <w:bookmarkStart w:id="137" w:name="_Toc244521934"/>
      <w:bookmarkStart w:id="138" w:name="_Toc477815703"/>
      <w:bookmarkStart w:id="139" w:name="_Toc32936859"/>
      <w:bookmarkStart w:id="140" w:name="_Toc32936974"/>
      <w:r w:rsidRPr="00CC6B7B">
        <w:rPr>
          <w:rFonts w:ascii="Arial" w:hAnsi="Arial" w:cs="Arial"/>
          <w:color w:val="auto"/>
        </w:rPr>
        <w:t>2</w:t>
      </w:r>
      <w:r w:rsidR="00C9586D" w:rsidRPr="00CC6B7B">
        <w:rPr>
          <w:rFonts w:ascii="Arial" w:hAnsi="Arial" w:cs="Arial"/>
          <w:color w:val="auto"/>
        </w:rPr>
        <w:t>.</w:t>
      </w:r>
      <w:r w:rsidR="00E36DC4">
        <w:rPr>
          <w:rFonts w:ascii="Arial" w:hAnsi="Arial" w:cs="Arial"/>
          <w:color w:val="auto"/>
        </w:rPr>
        <w:t>3</w:t>
      </w:r>
      <w:r w:rsidR="00C9586D" w:rsidRPr="00CC6B7B">
        <w:rPr>
          <w:rFonts w:ascii="Arial" w:hAnsi="Arial" w:cs="Arial"/>
          <w:color w:val="auto"/>
        </w:rPr>
        <w:t>.1.</w:t>
      </w:r>
      <w:r w:rsidR="00CE1C4D" w:rsidRPr="00CC6B7B">
        <w:rPr>
          <w:rFonts w:ascii="Arial" w:hAnsi="Arial" w:cs="Arial"/>
          <w:color w:val="auto"/>
        </w:rPr>
        <w:t xml:space="preserve"> </w:t>
      </w:r>
      <w:r w:rsidR="00C9586D" w:rsidRPr="00CC6B7B">
        <w:rPr>
          <w:rFonts w:ascii="Arial" w:hAnsi="Arial" w:cs="Arial"/>
          <w:color w:val="auto"/>
        </w:rPr>
        <w:t>Prohibiciones Y Requisitos Generales</w:t>
      </w:r>
      <w:bookmarkEnd w:id="137"/>
      <w:bookmarkEnd w:id="138"/>
      <w:bookmarkEnd w:id="139"/>
      <w:bookmarkEnd w:id="140"/>
    </w:p>
    <w:p w:rsidR="00C9586D" w:rsidRPr="00CC6B7B" w:rsidRDefault="00C9586D" w:rsidP="00AF2B2D">
      <w:pPr>
        <w:spacing w:line="360" w:lineRule="auto"/>
        <w:jc w:val="both"/>
        <w:rPr>
          <w:rFonts w:ascii="Arial" w:hAnsi="Arial" w:cs="Arial"/>
          <w:b/>
        </w:rPr>
      </w:pPr>
    </w:p>
    <w:p w:rsidR="00C9586D" w:rsidRPr="00CC6B7B" w:rsidRDefault="00C9586D" w:rsidP="00AF2B2D">
      <w:pPr>
        <w:spacing w:line="360" w:lineRule="auto"/>
        <w:jc w:val="both"/>
        <w:rPr>
          <w:rFonts w:ascii="Arial" w:hAnsi="Arial" w:cs="Arial"/>
        </w:rPr>
      </w:pPr>
      <w:r w:rsidRPr="00CC6B7B">
        <w:rPr>
          <w:rFonts w:ascii="Arial" w:hAnsi="Arial" w:cs="Arial"/>
        </w:rPr>
        <w:t>Cuando, por la naturaleza de los residuos, se identifican alguna característica de peligrosidad o toxicidad, los ayuntamientos podrán exigir al productor o poseedor del mismo (a la empresa) que previamente a su recogida o depósito, realice un tratamiento para eliminar estas características.</w:t>
      </w:r>
    </w:p>
    <w:p w:rsidR="00C9586D" w:rsidRPr="00CC6B7B" w:rsidRDefault="00C9586D" w:rsidP="00AF2B2D">
      <w:pPr>
        <w:spacing w:line="360" w:lineRule="auto"/>
        <w:jc w:val="both"/>
        <w:rPr>
          <w:rFonts w:ascii="Arial" w:hAnsi="Arial" w:cs="Arial"/>
        </w:rPr>
      </w:pPr>
    </w:p>
    <w:p w:rsidR="00C9586D" w:rsidRPr="00CC6B7B" w:rsidRDefault="009F1756" w:rsidP="00E36DC4">
      <w:pPr>
        <w:pStyle w:val="Ttulo2"/>
        <w:spacing w:before="0" w:line="336" w:lineRule="auto"/>
        <w:jc w:val="both"/>
        <w:rPr>
          <w:rFonts w:ascii="Arial" w:hAnsi="Arial" w:cs="Arial"/>
          <w:color w:val="auto"/>
          <w:sz w:val="24"/>
          <w:szCs w:val="24"/>
        </w:rPr>
      </w:pPr>
      <w:bookmarkStart w:id="141" w:name="_Toc244521935"/>
      <w:bookmarkStart w:id="142" w:name="_Toc477815704"/>
      <w:bookmarkStart w:id="143" w:name="_Toc32936860"/>
      <w:bookmarkStart w:id="144" w:name="_Toc32936975"/>
      <w:r w:rsidRPr="00CC6B7B">
        <w:rPr>
          <w:rFonts w:ascii="Arial" w:hAnsi="Arial" w:cs="Arial"/>
          <w:color w:val="auto"/>
          <w:sz w:val="24"/>
          <w:szCs w:val="24"/>
        </w:rPr>
        <w:lastRenderedPageBreak/>
        <w:t>2</w:t>
      </w:r>
      <w:r w:rsidR="00C9586D" w:rsidRPr="00CC6B7B">
        <w:rPr>
          <w:rFonts w:ascii="Arial" w:hAnsi="Arial" w:cs="Arial"/>
          <w:color w:val="auto"/>
          <w:sz w:val="24"/>
          <w:szCs w:val="24"/>
        </w:rPr>
        <w:t>.</w:t>
      </w:r>
      <w:r w:rsidR="00E36DC4">
        <w:rPr>
          <w:rFonts w:ascii="Arial" w:hAnsi="Arial" w:cs="Arial"/>
          <w:color w:val="auto"/>
          <w:sz w:val="24"/>
          <w:szCs w:val="24"/>
        </w:rPr>
        <w:t>3</w:t>
      </w:r>
      <w:r w:rsidR="0022642A" w:rsidRPr="00CC6B7B">
        <w:rPr>
          <w:rFonts w:ascii="Arial" w:hAnsi="Arial" w:cs="Arial"/>
          <w:color w:val="auto"/>
          <w:sz w:val="24"/>
          <w:szCs w:val="24"/>
        </w:rPr>
        <w:t>.2.</w:t>
      </w:r>
      <w:r w:rsidR="00C9586D" w:rsidRPr="00CC6B7B">
        <w:rPr>
          <w:rFonts w:ascii="Arial" w:hAnsi="Arial" w:cs="Arial"/>
          <w:color w:val="auto"/>
          <w:sz w:val="24"/>
          <w:szCs w:val="24"/>
        </w:rPr>
        <w:t xml:space="preserve"> Condiciones en la </w:t>
      </w:r>
      <w:r w:rsidR="00D95BED" w:rsidRPr="00CC6B7B">
        <w:rPr>
          <w:rFonts w:ascii="Arial" w:hAnsi="Arial" w:cs="Arial"/>
          <w:color w:val="auto"/>
          <w:sz w:val="24"/>
          <w:szCs w:val="24"/>
        </w:rPr>
        <w:t>f</w:t>
      </w:r>
      <w:r w:rsidR="00C9586D" w:rsidRPr="00CC6B7B">
        <w:rPr>
          <w:rFonts w:ascii="Arial" w:hAnsi="Arial" w:cs="Arial"/>
          <w:color w:val="auto"/>
          <w:sz w:val="24"/>
          <w:szCs w:val="24"/>
        </w:rPr>
        <w:t xml:space="preserve">uente de </w:t>
      </w:r>
      <w:r w:rsidR="00D95BED" w:rsidRPr="00CC6B7B">
        <w:rPr>
          <w:rFonts w:ascii="Arial" w:hAnsi="Arial" w:cs="Arial"/>
          <w:color w:val="auto"/>
          <w:sz w:val="24"/>
          <w:szCs w:val="24"/>
        </w:rPr>
        <w:t>g</w:t>
      </w:r>
      <w:r w:rsidR="00C9586D" w:rsidRPr="00CC6B7B">
        <w:rPr>
          <w:rFonts w:ascii="Arial" w:hAnsi="Arial" w:cs="Arial"/>
          <w:color w:val="auto"/>
          <w:sz w:val="24"/>
          <w:szCs w:val="24"/>
        </w:rPr>
        <w:t>eneración.</w:t>
      </w:r>
      <w:bookmarkEnd w:id="141"/>
      <w:bookmarkEnd w:id="142"/>
      <w:bookmarkEnd w:id="143"/>
      <w:bookmarkEnd w:id="144"/>
    </w:p>
    <w:p w:rsidR="003961C1" w:rsidRPr="00CC6B7B" w:rsidRDefault="003961C1" w:rsidP="00E36DC4">
      <w:pPr>
        <w:spacing w:line="336" w:lineRule="auto"/>
        <w:jc w:val="both"/>
        <w:rPr>
          <w:rFonts w:ascii="Arial" w:hAnsi="Arial" w:cs="Arial"/>
        </w:rPr>
      </w:pPr>
    </w:p>
    <w:p w:rsidR="00C9586D" w:rsidRPr="00CC6B7B" w:rsidRDefault="00C9586D" w:rsidP="00E36DC4">
      <w:pPr>
        <w:spacing w:line="336" w:lineRule="auto"/>
        <w:jc w:val="both"/>
        <w:rPr>
          <w:rFonts w:ascii="Arial" w:hAnsi="Arial" w:cs="Arial"/>
        </w:rPr>
      </w:pPr>
      <w:r w:rsidRPr="00CC6B7B">
        <w:rPr>
          <w:rFonts w:ascii="Arial" w:hAnsi="Arial" w:cs="Arial"/>
        </w:rPr>
        <w:t xml:space="preserve">En todas las instituciones </w:t>
      </w:r>
      <w:r w:rsidR="001C6042" w:rsidRPr="00CC6B7B">
        <w:rPr>
          <w:rFonts w:ascii="Arial" w:hAnsi="Arial" w:cs="Arial"/>
        </w:rPr>
        <w:t>públicas</w:t>
      </w:r>
      <w:r w:rsidRPr="00CC6B7B">
        <w:rPr>
          <w:rFonts w:ascii="Arial" w:hAnsi="Arial" w:cs="Arial"/>
        </w:rPr>
        <w:t xml:space="preserve"> se implantaran sistemas de clasificación de residuos sólidos previo a su recolección o envió a los sitios de disposición final.</w:t>
      </w:r>
    </w:p>
    <w:p w:rsidR="00C9586D" w:rsidRPr="00CC6B7B" w:rsidRDefault="00C9586D" w:rsidP="00E36DC4">
      <w:pPr>
        <w:spacing w:line="336" w:lineRule="auto"/>
        <w:jc w:val="both"/>
        <w:rPr>
          <w:rFonts w:ascii="Arial" w:hAnsi="Arial" w:cs="Arial"/>
        </w:rPr>
      </w:pPr>
    </w:p>
    <w:p w:rsidR="00C9586D" w:rsidRPr="00CC6B7B" w:rsidRDefault="00C9586D" w:rsidP="00E36DC4">
      <w:pPr>
        <w:spacing w:line="336" w:lineRule="auto"/>
        <w:jc w:val="both"/>
        <w:rPr>
          <w:rFonts w:ascii="Arial" w:hAnsi="Arial" w:cs="Arial"/>
        </w:rPr>
      </w:pPr>
      <w:r w:rsidRPr="00CC6B7B">
        <w:rPr>
          <w:rFonts w:ascii="Arial" w:hAnsi="Arial" w:cs="Arial"/>
        </w:rPr>
        <w:t xml:space="preserve">En los establecimientos comerciales, los residuos no putrescibles destinados a la recuperación (frascos, vidrios, mátales, papeles, cartones, maderas, plásticos y otros), se almacenaran en depósitos destinados a este fin. Los mismos </w:t>
      </w:r>
      <w:r w:rsidR="00551E9F">
        <w:rPr>
          <w:rFonts w:ascii="Arial" w:hAnsi="Arial" w:cs="Arial"/>
        </w:rPr>
        <w:t>está</w:t>
      </w:r>
      <w:r w:rsidRPr="00CC6B7B">
        <w:rPr>
          <w:rFonts w:ascii="Arial" w:hAnsi="Arial" w:cs="Arial"/>
        </w:rPr>
        <w:t xml:space="preserve">n instalados en lugares adecuados que no constituyan criaderos o guaridas de insectos o roedores, hasta el momento de su traslado al sitio donde </w:t>
      </w:r>
      <w:r w:rsidR="00551E9F">
        <w:rPr>
          <w:rFonts w:ascii="Arial" w:hAnsi="Arial" w:cs="Arial"/>
        </w:rPr>
        <w:t>está</w:t>
      </w:r>
      <w:r w:rsidRPr="00CC6B7B">
        <w:rPr>
          <w:rFonts w:ascii="Arial" w:hAnsi="Arial" w:cs="Arial"/>
        </w:rPr>
        <w:t>n utilizados y/o reaprovechados.</w:t>
      </w:r>
    </w:p>
    <w:p w:rsidR="00C9586D" w:rsidRPr="00CC6B7B" w:rsidRDefault="00C9586D" w:rsidP="00E36DC4">
      <w:pPr>
        <w:spacing w:line="336" w:lineRule="auto"/>
        <w:jc w:val="both"/>
        <w:rPr>
          <w:rFonts w:ascii="Arial" w:hAnsi="Arial" w:cs="Arial"/>
        </w:rPr>
      </w:pPr>
    </w:p>
    <w:p w:rsidR="00C9586D" w:rsidRPr="00CC6B7B" w:rsidRDefault="009F1756" w:rsidP="00E36DC4">
      <w:pPr>
        <w:pStyle w:val="Ttulo2"/>
        <w:spacing w:before="0" w:line="336" w:lineRule="auto"/>
        <w:jc w:val="both"/>
        <w:rPr>
          <w:rFonts w:ascii="Arial" w:hAnsi="Arial" w:cs="Arial"/>
          <w:color w:val="auto"/>
          <w:sz w:val="24"/>
          <w:szCs w:val="24"/>
        </w:rPr>
      </w:pPr>
      <w:bookmarkStart w:id="145" w:name="_Toc244521937"/>
      <w:bookmarkStart w:id="146" w:name="_Toc477815705"/>
      <w:bookmarkStart w:id="147" w:name="_Toc32936861"/>
      <w:bookmarkStart w:id="148" w:name="_Toc32936976"/>
      <w:r w:rsidRPr="00CC6B7B">
        <w:rPr>
          <w:rFonts w:ascii="Arial" w:hAnsi="Arial" w:cs="Arial"/>
          <w:color w:val="auto"/>
          <w:sz w:val="24"/>
          <w:szCs w:val="24"/>
        </w:rPr>
        <w:t>2.</w:t>
      </w:r>
      <w:r w:rsidR="00E36DC4">
        <w:rPr>
          <w:rFonts w:ascii="Arial" w:hAnsi="Arial" w:cs="Arial"/>
          <w:color w:val="auto"/>
          <w:sz w:val="24"/>
          <w:szCs w:val="24"/>
        </w:rPr>
        <w:t>3</w:t>
      </w:r>
      <w:r w:rsidR="0022642A" w:rsidRPr="00CC6B7B">
        <w:rPr>
          <w:rFonts w:ascii="Arial" w:hAnsi="Arial" w:cs="Arial"/>
          <w:color w:val="auto"/>
          <w:sz w:val="24"/>
          <w:szCs w:val="24"/>
        </w:rPr>
        <w:t>.3</w:t>
      </w:r>
      <w:r w:rsidRPr="00CC6B7B">
        <w:rPr>
          <w:rFonts w:ascii="Arial" w:hAnsi="Arial" w:cs="Arial"/>
          <w:color w:val="auto"/>
          <w:sz w:val="24"/>
          <w:szCs w:val="24"/>
        </w:rPr>
        <w:t>.</w:t>
      </w:r>
      <w:r w:rsidR="00C9586D" w:rsidRPr="00CC6B7B">
        <w:rPr>
          <w:rFonts w:ascii="Arial" w:hAnsi="Arial" w:cs="Arial"/>
          <w:color w:val="auto"/>
          <w:sz w:val="24"/>
          <w:szCs w:val="24"/>
        </w:rPr>
        <w:t xml:space="preserve"> Condiciones Generales y Requisitos Sanitarios Para la Recolección y Transporte de </w:t>
      </w:r>
      <w:r w:rsidR="001C6042" w:rsidRPr="00CC6B7B">
        <w:rPr>
          <w:rFonts w:ascii="Arial" w:hAnsi="Arial" w:cs="Arial"/>
          <w:color w:val="auto"/>
          <w:sz w:val="24"/>
          <w:szCs w:val="24"/>
        </w:rPr>
        <w:t>los</w:t>
      </w:r>
      <w:r w:rsidR="00C9586D" w:rsidRPr="00CC6B7B">
        <w:rPr>
          <w:rFonts w:ascii="Arial" w:hAnsi="Arial" w:cs="Arial"/>
          <w:color w:val="auto"/>
          <w:sz w:val="24"/>
          <w:szCs w:val="24"/>
        </w:rPr>
        <w:t xml:space="preserve"> Residuos Sólidos.</w:t>
      </w:r>
      <w:bookmarkEnd w:id="145"/>
      <w:bookmarkEnd w:id="146"/>
      <w:bookmarkEnd w:id="147"/>
      <w:bookmarkEnd w:id="148"/>
    </w:p>
    <w:p w:rsidR="00C9586D" w:rsidRPr="00CC6B7B" w:rsidRDefault="00C9586D" w:rsidP="00E36DC4">
      <w:pPr>
        <w:spacing w:line="336" w:lineRule="auto"/>
        <w:jc w:val="both"/>
        <w:rPr>
          <w:rFonts w:ascii="Arial" w:hAnsi="Arial" w:cs="Arial"/>
          <w:b/>
        </w:rPr>
      </w:pPr>
    </w:p>
    <w:p w:rsidR="00C9586D" w:rsidRPr="00CC6B7B" w:rsidRDefault="00C9586D" w:rsidP="00E36DC4">
      <w:pPr>
        <w:spacing w:line="336" w:lineRule="auto"/>
        <w:jc w:val="both"/>
        <w:rPr>
          <w:rFonts w:ascii="Arial" w:hAnsi="Arial" w:cs="Arial"/>
        </w:rPr>
      </w:pPr>
      <w:r w:rsidRPr="00CC6B7B">
        <w:rPr>
          <w:rFonts w:ascii="Arial" w:hAnsi="Arial" w:cs="Arial"/>
        </w:rPr>
        <w:t>Las brigadas de recolección solo recibirán para su transporte, los residuos sólidos no peligrosos. La recolección de residuos peligrosos se efectuara en los términos de las leyes y normas aplicables a cada tipo de residuos.</w:t>
      </w:r>
    </w:p>
    <w:p w:rsidR="00C9586D" w:rsidRPr="00CC6B7B" w:rsidRDefault="00C9586D" w:rsidP="00E36DC4">
      <w:pPr>
        <w:spacing w:line="336" w:lineRule="auto"/>
        <w:jc w:val="both"/>
        <w:rPr>
          <w:rFonts w:ascii="Arial" w:hAnsi="Arial" w:cs="Arial"/>
        </w:rPr>
      </w:pPr>
    </w:p>
    <w:p w:rsidR="00C9586D" w:rsidRPr="00CC6B7B" w:rsidRDefault="00C9586D" w:rsidP="00E36DC4">
      <w:pPr>
        <w:spacing w:line="336" w:lineRule="auto"/>
        <w:jc w:val="both"/>
        <w:rPr>
          <w:rFonts w:ascii="Arial" w:hAnsi="Arial" w:cs="Arial"/>
        </w:rPr>
      </w:pPr>
      <w:r w:rsidRPr="00CC6B7B">
        <w:rPr>
          <w:rFonts w:ascii="Arial" w:hAnsi="Arial" w:cs="Arial"/>
        </w:rPr>
        <w:t>Los ayuntamientos y las empresas privadas están obligadas a evitar que se caigan o derramen</w:t>
      </w:r>
      <w:r w:rsidR="009F1756" w:rsidRPr="00CC6B7B">
        <w:rPr>
          <w:rFonts w:ascii="Arial" w:hAnsi="Arial" w:cs="Arial"/>
        </w:rPr>
        <w:t>,</w:t>
      </w:r>
      <w:r w:rsidRPr="00CC6B7B">
        <w:rPr>
          <w:rFonts w:ascii="Arial" w:hAnsi="Arial" w:cs="Arial"/>
        </w:rPr>
        <w:t xml:space="preserve"> los residuos que son transportados. En caso de caída o derrame </w:t>
      </w:r>
      <w:r w:rsidR="009F1756" w:rsidRPr="00CC6B7B">
        <w:rPr>
          <w:rFonts w:ascii="Arial" w:hAnsi="Arial" w:cs="Arial"/>
        </w:rPr>
        <w:t xml:space="preserve">en el área de la empresa, </w:t>
      </w:r>
      <w:r w:rsidRPr="00CC6B7B">
        <w:rPr>
          <w:rFonts w:ascii="Arial" w:hAnsi="Arial" w:cs="Arial"/>
        </w:rPr>
        <w:t>se tomaran las medidas de limpieza y saneamiento necesarias.</w:t>
      </w:r>
    </w:p>
    <w:p w:rsidR="00C9586D" w:rsidRPr="00CC6B7B" w:rsidRDefault="00C9586D" w:rsidP="00E36DC4">
      <w:pPr>
        <w:spacing w:line="336" w:lineRule="auto"/>
        <w:jc w:val="both"/>
        <w:rPr>
          <w:rFonts w:ascii="Arial" w:hAnsi="Arial" w:cs="Arial"/>
        </w:rPr>
      </w:pPr>
    </w:p>
    <w:p w:rsidR="00C9586D" w:rsidRPr="00CC6B7B" w:rsidRDefault="009F1756" w:rsidP="00E36DC4">
      <w:pPr>
        <w:pStyle w:val="Ttulo2"/>
        <w:spacing w:before="0" w:line="336" w:lineRule="auto"/>
        <w:jc w:val="both"/>
        <w:rPr>
          <w:rFonts w:ascii="Arial" w:hAnsi="Arial" w:cs="Arial"/>
          <w:color w:val="auto"/>
          <w:sz w:val="24"/>
          <w:szCs w:val="24"/>
        </w:rPr>
      </w:pPr>
      <w:bookmarkStart w:id="149" w:name="_Toc244521940"/>
      <w:bookmarkStart w:id="150" w:name="_Toc477815706"/>
      <w:bookmarkStart w:id="151" w:name="_Toc32936862"/>
      <w:bookmarkStart w:id="152" w:name="_Toc32936977"/>
      <w:r w:rsidRPr="00CC6B7B">
        <w:rPr>
          <w:rFonts w:ascii="Arial" w:hAnsi="Arial" w:cs="Arial"/>
          <w:color w:val="auto"/>
          <w:sz w:val="24"/>
          <w:szCs w:val="24"/>
        </w:rPr>
        <w:t>2.</w:t>
      </w:r>
      <w:r w:rsidR="00E36DC4">
        <w:rPr>
          <w:rFonts w:ascii="Arial" w:hAnsi="Arial" w:cs="Arial"/>
          <w:color w:val="auto"/>
          <w:sz w:val="24"/>
          <w:szCs w:val="24"/>
        </w:rPr>
        <w:t>3</w:t>
      </w:r>
      <w:r w:rsidR="0022642A" w:rsidRPr="00CC6B7B">
        <w:rPr>
          <w:rFonts w:ascii="Arial" w:hAnsi="Arial" w:cs="Arial"/>
          <w:color w:val="auto"/>
          <w:sz w:val="24"/>
          <w:szCs w:val="24"/>
        </w:rPr>
        <w:t>.4.</w:t>
      </w:r>
      <w:r w:rsidRPr="00CC6B7B">
        <w:rPr>
          <w:rFonts w:ascii="Arial" w:hAnsi="Arial" w:cs="Arial"/>
          <w:color w:val="auto"/>
          <w:sz w:val="24"/>
          <w:szCs w:val="24"/>
        </w:rPr>
        <w:t xml:space="preserve"> </w:t>
      </w:r>
      <w:r w:rsidR="00C9586D" w:rsidRPr="00CC6B7B">
        <w:rPr>
          <w:rFonts w:ascii="Arial" w:hAnsi="Arial" w:cs="Arial"/>
          <w:color w:val="auto"/>
          <w:sz w:val="24"/>
          <w:szCs w:val="24"/>
        </w:rPr>
        <w:t>Disposiciones Generales para el Reaprovechamiento, La Valorización y el Reciclaje.</w:t>
      </w:r>
      <w:bookmarkEnd w:id="149"/>
      <w:bookmarkEnd w:id="150"/>
      <w:bookmarkEnd w:id="151"/>
      <w:bookmarkEnd w:id="152"/>
    </w:p>
    <w:p w:rsidR="00C9586D" w:rsidRPr="00CC6B7B" w:rsidRDefault="00C9586D" w:rsidP="00E36DC4">
      <w:pPr>
        <w:spacing w:line="336" w:lineRule="auto"/>
        <w:jc w:val="both"/>
        <w:rPr>
          <w:rFonts w:ascii="Arial" w:hAnsi="Arial" w:cs="Arial"/>
          <w:b/>
        </w:rPr>
      </w:pPr>
    </w:p>
    <w:p w:rsidR="005367C0" w:rsidRDefault="00C9586D" w:rsidP="00E36DC4">
      <w:pPr>
        <w:spacing w:line="336" w:lineRule="auto"/>
        <w:jc w:val="both"/>
        <w:rPr>
          <w:rFonts w:ascii="Arial" w:hAnsi="Arial" w:cs="Arial"/>
        </w:rPr>
      </w:pPr>
      <w:r w:rsidRPr="00CC6B7B">
        <w:rPr>
          <w:rFonts w:ascii="Arial" w:hAnsi="Arial" w:cs="Arial"/>
        </w:rPr>
        <w:t>Las nuevas instalaciones dedicadas al reaprovechamiento y reciclaje, mediante sistemas de valorización o aprovechamiento energético, deberán previamente someterse al procedimiento de Evaluación de Impacto Ambiental, para que garanticen la prevención de la contaminación del suelo, las aguas superficiales y subterráneas y al aire.</w:t>
      </w:r>
    </w:p>
    <w:p w:rsidR="009F1756" w:rsidRPr="00CC6B7B" w:rsidRDefault="009F1756" w:rsidP="00AF2B2D">
      <w:pPr>
        <w:pStyle w:val="a1"/>
      </w:pPr>
      <w:bookmarkStart w:id="153" w:name="_Toc477815707"/>
      <w:bookmarkStart w:id="154" w:name="_Toc32936978"/>
      <w:r w:rsidRPr="00CC6B7B">
        <w:lastRenderedPageBreak/>
        <w:t>CAPITULO III</w:t>
      </w:r>
      <w:bookmarkEnd w:id="153"/>
      <w:bookmarkEnd w:id="154"/>
    </w:p>
    <w:p w:rsidR="00C9586D" w:rsidRPr="00CC6B7B" w:rsidRDefault="006B0D3B" w:rsidP="00AF2B2D">
      <w:pPr>
        <w:pStyle w:val="a1"/>
      </w:pPr>
      <w:bookmarkStart w:id="155" w:name="_Toc477815708"/>
      <w:bookmarkStart w:id="156" w:name="_Toc32936979"/>
      <w:r w:rsidRPr="00CC6B7B">
        <w:t>FICHA AMBIENTAL</w:t>
      </w:r>
      <w:r w:rsidR="00C9586D" w:rsidRPr="00CC6B7B">
        <w:t>.</w:t>
      </w:r>
      <w:bookmarkEnd w:id="155"/>
      <w:bookmarkEnd w:id="156"/>
    </w:p>
    <w:p w:rsidR="00C9586D" w:rsidRPr="00CC6B7B" w:rsidRDefault="00C9586D" w:rsidP="00AF2B2D">
      <w:pPr>
        <w:pStyle w:val="Prrafodelista"/>
        <w:spacing w:line="360" w:lineRule="auto"/>
        <w:ind w:left="0"/>
        <w:jc w:val="both"/>
        <w:rPr>
          <w:sz w:val="24"/>
          <w:szCs w:val="24"/>
          <w:lang w:val="es-ES"/>
        </w:rPr>
      </w:pPr>
    </w:p>
    <w:p w:rsidR="00B664B8" w:rsidRPr="00CC6B7B" w:rsidRDefault="00B664B8" w:rsidP="00350BC1">
      <w:pPr>
        <w:pStyle w:val="a1"/>
        <w:rPr>
          <w:spacing w:val="6"/>
        </w:rPr>
      </w:pPr>
      <w:bookmarkStart w:id="157" w:name="_Toc32936980"/>
      <w:r w:rsidRPr="00CC6B7B">
        <w:rPr>
          <w:spacing w:val="6"/>
        </w:rPr>
        <w:t xml:space="preserve">. Ficha  - </w:t>
      </w:r>
      <w:r w:rsidRPr="00CC6B7B">
        <w:t>MANEJO DE AGUAS RESIDUALES DOMÉSTICAS</w:t>
      </w:r>
      <w:bookmarkEnd w:id="157"/>
    </w:p>
    <w:p w:rsidR="00B664B8" w:rsidRPr="00CC6B7B" w:rsidRDefault="00B664B8" w:rsidP="00B664B8">
      <w:pPr>
        <w:widowControl w:val="0"/>
        <w:jc w:val="both"/>
        <w:rPr>
          <w:rFonts w:ascii="Arial" w:hAnsi="Arial" w:cs="Arial"/>
          <w:spacing w:val="6"/>
        </w:rPr>
      </w:pP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pacing w:val="6"/>
          <w:sz w:val="24"/>
          <w:szCs w:val="24"/>
        </w:rPr>
      </w:pPr>
      <w:r w:rsidRPr="00CC6B7B">
        <w:rPr>
          <w:rFonts w:ascii="Arial" w:hAnsi="Arial" w:cs="Arial"/>
          <w:b/>
          <w:i/>
          <w:spacing w:val="6"/>
          <w:sz w:val="24"/>
          <w:szCs w:val="24"/>
        </w:rPr>
        <w:t>Generalidades</w:t>
      </w:r>
      <w:r w:rsidRPr="00CC6B7B">
        <w:rPr>
          <w:rFonts w:ascii="Arial" w:hAnsi="Arial" w:cs="Arial"/>
          <w:spacing w:val="6"/>
          <w:sz w:val="24"/>
          <w:szCs w:val="24"/>
        </w:rPr>
        <w:t>.</w:t>
      </w:r>
      <w:r w:rsidRPr="00CC6B7B">
        <w:rPr>
          <w:rFonts w:ascii="Arial" w:eastAsia="MS Mincho" w:hAnsi="Arial" w:cs="Arial"/>
          <w:spacing w:val="6"/>
          <w:sz w:val="24"/>
          <w:szCs w:val="24"/>
        </w:rPr>
        <w:t xml:space="preserve"> La disposición final de aguas residuales sobre las aguas subterráneas puede provocar un impacto potencial sobre el recurso, por tal motivo es preciso monitorear de forma continua que todos los procesos de tratamiento se estén realizando eficientemente.</w:t>
      </w:r>
      <w:r w:rsidRPr="00CC6B7B">
        <w:rPr>
          <w:rFonts w:ascii="Arial" w:eastAsia="MS Mincho" w:hAnsi="Arial" w:cs="Arial"/>
          <w:snapToGrid/>
          <w:spacing w:val="6"/>
          <w:sz w:val="24"/>
          <w:szCs w:val="24"/>
        </w:rPr>
        <w:t xml:space="preserve"> </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pacing w:val="6"/>
          <w:sz w:val="24"/>
          <w:szCs w:val="24"/>
        </w:rPr>
      </w:pPr>
    </w:p>
    <w:p w:rsidR="00B664B8" w:rsidRPr="00CC6B7B" w:rsidRDefault="00B664B8" w:rsidP="00B664B8">
      <w:pPr>
        <w:pStyle w:val="Vieta"/>
        <w:widowControl w:val="0"/>
        <w:tabs>
          <w:tab w:val="clear" w:pos="360"/>
        </w:tabs>
        <w:spacing w:line="360" w:lineRule="auto"/>
        <w:ind w:left="0" w:firstLine="0"/>
        <w:rPr>
          <w:rFonts w:ascii="Arial" w:hAnsi="Arial" w:cs="Arial"/>
          <w:spacing w:val="6"/>
          <w:sz w:val="24"/>
          <w:szCs w:val="24"/>
        </w:rPr>
      </w:pPr>
      <w:r w:rsidRPr="00CC6B7B">
        <w:rPr>
          <w:rFonts w:ascii="Arial" w:eastAsia="MS Mincho" w:hAnsi="Arial" w:cs="Arial"/>
          <w:b/>
          <w:i/>
          <w:snapToGrid/>
          <w:spacing w:val="6"/>
          <w:sz w:val="24"/>
          <w:szCs w:val="24"/>
        </w:rPr>
        <w:t>Impacto Ambiental</w:t>
      </w:r>
      <w:r w:rsidRPr="00CC6B7B">
        <w:rPr>
          <w:rFonts w:ascii="Arial" w:eastAsia="MS Mincho" w:hAnsi="Arial" w:cs="Arial"/>
          <w:i/>
          <w:snapToGrid/>
          <w:spacing w:val="6"/>
          <w:sz w:val="24"/>
          <w:szCs w:val="24"/>
        </w:rPr>
        <w:t>.</w:t>
      </w:r>
      <w:r w:rsidRPr="00CC6B7B">
        <w:rPr>
          <w:rFonts w:ascii="Arial" w:hAnsi="Arial" w:cs="Arial"/>
          <w:spacing w:val="6"/>
          <w:sz w:val="24"/>
          <w:szCs w:val="24"/>
        </w:rPr>
        <w:t xml:space="preserve"> Afectación y contaminación del agua subterránea a causa de la inadecuada disposición final de las aguas residuales del proyecto, durante la </w:t>
      </w:r>
      <w:r w:rsidR="00551E9F">
        <w:rPr>
          <w:rFonts w:ascii="Arial" w:hAnsi="Arial" w:cs="Arial"/>
          <w:spacing w:val="6"/>
          <w:sz w:val="24"/>
          <w:szCs w:val="24"/>
        </w:rPr>
        <w:t>fase de operación</w:t>
      </w:r>
      <w:r w:rsidRPr="00CC6B7B">
        <w:rPr>
          <w:rFonts w:ascii="Arial" w:hAnsi="Arial" w:cs="Arial"/>
          <w:spacing w:val="6"/>
          <w:sz w:val="24"/>
          <w:szCs w:val="24"/>
        </w:rPr>
        <w:t xml:space="preserve"> de los equipos y operación del proyecto </w:t>
      </w:r>
      <w:r w:rsidRPr="00CC6B7B">
        <w:rPr>
          <w:rFonts w:ascii="Arial" w:hAnsi="Arial" w:cs="Arial"/>
          <w:b/>
          <w:i/>
          <w:spacing w:val="6"/>
          <w:sz w:val="24"/>
          <w:szCs w:val="24"/>
        </w:rPr>
        <w:t>“</w:t>
      </w:r>
      <w:r w:rsidR="002F544A">
        <w:rPr>
          <w:rFonts w:ascii="Arial" w:hAnsi="Arial" w:cs="Arial"/>
          <w:b/>
          <w:i/>
          <w:spacing w:val="6"/>
          <w:sz w:val="24"/>
          <w:szCs w:val="24"/>
        </w:rPr>
        <w:t>MOLINOS DEL HIGUAMO INC.</w:t>
      </w:r>
      <w:r w:rsidRPr="00CC6B7B">
        <w:rPr>
          <w:rFonts w:ascii="Arial" w:hAnsi="Arial" w:cs="Arial"/>
          <w:spacing w:val="6"/>
          <w:sz w:val="24"/>
          <w:szCs w:val="24"/>
        </w:rPr>
        <w:t>.</w:t>
      </w:r>
    </w:p>
    <w:p w:rsidR="00B664B8" w:rsidRPr="00CC6B7B" w:rsidRDefault="00B664B8" w:rsidP="00B664B8">
      <w:pPr>
        <w:pStyle w:val="Vieta"/>
        <w:widowControl w:val="0"/>
        <w:tabs>
          <w:tab w:val="clear" w:pos="360"/>
        </w:tabs>
        <w:spacing w:line="360" w:lineRule="auto"/>
        <w:ind w:left="0" w:firstLine="0"/>
        <w:rPr>
          <w:rFonts w:ascii="Arial" w:hAnsi="Arial" w:cs="Arial"/>
          <w:spacing w:val="6"/>
          <w:sz w:val="24"/>
          <w:szCs w:val="24"/>
        </w:rPr>
      </w:pP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r w:rsidRPr="00CC6B7B">
        <w:rPr>
          <w:rFonts w:ascii="Arial" w:hAnsi="Arial" w:cs="Arial"/>
          <w:b/>
          <w:i/>
          <w:spacing w:val="6"/>
          <w:sz w:val="24"/>
          <w:szCs w:val="24"/>
        </w:rPr>
        <w:t>Objetivo</w:t>
      </w:r>
      <w:r w:rsidRPr="00CC6B7B">
        <w:rPr>
          <w:rFonts w:ascii="Arial" w:hAnsi="Arial" w:cs="Arial"/>
          <w:i/>
          <w:spacing w:val="6"/>
          <w:sz w:val="24"/>
          <w:szCs w:val="24"/>
        </w:rPr>
        <w:t>.</w:t>
      </w:r>
      <w:r w:rsidRPr="00CC6B7B">
        <w:rPr>
          <w:rFonts w:ascii="Arial" w:hAnsi="Arial" w:cs="Arial"/>
          <w:spacing w:val="6"/>
          <w:sz w:val="24"/>
          <w:szCs w:val="24"/>
        </w:rPr>
        <w:t xml:space="preserve"> Cumplir con las normas de aguas de la MIMARENA y Evitar que se produzca la contaminación del acuífero de la zona. </w:t>
      </w: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r w:rsidRPr="00CC6B7B">
        <w:rPr>
          <w:rFonts w:ascii="Arial" w:hAnsi="Arial" w:cs="Arial"/>
          <w:b/>
          <w:spacing w:val="6"/>
          <w:sz w:val="24"/>
          <w:szCs w:val="24"/>
        </w:rPr>
        <w:t>Área de Acción</w:t>
      </w:r>
      <w:r w:rsidRPr="00CC6B7B">
        <w:rPr>
          <w:rFonts w:ascii="Arial" w:hAnsi="Arial" w:cs="Arial"/>
          <w:spacing w:val="6"/>
          <w:sz w:val="24"/>
          <w:szCs w:val="24"/>
        </w:rPr>
        <w:t xml:space="preserve">. El área de acción de este programa, durante la </w:t>
      </w:r>
      <w:r w:rsidR="00551E9F">
        <w:rPr>
          <w:rFonts w:ascii="Arial" w:hAnsi="Arial" w:cs="Arial"/>
          <w:spacing w:val="6"/>
          <w:sz w:val="24"/>
          <w:szCs w:val="24"/>
        </w:rPr>
        <w:t>fase de operación</w:t>
      </w:r>
      <w:r w:rsidRPr="00CC6B7B">
        <w:rPr>
          <w:rFonts w:ascii="Arial" w:hAnsi="Arial" w:cs="Arial"/>
          <w:spacing w:val="6"/>
          <w:sz w:val="24"/>
          <w:szCs w:val="24"/>
        </w:rPr>
        <w:t xml:space="preserve"> de los equipos, </w:t>
      </w:r>
      <w:r w:rsidR="00551E9F">
        <w:rPr>
          <w:rFonts w:ascii="Arial" w:hAnsi="Arial" w:cs="Arial"/>
          <w:spacing w:val="6"/>
          <w:sz w:val="24"/>
          <w:szCs w:val="24"/>
        </w:rPr>
        <w:t>está</w:t>
      </w:r>
      <w:r w:rsidRPr="00CC6B7B">
        <w:rPr>
          <w:rFonts w:ascii="Arial" w:hAnsi="Arial" w:cs="Arial"/>
          <w:spacing w:val="6"/>
          <w:sz w:val="24"/>
          <w:szCs w:val="24"/>
        </w:rPr>
        <w:t xml:space="preserve">n los baños  existentes dentro de las naves, los cuales </w:t>
      </w:r>
      <w:r w:rsidR="00551E9F">
        <w:rPr>
          <w:rFonts w:ascii="Arial" w:hAnsi="Arial" w:cs="Arial"/>
          <w:spacing w:val="6"/>
          <w:sz w:val="24"/>
          <w:szCs w:val="24"/>
        </w:rPr>
        <w:t>está</w:t>
      </w:r>
      <w:r w:rsidRPr="00CC6B7B">
        <w:rPr>
          <w:rFonts w:ascii="Arial" w:hAnsi="Arial" w:cs="Arial"/>
          <w:spacing w:val="6"/>
          <w:sz w:val="24"/>
          <w:szCs w:val="24"/>
        </w:rPr>
        <w:t>n adecuados, para el aseo de los obreros y asi mismo la operacion.</w:t>
      </w: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r w:rsidRPr="00CC6B7B">
        <w:rPr>
          <w:rFonts w:ascii="Arial" w:hAnsi="Arial" w:cs="Arial"/>
          <w:spacing w:val="6"/>
          <w:sz w:val="24"/>
          <w:szCs w:val="24"/>
        </w:rPr>
        <w:t xml:space="preserve">Durante la operación de la </w:t>
      </w:r>
      <w:r w:rsidR="00350BC1">
        <w:rPr>
          <w:rFonts w:ascii="Arial" w:hAnsi="Arial" w:cs="Arial"/>
          <w:spacing w:val="6"/>
          <w:sz w:val="24"/>
          <w:szCs w:val="24"/>
        </w:rPr>
        <w:t xml:space="preserve">empresa </w:t>
      </w:r>
      <w:r w:rsidR="002F544A">
        <w:rPr>
          <w:rFonts w:ascii="Arial" w:hAnsi="Arial" w:cs="Arial"/>
          <w:spacing w:val="6"/>
          <w:sz w:val="24"/>
          <w:szCs w:val="24"/>
        </w:rPr>
        <w:t>MOLINOS DEL HIGUAMO INC.</w:t>
      </w:r>
      <w:r w:rsidRPr="00CC6B7B">
        <w:rPr>
          <w:rFonts w:ascii="Arial" w:hAnsi="Arial" w:cs="Arial"/>
          <w:spacing w:val="6"/>
          <w:sz w:val="24"/>
          <w:szCs w:val="24"/>
        </w:rPr>
        <w:t xml:space="preserve">, el área de acción </w:t>
      </w:r>
      <w:r w:rsidR="00551E9F">
        <w:rPr>
          <w:rFonts w:ascii="Arial" w:hAnsi="Arial" w:cs="Arial"/>
          <w:spacing w:val="6"/>
          <w:sz w:val="24"/>
          <w:szCs w:val="24"/>
        </w:rPr>
        <w:t>está</w:t>
      </w:r>
      <w:r w:rsidRPr="00CC6B7B">
        <w:rPr>
          <w:rFonts w:ascii="Arial" w:hAnsi="Arial" w:cs="Arial"/>
          <w:spacing w:val="6"/>
          <w:sz w:val="24"/>
          <w:szCs w:val="24"/>
        </w:rPr>
        <w:t xml:space="preserve"> todo el sistema sanitario, tratamiento primario de las aguas del proceso de limpieza y fluvial del proyecto</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pacing w:val="6"/>
          <w:sz w:val="24"/>
          <w:szCs w:val="24"/>
          <w:lang w:val="es-DO"/>
        </w:rPr>
      </w:pPr>
    </w:p>
    <w:p w:rsidR="00B664B8" w:rsidRPr="00CC6B7B" w:rsidRDefault="00B664B8" w:rsidP="00B664B8">
      <w:pPr>
        <w:pStyle w:val="Vieta"/>
        <w:widowControl w:val="0"/>
        <w:tabs>
          <w:tab w:val="clear" w:pos="360"/>
        </w:tabs>
        <w:spacing w:line="360" w:lineRule="auto"/>
        <w:ind w:left="0" w:firstLine="0"/>
        <w:rPr>
          <w:rFonts w:ascii="Arial" w:hAnsi="Arial" w:cs="Arial"/>
          <w:spacing w:val="6"/>
          <w:sz w:val="24"/>
          <w:szCs w:val="24"/>
        </w:rPr>
      </w:pPr>
      <w:r w:rsidRPr="00CC6B7B">
        <w:rPr>
          <w:rFonts w:ascii="Arial" w:hAnsi="Arial" w:cs="Arial"/>
          <w:b/>
          <w:i/>
          <w:spacing w:val="6"/>
          <w:sz w:val="24"/>
          <w:szCs w:val="24"/>
        </w:rPr>
        <w:t>Medidas de Acción</w:t>
      </w:r>
      <w:r w:rsidRPr="00CC6B7B">
        <w:rPr>
          <w:rFonts w:ascii="Arial" w:hAnsi="Arial" w:cs="Arial"/>
          <w:spacing w:val="6"/>
          <w:sz w:val="24"/>
          <w:szCs w:val="24"/>
        </w:rPr>
        <w:t>. Con el propósito de obtener los objetivos en la etapa de instalación de los equipos y operación del proyecto se desarrollarán las siguientes actividades:</w:t>
      </w:r>
    </w:p>
    <w:p w:rsidR="00E97474" w:rsidRPr="00CC6B7B" w:rsidRDefault="00E97474" w:rsidP="00350BC1">
      <w:pPr>
        <w:pStyle w:val="Vieta"/>
        <w:widowControl w:val="0"/>
        <w:numPr>
          <w:ilvl w:val="0"/>
          <w:numId w:val="5"/>
        </w:numPr>
        <w:spacing w:line="276" w:lineRule="auto"/>
        <w:rPr>
          <w:rFonts w:ascii="Arial" w:hAnsi="Arial" w:cs="Arial"/>
          <w:spacing w:val="6"/>
          <w:sz w:val="24"/>
          <w:szCs w:val="24"/>
        </w:rPr>
      </w:pPr>
      <w:r w:rsidRPr="00CC6B7B">
        <w:rPr>
          <w:rFonts w:ascii="Arial" w:hAnsi="Arial" w:cs="Arial"/>
          <w:spacing w:val="6"/>
          <w:sz w:val="24"/>
          <w:szCs w:val="24"/>
        </w:rPr>
        <w:lastRenderedPageBreak/>
        <w:t xml:space="preserve">Instalación de baños </w:t>
      </w:r>
      <w:r w:rsidR="00CC6B7B" w:rsidRPr="00CC6B7B">
        <w:rPr>
          <w:rFonts w:ascii="Arial" w:hAnsi="Arial" w:cs="Arial"/>
          <w:spacing w:val="6"/>
          <w:sz w:val="24"/>
          <w:szCs w:val="24"/>
        </w:rPr>
        <w:t>portátiles</w:t>
      </w:r>
    </w:p>
    <w:p w:rsidR="00B664B8" w:rsidRPr="00CC6B7B" w:rsidRDefault="001C522A" w:rsidP="00350BC1">
      <w:pPr>
        <w:pStyle w:val="Vieta"/>
        <w:widowControl w:val="0"/>
        <w:numPr>
          <w:ilvl w:val="0"/>
          <w:numId w:val="5"/>
        </w:numPr>
        <w:spacing w:line="276" w:lineRule="auto"/>
        <w:rPr>
          <w:rFonts w:ascii="Arial" w:hAnsi="Arial" w:cs="Arial"/>
          <w:spacing w:val="6"/>
          <w:sz w:val="24"/>
          <w:szCs w:val="24"/>
        </w:rPr>
      </w:pPr>
      <w:r>
        <w:rPr>
          <w:rFonts w:ascii="Arial" w:hAnsi="Arial" w:cs="Arial"/>
          <w:spacing w:val="6"/>
          <w:sz w:val="24"/>
          <w:szCs w:val="24"/>
        </w:rPr>
        <w:t xml:space="preserve">Control de la </w:t>
      </w:r>
      <w:r w:rsidR="00B664B8" w:rsidRPr="00CC6B7B">
        <w:rPr>
          <w:rFonts w:ascii="Arial" w:hAnsi="Arial" w:cs="Arial"/>
          <w:spacing w:val="6"/>
          <w:sz w:val="24"/>
          <w:szCs w:val="24"/>
        </w:rPr>
        <w:t xml:space="preserve">cámara séptica, </w:t>
      </w:r>
      <w:r w:rsidR="00D55CE2">
        <w:rPr>
          <w:rFonts w:ascii="Arial" w:hAnsi="Arial" w:cs="Arial"/>
          <w:spacing w:val="6"/>
          <w:sz w:val="24"/>
          <w:szCs w:val="24"/>
        </w:rPr>
        <w:t xml:space="preserve">revision de los </w:t>
      </w:r>
      <w:r w:rsidR="00B664B8" w:rsidRPr="00CC6B7B">
        <w:rPr>
          <w:rFonts w:ascii="Arial" w:hAnsi="Arial" w:cs="Arial"/>
          <w:spacing w:val="6"/>
          <w:sz w:val="24"/>
          <w:szCs w:val="24"/>
        </w:rPr>
        <w:t xml:space="preserve">filtros anaeróbicos y desarenador. </w:t>
      </w:r>
    </w:p>
    <w:p w:rsidR="00B664B8" w:rsidRPr="00CC6B7B" w:rsidRDefault="00B664B8" w:rsidP="00350BC1">
      <w:pPr>
        <w:pStyle w:val="Vieta"/>
        <w:widowControl w:val="0"/>
        <w:numPr>
          <w:ilvl w:val="0"/>
          <w:numId w:val="5"/>
        </w:numPr>
        <w:spacing w:line="276" w:lineRule="auto"/>
        <w:rPr>
          <w:rFonts w:ascii="Arial" w:hAnsi="Arial" w:cs="Arial"/>
          <w:spacing w:val="6"/>
          <w:sz w:val="24"/>
          <w:szCs w:val="24"/>
        </w:rPr>
      </w:pPr>
      <w:r w:rsidRPr="00CC6B7B">
        <w:rPr>
          <w:rFonts w:ascii="Arial" w:hAnsi="Arial" w:cs="Arial"/>
          <w:spacing w:val="6"/>
          <w:sz w:val="24"/>
          <w:szCs w:val="24"/>
        </w:rPr>
        <w:t xml:space="preserve">Monitoreo </w:t>
      </w:r>
      <w:r w:rsidR="00E97474" w:rsidRPr="00CC6B7B">
        <w:rPr>
          <w:rFonts w:ascii="Arial" w:hAnsi="Arial" w:cs="Arial"/>
          <w:spacing w:val="6"/>
          <w:sz w:val="24"/>
          <w:szCs w:val="24"/>
        </w:rPr>
        <w:t>anual</w:t>
      </w:r>
      <w:r w:rsidRPr="00CC6B7B">
        <w:rPr>
          <w:rFonts w:ascii="Arial" w:hAnsi="Arial" w:cs="Arial"/>
          <w:spacing w:val="6"/>
          <w:sz w:val="24"/>
          <w:szCs w:val="24"/>
        </w:rPr>
        <w:t xml:space="preserve"> mediante análisis físico-químicos y bacteriológicos de las aguas de descarga desde la cámara séptica, después del tratamiento, </w:t>
      </w:r>
      <w:r w:rsidR="00E97474" w:rsidRPr="00CC6B7B">
        <w:rPr>
          <w:rFonts w:ascii="Arial" w:hAnsi="Arial" w:cs="Arial"/>
          <w:spacing w:val="6"/>
          <w:sz w:val="24"/>
          <w:szCs w:val="24"/>
        </w:rPr>
        <w:t xml:space="preserve">o </w:t>
      </w:r>
      <w:r w:rsidRPr="00CC6B7B">
        <w:rPr>
          <w:rFonts w:ascii="Arial" w:hAnsi="Arial" w:cs="Arial"/>
          <w:spacing w:val="6"/>
          <w:sz w:val="24"/>
          <w:szCs w:val="24"/>
        </w:rPr>
        <w:t xml:space="preserve">antes de la descarga. </w:t>
      </w:r>
    </w:p>
    <w:p w:rsidR="00B664B8" w:rsidRPr="00CC6B7B" w:rsidRDefault="00B664B8" w:rsidP="00350BC1">
      <w:pPr>
        <w:pStyle w:val="Vieta"/>
        <w:widowControl w:val="0"/>
        <w:numPr>
          <w:ilvl w:val="0"/>
          <w:numId w:val="5"/>
        </w:numPr>
        <w:spacing w:line="276" w:lineRule="auto"/>
        <w:rPr>
          <w:rFonts w:ascii="Arial" w:hAnsi="Arial" w:cs="Arial"/>
          <w:spacing w:val="6"/>
          <w:sz w:val="24"/>
          <w:szCs w:val="24"/>
        </w:rPr>
      </w:pPr>
      <w:r w:rsidRPr="00CC6B7B">
        <w:rPr>
          <w:rFonts w:ascii="Arial" w:hAnsi="Arial" w:cs="Arial"/>
          <w:spacing w:val="6"/>
          <w:sz w:val="24"/>
          <w:szCs w:val="24"/>
        </w:rPr>
        <w:t>Registros de resultados para análisis comparativo en el tiempo.</w:t>
      </w:r>
    </w:p>
    <w:p w:rsidR="00B664B8" w:rsidRPr="00CC6B7B" w:rsidRDefault="00B664B8" w:rsidP="00B664B8">
      <w:pPr>
        <w:pStyle w:val="Vieta"/>
        <w:widowControl w:val="0"/>
        <w:tabs>
          <w:tab w:val="clear" w:pos="360"/>
        </w:tabs>
        <w:spacing w:line="360" w:lineRule="auto"/>
        <w:ind w:left="0" w:firstLine="0"/>
        <w:rPr>
          <w:rFonts w:ascii="Arial" w:hAnsi="Arial" w:cs="Arial"/>
          <w:spacing w:val="6"/>
          <w:sz w:val="24"/>
          <w:szCs w:val="24"/>
        </w:rPr>
      </w:pPr>
      <w:r w:rsidRPr="00CC6B7B">
        <w:rPr>
          <w:rFonts w:ascii="Arial" w:hAnsi="Arial" w:cs="Arial"/>
          <w:spacing w:val="6"/>
          <w:sz w:val="24"/>
          <w:szCs w:val="24"/>
        </w:rPr>
        <w:t>.</w:t>
      </w:r>
    </w:p>
    <w:p w:rsidR="00B664B8" w:rsidRPr="00CC6B7B" w:rsidRDefault="00B664B8" w:rsidP="00B664B8">
      <w:pPr>
        <w:widowControl w:val="0"/>
        <w:spacing w:line="360" w:lineRule="auto"/>
        <w:jc w:val="both"/>
        <w:rPr>
          <w:rFonts w:ascii="Arial" w:hAnsi="Arial" w:cs="Arial"/>
          <w:spacing w:val="6"/>
        </w:rPr>
      </w:pPr>
      <w:r w:rsidRPr="00CC6B7B">
        <w:rPr>
          <w:rFonts w:ascii="Arial" w:hAnsi="Arial" w:cs="Arial"/>
          <w:b/>
          <w:i/>
          <w:spacing w:val="6"/>
        </w:rPr>
        <w:t xml:space="preserve"> Partes responsables</w:t>
      </w:r>
      <w:r w:rsidRPr="00CC6B7B">
        <w:rPr>
          <w:rFonts w:ascii="Arial" w:hAnsi="Arial" w:cs="Arial"/>
          <w:spacing w:val="6"/>
        </w:rPr>
        <w:t xml:space="preserve">. El responsable de tomar las muestras y enviarlas al laboratorio </w:t>
      </w:r>
      <w:r w:rsidR="00551E9F">
        <w:rPr>
          <w:rFonts w:ascii="Arial" w:hAnsi="Arial" w:cs="Arial"/>
          <w:spacing w:val="6"/>
        </w:rPr>
        <w:t>está</w:t>
      </w:r>
      <w:r w:rsidRPr="00CC6B7B">
        <w:rPr>
          <w:rFonts w:ascii="Arial" w:hAnsi="Arial" w:cs="Arial"/>
          <w:spacing w:val="6"/>
        </w:rPr>
        <w:t xml:space="preserve"> el gerente general del proyecto </w:t>
      </w:r>
      <w:r w:rsidRPr="00CC6B7B">
        <w:rPr>
          <w:rFonts w:ascii="Arial" w:hAnsi="Arial" w:cs="Arial"/>
          <w:b/>
          <w:i/>
          <w:spacing w:val="6"/>
        </w:rPr>
        <w:t>“</w:t>
      </w:r>
      <w:r w:rsidR="002F544A">
        <w:rPr>
          <w:rFonts w:ascii="Arial" w:hAnsi="Arial" w:cs="Arial"/>
          <w:b/>
          <w:i/>
          <w:spacing w:val="6"/>
        </w:rPr>
        <w:t>MOLINOS DEL HIGUAMO INC.</w:t>
      </w:r>
      <w:r w:rsidRPr="00CC6B7B">
        <w:rPr>
          <w:rFonts w:ascii="Arial" w:hAnsi="Arial" w:cs="Arial"/>
          <w:spacing w:val="6"/>
        </w:rPr>
        <w:t xml:space="preserve"> o el consultor ambiental contratado para estos fines.</w:t>
      </w:r>
    </w:p>
    <w:p w:rsidR="00B664B8" w:rsidRPr="00CC6B7B" w:rsidRDefault="00B664B8" w:rsidP="00B664B8">
      <w:pPr>
        <w:widowControl w:val="0"/>
        <w:spacing w:line="360" w:lineRule="auto"/>
        <w:jc w:val="both"/>
        <w:rPr>
          <w:rFonts w:ascii="Arial" w:hAnsi="Arial" w:cs="Arial"/>
          <w:b/>
          <w:i/>
          <w:spacing w:val="6"/>
        </w:rPr>
      </w:pPr>
    </w:p>
    <w:p w:rsidR="00B664B8" w:rsidRPr="00CC6B7B" w:rsidRDefault="00B664B8" w:rsidP="00B664B8">
      <w:pPr>
        <w:widowControl w:val="0"/>
        <w:spacing w:line="360" w:lineRule="auto"/>
        <w:jc w:val="both"/>
        <w:rPr>
          <w:rFonts w:ascii="Arial" w:hAnsi="Arial" w:cs="Arial"/>
          <w:spacing w:val="6"/>
        </w:rPr>
      </w:pPr>
      <w:r w:rsidRPr="00CC6B7B">
        <w:rPr>
          <w:rFonts w:ascii="Arial" w:hAnsi="Arial" w:cs="Arial"/>
          <w:b/>
          <w:i/>
          <w:spacing w:val="6"/>
        </w:rPr>
        <w:t>Cronograma</w:t>
      </w:r>
      <w:r w:rsidRPr="00CC6B7B">
        <w:rPr>
          <w:rFonts w:ascii="Arial" w:hAnsi="Arial" w:cs="Arial"/>
          <w:spacing w:val="6"/>
        </w:rPr>
        <w:t xml:space="preserve">. Estas pruebas se iniciarán cuando haya transcurrido un semestre, después de haber iniciado la operación del proyecto y se continuaran de forma periódica cada seis meses. </w:t>
      </w:r>
    </w:p>
    <w:p w:rsidR="00B664B8" w:rsidRPr="00CC6B7B" w:rsidRDefault="00B664B8" w:rsidP="00B664B8">
      <w:pPr>
        <w:widowControl w:val="0"/>
        <w:spacing w:line="360" w:lineRule="auto"/>
        <w:jc w:val="both"/>
        <w:rPr>
          <w:rFonts w:ascii="Arial" w:hAnsi="Arial" w:cs="Arial"/>
          <w:spacing w:val="6"/>
        </w:rPr>
      </w:pP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r w:rsidRPr="00CC6B7B">
        <w:rPr>
          <w:rFonts w:ascii="Arial" w:hAnsi="Arial" w:cs="Arial"/>
          <w:b/>
          <w:i/>
          <w:spacing w:val="6"/>
          <w:sz w:val="24"/>
          <w:szCs w:val="24"/>
        </w:rPr>
        <w:t>Seguimiento</w:t>
      </w:r>
      <w:r w:rsidRPr="00CC6B7B">
        <w:rPr>
          <w:rFonts w:ascii="Arial" w:hAnsi="Arial" w:cs="Arial"/>
          <w:i/>
          <w:spacing w:val="6"/>
          <w:sz w:val="24"/>
          <w:szCs w:val="24"/>
        </w:rPr>
        <w:t>.</w:t>
      </w:r>
      <w:r w:rsidRPr="00CC6B7B">
        <w:rPr>
          <w:rFonts w:ascii="Arial" w:hAnsi="Arial" w:cs="Arial"/>
          <w:spacing w:val="6"/>
          <w:sz w:val="24"/>
          <w:szCs w:val="24"/>
        </w:rPr>
        <w:t xml:space="preserve"> El seguimiento y la evaluación de este plan de acción se realizarán por medio de informes mensuales que evidencien los resultados de las pruebas realizadas al efluente y a las muestras de descargas. Cada seis meses </w:t>
      </w:r>
      <w:r w:rsidR="00551E9F">
        <w:rPr>
          <w:rFonts w:ascii="Arial" w:hAnsi="Arial" w:cs="Arial"/>
          <w:spacing w:val="6"/>
          <w:sz w:val="24"/>
          <w:szCs w:val="24"/>
        </w:rPr>
        <w:t>está</w:t>
      </w:r>
      <w:r w:rsidRPr="00CC6B7B">
        <w:rPr>
          <w:rFonts w:ascii="Arial" w:hAnsi="Arial" w:cs="Arial"/>
          <w:spacing w:val="6"/>
          <w:sz w:val="24"/>
          <w:szCs w:val="24"/>
        </w:rPr>
        <w:t>n remitidos los informes de cumplimiento ambiental al ministerio de Medio Ambiente y Recursos Naturales.</w:t>
      </w: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p>
    <w:p w:rsidR="00B664B8" w:rsidRPr="00CC6B7B" w:rsidRDefault="00B664B8" w:rsidP="00B664B8">
      <w:pPr>
        <w:pStyle w:val="Textoindependiente2"/>
        <w:widowControl w:val="0"/>
        <w:tabs>
          <w:tab w:val="left" w:pos="2880"/>
          <w:tab w:val="left" w:pos="9360"/>
        </w:tabs>
        <w:rPr>
          <w:rFonts w:ascii="Arial" w:hAnsi="Arial" w:cs="Arial"/>
          <w:spacing w:val="6"/>
          <w:sz w:val="24"/>
          <w:szCs w:val="24"/>
        </w:rPr>
      </w:pPr>
      <w:r w:rsidRPr="00CC6B7B">
        <w:rPr>
          <w:rFonts w:ascii="Arial" w:hAnsi="Arial" w:cs="Arial"/>
          <w:b/>
          <w:i/>
          <w:spacing w:val="6"/>
          <w:sz w:val="24"/>
          <w:szCs w:val="24"/>
        </w:rPr>
        <w:t>Costos asociados</w:t>
      </w:r>
      <w:r w:rsidRPr="00CC6B7B">
        <w:rPr>
          <w:rFonts w:ascii="Arial" w:hAnsi="Arial" w:cs="Arial"/>
          <w:spacing w:val="6"/>
          <w:sz w:val="24"/>
          <w:szCs w:val="24"/>
        </w:rPr>
        <w:t xml:space="preserve">. Durante la </w:t>
      </w:r>
      <w:r w:rsidR="00551E9F">
        <w:rPr>
          <w:rFonts w:ascii="Arial" w:hAnsi="Arial" w:cs="Arial"/>
          <w:spacing w:val="6"/>
          <w:sz w:val="24"/>
          <w:szCs w:val="24"/>
        </w:rPr>
        <w:t>fase de operación</w:t>
      </w:r>
      <w:r w:rsidRPr="00CC6B7B">
        <w:rPr>
          <w:rFonts w:ascii="Arial" w:hAnsi="Arial" w:cs="Arial"/>
          <w:spacing w:val="6"/>
          <w:sz w:val="24"/>
          <w:szCs w:val="24"/>
        </w:rPr>
        <w:t xml:space="preserve"> de los equipos se adecuará los baños existentes dentro de la Nave,  posee un presupuesto de RD$ </w:t>
      </w:r>
      <w:r w:rsidR="00E97474" w:rsidRPr="00CC6B7B">
        <w:rPr>
          <w:rFonts w:ascii="Arial" w:hAnsi="Arial" w:cs="Arial"/>
          <w:spacing w:val="6"/>
          <w:sz w:val="24"/>
          <w:szCs w:val="24"/>
        </w:rPr>
        <w:t>40</w:t>
      </w:r>
      <w:r w:rsidRPr="00CC6B7B">
        <w:rPr>
          <w:rFonts w:ascii="Arial" w:hAnsi="Arial" w:cs="Arial"/>
          <w:spacing w:val="6"/>
          <w:sz w:val="24"/>
          <w:szCs w:val="24"/>
        </w:rPr>
        <w:t xml:space="preserve">,000.  Sin embargo durante la fase de operación, para el monitoreo y control de las aguas residuales se ha estimado un presupuesto de RD$ 60,000 anuales. </w:t>
      </w:r>
    </w:p>
    <w:p w:rsidR="00E97474" w:rsidRPr="00CC6B7B" w:rsidRDefault="00E97474">
      <w:pPr>
        <w:rPr>
          <w:rFonts w:ascii="Arial" w:hAnsi="Arial" w:cs="Arial"/>
          <w:spacing w:val="6"/>
        </w:rPr>
      </w:pPr>
      <w:r w:rsidRPr="00CC6B7B">
        <w:rPr>
          <w:rFonts w:ascii="Arial" w:hAnsi="Arial" w:cs="Arial"/>
          <w:spacing w:val="6"/>
        </w:rPr>
        <w:br w:type="page"/>
      </w:r>
    </w:p>
    <w:p w:rsidR="00B664B8" w:rsidRPr="00CC6B7B" w:rsidRDefault="00B664B8" w:rsidP="00350BC1">
      <w:pPr>
        <w:pStyle w:val="a1"/>
      </w:pPr>
      <w:bookmarkStart w:id="158" w:name="_Toc32936981"/>
      <w:r w:rsidRPr="00CC6B7B">
        <w:lastRenderedPageBreak/>
        <w:t>Ficha - MANEJO DE LA CONTAMINACIÓN ACÚSTICA</w:t>
      </w:r>
      <w:bookmarkEnd w:id="158"/>
    </w:p>
    <w:p w:rsidR="00B664B8" w:rsidRPr="00CC6B7B" w:rsidRDefault="00B664B8" w:rsidP="00B664B8">
      <w:pPr>
        <w:pStyle w:val="Vieta"/>
        <w:widowControl w:val="0"/>
        <w:tabs>
          <w:tab w:val="clear" w:pos="360"/>
        </w:tabs>
        <w:spacing w:line="360" w:lineRule="auto"/>
        <w:ind w:left="0" w:firstLine="0"/>
        <w:rPr>
          <w:rFonts w:ascii="Arial" w:hAnsi="Arial" w:cs="Arial"/>
          <w:snapToGrid/>
          <w:sz w:val="24"/>
          <w:szCs w:val="24"/>
          <w:lang w:val="es-ES" w:eastAsia="es-ES"/>
        </w:rPr>
      </w:pPr>
    </w:p>
    <w:p w:rsidR="00551E9F" w:rsidRDefault="00B664B8" w:rsidP="00B664B8">
      <w:pPr>
        <w:pStyle w:val="Vieta"/>
        <w:widowControl w:val="0"/>
        <w:tabs>
          <w:tab w:val="clear" w:pos="360"/>
        </w:tabs>
        <w:spacing w:line="360" w:lineRule="auto"/>
        <w:ind w:left="0" w:firstLine="0"/>
        <w:rPr>
          <w:rFonts w:ascii="Arial" w:eastAsia="MS Mincho" w:hAnsi="Arial" w:cs="Arial"/>
          <w:sz w:val="24"/>
          <w:szCs w:val="24"/>
        </w:rPr>
      </w:pPr>
      <w:r w:rsidRPr="00CC6B7B">
        <w:rPr>
          <w:rFonts w:ascii="Arial" w:hAnsi="Arial" w:cs="Arial"/>
          <w:b/>
          <w:i/>
          <w:sz w:val="24"/>
          <w:szCs w:val="24"/>
        </w:rPr>
        <w:t>Generalidades</w:t>
      </w:r>
      <w:r w:rsidRPr="00CC6B7B">
        <w:rPr>
          <w:rFonts w:ascii="Arial" w:hAnsi="Arial" w:cs="Arial"/>
          <w:b/>
          <w:sz w:val="24"/>
          <w:szCs w:val="24"/>
        </w:rPr>
        <w:t>.</w:t>
      </w:r>
      <w:r w:rsidRPr="00CC6B7B">
        <w:rPr>
          <w:rFonts w:ascii="Arial" w:eastAsia="MS Mincho" w:hAnsi="Arial" w:cs="Arial"/>
          <w:sz w:val="24"/>
          <w:szCs w:val="24"/>
        </w:rPr>
        <w:t xml:space="preserve">  Este impacto está asociado principalmente al ruido provocado por los equipos durante la etapa de instalación de los equipos del proyecto en las actividades de llenado y movimiento de camiones, y personal trabajando.  Durante la etapa de instalación de los equipos este impacto </w:t>
      </w:r>
      <w:r w:rsidR="00551E9F">
        <w:rPr>
          <w:rFonts w:ascii="Arial" w:eastAsia="MS Mincho" w:hAnsi="Arial" w:cs="Arial"/>
          <w:sz w:val="24"/>
          <w:szCs w:val="24"/>
        </w:rPr>
        <w:t>está</w:t>
      </w:r>
      <w:r w:rsidRPr="00CC6B7B">
        <w:rPr>
          <w:rFonts w:ascii="Arial" w:eastAsia="MS Mincho" w:hAnsi="Arial" w:cs="Arial"/>
          <w:sz w:val="24"/>
          <w:szCs w:val="24"/>
        </w:rPr>
        <w:t xml:space="preserve"> provocado por los equipos pesados que laboran en la instalación de los equipos y  durante la operación del proyecto </w:t>
      </w:r>
      <w:r w:rsidRPr="00CC6B7B">
        <w:rPr>
          <w:rFonts w:ascii="Arial" w:eastAsia="MS Mincho" w:hAnsi="Arial" w:cs="Arial"/>
          <w:b/>
          <w:i/>
          <w:sz w:val="24"/>
          <w:szCs w:val="24"/>
        </w:rPr>
        <w:t>“</w:t>
      </w:r>
      <w:r w:rsidR="002F544A">
        <w:rPr>
          <w:rFonts w:ascii="Arial" w:eastAsia="MS Mincho" w:hAnsi="Arial" w:cs="Arial"/>
          <w:b/>
          <w:i/>
          <w:sz w:val="24"/>
          <w:szCs w:val="24"/>
        </w:rPr>
        <w:t>MOLINOS DEL HIGUAMO INC.</w:t>
      </w:r>
      <w:r w:rsidRPr="00CC6B7B">
        <w:rPr>
          <w:rFonts w:ascii="Arial" w:eastAsia="MS Mincho" w:hAnsi="Arial" w:cs="Arial"/>
          <w:sz w:val="24"/>
          <w:szCs w:val="24"/>
        </w:rPr>
        <w:t xml:space="preserve"> </w:t>
      </w:r>
    </w:p>
    <w:p w:rsidR="00551E9F" w:rsidRDefault="00551E9F" w:rsidP="00B664B8">
      <w:pPr>
        <w:pStyle w:val="Vieta"/>
        <w:widowControl w:val="0"/>
        <w:tabs>
          <w:tab w:val="clear" w:pos="360"/>
        </w:tabs>
        <w:spacing w:line="360" w:lineRule="auto"/>
        <w:ind w:left="0" w:firstLine="0"/>
        <w:rPr>
          <w:rFonts w:ascii="Arial" w:eastAsia="MS Mincho" w:hAnsi="Arial" w:cs="Arial"/>
          <w:sz w:val="24"/>
          <w:szCs w:val="24"/>
        </w:rPr>
      </w:pP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r w:rsidRPr="00CC6B7B">
        <w:rPr>
          <w:rFonts w:ascii="Arial" w:eastAsia="MS Mincho" w:hAnsi="Arial" w:cs="Arial"/>
          <w:b/>
          <w:i/>
          <w:snapToGrid/>
          <w:sz w:val="24"/>
          <w:szCs w:val="24"/>
        </w:rPr>
        <w:t>Impacto Ambiental</w:t>
      </w:r>
      <w:r w:rsidRPr="00CC6B7B">
        <w:rPr>
          <w:rFonts w:ascii="Arial" w:eastAsia="MS Mincho" w:hAnsi="Arial" w:cs="Arial"/>
          <w:i/>
          <w:snapToGrid/>
          <w:sz w:val="24"/>
          <w:szCs w:val="24"/>
        </w:rPr>
        <w:t>.</w:t>
      </w:r>
      <w:r w:rsidRPr="00CC6B7B">
        <w:rPr>
          <w:rFonts w:ascii="Arial" w:hAnsi="Arial" w:cs="Arial"/>
          <w:sz w:val="24"/>
          <w:szCs w:val="24"/>
        </w:rPr>
        <w:t xml:space="preserve">   Alteración del nivel sonoro del entorno del proyecto por el  movimiento de equipos y maquinarias en la </w:t>
      </w:r>
      <w:r w:rsidR="00551E9F">
        <w:rPr>
          <w:rFonts w:ascii="Arial" w:hAnsi="Arial" w:cs="Arial"/>
          <w:sz w:val="24"/>
          <w:szCs w:val="24"/>
        </w:rPr>
        <w:t xml:space="preserve">fase de operación de los equipos y </w:t>
      </w:r>
      <w:r w:rsidRPr="00CC6B7B">
        <w:rPr>
          <w:rFonts w:ascii="Arial" w:hAnsi="Arial" w:cs="Arial"/>
          <w:sz w:val="24"/>
          <w:szCs w:val="24"/>
        </w:rPr>
        <w:t xml:space="preserve"> </w:t>
      </w: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Objetivo</w:t>
      </w:r>
      <w:r w:rsidRPr="00CC6B7B">
        <w:rPr>
          <w:rFonts w:ascii="Arial" w:hAnsi="Arial" w:cs="Arial"/>
          <w:i/>
          <w:sz w:val="24"/>
          <w:szCs w:val="24"/>
        </w:rPr>
        <w:t>.</w:t>
      </w:r>
      <w:r w:rsidRPr="00CC6B7B">
        <w:rPr>
          <w:rFonts w:ascii="Arial" w:hAnsi="Arial" w:cs="Arial"/>
          <w:sz w:val="24"/>
          <w:szCs w:val="24"/>
        </w:rPr>
        <w:t xml:space="preserve">  El objetivo principal es asegurar que las actividades constructivas del proyecto y el encendido de la generadora eléctrica  no sobrepasen las normas de emisión de ruidos establecidos por  la MIMARENA.</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widowControl w:val="0"/>
        <w:spacing w:line="360" w:lineRule="auto"/>
        <w:jc w:val="both"/>
        <w:rPr>
          <w:rFonts w:ascii="Arial" w:hAnsi="Arial" w:cs="Arial"/>
          <w:lang w:eastAsia="en-US"/>
        </w:rPr>
      </w:pPr>
      <w:r w:rsidRPr="00CC6B7B">
        <w:rPr>
          <w:rFonts w:ascii="Arial" w:hAnsi="Arial" w:cs="Arial"/>
          <w:b/>
          <w:lang w:eastAsia="en-US"/>
        </w:rPr>
        <w:t>Área de Acción</w:t>
      </w:r>
      <w:r w:rsidRPr="00CC6B7B">
        <w:rPr>
          <w:rFonts w:ascii="Arial" w:hAnsi="Arial" w:cs="Arial"/>
          <w:lang w:eastAsia="en-US"/>
        </w:rPr>
        <w:t xml:space="preserve">. </w:t>
      </w:r>
      <w:r w:rsidRPr="00CC6B7B">
        <w:rPr>
          <w:rFonts w:ascii="Arial" w:hAnsi="Arial" w:cs="Arial"/>
        </w:rPr>
        <w:t xml:space="preserve"> </w:t>
      </w:r>
      <w:r w:rsidRPr="00CC6B7B">
        <w:rPr>
          <w:rFonts w:ascii="Arial" w:hAnsi="Arial" w:cs="Arial"/>
          <w:bCs/>
        </w:rPr>
        <w:t>El área de acción la constituye todo el entorno del proyecto</w:t>
      </w:r>
      <w:r w:rsidRPr="00CC6B7B">
        <w:rPr>
          <w:rFonts w:ascii="Arial" w:hAnsi="Arial" w:cs="Arial"/>
        </w:rPr>
        <w:t>.</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lang w:val="es-DO"/>
        </w:rPr>
      </w:pP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r w:rsidRPr="00CC6B7B">
        <w:rPr>
          <w:rFonts w:ascii="Arial" w:hAnsi="Arial" w:cs="Arial"/>
          <w:b/>
          <w:i/>
          <w:sz w:val="24"/>
          <w:szCs w:val="24"/>
        </w:rPr>
        <w:t>Medidas de acción</w:t>
      </w:r>
      <w:r w:rsidRPr="00CC6B7B">
        <w:rPr>
          <w:rFonts w:ascii="Arial" w:hAnsi="Arial" w:cs="Arial"/>
          <w:b/>
          <w:sz w:val="24"/>
          <w:szCs w:val="24"/>
        </w:rPr>
        <w:t xml:space="preserve">.  </w:t>
      </w:r>
      <w:r w:rsidRPr="00CC6B7B">
        <w:rPr>
          <w:rFonts w:ascii="Arial" w:hAnsi="Arial" w:cs="Arial"/>
          <w:sz w:val="24"/>
          <w:szCs w:val="24"/>
        </w:rPr>
        <w:t>Para alcanzar los objetivos se realizarán las siguientes actividades:</w:t>
      </w:r>
    </w:p>
    <w:p w:rsidR="00B664B8" w:rsidRPr="00CC6B7B" w:rsidRDefault="00B664B8" w:rsidP="00B664B8">
      <w:pPr>
        <w:pStyle w:val="Vieta"/>
        <w:widowControl w:val="0"/>
        <w:tabs>
          <w:tab w:val="clear" w:pos="360"/>
        </w:tabs>
        <w:spacing w:line="360" w:lineRule="auto"/>
        <w:ind w:left="720" w:firstLine="0"/>
        <w:rPr>
          <w:rFonts w:ascii="Arial" w:hAnsi="Arial" w:cs="Arial"/>
          <w:b/>
          <w:sz w:val="24"/>
          <w:szCs w:val="24"/>
        </w:rPr>
      </w:pPr>
    </w:p>
    <w:p w:rsidR="00B664B8" w:rsidRPr="00CC6B7B" w:rsidRDefault="00B664B8" w:rsidP="00B664B8">
      <w:pPr>
        <w:widowControl w:val="0"/>
        <w:autoSpaceDE w:val="0"/>
        <w:autoSpaceDN w:val="0"/>
        <w:adjustRightInd w:val="0"/>
        <w:spacing w:line="360" w:lineRule="auto"/>
        <w:jc w:val="both"/>
        <w:rPr>
          <w:rFonts w:ascii="Arial" w:hAnsi="Arial" w:cs="Arial"/>
        </w:rPr>
      </w:pPr>
      <w:r w:rsidRPr="00CC6B7B">
        <w:rPr>
          <w:rFonts w:ascii="Arial" w:hAnsi="Arial" w:cs="Arial"/>
        </w:rPr>
        <w:t>1- Uso de maquinarias y equipos en  buenas condiciones,  revisión y reparación continua y en  casos oportunos de los sistemas de escapes, los equipos y planta eléctrica del proyecto.</w:t>
      </w:r>
    </w:p>
    <w:p w:rsidR="00B664B8" w:rsidRPr="00CC6B7B" w:rsidRDefault="00B664B8" w:rsidP="00B664B8">
      <w:pPr>
        <w:widowControl w:val="0"/>
        <w:autoSpaceDE w:val="0"/>
        <w:autoSpaceDN w:val="0"/>
        <w:adjustRightInd w:val="0"/>
        <w:spacing w:line="360" w:lineRule="auto"/>
        <w:jc w:val="both"/>
        <w:rPr>
          <w:rFonts w:ascii="Arial" w:hAnsi="Arial" w:cs="Arial"/>
        </w:rPr>
      </w:pPr>
      <w:r w:rsidRPr="00CC6B7B">
        <w:rPr>
          <w:rFonts w:ascii="Arial" w:hAnsi="Arial" w:cs="Arial"/>
        </w:rPr>
        <w:t xml:space="preserve">2.- Realizar mediciones de los niveles del ruido </w:t>
      </w:r>
      <w:r w:rsidR="00D55CE2">
        <w:rPr>
          <w:rFonts w:ascii="Arial" w:hAnsi="Arial" w:cs="Arial"/>
        </w:rPr>
        <w:t>anualmente</w:t>
      </w:r>
      <w:r w:rsidRPr="00CC6B7B">
        <w:rPr>
          <w:rFonts w:ascii="Arial" w:hAnsi="Arial" w:cs="Arial"/>
        </w:rPr>
        <w:t xml:space="preserve"> durante </w:t>
      </w:r>
      <w:r w:rsidR="00551E9F">
        <w:rPr>
          <w:rFonts w:ascii="Arial" w:hAnsi="Arial" w:cs="Arial"/>
        </w:rPr>
        <w:t>fase de operación</w:t>
      </w:r>
      <w:r w:rsidRPr="00CC6B7B">
        <w:rPr>
          <w:rFonts w:ascii="Arial" w:hAnsi="Arial" w:cs="Arial"/>
        </w:rPr>
        <w:t xml:space="preserve"> de los equipos y  semestralmente durante la operación.</w:t>
      </w:r>
    </w:p>
    <w:p w:rsidR="00B664B8" w:rsidRPr="00CC6B7B" w:rsidRDefault="00B664B8" w:rsidP="00B664B8">
      <w:pPr>
        <w:widowControl w:val="0"/>
        <w:autoSpaceDE w:val="0"/>
        <w:autoSpaceDN w:val="0"/>
        <w:adjustRightInd w:val="0"/>
        <w:spacing w:line="360" w:lineRule="auto"/>
        <w:jc w:val="both"/>
        <w:rPr>
          <w:rFonts w:ascii="Arial" w:hAnsi="Arial" w:cs="Arial"/>
        </w:rPr>
      </w:pPr>
      <w:r w:rsidRPr="00CC6B7B">
        <w:rPr>
          <w:rFonts w:ascii="Arial" w:hAnsi="Arial" w:cs="Arial"/>
        </w:rPr>
        <w:t>3-  Establecimiento de límite de velocidad de vehículos Circulación a baja velocidad principalmente durante la etapa de instalación de los equipos.</w:t>
      </w:r>
    </w:p>
    <w:p w:rsidR="00B664B8" w:rsidRPr="00CC6B7B" w:rsidRDefault="00B664B8" w:rsidP="00B664B8">
      <w:pPr>
        <w:widowControl w:val="0"/>
        <w:autoSpaceDE w:val="0"/>
        <w:autoSpaceDN w:val="0"/>
        <w:adjustRightInd w:val="0"/>
        <w:spacing w:line="360" w:lineRule="auto"/>
        <w:jc w:val="both"/>
        <w:rPr>
          <w:rFonts w:ascii="Arial" w:hAnsi="Arial" w:cs="Arial"/>
        </w:rPr>
      </w:pPr>
      <w:r w:rsidRPr="00CC6B7B">
        <w:rPr>
          <w:rFonts w:ascii="Arial" w:hAnsi="Arial" w:cs="Arial"/>
        </w:rPr>
        <w:t>4-  Colocación de letrero con mensaje que incentiven y ayuden a minimizar los ruidos.</w:t>
      </w: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lastRenderedPageBreak/>
        <w:t>Partes responsables</w:t>
      </w:r>
      <w:r w:rsidRPr="00CC6B7B">
        <w:rPr>
          <w:rFonts w:ascii="Arial" w:hAnsi="Arial" w:cs="Arial"/>
          <w:i/>
        </w:rPr>
        <w:t>.</w:t>
      </w:r>
      <w:r w:rsidRPr="00CC6B7B">
        <w:rPr>
          <w:rFonts w:ascii="Arial" w:hAnsi="Arial" w:cs="Arial"/>
        </w:rPr>
        <w:t xml:space="preserve">  La persona responsable de llevar y monitorear estas actividades sería el </w:t>
      </w:r>
      <w:r w:rsidR="00D55CE2">
        <w:rPr>
          <w:rFonts w:ascii="Arial" w:hAnsi="Arial" w:cs="Arial"/>
        </w:rPr>
        <w:t xml:space="preserve">Gerente </w:t>
      </w:r>
      <w:r w:rsidRPr="00CC6B7B">
        <w:rPr>
          <w:rFonts w:ascii="Arial" w:hAnsi="Arial" w:cs="Arial"/>
        </w:rPr>
        <w:t xml:space="preserve"> del proyecto </w:t>
      </w:r>
      <w:r w:rsidRPr="00CC6B7B">
        <w:rPr>
          <w:rFonts w:ascii="Arial" w:hAnsi="Arial" w:cs="Arial"/>
          <w:b/>
          <w:i/>
        </w:rPr>
        <w:t>“</w:t>
      </w:r>
      <w:r w:rsidR="002F544A">
        <w:rPr>
          <w:rFonts w:ascii="Arial" w:hAnsi="Arial" w:cs="Arial"/>
          <w:b/>
          <w:i/>
        </w:rPr>
        <w:t>MOLINOS DEL HIGUAMO INC.</w:t>
      </w:r>
      <w:r w:rsidRPr="00CC6B7B">
        <w:rPr>
          <w:rFonts w:ascii="Arial" w:hAnsi="Arial" w:cs="Arial"/>
        </w:rPr>
        <w:t xml:space="preserve"> o el consultor ambiental contratado para estos fines.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Cronograma</w:t>
      </w:r>
      <w:r w:rsidRPr="00CC6B7B">
        <w:rPr>
          <w:rFonts w:ascii="Arial" w:hAnsi="Arial" w:cs="Arial"/>
        </w:rPr>
        <w:t>. Estas acciones se llevarían a cabo tan pronto inicie la implementación de la Ficha, en la etapa de instalación de los equipos y continuara en toda la operación del proyecto.</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Seguimiento</w:t>
      </w:r>
      <w:r w:rsidRPr="00CC6B7B">
        <w:rPr>
          <w:rFonts w:ascii="Arial" w:hAnsi="Arial" w:cs="Arial"/>
          <w:i/>
          <w:sz w:val="24"/>
          <w:szCs w:val="24"/>
        </w:rPr>
        <w:t>.</w:t>
      </w:r>
      <w:r w:rsidRPr="00CC6B7B">
        <w:rPr>
          <w:rFonts w:ascii="Arial" w:hAnsi="Arial" w:cs="Arial"/>
          <w:sz w:val="24"/>
          <w:szCs w:val="24"/>
        </w:rPr>
        <w:t xml:space="preserve"> Se realizará el seguimiento y evaluación del plan de acción propuesto, en cuanto a logros.  Se prepararán informes mensuales que detallen los niveles de ruidos medidos en el área de influencia del proyecto.</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Costos asociados</w:t>
      </w:r>
      <w:r w:rsidRPr="00CC6B7B">
        <w:rPr>
          <w:rFonts w:ascii="Arial" w:hAnsi="Arial" w:cs="Arial"/>
          <w:sz w:val="24"/>
          <w:szCs w:val="24"/>
        </w:rPr>
        <w:t xml:space="preserve">. Se estima un costo de RD$ </w:t>
      </w:r>
      <w:r w:rsidR="00E97474" w:rsidRPr="00CC6B7B">
        <w:rPr>
          <w:rFonts w:ascii="Arial" w:hAnsi="Arial" w:cs="Arial"/>
          <w:sz w:val="24"/>
          <w:szCs w:val="24"/>
        </w:rPr>
        <w:t>100</w:t>
      </w:r>
      <w:r w:rsidRPr="00CC6B7B">
        <w:rPr>
          <w:rFonts w:ascii="Arial" w:hAnsi="Arial" w:cs="Arial"/>
          <w:sz w:val="24"/>
          <w:szCs w:val="24"/>
        </w:rPr>
        <w:t xml:space="preserve">,000 para el monitoreo y colocación de letrero. </w:t>
      </w:r>
    </w:p>
    <w:p w:rsidR="00B664B8" w:rsidRPr="00CC6B7B" w:rsidRDefault="00B664B8" w:rsidP="00B664B8">
      <w:pPr>
        <w:widowControl w:val="0"/>
        <w:spacing w:line="360" w:lineRule="auto"/>
        <w:jc w:val="both"/>
        <w:rPr>
          <w:rFonts w:ascii="Arial" w:hAnsi="Arial" w:cs="Arial"/>
          <w:b/>
        </w:rPr>
      </w:pPr>
    </w:p>
    <w:p w:rsidR="00B664B8" w:rsidRPr="00CC6B7B" w:rsidRDefault="00B664B8" w:rsidP="00B664B8">
      <w:pPr>
        <w:widowControl w:val="0"/>
        <w:spacing w:line="360" w:lineRule="auto"/>
        <w:jc w:val="both"/>
        <w:rPr>
          <w:rFonts w:ascii="Arial" w:hAnsi="Arial" w:cs="Arial"/>
          <w:b/>
        </w:rPr>
      </w:pPr>
      <w:r w:rsidRPr="00CC6B7B">
        <w:rPr>
          <w:rFonts w:ascii="Arial" w:hAnsi="Arial" w:cs="Arial"/>
          <w:b/>
        </w:rPr>
        <w:br w:type="page"/>
      </w:r>
    </w:p>
    <w:p w:rsidR="00B664B8" w:rsidRPr="00CC6B7B" w:rsidRDefault="00B664B8" w:rsidP="00B664B8">
      <w:pPr>
        <w:widowControl w:val="0"/>
        <w:shd w:val="clear" w:color="auto" w:fill="76923C"/>
        <w:spacing w:line="360" w:lineRule="auto"/>
        <w:jc w:val="both"/>
        <w:rPr>
          <w:rFonts w:ascii="Arial" w:hAnsi="Arial" w:cs="Arial"/>
        </w:rPr>
      </w:pPr>
      <w:r w:rsidRPr="00CC6B7B">
        <w:rPr>
          <w:rFonts w:ascii="Arial" w:hAnsi="Arial" w:cs="Arial"/>
          <w:b/>
        </w:rPr>
        <w:lastRenderedPageBreak/>
        <w:t xml:space="preserve">Ficha - </w:t>
      </w:r>
      <w:r w:rsidRPr="00CC6B7B">
        <w:rPr>
          <w:rFonts w:ascii="Arial" w:hAnsi="Arial" w:cs="Arial"/>
          <w:b/>
          <w:bCs/>
          <w:lang w:val="es-ES_tradnl"/>
        </w:rPr>
        <w:t>MANEJO DE MATERIAL PARTICULADO</w:t>
      </w:r>
      <w:r w:rsidRPr="00CC6B7B">
        <w:rPr>
          <w:rFonts w:ascii="Arial" w:hAnsi="Arial" w:cs="Arial"/>
        </w:rPr>
        <w:t xml:space="preserve">.  </w:t>
      </w:r>
    </w:p>
    <w:p w:rsidR="00B664B8" w:rsidRPr="00CC6B7B" w:rsidRDefault="00B664B8" w:rsidP="00350BC1">
      <w:pPr>
        <w:widowControl w:val="0"/>
        <w:spacing w:line="336" w:lineRule="auto"/>
        <w:jc w:val="both"/>
        <w:rPr>
          <w:rFonts w:ascii="Arial" w:hAnsi="Arial" w:cs="Arial"/>
        </w:rPr>
      </w:pPr>
    </w:p>
    <w:p w:rsidR="00B664B8" w:rsidRPr="00CC6B7B" w:rsidRDefault="00B664B8" w:rsidP="00350BC1">
      <w:pPr>
        <w:pStyle w:val="Vieta"/>
        <w:widowControl w:val="0"/>
        <w:tabs>
          <w:tab w:val="clear" w:pos="360"/>
        </w:tabs>
        <w:spacing w:line="336" w:lineRule="auto"/>
        <w:ind w:left="0" w:firstLine="0"/>
        <w:rPr>
          <w:rFonts w:ascii="Arial" w:eastAsia="MS Mincho" w:hAnsi="Arial" w:cs="Arial"/>
          <w:sz w:val="24"/>
          <w:szCs w:val="24"/>
        </w:rPr>
      </w:pPr>
      <w:r w:rsidRPr="00CC6B7B">
        <w:rPr>
          <w:rFonts w:ascii="Arial" w:hAnsi="Arial" w:cs="Arial"/>
          <w:b/>
          <w:i/>
          <w:sz w:val="24"/>
          <w:szCs w:val="24"/>
        </w:rPr>
        <w:t>Generalidades</w:t>
      </w:r>
      <w:r w:rsidRPr="00CC6B7B">
        <w:rPr>
          <w:rFonts w:ascii="Arial" w:hAnsi="Arial" w:cs="Arial"/>
          <w:b/>
          <w:sz w:val="24"/>
          <w:szCs w:val="24"/>
        </w:rPr>
        <w:t>.</w:t>
      </w:r>
      <w:r w:rsidRPr="00CC6B7B">
        <w:rPr>
          <w:rFonts w:ascii="Arial" w:eastAsia="MS Mincho" w:hAnsi="Arial" w:cs="Arial"/>
          <w:sz w:val="24"/>
          <w:szCs w:val="24"/>
        </w:rPr>
        <w:t xml:space="preserve">  Las emisiones de partículas de polvo </w:t>
      </w:r>
      <w:r w:rsidR="00551E9F">
        <w:rPr>
          <w:rFonts w:ascii="Arial" w:eastAsia="MS Mincho" w:hAnsi="Arial" w:cs="Arial"/>
          <w:sz w:val="24"/>
          <w:szCs w:val="24"/>
        </w:rPr>
        <w:t>está</w:t>
      </w:r>
      <w:r w:rsidRPr="00CC6B7B">
        <w:rPr>
          <w:rFonts w:ascii="Arial" w:eastAsia="MS Mincho" w:hAnsi="Arial" w:cs="Arial"/>
          <w:sz w:val="24"/>
          <w:szCs w:val="24"/>
        </w:rPr>
        <w:t xml:space="preserve">n producidas en la etapa de instalación de los equipos del proyecto, principalmente por el </w:t>
      </w:r>
      <w:r w:rsidR="00551E9F">
        <w:rPr>
          <w:rFonts w:ascii="Arial" w:eastAsia="MS Mincho" w:hAnsi="Arial" w:cs="Arial"/>
          <w:sz w:val="24"/>
          <w:szCs w:val="24"/>
        </w:rPr>
        <w:t xml:space="preserve">triturado de material en </w:t>
      </w:r>
      <w:r w:rsidRPr="00CC6B7B">
        <w:rPr>
          <w:rFonts w:ascii="Arial" w:eastAsia="MS Mincho" w:hAnsi="Arial" w:cs="Arial"/>
          <w:sz w:val="24"/>
          <w:szCs w:val="24"/>
        </w:rPr>
        <w:t xml:space="preserve">general.  </w:t>
      </w:r>
    </w:p>
    <w:p w:rsidR="00B664B8" w:rsidRPr="00CC6B7B" w:rsidRDefault="00B664B8" w:rsidP="00350BC1">
      <w:pPr>
        <w:pStyle w:val="Vieta"/>
        <w:widowControl w:val="0"/>
        <w:tabs>
          <w:tab w:val="clear" w:pos="360"/>
        </w:tabs>
        <w:spacing w:line="336" w:lineRule="auto"/>
        <w:ind w:left="0" w:firstLine="0"/>
        <w:rPr>
          <w:rFonts w:ascii="Arial" w:eastAsia="MS Mincho" w:hAnsi="Arial" w:cs="Arial"/>
          <w:snapToGrid/>
          <w:sz w:val="24"/>
          <w:szCs w:val="24"/>
        </w:rPr>
      </w:pPr>
    </w:p>
    <w:p w:rsidR="00B664B8" w:rsidRPr="00CC6B7B" w:rsidRDefault="00B664B8" w:rsidP="00350BC1">
      <w:pPr>
        <w:pStyle w:val="Vieta"/>
        <w:widowControl w:val="0"/>
        <w:tabs>
          <w:tab w:val="clear" w:pos="360"/>
        </w:tabs>
        <w:spacing w:line="336" w:lineRule="auto"/>
        <w:ind w:left="0" w:firstLine="0"/>
        <w:rPr>
          <w:rFonts w:ascii="Arial" w:hAnsi="Arial" w:cs="Arial"/>
          <w:sz w:val="24"/>
          <w:szCs w:val="24"/>
        </w:rPr>
      </w:pPr>
      <w:r w:rsidRPr="00CC6B7B">
        <w:rPr>
          <w:rFonts w:ascii="Arial" w:eastAsia="MS Mincho" w:hAnsi="Arial" w:cs="Arial"/>
          <w:b/>
          <w:i/>
          <w:snapToGrid/>
          <w:sz w:val="24"/>
          <w:szCs w:val="24"/>
        </w:rPr>
        <w:t>Impacto Ambiental</w:t>
      </w:r>
      <w:r w:rsidRPr="00CC6B7B">
        <w:rPr>
          <w:rFonts w:ascii="Arial" w:eastAsia="MS Mincho" w:hAnsi="Arial" w:cs="Arial"/>
          <w:i/>
          <w:snapToGrid/>
          <w:sz w:val="24"/>
          <w:szCs w:val="24"/>
        </w:rPr>
        <w:t>.</w:t>
      </w:r>
      <w:r w:rsidRPr="00CC6B7B">
        <w:rPr>
          <w:rFonts w:ascii="Arial" w:hAnsi="Arial" w:cs="Arial"/>
          <w:sz w:val="24"/>
          <w:szCs w:val="24"/>
        </w:rPr>
        <w:t xml:space="preserve">   Afectación por particulado durante la</w:t>
      </w:r>
      <w:r w:rsidR="00551E9F">
        <w:rPr>
          <w:rFonts w:ascii="Arial" w:hAnsi="Arial" w:cs="Arial"/>
          <w:sz w:val="24"/>
          <w:szCs w:val="24"/>
        </w:rPr>
        <w:t xml:space="preserve"> </w:t>
      </w:r>
      <w:r w:rsidR="00350BC1">
        <w:rPr>
          <w:rFonts w:ascii="Arial" w:hAnsi="Arial" w:cs="Arial"/>
          <w:sz w:val="24"/>
          <w:szCs w:val="24"/>
        </w:rPr>
        <w:t xml:space="preserve"> fase de operación, las maquinarias de trituración, por su mal manejo, pueden emitir partículas en el entorno y dentro de la nave.</w:t>
      </w:r>
    </w:p>
    <w:p w:rsidR="00B664B8" w:rsidRPr="00CC6B7B" w:rsidRDefault="00B664B8" w:rsidP="00350BC1">
      <w:pPr>
        <w:pStyle w:val="Vieta"/>
        <w:widowControl w:val="0"/>
        <w:tabs>
          <w:tab w:val="clear" w:pos="360"/>
        </w:tabs>
        <w:spacing w:line="336" w:lineRule="auto"/>
        <w:ind w:left="0" w:firstLine="0"/>
        <w:rPr>
          <w:rFonts w:ascii="Arial" w:eastAsia="MS Mincho" w:hAnsi="Arial" w:cs="Arial"/>
          <w:i/>
          <w:snapToGrid/>
          <w:sz w:val="24"/>
          <w:szCs w:val="24"/>
        </w:rPr>
      </w:pPr>
    </w:p>
    <w:p w:rsidR="00B664B8" w:rsidRPr="00CC6B7B" w:rsidRDefault="00B664B8" w:rsidP="00350BC1">
      <w:pPr>
        <w:pStyle w:val="Textoindependiente2"/>
        <w:widowControl w:val="0"/>
        <w:tabs>
          <w:tab w:val="left" w:pos="2880"/>
          <w:tab w:val="left" w:pos="9360"/>
        </w:tabs>
        <w:spacing w:line="336" w:lineRule="auto"/>
        <w:rPr>
          <w:rFonts w:ascii="Arial" w:hAnsi="Arial" w:cs="Arial"/>
          <w:sz w:val="24"/>
          <w:szCs w:val="24"/>
        </w:rPr>
      </w:pPr>
      <w:r w:rsidRPr="00CC6B7B">
        <w:rPr>
          <w:rFonts w:ascii="Arial" w:hAnsi="Arial" w:cs="Arial"/>
          <w:b/>
          <w:i/>
          <w:sz w:val="24"/>
          <w:szCs w:val="24"/>
        </w:rPr>
        <w:t>Objetivo</w:t>
      </w:r>
      <w:r w:rsidRPr="00CC6B7B">
        <w:rPr>
          <w:rFonts w:ascii="Arial" w:hAnsi="Arial" w:cs="Arial"/>
          <w:i/>
          <w:sz w:val="24"/>
          <w:szCs w:val="24"/>
        </w:rPr>
        <w:t xml:space="preserve">. </w:t>
      </w:r>
      <w:r w:rsidRPr="00CC6B7B">
        <w:rPr>
          <w:rFonts w:ascii="Arial" w:hAnsi="Arial" w:cs="Arial"/>
          <w:sz w:val="24"/>
          <w:szCs w:val="24"/>
        </w:rPr>
        <w:t xml:space="preserve"> Impactar lo menos posible el medio atmosférico aplicando medidas para reducir y controlar la emisión de partículas de polvo asociada a la instalación de los equipos del proyecto. </w:t>
      </w:r>
    </w:p>
    <w:p w:rsidR="00B664B8" w:rsidRPr="00CC6B7B" w:rsidRDefault="00B664B8" w:rsidP="00350BC1">
      <w:pPr>
        <w:pStyle w:val="Textoindependiente2"/>
        <w:widowControl w:val="0"/>
        <w:tabs>
          <w:tab w:val="left" w:pos="2880"/>
          <w:tab w:val="left" w:pos="9360"/>
        </w:tabs>
        <w:spacing w:line="336" w:lineRule="auto"/>
        <w:rPr>
          <w:rFonts w:ascii="Arial" w:hAnsi="Arial" w:cs="Arial"/>
          <w:sz w:val="24"/>
          <w:szCs w:val="24"/>
        </w:rPr>
      </w:pPr>
    </w:p>
    <w:p w:rsidR="00B664B8" w:rsidRPr="00CC6B7B" w:rsidRDefault="00B664B8" w:rsidP="00350BC1">
      <w:pPr>
        <w:pStyle w:val="Textoindependiente2"/>
        <w:widowControl w:val="0"/>
        <w:tabs>
          <w:tab w:val="left" w:pos="2880"/>
          <w:tab w:val="left" w:pos="9360"/>
        </w:tabs>
        <w:spacing w:line="336" w:lineRule="auto"/>
        <w:rPr>
          <w:rFonts w:ascii="Arial" w:hAnsi="Arial" w:cs="Arial"/>
          <w:sz w:val="24"/>
          <w:szCs w:val="24"/>
        </w:rPr>
      </w:pPr>
      <w:r w:rsidRPr="00CC6B7B">
        <w:rPr>
          <w:rFonts w:ascii="Arial" w:hAnsi="Arial" w:cs="Arial"/>
          <w:b/>
          <w:sz w:val="24"/>
          <w:szCs w:val="24"/>
        </w:rPr>
        <w:t>Área de Acción</w:t>
      </w:r>
      <w:r w:rsidRPr="00CC6B7B">
        <w:rPr>
          <w:rFonts w:ascii="Arial" w:hAnsi="Arial" w:cs="Arial"/>
          <w:sz w:val="24"/>
          <w:szCs w:val="24"/>
        </w:rPr>
        <w:t xml:space="preserve">. </w:t>
      </w:r>
      <w:r w:rsidRPr="00CC6B7B">
        <w:rPr>
          <w:rFonts w:ascii="Arial" w:hAnsi="Arial" w:cs="Arial"/>
          <w:bCs/>
          <w:sz w:val="24"/>
          <w:szCs w:val="24"/>
        </w:rPr>
        <w:t>El área de acción la constituye todo el entorno del proyecto</w:t>
      </w:r>
      <w:r w:rsidRPr="00CC6B7B">
        <w:rPr>
          <w:rFonts w:ascii="Arial" w:hAnsi="Arial" w:cs="Arial"/>
          <w:sz w:val="24"/>
          <w:szCs w:val="24"/>
        </w:rPr>
        <w:t>.</w:t>
      </w:r>
    </w:p>
    <w:p w:rsidR="00B664B8" w:rsidRPr="00CC6B7B" w:rsidRDefault="00B664B8" w:rsidP="00350BC1">
      <w:pPr>
        <w:pStyle w:val="Vieta"/>
        <w:widowControl w:val="0"/>
        <w:tabs>
          <w:tab w:val="clear" w:pos="360"/>
        </w:tabs>
        <w:spacing w:line="336" w:lineRule="auto"/>
        <w:ind w:left="0" w:firstLine="0"/>
        <w:rPr>
          <w:rFonts w:ascii="Arial" w:eastAsia="MS Mincho" w:hAnsi="Arial" w:cs="Arial"/>
          <w:snapToGrid/>
          <w:sz w:val="24"/>
          <w:szCs w:val="24"/>
          <w:lang w:val="es-DO"/>
        </w:rPr>
      </w:pPr>
    </w:p>
    <w:p w:rsidR="00B664B8" w:rsidRPr="00CC6B7B" w:rsidRDefault="00B664B8" w:rsidP="00350BC1">
      <w:pPr>
        <w:pStyle w:val="Vieta"/>
        <w:widowControl w:val="0"/>
        <w:tabs>
          <w:tab w:val="clear" w:pos="360"/>
        </w:tabs>
        <w:spacing w:line="336" w:lineRule="auto"/>
        <w:ind w:left="0" w:firstLine="0"/>
        <w:rPr>
          <w:rFonts w:ascii="Arial" w:hAnsi="Arial" w:cs="Arial"/>
          <w:sz w:val="24"/>
          <w:szCs w:val="24"/>
        </w:rPr>
      </w:pPr>
      <w:r w:rsidRPr="00CC6B7B">
        <w:rPr>
          <w:rFonts w:ascii="Arial" w:hAnsi="Arial" w:cs="Arial"/>
          <w:b/>
          <w:i/>
          <w:sz w:val="24"/>
          <w:szCs w:val="24"/>
        </w:rPr>
        <w:t>Medidas de acción</w:t>
      </w:r>
      <w:r w:rsidRPr="00CC6B7B">
        <w:rPr>
          <w:rFonts w:ascii="Arial" w:hAnsi="Arial" w:cs="Arial"/>
          <w:sz w:val="24"/>
          <w:szCs w:val="24"/>
        </w:rPr>
        <w:t>.  Las acciones encaminadas a lograr los objetivos y mitigar los efectos de este impacto son:</w:t>
      </w:r>
    </w:p>
    <w:p w:rsidR="00B664B8" w:rsidRPr="00CC6B7B" w:rsidRDefault="00B664B8" w:rsidP="00350BC1">
      <w:pPr>
        <w:pStyle w:val="Vieta"/>
        <w:widowControl w:val="0"/>
        <w:tabs>
          <w:tab w:val="clear" w:pos="360"/>
        </w:tabs>
        <w:spacing w:line="336" w:lineRule="auto"/>
        <w:rPr>
          <w:rFonts w:ascii="Arial" w:hAnsi="Arial" w:cs="Arial"/>
          <w:sz w:val="24"/>
          <w:szCs w:val="24"/>
        </w:rPr>
      </w:pPr>
    </w:p>
    <w:p w:rsidR="00B664B8" w:rsidRPr="00CC6B7B" w:rsidRDefault="00B664B8" w:rsidP="00350BC1">
      <w:pPr>
        <w:widowControl w:val="0"/>
        <w:numPr>
          <w:ilvl w:val="0"/>
          <w:numId w:val="13"/>
        </w:numPr>
        <w:spacing w:line="336" w:lineRule="auto"/>
        <w:jc w:val="both"/>
        <w:rPr>
          <w:rFonts w:ascii="Arial" w:hAnsi="Arial" w:cs="Arial"/>
        </w:rPr>
      </w:pPr>
      <w:r w:rsidRPr="00CC6B7B">
        <w:rPr>
          <w:rFonts w:ascii="Arial" w:hAnsi="Arial" w:cs="Arial"/>
        </w:rPr>
        <w:t>Circulación de vehículos a baja velocidad</w:t>
      </w:r>
    </w:p>
    <w:p w:rsidR="00B664B8" w:rsidRDefault="00B664B8" w:rsidP="00350BC1">
      <w:pPr>
        <w:widowControl w:val="0"/>
        <w:numPr>
          <w:ilvl w:val="0"/>
          <w:numId w:val="13"/>
        </w:numPr>
        <w:spacing w:line="336" w:lineRule="auto"/>
        <w:jc w:val="both"/>
        <w:rPr>
          <w:rFonts w:ascii="Arial" w:hAnsi="Arial" w:cs="Arial"/>
        </w:rPr>
      </w:pPr>
      <w:r w:rsidRPr="00CC6B7B">
        <w:rPr>
          <w:rFonts w:ascii="Arial" w:hAnsi="Arial" w:cs="Arial"/>
        </w:rPr>
        <w:t xml:space="preserve">Medición periódica de la concentración de particulado. </w:t>
      </w:r>
    </w:p>
    <w:p w:rsidR="00350BC1" w:rsidRDefault="00350BC1" w:rsidP="00350BC1">
      <w:pPr>
        <w:widowControl w:val="0"/>
        <w:numPr>
          <w:ilvl w:val="0"/>
          <w:numId w:val="13"/>
        </w:numPr>
        <w:spacing w:line="336" w:lineRule="auto"/>
        <w:jc w:val="both"/>
        <w:rPr>
          <w:rFonts w:ascii="Arial" w:hAnsi="Arial" w:cs="Arial"/>
        </w:rPr>
      </w:pPr>
      <w:r>
        <w:rPr>
          <w:rFonts w:ascii="Arial" w:hAnsi="Arial" w:cs="Arial"/>
        </w:rPr>
        <w:t xml:space="preserve">Instalación de filtros de mangas en el área de </w:t>
      </w:r>
      <w:r w:rsidR="00D55CE2">
        <w:rPr>
          <w:rFonts w:ascii="Arial" w:hAnsi="Arial" w:cs="Arial"/>
        </w:rPr>
        <w:t>molienda</w:t>
      </w:r>
      <w:r>
        <w:rPr>
          <w:rFonts w:ascii="Arial" w:hAnsi="Arial" w:cs="Arial"/>
        </w:rPr>
        <w:t xml:space="preserve"> para evitar dispersión de partículas en el entorno</w:t>
      </w:r>
    </w:p>
    <w:p w:rsidR="00350BC1" w:rsidRPr="00CC6B7B" w:rsidRDefault="00350BC1" w:rsidP="00350BC1">
      <w:pPr>
        <w:widowControl w:val="0"/>
        <w:spacing w:line="360" w:lineRule="auto"/>
        <w:jc w:val="both"/>
        <w:rPr>
          <w:rFonts w:ascii="Arial" w:hAnsi="Arial" w:cs="Arial"/>
        </w:rPr>
      </w:pPr>
    </w:p>
    <w:p w:rsidR="00B664B8" w:rsidRPr="00CC6B7B" w:rsidRDefault="00B664B8" w:rsidP="00B664B8">
      <w:pPr>
        <w:pStyle w:val="Vieta"/>
        <w:widowControl w:val="0"/>
        <w:tabs>
          <w:tab w:val="clear" w:pos="360"/>
        </w:tabs>
        <w:spacing w:line="360" w:lineRule="auto"/>
        <w:rPr>
          <w:rFonts w:ascii="Arial" w:hAnsi="Arial" w:cs="Arial"/>
          <w:sz w:val="24"/>
          <w:szCs w:val="24"/>
          <w:lang w:val="es-ES"/>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Partes responsables</w:t>
      </w:r>
      <w:r w:rsidRPr="00CC6B7B">
        <w:rPr>
          <w:rFonts w:ascii="Arial" w:hAnsi="Arial" w:cs="Arial"/>
          <w:i/>
        </w:rPr>
        <w:t>.</w:t>
      </w:r>
      <w:r w:rsidRPr="00CC6B7B">
        <w:rPr>
          <w:rFonts w:ascii="Arial" w:hAnsi="Arial" w:cs="Arial"/>
        </w:rPr>
        <w:t xml:space="preserve">  El Encargado del proyecto durante la fase </w:t>
      </w:r>
      <w:r w:rsidR="00551E9F">
        <w:rPr>
          <w:rFonts w:ascii="Arial" w:hAnsi="Arial" w:cs="Arial"/>
        </w:rPr>
        <w:t>operacion</w:t>
      </w:r>
      <w:r w:rsidRPr="00CC6B7B">
        <w:rPr>
          <w:rFonts w:ascii="Arial" w:hAnsi="Arial" w:cs="Arial"/>
        </w:rPr>
        <w:t xml:space="preserve">.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Cronograma</w:t>
      </w:r>
      <w:r w:rsidR="00551E9F">
        <w:rPr>
          <w:rFonts w:ascii="Arial" w:hAnsi="Arial" w:cs="Arial"/>
        </w:rPr>
        <w:t xml:space="preserve">. Estas acciones se llevarían en la operación de los </w:t>
      </w:r>
      <w:r w:rsidRPr="00CC6B7B">
        <w:rPr>
          <w:rFonts w:ascii="Arial" w:hAnsi="Arial" w:cs="Arial"/>
        </w:rPr>
        <w:t>equipos e implementación de la Ficha.</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Seguimiento.</w:t>
      </w:r>
      <w:r w:rsidRPr="00CC6B7B">
        <w:rPr>
          <w:rFonts w:ascii="Arial" w:hAnsi="Arial" w:cs="Arial"/>
          <w:sz w:val="24"/>
          <w:szCs w:val="24"/>
        </w:rPr>
        <w:t xml:space="preserve"> Se realizará el seguimiento y evaluación del plan de acción propuesto, en cuanto a logros.  Se prepararán informes mensuales durante </w:t>
      </w:r>
      <w:r w:rsidR="00551E9F">
        <w:rPr>
          <w:rFonts w:ascii="Arial" w:hAnsi="Arial" w:cs="Arial"/>
          <w:sz w:val="24"/>
          <w:szCs w:val="24"/>
        </w:rPr>
        <w:t xml:space="preserve">fase de </w:t>
      </w:r>
      <w:r w:rsidR="00551E9F">
        <w:rPr>
          <w:rFonts w:ascii="Arial" w:hAnsi="Arial" w:cs="Arial"/>
          <w:sz w:val="24"/>
          <w:szCs w:val="24"/>
        </w:rPr>
        <w:lastRenderedPageBreak/>
        <w:t>operación</w:t>
      </w:r>
      <w:r w:rsidRPr="00CC6B7B">
        <w:rPr>
          <w:rFonts w:ascii="Arial" w:hAnsi="Arial" w:cs="Arial"/>
          <w:sz w:val="24"/>
          <w:szCs w:val="24"/>
        </w:rPr>
        <w:t xml:space="preserve"> de los equipos que presenten la concentración de partículas en el aire, comparando estos datos con la normativa vigente.</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Costos asociados</w:t>
      </w:r>
      <w:r w:rsidRPr="00CC6B7B">
        <w:rPr>
          <w:rFonts w:ascii="Arial" w:hAnsi="Arial" w:cs="Arial"/>
          <w:sz w:val="24"/>
          <w:szCs w:val="24"/>
        </w:rPr>
        <w:t xml:space="preserve">.  El presupuesto aproximado es de RD$ </w:t>
      </w:r>
      <w:r w:rsidR="00E97474" w:rsidRPr="00CC6B7B">
        <w:rPr>
          <w:rFonts w:ascii="Arial" w:hAnsi="Arial" w:cs="Arial"/>
          <w:sz w:val="24"/>
          <w:szCs w:val="24"/>
        </w:rPr>
        <w:t>100</w:t>
      </w:r>
      <w:r w:rsidRPr="00CC6B7B">
        <w:rPr>
          <w:rFonts w:ascii="Arial" w:hAnsi="Arial" w:cs="Arial"/>
          <w:sz w:val="24"/>
          <w:szCs w:val="24"/>
        </w:rPr>
        <w:t xml:space="preserve">,000.00 para monitoreo y control de partículas . </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widowControl w:val="0"/>
        <w:spacing w:line="360" w:lineRule="auto"/>
        <w:jc w:val="both"/>
        <w:rPr>
          <w:rFonts w:ascii="Arial" w:hAnsi="Arial" w:cs="Arial"/>
          <w:b/>
        </w:rPr>
      </w:pPr>
      <w:r w:rsidRPr="00CC6B7B">
        <w:rPr>
          <w:rFonts w:ascii="Arial" w:hAnsi="Arial" w:cs="Arial"/>
          <w:b/>
        </w:rPr>
        <w:br w:type="page"/>
      </w:r>
    </w:p>
    <w:p w:rsidR="00B664B8" w:rsidRPr="00CC6B7B" w:rsidRDefault="00B664B8" w:rsidP="00B664B8">
      <w:pPr>
        <w:widowControl w:val="0"/>
        <w:shd w:val="clear" w:color="auto" w:fill="76923C"/>
        <w:spacing w:line="360" w:lineRule="auto"/>
        <w:jc w:val="both"/>
        <w:rPr>
          <w:rFonts w:ascii="Arial" w:hAnsi="Arial" w:cs="Arial"/>
        </w:rPr>
      </w:pPr>
      <w:r w:rsidRPr="00CC6B7B">
        <w:rPr>
          <w:rFonts w:ascii="Arial" w:hAnsi="Arial" w:cs="Arial"/>
          <w:b/>
        </w:rPr>
        <w:lastRenderedPageBreak/>
        <w:t>Ficha – MANEJO DE LAS EMISIONES DE GASES</w:t>
      </w:r>
      <w:r w:rsidRPr="00CC6B7B">
        <w:rPr>
          <w:rFonts w:ascii="Arial" w:hAnsi="Arial" w:cs="Arial"/>
        </w:rPr>
        <w:t xml:space="preserve">.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r w:rsidRPr="00CC6B7B">
        <w:rPr>
          <w:rFonts w:ascii="Arial" w:hAnsi="Arial" w:cs="Arial"/>
          <w:b/>
          <w:i/>
          <w:sz w:val="24"/>
          <w:szCs w:val="24"/>
        </w:rPr>
        <w:t>Generalidades</w:t>
      </w:r>
      <w:r w:rsidRPr="00CC6B7B">
        <w:rPr>
          <w:rFonts w:ascii="Arial" w:hAnsi="Arial" w:cs="Arial"/>
          <w:b/>
          <w:sz w:val="24"/>
          <w:szCs w:val="24"/>
        </w:rPr>
        <w:t>.</w:t>
      </w:r>
      <w:r w:rsidRPr="00CC6B7B">
        <w:rPr>
          <w:rFonts w:ascii="Arial" w:eastAsia="MS Mincho" w:hAnsi="Arial" w:cs="Arial"/>
          <w:sz w:val="24"/>
          <w:szCs w:val="24"/>
        </w:rPr>
        <w:t xml:space="preserve">  Este impacto se refiere a los  gases de combustión (CO, CO</w:t>
      </w:r>
      <w:r w:rsidRPr="00CC6B7B">
        <w:rPr>
          <w:rFonts w:ascii="Arial" w:eastAsia="MS Mincho" w:hAnsi="Arial" w:cs="Arial"/>
          <w:sz w:val="24"/>
          <w:szCs w:val="24"/>
          <w:vertAlign w:val="subscript"/>
        </w:rPr>
        <w:t>2</w:t>
      </w:r>
      <w:r w:rsidRPr="00CC6B7B">
        <w:rPr>
          <w:rFonts w:ascii="Arial" w:eastAsia="MS Mincho" w:hAnsi="Arial" w:cs="Arial"/>
          <w:sz w:val="24"/>
          <w:szCs w:val="24"/>
        </w:rPr>
        <w:t>, SO</w:t>
      </w:r>
      <w:r w:rsidRPr="00CC6B7B">
        <w:rPr>
          <w:rFonts w:ascii="Arial" w:eastAsia="MS Mincho" w:hAnsi="Arial" w:cs="Arial"/>
          <w:sz w:val="24"/>
          <w:szCs w:val="24"/>
          <w:vertAlign w:val="subscript"/>
        </w:rPr>
        <w:t>2</w:t>
      </w:r>
      <w:r w:rsidRPr="00CC6B7B">
        <w:rPr>
          <w:rFonts w:ascii="Arial" w:eastAsia="MS Mincho" w:hAnsi="Arial" w:cs="Arial"/>
          <w:sz w:val="24"/>
          <w:szCs w:val="24"/>
        </w:rPr>
        <w:t xml:space="preserve"> y NO</w:t>
      </w:r>
      <w:r w:rsidRPr="00CC6B7B">
        <w:rPr>
          <w:rFonts w:ascii="Arial" w:eastAsia="MS Mincho" w:hAnsi="Arial" w:cs="Arial"/>
          <w:sz w:val="24"/>
          <w:szCs w:val="24"/>
          <w:vertAlign w:val="subscript"/>
        </w:rPr>
        <w:t>x</w:t>
      </w:r>
      <w:r w:rsidRPr="00CC6B7B">
        <w:rPr>
          <w:rFonts w:ascii="Arial" w:eastAsia="MS Mincho" w:hAnsi="Arial" w:cs="Arial"/>
          <w:sz w:val="24"/>
          <w:szCs w:val="24"/>
        </w:rPr>
        <w:t xml:space="preserve">) que generan </w:t>
      </w:r>
      <w:r w:rsidR="00232458">
        <w:rPr>
          <w:rFonts w:ascii="Arial" w:eastAsia="MS Mincho" w:hAnsi="Arial" w:cs="Arial"/>
          <w:sz w:val="24"/>
          <w:szCs w:val="24"/>
        </w:rPr>
        <w:t>el proceso de producción</w:t>
      </w:r>
      <w:r w:rsidRPr="00CC6B7B">
        <w:rPr>
          <w:rFonts w:ascii="Arial" w:eastAsia="MS Mincho" w:hAnsi="Arial" w:cs="Arial"/>
          <w:sz w:val="24"/>
          <w:szCs w:val="24"/>
        </w:rPr>
        <w:t>.</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r w:rsidRPr="00CC6B7B">
        <w:rPr>
          <w:rFonts w:ascii="Arial" w:eastAsia="MS Mincho" w:hAnsi="Arial" w:cs="Arial"/>
          <w:b/>
          <w:i/>
          <w:snapToGrid/>
          <w:sz w:val="24"/>
          <w:szCs w:val="24"/>
        </w:rPr>
        <w:t>Impacto Ambiental</w:t>
      </w:r>
      <w:r w:rsidRPr="00CC6B7B">
        <w:rPr>
          <w:rFonts w:ascii="Arial" w:eastAsia="MS Mincho" w:hAnsi="Arial" w:cs="Arial"/>
          <w:i/>
          <w:snapToGrid/>
          <w:sz w:val="24"/>
          <w:szCs w:val="24"/>
        </w:rPr>
        <w:t>.</w:t>
      </w:r>
      <w:r w:rsidRPr="00CC6B7B">
        <w:rPr>
          <w:rFonts w:ascii="Arial" w:hAnsi="Arial" w:cs="Arial"/>
          <w:sz w:val="24"/>
          <w:szCs w:val="24"/>
        </w:rPr>
        <w:t xml:space="preserve"> Afectación de la atmosfera y del entorno del proyecto por emisión de gases producidos por equipos y maquinarias durante la </w:t>
      </w:r>
      <w:r w:rsidR="00551E9F">
        <w:rPr>
          <w:rFonts w:ascii="Arial" w:hAnsi="Arial" w:cs="Arial"/>
          <w:sz w:val="24"/>
          <w:szCs w:val="24"/>
        </w:rPr>
        <w:t xml:space="preserve">fase de </w:t>
      </w:r>
      <w:r w:rsidR="00DA10CF">
        <w:rPr>
          <w:rFonts w:ascii="Arial" w:hAnsi="Arial" w:cs="Arial"/>
          <w:sz w:val="24"/>
          <w:szCs w:val="24"/>
        </w:rPr>
        <w:t>producción</w:t>
      </w:r>
      <w:r w:rsidR="004B76A0">
        <w:rPr>
          <w:rFonts w:ascii="Arial" w:hAnsi="Arial" w:cs="Arial"/>
          <w:sz w:val="24"/>
          <w:szCs w:val="24"/>
        </w:rPr>
        <w:t>, en circuito cerrado</w:t>
      </w:r>
      <w:r w:rsidRPr="00CC6B7B">
        <w:rPr>
          <w:rFonts w:ascii="Arial" w:hAnsi="Arial" w:cs="Arial"/>
          <w:sz w:val="24"/>
          <w:szCs w:val="24"/>
        </w:rPr>
        <w:t xml:space="preserve">, </w:t>
      </w: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Objetivo</w:t>
      </w:r>
      <w:r w:rsidRPr="00CC6B7B">
        <w:rPr>
          <w:rFonts w:ascii="Arial" w:hAnsi="Arial" w:cs="Arial"/>
          <w:i/>
          <w:sz w:val="24"/>
          <w:szCs w:val="24"/>
        </w:rPr>
        <w:t>.</w:t>
      </w:r>
      <w:r w:rsidRPr="00CC6B7B">
        <w:rPr>
          <w:rFonts w:ascii="Arial" w:hAnsi="Arial" w:cs="Arial"/>
          <w:sz w:val="24"/>
          <w:szCs w:val="24"/>
        </w:rPr>
        <w:t xml:space="preserve">  Reducir la contaminación del aire ocasionada por la emisión de gases, garantizando que estos valores no sobrepasen las normas de calidad del aire de la MIMARENA.</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widowControl w:val="0"/>
        <w:spacing w:line="360" w:lineRule="auto"/>
        <w:jc w:val="both"/>
        <w:rPr>
          <w:rFonts w:ascii="Arial" w:hAnsi="Arial" w:cs="Arial"/>
          <w:lang w:eastAsia="en-US"/>
        </w:rPr>
      </w:pPr>
      <w:r w:rsidRPr="00CC6B7B">
        <w:rPr>
          <w:rFonts w:ascii="Arial" w:hAnsi="Arial" w:cs="Arial"/>
          <w:b/>
          <w:lang w:eastAsia="en-US"/>
        </w:rPr>
        <w:t>Área de Acción</w:t>
      </w:r>
      <w:r w:rsidRPr="00CC6B7B">
        <w:rPr>
          <w:rFonts w:ascii="Arial" w:hAnsi="Arial" w:cs="Arial"/>
          <w:lang w:eastAsia="en-US"/>
        </w:rPr>
        <w:t xml:space="preserve">. </w:t>
      </w:r>
      <w:r w:rsidRPr="00CC6B7B">
        <w:rPr>
          <w:rFonts w:ascii="Arial" w:hAnsi="Arial" w:cs="Arial"/>
        </w:rPr>
        <w:t xml:space="preserve"> </w:t>
      </w:r>
      <w:r w:rsidRPr="00CC6B7B">
        <w:rPr>
          <w:rFonts w:ascii="Arial" w:hAnsi="Arial" w:cs="Arial"/>
          <w:bCs/>
        </w:rPr>
        <w:t>El área de acción la constituye todo el entorno del proyecto</w:t>
      </w:r>
      <w:r w:rsidRPr="00CC6B7B">
        <w:rPr>
          <w:rFonts w:ascii="Arial" w:hAnsi="Arial" w:cs="Arial"/>
        </w:rPr>
        <w:t>.</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lang w:val="es-DO"/>
        </w:rPr>
      </w:pP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r w:rsidRPr="00CC6B7B">
        <w:rPr>
          <w:rFonts w:ascii="Arial" w:hAnsi="Arial" w:cs="Arial"/>
          <w:b/>
          <w:i/>
          <w:sz w:val="24"/>
          <w:szCs w:val="24"/>
        </w:rPr>
        <w:t>Plan de acción</w:t>
      </w:r>
      <w:r w:rsidRPr="00CC6B7B">
        <w:rPr>
          <w:rFonts w:ascii="Arial" w:hAnsi="Arial" w:cs="Arial"/>
          <w:b/>
          <w:sz w:val="24"/>
          <w:szCs w:val="24"/>
        </w:rPr>
        <w:t xml:space="preserve">.  </w:t>
      </w:r>
      <w:r w:rsidRPr="00CC6B7B">
        <w:rPr>
          <w:rFonts w:ascii="Arial" w:hAnsi="Arial" w:cs="Arial"/>
          <w:sz w:val="24"/>
          <w:szCs w:val="24"/>
        </w:rPr>
        <w:t>Para alcanzar los objetivos se realizarán las siguientes actividades:</w:t>
      </w:r>
    </w:p>
    <w:p w:rsidR="00B664B8" w:rsidRPr="00CC6B7B" w:rsidRDefault="00B664B8" w:rsidP="00B664B8">
      <w:pPr>
        <w:pStyle w:val="Vieta"/>
        <w:widowControl w:val="0"/>
        <w:tabs>
          <w:tab w:val="clear" w:pos="360"/>
        </w:tabs>
        <w:spacing w:line="360" w:lineRule="auto"/>
        <w:ind w:left="0" w:firstLine="0"/>
        <w:rPr>
          <w:rFonts w:ascii="Arial" w:hAnsi="Arial" w:cs="Arial"/>
          <w:b/>
          <w:sz w:val="24"/>
          <w:szCs w:val="24"/>
        </w:rPr>
      </w:pPr>
    </w:p>
    <w:p w:rsidR="00B664B8" w:rsidRPr="00CC6B7B" w:rsidRDefault="00232458" w:rsidP="00B664B8">
      <w:pPr>
        <w:widowControl w:val="0"/>
        <w:autoSpaceDE w:val="0"/>
        <w:autoSpaceDN w:val="0"/>
        <w:adjustRightInd w:val="0"/>
        <w:spacing w:line="360" w:lineRule="auto"/>
        <w:jc w:val="both"/>
        <w:rPr>
          <w:rFonts w:ascii="Arial" w:hAnsi="Arial" w:cs="Arial"/>
        </w:rPr>
      </w:pPr>
      <w:r>
        <w:rPr>
          <w:rFonts w:ascii="Arial" w:hAnsi="Arial" w:cs="Arial"/>
          <w:lang w:val="es-CO"/>
        </w:rPr>
        <w:t>1</w:t>
      </w:r>
      <w:r w:rsidR="00B664B8" w:rsidRPr="00CC6B7B">
        <w:rPr>
          <w:rFonts w:ascii="Arial" w:hAnsi="Arial" w:cs="Arial"/>
        </w:rPr>
        <w:t xml:space="preserve">.-  Cumplir con el mantenimiento de los equipos </w:t>
      </w:r>
    </w:p>
    <w:p w:rsidR="00B664B8" w:rsidRPr="00CC6B7B" w:rsidRDefault="00B664B8" w:rsidP="00B664B8">
      <w:pPr>
        <w:widowControl w:val="0"/>
        <w:autoSpaceDE w:val="0"/>
        <w:autoSpaceDN w:val="0"/>
        <w:adjustRightInd w:val="0"/>
        <w:spacing w:line="360" w:lineRule="auto"/>
        <w:jc w:val="both"/>
        <w:rPr>
          <w:rFonts w:ascii="Arial" w:hAnsi="Arial" w:cs="Arial"/>
        </w:rPr>
      </w:pPr>
    </w:p>
    <w:p w:rsidR="00B664B8" w:rsidRDefault="00232458" w:rsidP="009113B8">
      <w:pPr>
        <w:widowControl w:val="0"/>
        <w:tabs>
          <w:tab w:val="left" w:pos="2977"/>
        </w:tabs>
        <w:autoSpaceDE w:val="0"/>
        <w:autoSpaceDN w:val="0"/>
        <w:adjustRightInd w:val="0"/>
        <w:spacing w:line="360" w:lineRule="auto"/>
        <w:jc w:val="both"/>
        <w:rPr>
          <w:rFonts w:ascii="Arial" w:hAnsi="Arial" w:cs="Arial"/>
        </w:rPr>
      </w:pPr>
      <w:r>
        <w:rPr>
          <w:rFonts w:ascii="Arial" w:hAnsi="Arial" w:cs="Arial"/>
        </w:rPr>
        <w:t>2-</w:t>
      </w:r>
      <w:r w:rsidR="004B76A0">
        <w:rPr>
          <w:rFonts w:ascii="Arial" w:hAnsi="Arial" w:cs="Arial"/>
        </w:rPr>
        <w:t xml:space="preserve"> Seguir manteniendo el sistema completamente hermetico</w:t>
      </w:r>
    </w:p>
    <w:p w:rsidR="004B76A0" w:rsidRDefault="004B76A0" w:rsidP="00B664B8">
      <w:pPr>
        <w:widowControl w:val="0"/>
        <w:autoSpaceDE w:val="0"/>
        <w:autoSpaceDN w:val="0"/>
        <w:adjustRightInd w:val="0"/>
        <w:spacing w:line="360" w:lineRule="auto"/>
        <w:jc w:val="both"/>
        <w:rPr>
          <w:rFonts w:ascii="Arial" w:hAnsi="Arial" w:cs="Aria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Partes responsables</w:t>
      </w:r>
      <w:r w:rsidRPr="00CC6B7B">
        <w:rPr>
          <w:rFonts w:ascii="Arial" w:hAnsi="Arial" w:cs="Arial"/>
          <w:i/>
        </w:rPr>
        <w:t>.</w:t>
      </w:r>
      <w:r w:rsidRPr="00CC6B7B">
        <w:rPr>
          <w:rFonts w:ascii="Arial" w:hAnsi="Arial" w:cs="Arial"/>
        </w:rPr>
        <w:t xml:space="preserve">  La persona responsable de llevar y monitorear estas actividades sería el </w:t>
      </w:r>
      <w:r w:rsidR="00D55CE2">
        <w:rPr>
          <w:rFonts w:ascii="Arial" w:hAnsi="Arial" w:cs="Arial"/>
        </w:rPr>
        <w:t xml:space="preserve">Gerente </w:t>
      </w:r>
      <w:r w:rsidRPr="00CC6B7B">
        <w:rPr>
          <w:rFonts w:ascii="Arial" w:hAnsi="Arial" w:cs="Arial"/>
        </w:rPr>
        <w:t xml:space="preserve"> del proyecto </w:t>
      </w:r>
      <w:r w:rsidRPr="00CC6B7B">
        <w:rPr>
          <w:rFonts w:ascii="Arial" w:hAnsi="Arial" w:cs="Arial"/>
          <w:b/>
          <w:i/>
        </w:rPr>
        <w:t>“</w:t>
      </w:r>
      <w:r w:rsidR="002F544A">
        <w:rPr>
          <w:rFonts w:ascii="Arial" w:hAnsi="Arial" w:cs="Arial"/>
          <w:b/>
          <w:i/>
        </w:rPr>
        <w:t>MOLINOS DEL HIGUAMO INC.</w:t>
      </w:r>
      <w:r w:rsidRPr="00CC6B7B">
        <w:rPr>
          <w:rFonts w:ascii="Arial" w:hAnsi="Arial" w:cs="Arial"/>
        </w:rPr>
        <w:t xml:space="preserve"> o el consultor ambiental contratado.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Cronograma</w:t>
      </w:r>
      <w:r w:rsidRPr="00CC6B7B">
        <w:rPr>
          <w:rFonts w:ascii="Arial" w:hAnsi="Arial" w:cs="Arial"/>
        </w:rPr>
        <w:t xml:space="preserve">. Estas acciones se llevarían a cabo </w:t>
      </w:r>
      <w:r w:rsidR="00A24770">
        <w:rPr>
          <w:rFonts w:ascii="Arial" w:hAnsi="Arial" w:cs="Arial"/>
        </w:rPr>
        <w:t>en la operación de los equipos</w:t>
      </w:r>
      <w:r w:rsidRPr="00CC6B7B">
        <w:rPr>
          <w:rFonts w:ascii="Arial" w:hAnsi="Arial" w:cs="Arial"/>
        </w:rPr>
        <w:t xml:space="preserve">, </w:t>
      </w:r>
      <w:r w:rsidR="006456E4">
        <w:rPr>
          <w:rFonts w:ascii="Arial" w:hAnsi="Arial" w:cs="Arial"/>
        </w:rPr>
        <w:t xml:space="preserve">seguimiento de la línea de produccion de manera hermetico, </w:t>
      </w:r>
      <w:r w:rsidRPr="00CC6B7B">
        <w:rPr>
          <w:rFonts w:ascii="Arial" w:hAnsi="Arial" w:cs="Arial"/>
        </w:rPr>
        <w:t>implementando el referido Programa.</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lastRenderedPageBreak/>
        <w:t>Seguimiento</w:t>
      </w:r>
      <w:r w:rsidRPr="00CC6B7B">
        <w:rPr>
          <w:rFonts w:ascii="Arial" w:hAnsi="Arial" w:cs="Arial"/>
          <w:i/>
          <w:sz w:val="24"/>
          <w:szCs w:val="24"/>
        </w:rPr>
        <w:t>.</w:t>
      </w:r>
      <w:r w:rsidRPr="00CC6B7B">
        <w:rPr>
          <w:rFonts w:ascii="Arial" w:hAnsi="Arial" w:cs="Arial"/>
          <w:sz w:val="24"/>
          <w:szCs w:val="24"/>
        </w:rPr>
        <w:t xml:space="preserve"> Se realizará el seguimiento y evaluación del plan de acción propuesto, en cuanto a logros.  Se prepararán informes </w:t>
      </w:r>
      <w:r w:rsidR="006456E4">
        <w:rPr>
          <w:rFonts w:ascii="Arial" w:hAnsi="Arial" w:cs="Arial"/>
          <w:sz w:val="24"/>
          <w:szCs w:val="24"/>
        </w:rPr>
        <w:t xml:space="preserve">semestralmente </w:t>
      </w:r>
      <w:r w:rsidRPr="00CC6B7B">
        <w:rPr>
          <w:rFonts w:ascii="Arial" w:hAnsi="Arial" w:cs="Arial"/>
          <w:sz w:val="24"/>
          <w:szCs w:val="24"/>
        </w:rPr>
        <w:t xml:space="preserve">que detallen las revisiones realizadas a cada </w:t>
      </w:r>
      <w:r w:rsidR="006456E4">
        <w:rPr>
          <w:rFonts w:ascii="Arial" w:hAnsi="Arial" w:cs="Arial"/>
          <w:sz w:val="24"/>
          <w:szCs w:val="24"/>
        </w:rPr>
        <w:t xml:space="preserve">línea de producción </w:t>
      </w:r>
      <w:r w:rsidRPr="00CC6B7B">
        <w:rPr>
          <w:rFonts w:ascii="Arial" w:hAnsi="Arial" w:cs="Arial"/>
          <w:sz w:val="24"/>
          <w:szCs w:val="24"/>
        </w:rPr>
        <w:t xml:space="preserve">durante </w:t>
      </w:r>
      <w:r w:rsidR="00551E9F">
        <w:rPr>
          <w:rFonts w:ascii="Arial" w:hAnsi="Arial" w:cs="Arial"/>
          <w:sz w:val="24"/>
          <w:szCs w:val="24"/>
        </w:rPr>
        <w:t>fase de operación</w:t>
      </w:r>
      <w:r w:rsidR="006456E4">
        <w:rPr>
          <w:rFonts w:ascii="Arial" w:hAnsi="Arial" w:cs="Arial"/>
          <w:sz w:val="24"/>
          <w:szCs w:val="24"/>
        </w:rPr>
        <w:t xml:space="preserve"> de los equipos</w:t>
      </w:r>
      <w:r w:rsidRPr="00CC6B7B">
        <w:rPr>
          <w:rFonts w:ascii="Arial" w:hAnsi="Arial" w:cs="Arial"/>
          <w:sz w:val="24"/>
          <w:szCs w:val="24"/>
        </w:rPr>
        <w:t>.</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Costos asociados</w:t>
      </w:r>
      <w:r w:rsidRPr="00CC6B7B">
        <w:rPr>
          <w:rFonts w:ascii="Arial" w:hAnsi="Arial" w:cs="Arial"/>
          <w:sz w:val="24"/>
          <w:szCs w:val="24"/>
        </w:rPr>
        <w:t xml:space="preserve">.  Monitoreo y mantenimiento, tendrán un costo de RD$ 50,000.00. </w:t>
      </w:r>
      <w:r w:rsidR="006456E4">
        <w:rPr>
          <w:rFonts w:ascii="Arial" w:hAnsi="Arial" w:cs="Arial"/>
          <w:sz w:val="24"/>
          <w:szCs w:val="24"/>
        </w:rPr>
        <w:t xml:space="preserve">semestralmente  </w:t>
      </w:r>
    </w:p>
    <w:p w:rsidR="00B664B8" w:rsidRPr="00CC6B7B" w:rsidRDefault="00B664B8" w:rsidP="00B664B8">
      <w:pPr>
        <w:widowControl w:val="0"/>
        <w:spacing w:line="360" w:lineRule="auto"/>
        <w:jc w:val="both"/>
        <w:rPr>
          <w:rFonts w:ascii="Arial" w:hAnsi="Arial" w:cs="Arial"/>
          <w:b/>
        </w:rPr>
      </w:pPr>
    </w:p>
    <w:p w:rsidR="00B664B8" w:rsidRPr="00CC6B7B" w:rsidRDefault="00B664B8" w:rsidP="00B664B8">
      <w:pPr>
        <w:widowControl w:val="0"/>
        <w:spacing w:line="360" w:lineRule="auto"/>
        <w:jc w:val="both"/>
        <w:rPr>
          <w:rFonts w:ascii="Arial" w:hAnsi="Arial" w:cs="Arial"/>
          <w:b/>
        </w:rPr>
      </w:pPr>
      <w:r w:rsidRPr="00CC6B7B">
        <w:rPr>
          <w:rFonts w:ascii="Arial" w:hAnsi="Arial" w:cs="Arial"/>
          <w:b/>
        </w:rPr>
        <w:br w:type="page"/>
      </w:r>
    </w:p>
    <w:p w:rsidR="00B664B8" w:rsidRPr="00CC6B7B" w:rsidRDefault="00B664B8" w:rsidP="00B664B8">
      <w:pPr>
        <w:widowControl w:val="0"/>
        <w:shd w:val="clear" w:color="auto" w:fill="76923C"/>
        <w:spacing w:line="360" w:lineRule="auto"/>
        <w:jc w:val="both"/>
        <w:rPr>
          <w:rFonts w:ascii="Arial" w:hAnsi="Arial" w:cs="Arial"/>
        </w:rPr>
      </w:pPr>
      <w:r w:rsidRPr="00CC6B7B">
        <w:rPr>
          <w:rFonts w:ascii="Arial" w:hAnsi="Arial" w:cs="Arial"/>
          <w:b/>
        </w:rPr>
        <w:lastRenderedPageBreak/>
        <w:t>Ficha– MANEJO DE LOS COMBUSTIBLES.</w:t>
      </w:r>
      <w:r w:rsidRPr="00CC6B7B">
        <w:rPr>
          <w:rFonts w:ascii="Arial" w:hAnsi="Arial" w:cs="Arial"/>
        </w:rPr>
        <w:t xml:space="preserve">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r w:rsidRPr="00CC6B7B">
        <w:rPr>
          <w:rFonts w:ascii="Arial" w:hAnsi="Arial" w:cs="Arial"/>
          <w:b/>
          <w:i/>
          <w:sz w:val="24"/>
          <w:szCs w:val="24"/>
        </w:rPr>
        <w:t>Generalidades</w:t>
      </w:r>
      <w:r w:rsidRPr="00CC6B7B">
        <w:rPr>
          <w:rFonts w:ascii="Arial" w:hAnsi="Arial" w:cs="Arial"/>
          <w:b/>
          <w:sz w:val="24"/>
          <w:szCs w:val="24"/>
        </w:rPr>
        <w:t>.</w:t>
      </w:r>
      <w:r w:rsidRPr="00CC6B7B">
        <w:rPr>
          <w:rFonts w:ascii="Arial" w:eastAsia="MS Mincho" w:hAnsi="Arial" w:cs="Arial"/>
          <w:sz w:val="24"/>
          <w:szCs w:val="24"/>
        </w:rPr>
        <w:t xml:space="preserve">  Este impacto se refiere a los  combustibles almacenados en la zona, dentro de la zona del proyecto, especialmente para</w:t>
      </w:r>
      <w:r w:rsidR="00DB5481">
        <w:rPr>
          <w:rFonts w:ascii="Arial" w:eastAsia="MS Mincho" w:hAnsi="Arial" w:cs="Arial"/>
          <w:sz w:val="24"/>
          <w:szCs w:val="24"/>
        </w:rPr>
        <w:t xml:space="preserve"> los montacarga (GLP)</w:t>
      </w:r>
      <w:r w:rsidRPr="00CC6B7B">
        <w:rPr>
          <w:rFonts w:ascii="Arial" w:eastAsia="MS Mincho" w:hAnsi="Arial" w:cs="Arial"/>
          <w:sz w:val="24"/>
          <w:szCs w:val="24"/>
        </w:rPr>
        <w:t xml:space="preserve"> </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r w:rsidRPr="00CC6B7B">
        <w:rPr>
          <w:rFonts w:ascii="Arial" w:eastAsia="MS Mincho" w:hAnsi="Arial" w:cs="Arial"/>
          <w:b/>
          <w:i/>
          <w:snapToGrid/>
          <w:sz w:val="24"/>
          <w:szCs w:val="24"/>
        </w:rPr>
        <w:t>Impacto Ambiental</w:t>
      </w:r>
      <w:r w:rsidRPr="00CC6B7B">
        <w:rPr>
          <w:rFonts w:ascii="Arial" w:eastAsia="MS Mincho" w:hAnsi="Arial" w:cs="Arial"/>
          <w:i/>
          <w:snapToGrid/>
          <w:sz w:val="24"/>
          <w:szCs w:val="24"/>
        </w:rPr>
        <w:t>.</w:t>
      </w:r>
      <w:r w:rsidRPr="00CC6B7B">
        <w:rPr>
          <w:rFonts w:ascii="Arial" w:hAnsi="Arial" w:cs="Arial"/>
          <w:sz w:val="24"/>
          <w:szCs w:val="24"/>
        </w:rPr>
        <w:t xml:space="preserve"> </w:t>
      </w:r>
      <w:r w:rsidR="00DB5481">
        <w:rPr>
          <w:rFonts w:ascii="Arial" w:hAnsi="Arial" w:cs="Arial"/>
          <w:sz w:val="24"/>
          <w:szCs w:val="24"/>
        </w:rPr>
        <w:t>No hay afectación al ambiente, solo en caso de incendio, tener equipos de protección y rociadores de CO2 en forma movil</w:t>
      </w:r>
      <w:r w:rsidRPr="00CC6B7B">
        <w:rPr>
          <w:rFonts w:ascii="Arial" w:hAnsi="Arial" w:cs="Arial"/>
          <w:sz w:val="24"/>
          <w:szCs w:val="24"/>
        </w:rPr>
        <w:t>.</w:t>
      </w:r>
    </w:p>
    <w:p w:rsidR="00B664B8" w:rsidRPr="00CC6B7B" w:rsidRDefault="00B664B8" w:rsidP="00B664B8">
      <w:pPr>
        <w:pStyle w:val="Textoindependiente2"/>
        <w:widowControl w:val="0"/>
        <w:tabs>
          <w:tab w:val="left" w:pos="2880"/>
          <w:tab w:val="left" w:pos="9360"/>
        </w:tabs>
        <w:rPr>
          <w:rFonts w:ascii="Arial" w:hAnsi="Arial" w:cs="Arial"/>
          <w:b/>
          <w:i/>
          <w:sz w:val="24"/>
          <w:szCs w:val="24"/>
          <w:lang w:val="es-CO"/>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Objetivo</w:t>
      </w:r>
      <w:r w:rsidRPr="00CC6B7B">
        <w:rPr>
          <w:rFonts w:ascii="Arial" w:hAnsi="Arial" w:cs="Arial"/>
          <w:i/>
          <w:sz w:val="24"/>
          <w:szCs w:val="24"/>
        </w:rPr>
        <w:t>.</w:t>
      </w:r>
      <w:r w:rsidRPr="00CC6B7B">
        <w:rPr>
          <w:rFonts w:ascii="Arial" w:hAnsi="Arial" w:cs="Arial"/>
          <w:sz w:val="24"/>
          <w:szCs w:val="24"/>
        </w:rPr>
        <w:t xml:space="preserve">  </w:t>
      </w:r>
      <w:r w:rsidR="00DB5481">
        <w:rPr>
          <w:rFonts w:ascii="Arial" w:hAnsi="Arial" w:cs="Arial"/>
          <w:sz w:val="24"/>
          <w:szCs w:val="24"/>
        </w:rPr>
        <w:t>Uso de GLP para evitar derrame y contaminación de suelo</w:t>
      </w:r>
      <w:r w:rsidRPr="00CC6B7B">
        <w:rPr>
          <w:rFonts w:ascii="Arial" w:hAnsi="Arial" w:cs="Arial"/>
          <w:sz w:val="24"/>
          <w:szCs w:val="24"/>
        </w:rPr>
        <w:t>.</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widowControl w:val="0"/>
        <w:spacing w:line="360" w:lineRule="auto"/>
        <w:jc w:val="both"/>
        <w:rPr>
          <w:rFonts w:ascii="Arial" w:hAnsi="Arial" w:cs="Arial"/>
          <w:lang w:eastAsia="en-US"/>
        </w:rPr>
      </w:pPr>
      <w:r w:rsidRPr="00CC6B7B">
        <w:rPr>
          <w:rFonts w:ascii="Arial" w:hAnsi="Arial" w:cs="Arial"/>
          <w:b/>
          <w:lang w:eastAsia="en-US"/>
        </w:rPr>
        <w:t>Área de Acción</w:t>
      </w:r>
      <w:r w:rsidRPr="00CC6B7B">
        <w:rPr>
          <w:rFonts w:ascii="Arial" w:hAnsi="Arial" w:cs="Arial"/>
          <w:lang w:eastAsia="en-US"/>
        </w:rPr>
        <w:t xml:space="preserve">. </w:t>
      </w:r>
      <w:r w:rsidRPr="00CC6B7B">
        <w:rPr>
          <w:rFonts w:ascii="Arial" w:hAnsi="Arial" w:cs="Arial"/>
        </w:rPr>
        <w:t xml:space="preserve"> </w:t>
      </w:r>
      <w:r w:rsidRPr="00CC6B7B">
        <w:rPr>
          <w:rFonts w:ascii="Arial" w:hAnsi="Arial" w:cs="Arial"/>
          <w:bCs/>
        </w:rPr>
        <w:t xml:space="preserve">El área de acción la constituye todo el entorno y área de influencia del proyecto </w:t>
      </w:r>
      <w:r w:rsidRPr="00CC6B7B">
        <w:rPr>
          <w:rFonts w:ascii="Arial" w:hAnsi="Arial" w:cs="Arial"/>
          <w:b/>
          <w:bCs/>
          <w:i/>
        </w:rPr>
        <w:t>“</w:t>
      </w:r>
      <w:r w:rsidR="002F544A">
        <w:rPr>
          <w:rFonts w:ascii="Arial" w:hAnsi="Arial" w:cs="Arial"/>
          <w:b/>
          <w:bCs/>
          <w:i/>
        </w:rPr>
        <w:t>MOLINOS DEL HIGUAMO INC.</w:t>
      </w:r>
      <w:r w:rsidRPr="00CC6B7B">
        <w:rPr>
          <w:rFonts w:ascii="Arial" w:hAnsi="Arial" w:cs="Arial"/>
          <w:bCs/>
        </w:rPr>
        <w:t>,</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lang w:val="es-DO"/>
        </w:rPr>
      </w:pP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r w:rsidRPr="00CC6B7B">
        <w:rPr>
          <w:rFonts w:ascii="Arial" w:hAnsi="Arial" w:cs="Arial"/>
          <w:b/>
          <w:i/>
          <w:sz w:val="24"/>
          <w:szCs w:val="24"/>
        </w:rPr>
        <w:t>Medidas de acción</w:t>
      </w:r>
      <w:r w:rsidRPr="00CC6B7B">
        <w:rPr>
          <w:rFonts w:ascii="Arial" w:hAnsi="Arial" w:cs="Arial"/>
          <w:b/>
          <w:sz w:val="24"/>
          <w:szCs w:val="24"/>
        </w:rPr>
        <w:t xml:space="preserve">.  </w:t>
      </w:r>
      <w:r w:rsidRPr="00CC6B7B">
        <w:rPr>
          <w:rFonts w:ascii="Arial" w:hAnsi="Arial" w:cs="Arial"/>
          <w:sz w:val="24"/>
          <w:szCs w:val="24"/>
        </w:rPr>
        <w:t>Para alcanzar los objetivos se realizarán las siguientes actividades:</w:t>
      </w:r>
    </w:p>
    <w:p w:rsidR="00B664B8" w:rsidRPr="00CC6B7B" w:rsidRDefault="00DB5481" w:rsidP="00B664B8">
      <w:pPr>
        <w:widowControl w:val="0"/>
        <w:autoSpaceDE w:val="0"/>
        <w:autoSpaceDN w:val="0"/>
        <w:adjustRightInd w:val="0"/>
        <w:spacing w:line="360" w:lineRule="auto"/>
        <w:jc w:val="both"/>
        <w:rPr>
          <w:rFonts w:ascii="Arial" w:hAnsi="Arial" w:cs="Arial"/>
        </w:rPr>
      </w:pPr>
      <w:r>
        <w:rPr>
          <w:rFonts w:ascii="Arial" w:hAnsi="Arial" w:cs="Arial"/>
        </w:rPr>
        <w:t>1</w:t>
      </w:r>
      <w:r w:rsidR="00B664B8" w:rsidRPr="00CC6B7B">
        <w:rPr>
          <w:rFonts w:ascii="Arial" w:hAnsi="Arial" w:cs="Arial"/>
        </w:rPr>
        <w:t>.-  Mantenimiento de los equipos, cambio de aceites y  filtros periódicamente.</w:t>
      </w:r>
    </w:p>
    <w:p w:rsidR="00B664B8" w:rsidRPr="00CC6B7B" w:rsidRDefault="00DB5481" w:rsidP="00B664B8">
      <w:pPr>
        <w:widowControl w:val="0"/>
        <w:autoSpaceDE w:val="0"/>
        <w:autoSpaceDN w:val="0"/>
        <w:adjustRightInd w:val="0"/>
        <w:spacing w:line="360" w:lineRule="auto"/>
        <w:jc w:val="both"/>
        <w:rPr>
          <w:rFonts w:ascii="Arial" w:hAnsi="Arial" w:cs="Arial"/>
        </w:rPr>
      </w:pPr>
      <w:r>
        <w:rPr>
          <w:rFonts w:ascii="Arial" w:hAnsi="Arial" w:cs="Arial"/>
        </w:rPr>
        <w:t>2</w:t>
      </w:r>
      <w:r w:rsidR="00B664B8" w:rsidRPr="00CC6B7B">
        <w:rPr>
          <w:rFonts w:ascii="Arial" w:hAnsi="Arial" w:cs="Arial"/>
        </w:rPr>
        <w:t xml:space="preserve">.- supervisión </w:t>
      </w:r>
      <w:r>
        <w:rPr>
          <w:rFonts w:ascii="Arial" w:hAnsi="Arial" w:cs="Arial"/>
        </w:rPr>
        <w:t xml:space="preserve">mecánica </w:t>
      </w:r>
      <w:r w:rsidR="00B664B8" w:rsidRPr="00CC6B7B">
        <w:rPr>
          <w:rFonts w:ascii="Arial" w:hAnsi="Arial" w:cs="Arial"/>
        </w:rPr>
        <w:t xml:space="preserve">de los </w:t>
      </w:r>
      <w:r w:rsidR="006E14EC">
        <w:rPr>
          <w:rFonts w:ascii="Arial" w:hAnsi="Arial" w:cs="Arial"/>
        </w:rPr>
        <w:t xml:space="preserve">Montacargas </w:t>
      </w:r>
      <w:r w:rsidR="00B664B8" w:rsidRPr="00CC6B7B">
        <w:rPr>
          <w:rFonts w:ascii="Arial" w:hAnsi="Arial" w:cs="Arial"/>
        </w:rPr>
        <w:t xml:space="preserve">durante </w:t>
      </w:r>
      <w:r w:rsidR="00551E9F">
        <w:rPr>
          <w:rFonts w:ascii="Arial" w:hAnsi="Arial" w:cs="Arial"/>
        </w:rPr>
        <w:t>fase de operación</w:t>
      </w:r>
      <w:r w:rsidR="00B664B8" w:rsidRPr="00CC6B7B">
        <w:rPr>
          <w:rFonts w:ascii="Arial" w:hAnsi="Arial" w:cs="Arial"/>
        </w:rPr>
        <w:t xml:space="preserve"> de los equipos para evitar liqueos y o fugas.</w:t>
      </w:r>
    </w:p>
    <w:p w:rsidR="00B664B8" w:rsidRPr="00CC6B7B" w:rsidRDefault="00B664B8" w:rsidP="00B664B8">
      <w:pPr>
        <w:pStyle w:val="Vieta"/>
        <w:widowControl w:val="0"/>
        <w:tabs>
          <w:tab w:val="clear" w:pos="360"/>
        </w:tabs>
        <w:spacing w:line="360" w:lineRule="auto"/>
        <w:rPr>
          <w:rFonts w:ascii="Arial" w:hAnsi="Arial" w:cs="Arial"/>
          <w:sz w:val="24"/>
          <w:szCs w:val="24"/>
          <w:lang w:val="es-ES"/>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Partes responsables</w:t>
      </w:r>
      <w:r w:rsidRPr="00CC6B7B">
        <w:rPr>
          <w:rFonts w:ascii="Arial" w:hAnsi="Arial" w:cs="Arial"/>
          <w:i/>
        </w:rPr>
        <w:t>.</w:t>
      </w:r>
      <w:r w:rsidRPr="00CC6B7B">
        <w:rPr>
          <w:rFonts w:ascii="Arial" w:hAnsi="Arial" w:cs="Arial"/>
        </w:rPr>
        <w:t xml:space="preserve">  La persona responsable de llevar y monitorear estas actividades sería el Gerente del proyecto </w:t>
      </w:r>
      <w:r w:rsidRPr="00CC6B7B">
        <w:rPr>
          <w:rFonts w:ascii="Arial" w:hAnsi="Arial" w:cs="Arial"/>
          <w:b/>
          <w:i/>
        </w:rPr>
        <w:t>“</w:t>
      </w:r>
      <w:r w:rsidR="002F544A">
        <w:rPr>
          <w:rFonts w:ascii="Arial" w:hAnsi="Arial" w:cs="Arial"/>
          <w:b/>
          <w:i/>
        </w:rPr>
        <w:t>MOLINOS DEL HIGUAMO INC.</w:t>
      </w:r>
      <w:r w:rsidRPr="00CC6B7B">
        <w:rPr>
          <w:rFonts w:ascii="Arial" w:hAnsi="Arial" w:cs="Arial"/>
        </w:rPr>
        <w:t xml:space="preserve">.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Cronograma</w:t>
      </w:r>
      <w:r w:rsidRPr="00CC6B7B">
        <w:rPr>
          <w:rFonts w:ascii="Arial" w:hAnsi="Arial" w:cs="Arial"/>
        </w:rPr>
        <w:t xml:space="preserve">. Estas acciones se llevarían a cabo </w:t>
      </w:r>
      <w:r w:rsidR="006E14EC">
        <w:rPr>
          <w:rFonts w:ascii="Arial" w:hAnsi="Arial" w:cs="Arial"/>
        </w:rPr>
        <w:t>en la fase de producción</w:t>
      </w:r>
      <w:r w:rsidRPr="00CC6B7B">
        <w:rPr>
          <w:rFonts w:ascii="Arial" w:hAnsi="Arial" w:cs="Arial"/>
        </w:rPr>
        <w:t>.</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Seguimiento</w:t>
      </w:r>
      <w:r w:rsidRPr="00CC6B7B">
        <w:rPr>
          <w:rFonts w:ascii="Arial" w:hAnsi="Arial" w:cs="Arial"/>
          <w:i/>
          <w:sz w:val="24"/>
          <w:szCs w:val="24"/>
        </w:rPr>
        <w:t>.</w:t>
      </w:r>
      <w:r w:rsidRPr="00CC6B7B">
        <w:rPr>
          <w:rFonts w:ascii="Arial" w:hAnsi="Arial" w:cs="Arial"/>
          <w:sz w:val="24"/>
          <w:szCs w:val="24"/>
        </w:rPr>
        <w:t xml:space="preserve"> Se realizará el seguimiento y evaluación del plan de acción propuesto, en cuanto a logros.  Se prepararán informes mensuales que detallen las revisiones realizadas a cada vehículo</w:t>
      </w:r>
      <w:r w:rsidR="006E14EC">
        <w:rPr>
          <w:rFonts w:ascii="Arial" w:hAnsi="Arial" w:cs="Arial"/>
          <w:sz w:val="24"/>
          <w:szCs w:val="24"/>
        </w:rPr>
        <w:t xml:space="preserve"> Montacargas</w:t>
      </w:r>
      <w:r w:rsidRPr="00CC6B7B">
        <w:rPr>
          <w:rFonts w:ascii="Arial" w:hAnsi="Arial" w:cs="Arial"/>
          <w:sz w:val="24"/>
          <w:szCs w:val="24"/>
        </w:rPr>
        <w:t>.</w:t>
      </w:r>
    </w:p>
    <w:p w:rsidR="00B664B8" w:rsidRPr="00CC6B7B" w:rsidRDefault="00B664B8" w:rsidP="00B664B8">
      <w:pPr>
        <w:pStyle w:val="Textoindependiente2"/>
        <w:widowControl w:val="0"/>
        <w:tabs>
          <w:tab w:val="left" w:pos="2880"/>
          <w:tab w:val="left" w:pos="9360"/>
        </w:tabs>
        <w:rPr>
          <w:rFonts w:ascii="Arial" w:hAnsi="Arial" w:cs="Arial"/>
          <w:b/>
          <w:i/>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Costos asociados</w:t>
      </w:r>
      <w:r w:rsidRPr="00CC6B7B">
        <w:rPr>
          <w:rFonts w:ascii="Arial" w:hAnsi="Arial" w:cs="Arial"/>
          <w:sz w:val="24"/>
          <w:szCs w:val="24"/>
        </w:rPr>
        <w:t xml:space="preserve">.  Monitoreo y mantenimiento, tendrán un costo de RD$ 50,000.00. </w:t>
      </w:r>
    </w:p>
    <w:p w:rsidR="00B664B8" w:rsidRPr="00CC6B7B" w:rsidRDefault="00B664B8" w:rsidP="00B664B8">
      <w:pPr>
        <w:widowControl w:val="0"/>
        <w:spacing w:line="360" w:lineRule="auto"/>
        <w:jc w:val="both"/>
        <w:rPr>
          <w:rFonts w:ascii="Arial" w:hAnsi="Arial" w:cs="Arial"/>
          <w:b/>
          <w:lang w:val="es-ES_tradnl"/>
        </w:rPr>
      </w:pPr>
      <w:r w:rsidRPr="00CC6B7B">
        <w:rPr>
          <w:rFonts w:ascii="Arial" w:hAnsi="Arial" w:cs="Arial"/>
          <w:b/>
          <w:lang w:val="es-ES_tradnl"/>
        </w:rPr>
        <w:lastRenderedPageBreak/>
        <w:t>ACCION</w:t>
      </w:r>
      <w:r w:rsidR="00963654">
        <w:rPr>
          <w:rFonts w:ascii="Arial" w:hAnsi="Arial" w:cs="Arial"/>
          <w:b/>
          <w:lang w:val="es-ES_tradnl"/>
        </w:rPr>
        <w:t xml:space="preserve">ES TOMADOS, EN CASO DE FUGAS </w:t>
      </w:r>
      <w:r w:rsidRPr="00CC6B7B">
        <w:rPr>
          <w:rFonts w:ascii="Arial" w:hAnsi="Arial" w:cs="Arial"/>
          <w:b/>
          <w:lang w:val="es-ES_tradnl"/>
        </w:rPr>
        <w:t>DE COMBUSTIBLES</w:t>
      </w:r>
      <w:r w:rsidR="006E14EC">
        <w:rPr>
          <w:rFonts w:ascii="Arial" w:hAnsi="Arial" w:cs="Arial"/>
          <w:b/>
          <w:lang w:val="es-ES_tradnl"/>
        </w:rPr>
        <w:t xml:space="preserve"> (GLP)</w:t>
      </w:r>
      <w:r w:rsidRPr="00CC6B7B">
        <w:rPr>
          <w:rFonts w:ascii="Arial" w:hAnsi="Arial" w:cs="Arial"/>
          <w:b/>
          <w:lang w:val="es-ES_tradnl"/>
        </w:rPr>
        <w:t>.</w:t>
      </w:r>
    </w:p>
    <w:p w:rsidR="00B664B8" w:rsidRPr="00CC6B7B" w:rsidRDefault="00B664B8" w:rsidP="00B664B8">
      <w:pPr>
        <w:widowControl w:val="0"/>
        <w:tabs>
          <w:tab w:val="left" w:pos="4470"/>
        </w:tabs>
        <w:spacing w:line="360" w:lineRule="auto"/>
        <w:jc w:val="both"/>
        <w:rPr>
          <w:rFonts w:ascii="Arial" w:hAnsi="Arial" w:cs="Arial"/>
          <w:b/>
          <w:spacing w:val="6"/>
          <w:lang w:val="es-ES_tradnl"/>
        </w:rPr>
      </w:pPr>
      <w:r w:rsidRPr="00CC6B7B">
        <w:rPr>
          <w:rFonts w:ascii="Arial" w:hAnsi="Arial" w:cs="Arial"/>
          <w:b/>
          <w:spacing w:val="6"/>
          <w:lang w:val="es-ES_tradnl"/>
        </w:rPr>
        <w:t xml:space="preserve"> </w:t>
      </w:r>
    </w:p>
    <w:p w:rsidR="00B664B8" w:rsidRPr="00CC6B7B" w:rsidRDefault="00B664B8" w:rsidP="00350BC1">
      <w:pPr>
        <w:widowControl w:val="0"/>
        <w:tabs>
          <w:tab w:val="left" w:pos="4470"/>
        </w:tabs>
        <w:jc w:val="both"/>
        <w:rPr>
          <w:rFonts w:ascii="Arial" w:hAnsi="Arial" w:cs="Arial"/>
          <w:spacing w:val="6"/>
          <w:lang w:val="es-ES_tradnl"/>
        </w:rPr>
      </w:pPr>
      <w:r w:rsidRPr="00CC6B7B">
        <w:rPr>
          <w:rFonts w:ascii="Arial" w:hAnsi="Arial" w:cs="Arial"/>
          <w:spacing w:val="6"/>
          <w:lang w:val="es-ES_tradnl"/>
        </w:rPr>
        <w:t>A continuación se presentan las activida</w:t>
      </w:r>
      <w:r w:rsidR="00963654">
        <w:rPr>
          <w:rFonts w:ascii="Arial" w:hAnsi="Arial" w:cs="Arial"/>
          <w:spacing w:val="6"/>
          <w:lang w:val="es-ES_tradnl"/>
        </w:rPr>
        <w:t xml:space="preserve">des a realizar si se produce una fuga </w:t>
      </w:r>
      <w:r w:rsidRPr="00CC6B7B">
        <w:rPr>
          <w:rFonts w:ascii="Arial" w:hAnsi="Arial" w:cs="Arial"/>
          <w:spacing w:val="6"/>
          <w:lang w:val="es-ES_tradnl"/>
        </w:rPr>
        <w:t>de combustible</w:t>
      </w:r>
    </w:p>
    <w:p w:rsidR="00B664B8" w:rsidRPr="00CC6B7B" w:rsidRDefault="00B664B8" w:rsidP="00350BC1">
      <w:pPr>
        <w:widowControl w:val="0"/>
        <w:tabs>
          <w:tab w:val="left" w:pos="4470"/>
        </w:tabs>
        <w:jc w:val="both"/>
        <w:rPr>
          <w:rFonts w:ascii="Arial" w:hAnsi="Arial" w:cs="Arial"/>
          <w:spacing w:val="6"/>
          <w:lang w:val="es-ES_tradnl"/>
        </w:rPr>
      </w:pPr>
    </w:p>
    <w:p w:rsidR="00B664B8" w:rsidRPr="00CC6B7B" w:rsidRDefault="00B664B8" w:rsidP="00350BC1">
      <w:pPr>
        <w:widowControl w:val="0"/>
        <w:autoSpaceDE w:val="0"/>
        <w:autoSpaceDN w:val="0"/>
        <w:adjustRightInd w:val="0"/>
        <w:jc w:val="both"/>
        <w:rPr>
          <w:rFonts w:ascii="Arial" w:hAnsi="Arial" w:cs="Arial"/>
          <w:spacing w:val="6"/>
          <w:lang w:val="es-ES_tradnl"/>
        </w:rPr>
      </w:pPr>
      <w:r w:rsidRPr="00CC6B7B">
        <w:rPr>
          <w:rFonts w:ascii="Arial" w:hAnsi="Arial" w:cs="Arial"/>
          <w:spacing w:val="6"/>
          <w:lang w:val="es-ES_tradnl"/>
        </w:rPr>
        <w:t>1- ) Desalojar inmediatamente del lugar todas las personas que no son necesarias para atender el derrame.</w:t>
      </w:r>
    </w:p>
    <w:p w:rsidR="00B664B8" w:rsidRPr="00CC6B7B" w:rsidRDefault="00B664B8" w:rsidP="00350BC1">
      <w:pPr>
        <w:widowControl w:val="0"/>
        <w:tabs>
          <w:tab w:val="left" w:pos="4470"/>
        </w:tabs>
        <w:jc w:val="both"/>
        <w:rPr>
          <w:rFonts w:ascii="Arial" w:hAnsi="Arial" w:cs="Arial"/>
          <w:spacing w:val="6"/>
          <w:lang w:val="es-ES_tradnl"/>
        </w:rPr>
      </w:pPr>
      <w:r w:rsidRPr="00CC6B7B">
        <w:rPr>
          <w:rFonts w:ascii="Arial" w:hAnsi="Arial" w:cs="Arial"/>
          <w:spacing w:val="6"/>
          <w:lang w:val="es-ES_tradnl"/>
        </w:rPr>
        <w:t>2- ) Inspeccionar el área e identificar si hay algún riesgo que ponga en riesgo la salud y seguridad.</w:t>
      </w:r>
    </w:p>
    <w:p w:rsidR="00B664B8" w:rsidRPr="00CC6B7B" w:rsidRDefault="00B664B8" w:rsidP="00350BC1">
      <w:pPr>
        <w:widowControl w:val="0"/>
        <w:tabs>
          <w:tab w:val="left" w:pos="4470"/>
        </w:tabs>
        <w:jc w:val="both"/>
        <w:rPr>
          <w:rFonts w:ascii="Arial" w:hAnsi="Arial" w:cs="Arial"/>
          <w:spacing w:val="6"/>
          <w:lang w:val="es-ES_tradnl"/>
        </w:rPr>
      </w:pPr>
      <w:r w:rsidRPr="00CC6B7B">
        <w:rPr>
          <w:rFonts w:ascii="Arial" w:hAnsi="Arial" w:cs="Arial"/>
          <w:spacing w:val="6"/>
          <w:lang w:val="es-ES_tradnl"/>
        </w:rPr>
        <w:t>3- ) Identificar y utilizar el equipo de protección personal, el cual debe incluir:</w:t>
      </w:r>
    </w:p>
    <w:p w:rsidR="00B664B8" w:rsidRPr="00CC6B7B" w:rsidRDefault="00B664B8" w:rsidP="00350BC1">
      <w:pPr>
        <w:widowControl w:val="0"/>
        <w:autoSpaceDE w:val="0"/>
        <w:autoSpaceDN w:val="0"/>
        <w:adjustRightInd w:val="0"/>
        <w:ind w:firstLine="708"/>
        <w:jc w:val="both"/>
        <w:rPr>
          <w:rFonts w:ascii="Arial" w:hAnsi="Arial" w:cs="Arial"/>
          <w:spacing w:val="6"/>
          <w:lang w:val="es-ES_tradnl"/>
        </w:rPr>
      </w:pPr>
      <w:r w:rsidRPr="00CC6B7B">
        <w:rPr>
          <w:rFonts w:ascii="Arial" w:hAnsi="Arial" w:cs="Arial"/>
          <w:spacing w:val="6"/>
          <w:lang w:val="es-ES_tradnl"/>
        </w:rPr>
        <w:t>a) gafas de seguridad</w:t>
      </w:r>
    </w:p>
    <w:p w:rsidR="00B664B8" w:rsidRPr="00CC6B7B" w:rsidRDefault="00B664B8" w:rsidP="00350BC1">
      <w:pPr>
        <w:widowControl w:val="0"/>
        <w:autoSpaceDE w:val="0"/>
        <w:autoSpaceDN w:val="0"/>
        <w:adjustRightInd w:val="0"/>
        <w:ind w:firstLine="708"/>
        <w:jc w:val="both"/>
        <w:rPr>
          <w:rFonts w:ascii="Arial" w:hAnsi="Arial" w:cs="Arial"/>
          <w:spacing w:val="6"/>
          <w:lang w:val="es-ES_tradnl"/>
        </w:rPr>
      </w:pPr>
      <w:r w:rsidRPr="00CC6B7B">
        <w:rPr>
          <w:rFonts w:ascii="Arial" w:hAnsi="Arial" w:cs="Arial"/>
          <w:spacing w:val="6"/>
          <w:lang w:val="es-ES_tradnl"/>
        </w:rPr>
        <w:t>b) guantes</w:t>
      </w:r>
    </w:p>
    <w:p w:rsidR="00B664B8" w:rsidRPr="00CC6B7B" w:rsidRDefault="00B664B8" w:rsidP="00350BC1">
      <w:pPr>
        <w:widowControl w:val="0"/>
        <w:autoSpaceDE w:val="0"/>
        <w:autoSpaceDN w:val="0"/>
        <w:adjustRightInd w:val="0"/>
        <w:ind w:firstLine="708"/>
        <w:jc w:val="both"/>
        <w:rPr>
          <w:rFonts w:ascii="Arial" w:hAnsi="Arial" w:cs="Arial"/>
          <w:spacing w:val="6"/>
          <w:lang w:val="es-ES_tradnl"/>
        </w:rPr>
      </w:pPr>
      <w:r w:rsidRPr="00CC6B7B">
        <w:rPr>
          <w:rFonts w:ascii="Arial" w:hAnsi="Arial" w:cs="Arial"/>
          <w:spacing w:val="6"/>
          <w:lang w:val="es-ES_tradnl"/>
        </w:rPr>
        <w:t>c) protección respiratoria</w:t>
      </w:r>
    </w:p>
    <w:p w:rsidR="00B664B8" w:rsidRPr="00CC6B7B" w:rsidRDefault="00B664B8" w:rsidP="00350BC1">
      <w:pPr>
        <w:widowControl w:val="0"/>
        <w:tabs>
          <w:tab w:val="left" w:pos="4470"/>
        </w:tabs>
        <w:jc w:val="both"/>
        <w:rPr>
          <w:rFonts w:ascii="Arial" w:hAnsi="Arial" w:cs="Arial"/>
          <w:spacing w:val="6"/>
          <w:lang w:val="es-ES_tradnl"/>
        </w:rPr>
      </w:pPr>
    </w:p>
    <w:p w:rsidR="00B664B8" w:rsidRPr="00CC6B7B" w:rsidRDefault="00B664B8" w:rsidP="00350BC1">
      <w:pPr>
        <w:widowControl w:val="0"/>
        <w:autoSpaceDE w:val="0"/>
        <w:autoSpaceDN w:val="0"/>
        <w:adjustRightInd w:val="0"/>
        <w:jc w:val="both"/>
        <w:rPr>
          <w:rFonts w:ascii="Arial" w:hAnsi="Arial" w:cs="Arial"/>
          <w:spacing w:val="6"/>
          <w:lang w:val="es-ES_tradnl"/>
        </w:rPr>
      </w:pPr>
      <w:r w:rsidRPr="00CC6B7B">
        <w:rPr>
          <w:rFonts w:ascii="Arial" w:hAnsi="Arial" w:cs="Arial"/>
          <w:spacing w:val="6"/>
          <w:lang w:val="es-ES_tradnl"/>
        </w:rPr>
        <w:t xml:space="preserve">4- ) </w:t>
      </w:r>
      <w:r w:rsidR="006E14EC">
        <w:rPr>
          <w:rFonts w:ascii="Arial" w:hAnsi="Arial" w:cs="Arial"/>
          <w:spacing w:val="6"/>
          <w:lang w:val="es-ES_tradnl"/>
        </w:rPr>
        <w:t>usar extintores de CO2 para eliminar el fuego</w:t>
      </w:r>
      <w:r w:rsidRPr="00CC6B7B">
        <w:rPr>
          <w:rFonts w:ascii="Arial" w:hAnsi="Arial" w:cs="Arial"/>
          <w:spacing w:val="6"/>
          <w:lang w:val="es-ES_tradnl"/>
        </w:rPr>
        <w:t>..</w:t>
      </w:r>
    </w:p>
    <w:p w:rsidR="00B664B8" w:rsidRPr="00CC6B7B" w:rsidRDefault="00B664B8" w:rsidP="00350BC1">
      <w:pPr>
        <w:widowControl w:val="0"/>
        <w:autoSpaceDE w:val="0"/>
        <w:autoSpaceDN w:val="0"/>
        <w:adjustRightInd w:val="0"/>
        <w:jc w:val="both"/>
        <w:rPr>
          <w:rFonts w:ascii="Arial" w:hAnsi="Arial" w:cs="Arial"/>
          <w:spacing w:val="6"/>
          <w:lang w:val="es-ES_tradnl"/>
        </w:rPr>
      </w:pPr>
    </w:p>
    <w:p w:rsidR="00B664B8" w:rsidRPr="00CC6B7B" w:rsidRDefault="00963654" w:rsidP="00350BC1">
      <w:pPr>
        <w:widowControl w:val="0"/>
        <w:autoSpaceDE w:val="0"/>
        <w:autoSpaceDN w:val="0"/>
        <w:adjustRightInd w:val="0"/>
        <w:jc w:val="both"/>
        <w:rPr>
          <w:rFonts w:ascii="Arial" w:hAnsi="Arial" w:cs="Arial"/>
          <w:spacing w:val="6"/>
          <w:lang w:val="es-ES_tradnl"/>
        </w:rPr>
      </w:pPr>
      <w:r>
        <w:rPr>
          <w:rFonts w:ascii="Arial" w:hAnsi="Arial" w:cs="Arial"/>
          <w:spacing w:val="6"/>
          <w:lang w:val="es-ES_tradnl"/>
        </w:rPr>
        <w:t>5</w:t>
      </w:r>
      <w:r w:rsidR="00B664B8" w:rsidRPr="00CC6B7B">
        <w:rPr>
          <w:rFonts w:ascii="Arial" w:hAnsi="Arial" w:cs="Arial"/>
          <w:spacing w:val="6"/>
          <w:lang w:val="es-ES_tradnl"/>
        </w:rPr>
        <w:t>- ) Eliminar toda fuente de calor o ignición.</w:t>
      </w:r>
    </w:p>
    <w:p w:rsidR="00B664B8" w:rsidRPr="00CC6B7B" w:rsidRDefault="00B664B8" w:rsidP="00350BC1">
      <w:pPr>
        <w:widowControl w:val="0"/>
        <w:autoSpaceDE w:val="0"/>
        <w:autoSpaceDN w:val="0"/>
        <w:adjustRightInd w:val="0"/>
        <w:jc w:val="both"/>
        <w:rPr>
          <w:rFonts w:ascii="Arial" w:hAnsi="Arial" w:cs="Arial"/>
          <w:spacing w:val="6"/>
          <w:lang w:val="es-ES_tradnl"/>
        </w:rPr>
      </w:pPr>
    </w:p>
    <w:p w:rsidR="00B664B8" w:rsidRPr="00CC6B7B" w:rsidRDefault="00963654" w:rsidP="00350BC1">
      <w:pPr>
        <w:widowControl w:val="0"/>
        <w:autoSpaceDE w:val="0"/>
        <w:autoSpaceDN w:val="0"/>
        <w:adjustRightInd w:val="0"/>
        <w:jc w:val="both"/>
        <w:rPr>
          <w:rFonts w:ascii="Arial" w:hAnsi="Arial" w:cs="Arial"/>
          <w:spacing w:val="6"/>
          <w:lang w:val="es-ES_tradnl"/>
        </w:rPr>
      </w:pPr>
      <w:r>
        <w:rPr>
          <w:rFonts w:ascii="Arial" w:hAnsi="Arial" w:cs="Arial"/>
          <w:spacing w:val="6"/>
          <w:lang w:val="es-ES_tradnl"/>
        </w:rPr>
        <w:t>6</w:t>
      </w:r>
      <w:r w:rsidR="00B664B8" w:rsidRPr="00CC6B7B">
        <w:rPr>
          <w:rFonts w:ascii="Arial" w:hAnsi="Arial" w:cs="Arial"/>
          <w:spacing w:val="6"/>
          <w:lang w:val="es-ES_tradnl"/>
        </w:rPr>
        <w:t>- )</w:t>
      </w:r>
      <w:r>
        <w:rPr>
          <w:rFonts w:ascii="Arial" w:hAnsi="Arial" w:cs="Arial"/>
          <w:spacing w:val="6"/>
          <w:lang w:val="es-ES_tradnl"/>
        </w:rPr>
        <w:t xml:space="preserve"> alertar al </w:t>
      </w:r>
      <w:r w:rsidR="00B664B8" w:rsidRPr="00CC6B7B">
        <w:rPr>
          <w:rFonts w:ascii="Arial" w:hAnsi="Arial" w:cs="Arial"/>
          <w:spacing w:val="6"/>
          <w:lang w:val="es-ES_tradnl"/>
        </w:rPr>
        <w:t>Cuerpo de Bomberos.</w:t>
      </w:r>
    </w:p>
    <w:p w:rsidR="00B664B8" w:rsidRPr="00CC6B7B" w:rsidRDefault="00B664B8" w:rsidP="00350BC1">
      <w:pPr>
        <w:widowControl w:val="0"/>
        <w:autoSpaceDE w:val="0"/>
        <w:autoSpaceDN w:val="0"/>
        <w:adjustRightInd w:val="0"/>
        <w:jc w:val="both"/>
        <w:rPr>
          <w:rFonts w:ascii="Arial" w:hAnsi="Arial" w:cs="Arial"/>
          <w:spacing w:val="6"/>
          <w:lang w:val="es-ES_tradnl"/>
        </w:rPr>
      </w:pPr>
    </w:p>
    <w:p w:rsidR="00B664B8" w:rsidRPr="00CC6B7B" w:rsidRDefault="00963654" w:rsidP="00350BC1">
      <w:pPr>
        <w:widowControl w:val="0"/>
        <w:autoSpaceDE w:val="0"/>
        <w:autoSpaceDN w:val="0"/>
        <w:adjustRightInd w:val="0"/>
        <w:jc w:val="both"/>
        <w:rPr>
          <w:rFonts w:ascii="Arial" w:hAnsi="Arial" w:cs="Arial"/>
          <w:spacing w:val="6"/>
          <w:lang w:val="es-ES_tradnl"/>
        </w:rPr>
      </w:pPr>
      <w:r>
        <w:rPr>
          <w:rFonts w:ascii="Arial" w:hAnsi="Arial" w:cs="Arial"/>
          <w:spacing w:val="6"/>
          <w:lang w:val="es-ES_tradnl"/>
        </w:rPr>
        <w:t>7</w:t>
      </w:r>
      <w:r w:rsidR="00B664B8" w:rsidRPr="00CC6B7B">
        <w:rPr>
          <w:rFonts w:ascii="Arial" w:hAnsi="Arial" w:cs="Arial"/>
          <w:spacing w:val="6"/>
          <w:lang w:val="es-ES_tradnl"/>
        </w:rPr>
        <w:t>-) Luego de tener controlado el derrame,  se evaluara el nivel de contaminación provocado y se implementan las medidas correctivas y se  evalúan las medidas preventivas</w:t>
      </w:r>
      <w:r>
        <w:rPr>
          <w:rFonts w:ascii="Arial" w:hAnsi="Arial" w:cs="Arial"/>
          <w:spacing w:val="6"/>
          <w:lang w:val="es-ES_tradnl"/>
        </w:rPr>
        <w:t xml:space="preserve"> para futuras ocasiones y asi reducir los riesgos en la fabrica</w:t>
      </w:r>
      <w:r w:rsidR="00B664B8" w:rsidRPr="00CC6B7B">
        <w:rPr>
          <w:rFonts w:ascii="Arial" w:hAnsi="Arial" w:cs="Arial"/>
          <w:spacing w:val="6"/>
          <w:lang w:val="es-ES_tradnl"/>
        </w:rPr>
        <w:t xml:space="preserve">. </w:t>
      </w:r>
    </w:p>
    <w:p w:rsidR="00B664B8" w:rsidRPr="00CC6B7B" w:rsidRDefault="00B664B8" w:rsidP="00350BC1">
      <w:pPr>
        <w:widowControl w:val="0"/>
        <w:autoSpaceDE w:val="0"/>
        <w:autoSpaceDN w:val="0"/>
        <w:adjustRightInd w:val="0"/>
        <w:jc w:val="both"/>
        <w:rPr>
          <w:rFonts w:ascii="Arial" w:hAnsi="Arial" w:cs="Arial"/>
          <w:spacing w:val="6"/>
          <w:lang w:val="es-ES_tradnl"/>
        </w:rPr>
      </w:pPr>
    </w:p>
    <w:p w:rsidR="00B664B8" w:rsidRPr="00CC6B7B" w:rsidRDefault="00B664B8" w:rsidP="00350BC1">
      <w:pPr>
        <w:widowControl w:val="0"/>
        <w:autoSpaceDE w:val="0"/>
        <w:autoSpaceDN w:val="0"/>
        <w:adjustRightInd w:val="0"/>
        <w:jc w:val="both"/>
        <w:rPr>
          <w:rFonts w:ascii="Arial" w:hAnsi="Arial" w:cs="Arial"/>
          <w:b/>
          <w:spacing w:val="6"/>
          <w:lang w:val="es-ES_tradnl"/>
        </w:rPr>
      </w:pPr>
      <w:r w:rsidRPr="00CC6B7B">
        <w:rPr>
          <w:rFonts w:ascii="Arial" w:hAnsi="Arial" w:cs="Arial"/>
          <w:b/>
          <w:spacing w:val="6"/>
          <w:lang w:val="es-ES_tradnl"/>
        </w:rPr>
        <w:t>Medidas Preventivas:</w:t>
      </w:r>
    </w:p>
    <w:p w:rsidR="00B664B8" w:rsidRPr="00CC6B7B" w:rsidRDefault="00B664B8" w:rsidP="00350BC1">
      <w:pPr>
        <w:widowControl w:val="0"/>
        <w:autoSpaceDE w:val="0"/>
        <w:autoSpaceDN w:val="0"/>
        <w:adjustRightInd w:val="0"/>
        <w:jc w:val="both"/>
        <w:rPr>
          <w:rFonts w:ascii="Arial" w:hAnsi="Arial" w:cs="Arial"/>
          <w:b/>
          <w:spacing w:val="6"/>
          <w:lang w:val="es-ES_tradnl"/>
        </w:rPr>
      </w:pPr>
    </w:p>
    <w:p w:rsidR="00B664B8" w:rsidRPr="00CC6B7B" w:rsidRDefault="00B664B8" w:rsidP="00350BC1">
      <w:pPr>
        <w:widowControl w:val="0"/>
        <w:numPr>
          <w:ilvl w:val="0"/>
          <w:numId w:val="4"/>
        </w:numPr>
        <w:autoSpaceDE w:val="0"/>
        <w:autoSpaceDN w:val="0"/>
        <w:adjustRightInd w:val="0"/>
        <w:ind w:firstLine="0"/>
        <w:jc w:val="both"/>
        <w:rPr>
          <w:rFonts w:ascii="Arial" w:hAnsi="Arial" w:cs="Arial"/>
          <w:spacing w:val="6"/>
          <w:lang w:val="es-ES_tradnl"/>
        </w:rPr>
      </w:pPr>
      <w:r w:rsidRPr="00CC6B7B">
        <w:rPr>
          <w:rFonts w:ascii="Arial" w:hAnsi="Arial" w:cs="Arial"/>
          <w:spacing w:val="6"/>
          <w:lang w:val="es-ES_tradnl"/>
        </w:rPr>
        <w:t xml:space="preserve">Controlar las operaciones de </w:t>
      </w:r>
      <w:r w:rsidR="00963654">
        <w:rPr>
          <w:rFonts w:ascii="Arial" w:hAnsi="Arial" w:cs="Arial"/>
          <w:spacing w:val="6"/>
          <w:lang w:val="es-ES_tradnl"/>
        </w:rPr>
        <w:t>conectar los cilindros de gases</w:t>
      </w:r>
      <w:r w:rsidRPr="00CC6B7B">
        <w:rPr>
          <w:rFonts w:ascii="Arial" w:hAnsi="Arial" w:cs="Arial"/>
          <w:spacing w:val="6"/>
          <w:lang w:val="es-ES_tradnl"/>
        </w:rPr>
        <w:t>.</w:t>
      </w:r>
    </w:p>
    <w:p w:rsidR="00B664B8" w:rsidRPr="00CC6B7B" w:rsidRDefault="00B664B8" w:rsidP="00350BC1">
      <w:pPr>
        <w:widowControl w:val="0"/>
        <w:numPr>
          <w:ilvl w:val="0"/>
          <w:numId w:val="4"/>
        </w:numPr>
        <w:autoSpaceDE w:val="0"/>
        <w:autoSpaceDN w:val="0"/>
        <w:adjustRightInd w:val="0"/>
        <w:ind w:firstLine="0"/>
        <w:jc w:val="both"/>
        <w:rPr>
          <w:rFonts w:ascii="Arial" w:hAnsi="Arial" w:cs="Arial"/>
          <w:spacing w:val="6"/>
          <w:lang w:val="es-ES_tradnl"/>
        </w:rPr>
      </w:pPr>
      <w:r w:rsidRPr="00CC6B7B">
        <w:rPr>
          <w:rFonts w:ascii="Arial" w:hAnsi="Arial" w:cs="Arial"/>
          <w:spacing w:val="6"/>
          <w:lang w:val="es-ES_tradnl"/>
        </w:rPr>
        <w:t xml:space="preserve">Inspeccionar continuamente el estado de los contenedores y tuberías de combustibles. </w:t>
      </w:r>
    </w:p>
    <w:p w:rsidR="00B664B8" w:rsidRPr="00CC6B7B" w:rsidRDefault="00B664B8" w:rsidP="00B664B8">
      <w:pPr>
        <w:widowControl w:val="0"/>
        <w:spacing w:line="360" w:lineRule="auto"/>
        <w:jc w:val="both"/>
        <w:rPr>
          <w:rFonts w:ascii="Arial" w:hAnsi="Arial" w:cs="Arial"/>
          <w:b/>
          <w:spacing w:val="6"/>
          <w:lang w:val="es-ES_tradnl"/>
        </w:rPr>
      </w:pPr>
    </w:p>
    <w:p w:rsidR="00B664B8" w:rsidRPr="00CC6B7B" w:rsidRDefault="00B664B8" w:rsidP="00B664B8">
      <w:pPr>
        <w:widowControl w:val="0"/>
        <w:spacing w:line="360" w:lineRule="auto"/>
        <w:jc w:val="both"/>
        <w:rPr>
          <w:rFonts w:ascii="Arial" w:hAnsi="Arial" w:cs="Arial"/>
          <w:lang w:eastAsia="en-US"/>
        </w:rPr>
      </w:pPr>
      <w:r w:rsidRPr="00CC6B7B">
        <w:rPr>
          <w:rFonts w:ascii="Arial" w:hAnsi="Arial" w:cs="Arial"/>
        </w:rPr>
        <w:br w:type="page"/>
      </w:r>
    </w:p>
    <w:p w:rsidR="00B664B8" w:rsidRPr="00CC6B7B" w:rsidRDefault="00B664B8" w:rsidP="00B664B8">
      <w:pPr>
        <w:widowControl w:val="0"/>
        <w:shd w:val="clear" w:color="auto" w:fill="76923C"/>
        <w:spacing w:line="360" w:lineRule="auto"/>
        <w:jc w:val="both"/>
        <w:rPr>
          <w:rFonts w:ascii="Arial" w:hAnsi="Arial" w:cs="Arial"/>
        </w:rPr>
      </w:pPr>
      <w:r w:rsidRPr="00CC6B7B">
        <w:rPr>
          <w:rFonts w:ascii="Arial" w:hAnsi="Arial" w:cs="Arial"/>
          <w:b/>
        </w:rPr>
        <w:lastRenderedPageBreak/>
        <w:t>Ficha– MANEJO DE LOS RESIDUOS SOLIDOS.</w:t>
      </w:r>
      <w:r w:rsidRPr="00CC6B7B">
        <w:rPr>
          <w:rFonts w:ascii="Arial" w:hAnsi="Arial" w:cs="Arial"/>
        </w:rPr>
        <w:t xml:space="preserve">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r w:rsidRPr="00CC6B7B">
        <w:rPr>
          <w:rFonts w:ascii="Arial" w:hAnsi="Arial" w:cs="Arial"/>
          <w:b/>
          <w:i/>
          <w:sz w:val="24"/>
          <w:szCs w:val="24"/>
        </w:rPr>
        <w:t>Generalidades</w:t>
      </w:r>
      <w:r w:rsidRPr="00CC6B7B">
        <w:rPr>
          <w:rFonts w:ascii="Arial" w:hAnsi="Arial" w:cs="Arial"/>
          <w:b/>
          <w:sz w:val="24"/>
          <w:szCs w:val="24"/>
        </w:rPr>
        <w:t>.</w:t>
      </w:r>
      <w:r w:rsidRPr="00CC6B7B">
        <w:rPr>
          <w:rFonts w:ascii="Arial" w:eastAsia="MS Mincho" w:hAnsi="Arial" w:cs="Arial"/>
          <w:sz w:val="24"/>
          <w:szCs w:val="24"/>
        </w:rPr>
        <w:t xml:space="preserve">  Este impacto se refiere a la </w:t>
      </w:r>
      <w:r w:rsidRPr="00CC6B7B">
        <w:rPr>
          <w:rFonts w:ascii="Arial" w:hAnsi="Arial" w:cs="Arial"/>
          <w:bCs/>
          <w:sz w:val="24"/>
          <w:szCs w:val="24"/>
          <w:lang w:val="es-DO" w:eastAsia="ar-SA"/>
        </w:rPr>
        <w:t xml:space="preserve">Alteración de la calidad del suelo por el mal manejo o disposición de residuos sólidos convencionales </w:t>
      </w:r>
      <w:r w:rsidRPr="00CC6B7B">
        <w:rPr>
          <w:rFonts w:ascii="Arial" w:eastAsia="MS Mincho" w:hAnsi="Arial" w:cs="Arial"/>
          <w:sz w:val="24"/>
          <w:szCs w:val="24"/>
        </w:rPr>
        <w:t>durante la etapa de operación, gran parte</w:t>
      </w:r>
      <w:r w:rsidR="000B2765" w:rsidRPr="00CC6B7B">
        <w:rPr>
          <w:rFonts w:ascii="Arial" w:eastAsia="MS Mincho" w:hAnsi="Arial" w:cs="Arial"/>
          <w:sz w:val="24"/>
          <w:szCs w:val="24"/>
        </w:rPr>
        <w:t xml:space="preserve"> de esos residuos son orgánicos</w:t>
      </w:r>
      <w:r w:rsidR="00963654">
        <w:rPr>
          <w:rFonts w:ascii="Arial" w:eastAsia="MS Mincho" w:hAnsi="Arial" w:cs="Arial"/>
          <w:sz w:val="24"/>
          <w:szCs w:val="24"/>
        </w:rPr>
        <w:t>.</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p>
    <w:p w:rsidR="00B664B8" w:rsidRPr="00CC6B7B" w:rsidRDefault="00B664B8" w:rsidP="00B664B8">
      <w:pPr>
        <w:widowControl w:val="0"/>
        <w:suppressAutoHyphens/>
        <w:spacing w:line="360" w:lineRule="auto"/>
        <w:jc w:val="both"/>
        <w:rPr>
          <w:rFonts w:ascii="Arial" w:eastAsia="MS Mincho" w:hAnsi="Arial" w:cs="Arial"/>
        </w:rPr>
      </w:pPr>
      <w:r w:rsidRPr="00CC6B7B">
        <w:rPr>
          <w:rFonts w:ascii="Arial" w:eastAsia="MS Mincho" w:hAnsi="Arial" w:cs="Arial"/>
          <w:b/>
          <w:i/>
        </w:rPr>
        <w:t>Impacto Ambiental</w:t>
      </w:r>
      <w:r w:rsidRPr="00CC6B7B">
        <w:rPr>
          <w:rFonts w:ascii="Arial" w:eastAsia="MS Mincho" w:hAnsi="Arial" w:cs="Arial"/>
          <w:i/>
        </w:rPr>
        <w:t>.</w:t>
      </w:r>
      <w:r w:rsidRPr="00CC6B7B">
        <w:rPr>
          <w:rFonts w:ascii="Arial" w:hAnsi="Arial" w:cs="Arial"/>
        </w:rPr>
        <w:t xml:space="preserve">  Aumento de la presión sobre los recursos suelo y agua</w:t>
      </w:r>
      <w:r w:rsidRPr="00CC6B7B">
        <w:rPr>
          <w:rFonts w:ascii="Arial" w:hAnsi="Arial" w:cs="Arial"/>
          <w:bCs/>
        </w:rPr>
        <w:t xml:space="preserve"> y afectación de la calidad por el mal manejo y disposición de residuos sólidos.</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Objetivo</w:t>
      </w:r>
      <w:r w:rsidRPr="00CC6B7B">
        <w:rPr>
          <w:rFonts w:ascii="Arial" w:hAnsi="Arial" w:cs="Arial"/>
          <w:i/>
          <w:sz w:val="24"/>
          <w:szCs w:val="24"/>
        </w:rPr>
        <w:t>.</w:t>
      </w:r>
      <w:r w:rsidRPr="00CC6B7B">
        <w:rPr>
          <w:rFonts w:ascii="Arial" w:hAnsi="Arial" w:cs="Arial"/>
          <w:sz w:val="24"/>
          <w:szCs w:val="24"/>
        </w:rPr>
        <w:t xml:space="preserve">  </w:t>
      </w:r>
      <w:r w:rsidRPr="00CC6B7B">
        <w:rPr>
          <w:rFonts w:ascii="Arial" w:hAnsi="Arial" w:cs="Arial"/>
          <w:bCs/>
          <w:sz w:val="24"/>
          <w:szCs w:val="24"/>
        </w:rPr>
        <w:t xml:space="preserve">Identificar, caracterizar y disponer adecuadamente los residuos sólidos generados en la </w:t>
      </w:r>
      <w:r w:rsidR="00551E9F">
        <w:rPr>
          <w:rFonts w:ascii="Arial" w:hAnsi="Arial" w:cs="Arial"/>
          <w:bCs/>
          <w:sz w:val="24"/>
          <w:szCs w:val="24"/>
        </w:rPr>
        <w:t>fase de operación</w:t>
      </w:r>
      <w:r w:rsidRPr="00CC6B7B">
        <w:rPr>
          <w:rFonts w:ascii="Arial" w:hAnsi="Arial" w:cs="Arial"/>
          <w:bCs/>
          <w:sz w:val="24"/>
          <w:szCs w:val="24"/>
        </w:rPr>
        <w:t xml:space="preserve"> de los equipos y operación del proyecto.</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p>
    <w:p w:rsidR="00B664B8" w:rsidRPr="00CC6B7B" w:rsidRDefault="00B664B8" w:rsidP="00B664B8">
      <w:pPr>
        <w:widowControl w:val="0"/>
        <w:spacing w:line="360" w:lineRule="auto"/>
        <w:jc w:val="both"/>
        <w:rPr>
          <w:rFonts w:ascii="Arial" w:hAnsi="Arial" w:cs="Arial"/>
          <w:lang w:eastAsia="en-US"/>
        </w:rPr>
      </w:pPr>
      <w:r w:rsidRPr="00CC6B7B">
        <w:rPr>
          <w:rFonts w:ascii="Arial" w:hAnsi="Arial" w:cs="Arial"/>
          <w:b/>
          <w:lang w:eastAsia="en-US"/>
        </w:rPr>
        <w:t>Área de Acción</w:t>
      </w:r>
      <w:r w:rsidRPr="00CC6B7B">
        <w:rPr>
          <w:rFonts w:ascii="Arial" w:hAnsi="Arial" w:cs="Arial"/>
          <w:lang w:eastAsia="en-US"/>
        </w:rPr>
        <w:t xml:space="preserve">. </w:t>
      </w:r>
      <w:r w:rsidRPr="00CC6B7B">
        <w:rPr>
          <w:rFonts w:ascii="Arial" w:hAnsi="Arial" w:cs="Arial"/>
        </w:rPr>
        <w:t xml:space="preserve"> </w:t>
      </w:r>
      <w:r w:rsidRPr="00CC6B7B">
        <w:rPr>
          <w:rFonts w:ascii="Arial" w:hAnsi="Arial" w:cs="Arial"/>
          <w:bCs/>
        </w:rPr>
        <w:t xml:space="preserve">El área de acción la constituye todo el entorno del proyecto </w:t>
      </w:r>
      <w:r w:rsidRPr="00CC6B7B">
        <w:rPr>
          <w:rFonts w:ascii="Arial" w:hAnsi="Arial" w:cs="Arial"/>
          <w:b/>
          <w:bCs/>
          <w:i/>
        </w:rPr>
        <w:t>“</w:t>
      </w:r>
      <w:r w:rsidR="002F544A">
        <w:rPr>
          <w:rFonts w:ascii="Arial" w:hAnsi="Arial" w:cs="Arial"/>
          <w:b/>
          <w:bCs/>
          <w:i/>
        </w:rPr>
        <w:t>MOLINOS DEL HIGUAMO INC.</w:t>
      </w:r>
      <w:r w:rsidRPr="00CC6B7B">
        <w:rPr>
          <w:rFonts w:ascii="Arial" w:hAnsi="Arial" w:cs="Arial"/>
          <w:bCs/>
        </w:rPr>
        <w:t>.</w:t>
      </w:r>
    </w:p>
    <w:p w:rsidR="00B664B8" w:rsidRPr="00CC6B7B" w:rsidRDefault="00B664B8" w:rsidP="00B664B8">
      <w:pPr>
        <w:pStyle w:val="Vieta"/>
        <w:widowControl w:val="0"/>
        <w:tabs>
          <w:tab w:val="clear" w:pos="360"/>
        </w:tabs>
        <w:spacing w:line="360" w:lineRule="auto"/>
        <w:ind w:left="0" w:firstLine="0"/>
        <w:rPr>
          <w:rFonts w:ascii="Arial" w:eastAsia="MS Mincho" w:hAnsi="Arial" w:cs="Arial"/>
          <w:snapToGrid/>
          <w:sz w:val="24"/>
          <w:szCs w:val="24"/>
        </w:rPr>
      </w:pPr>
    </w:p>
    <w:p w:rsidR="00B664B8" w:rsidRPr="00CC6B7B" w:rsidRDefault="00B664B8" w:rsidP="00B664B8">
      <w:pPr>
        <w:pStyle w:val="Vieta"/>
        <w:widowControl w:val="0"/>
        <w:tabs>
          <w:tab w:val="clear" w:pos="360"/>
        </w:tabs>
        <w:spacing w:line="360" w:lineRule="auto"/>
        <w:ind w:left="0" w:firstLine="0"/>
        <w:rPr>
          <w:rFonts w:ascii="Arial" w:hAnsi="Arial" w:cs="Arial"/>
          <w:sz w:val="24"/>
          <w:szCs w:val="24"/>
        </w:rPr>
      </w:pPr>
      <w:r w:rsidRPr="00CC6B7B">
        <w:rPr>
          <w:rFonts w:ascii="Arial" w:hAnsi="Arial" w:cs="Arial"/>
          <w:b/>
          <w:i/>
          <w:sz w:val="24"/>
          <w:szCs w:val="24"/>
        </w:rPr>
        <w:t>Medidas de acción</w:t>
      </w:r>
      <w:r w:rsidRPr="00CC6B7B">
        <w:rPr>
          <w:rFonts w:ascii="Arial" w:hAnsi="Arial" w:cs="Arial"/>
          <w:b/>
          <w:sz w:val="24"/>
          <w:szCs w:val="24"/>
        </w:rPr>
        <w:t xml:space="preserve">.  </w:t>
      </w:r>
      <w:r w:rsidRPr="00CC6B7B">
        <w:rPr>
          <w:rFonts w:ascii="Arial" w:hAnsi="Arial" w:cs="Arial"/>
          <w:sz w:val="24"/>
          <w:szCs w:val="24"/>
        </w:rPr>
        <w:t xml:space="preserve">Para alcanzar los objetivos se realizarán las siguientes actividades: </w:t>
      </w:r>
    </w:p>
    <w:p w:rsidR="00B664B8" w:rsidRPr="00CC6B7B" w:rsidRDefault="00B664B8" w:rsidP="00A2239B">
      <w:pPr>
        <w:widowControl w:val="0"/>
        <w:numPr>
          <w:ilvl w:val="0"/>
          <w:numId w:val="6"/>
        </w:numPr>
        <w:suppressAutoHyphens/>
        <w:spacing w:line="360" w:lineRule="auto"/>
        <w:jc w:val="both"/>
        <w:rPr>
          <w:rFonts w:ascii="Arial" w:hAnsi="Arial" w:cs="Arial"/>
          <w:bCs/>
        </w:rPr>
      </w:pPr>
      <w:r w:rsidRPr="00CC6B7B">
        <w:rPr>
          <w:rFonts w:ascii="Arial" w:hAnsi="Arial" w:cs="Arial"/>
          <w:bCs/>
        </w:rPr>
        <w:t>Ubicación de contenedores</w:t>
      </w:r>
      <w:r w:rsidR="00681FDD">
        <w:rPr>
          <w:rFonts w:ascii="Arial" w:hAnsi="Arial" w:cs="Arial"/>
          <w:bCs/>
        </w:rPr>
        <w:t xml:space="preserve">, </w:t>
      </w:r>
      <w:r w:rsidRPr="00CC6B7B">
        <w:rPr>
          <w:rFonts w:ascii="Arial" w:hAnsi="Arial" w:cs="Arial"/>
          <w:bCs/>
        </w:rPr>
        <w:t>dentro de un</w:t>
      </w:r>
      <w:r w:rsidR="00D55CE2">
        <w:rPr>
          <w:rFonts w:ascii="Arial" w:hAnsi="Arial" w:cs="Arial"/>
          <w:bCs/>
        </w:rPr>
        <w:t>a</w:t>
      </w:r>
      <w:r w:rsidRPr="00CC6B7B">
        <w:rPr>
          <w:rFonts w:ascii="Arial" w:hAnsi="Arial" w:cs="Arial"/>
          <w:bCs/>
        </w:rPr>
        <w:t xml:space="preserve"> caseta construida específicamente para depositar los residuos del proyecto </w:t>
      </w:r>
      <w:r w:rsidRPr="00CC6B7B">
        <w:rPr>
          <w:rFonts w:ascii="Arial" w:hAnsi="Arial" w:cs="Arial"/>
          <w:b/>
          <w:bCs/>
          <w:i/>
        </w:rPr>
        <w:t>“</w:t>
      </w:r>
      <w:r w:rsidR="002F544A">
        <w:rPr>
          <w:rFonts w:ascii="Arial" w:hAnsi="Arial" w:cs="Arial"/>
          <w:b/>
          <w:bCs/>
          <w:i/>
        </w:rPr>
        <w:t>MOLINOS DEL HIGUAMO INC.</w:t>
      </w:r>
      <w:r w:rsidRPr="00CC6B7B">
        <w:rPr>
          <w:rFonts w:ascii="Arial" w:hAnsi="Arial" w:cs="Arial"/>
          <w:bCs/>
        </w:rPr>
        <w:t xml:space="preserve"> durante la fase de operación,  para ser recolectados por el ayuntamiento local, mediante contrato de servicios.</w:t>
      </w:r>
    </w:p>
    <w:p w:rsidR="00B664B8" w:rsidRPr="00CC6B7B" w:rsidRDefault="00B664B8" w:rsidP="00B664B8">
      <w:pPr>
        <w:pStyle w:val="Vieta"/>
        <w:widowControl w:val="0"/>
        <w:tabs>
          <w:tab w:val="clear" w:pos="360"/>
        </w:tabs>
        <w:spacing w:line="360" w:lineRule="auto"/>
        <w:rPr>
          <w:rFonts w:ascii="Arial" w:hAnsi="Arial" w:cs="Arial"/>
          <w:sz w:val="24"/>
          <w:szCs w:val="24"/>
          <w:lang w:val="es-ES"/>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Partes responsables</w:t>
      </w:r>
      <w:r w:rsidRPr="00CC6B7B">
        <w:rPr>
          <w:rFonts w:ascii="Arial" w:hAnsi="Arial" w:cs="Arial"/>
          <w:i/>
        </w:rPr>
        <w:t>.</w:t>
      </w:r>
      <w:r w:rsidRPr="00CC6B7B">
        <w:rPr>
          <w:rFonts w:ascii="Arial" w:hAnsi="Arial" w:cs="Arial"/>
        </w:rPr>
        <w:t xml:space="preserve">  La persona responsable de llevar y monitorear estas actividades sería el Encargado del Proyecto y el Gerente del proyecto </w:t>
      </w:r>
      <w:r w:rsidRPr="00CC6B7B">
        <w:rPr>
          <w:rFonts w:ascii="Arial" w:hAnsi="Arial" w:cs="Arial"/>
          <w:b/>
          <w:i/>
        </w:rPr>
        <w:t>“</w:t>
      </w:r>
      <w:r w:rsidR="002F544A">
        <w:rPr>
          <w:rFonts w:ascii="Arial" w:hAnsi="Arial" w:cs="Arial"/>
          <w:b/>
          <w:i/>
        </w:rPr>
        <w:t>MOLINOS DEL HIGUAMO INC.</w:t>
      </w:r>
      <w:r w:rsidRPr="00CC6B7B">
        <w:rPr>
          <w:rFonts w:ascii="Arial" w:hAnsi="Arial" w:cs="Arial"/>
        </w:rPr>
        <w:t xml:space="preserve">. </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i/>
        </w:rPr>
        <w:t>Cronograma</w:t>
      </w:r>
      <w:r w:rsidRPr="00CC6B7B">
        <w:rPr>
          <w:rFonts w:ascii="Arial" w:hAnsi="Arial" w:cs="Arial"/>
        </w:rPr>
        <w:t xml:space="preserve">. Estas acciones se llevarían a cabo </w:t>
      </w:r>
      <w:r w:rsidR="00681FDD">
        <w:rPr>
          <w:rFonts w:ascii="Arial" w:hAnsi="Arial" w:cs="Arial"/>
        </w:rPr>
        <w:t>durante la fase de produccion</w:t>
      </w:r>
    </w:p>
    <w:p w:rsidR="00B664B8" w:rsidRPr="00CC6B7B" w:rsidRDefault="00B664B8" w:rsidP="00B664B8">
      <w:pPr>
        <w:widowControl w:val="0"/>
        <w:spacing w:line="360" w:lineRule="auto"/>
        <w:jc w:val="both"/>
        <w:rPr>
          <w:rFonts w:ascii="Arial" w:hAnsi="Arial" w:cs="Arial"/>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Seguimiento</w:t>
      </w:r>
      <w:r w:rsidRPr="00CC6B7B">
        <w:rPr>
          <w:rFonts w:ascii="Arial" w:hAnsi="Arial" w:cs="Arial"/>
          <w:i/>
          <w:sz w:val="24"/>
          <w:szCs w:val="24"/>
        </w:rPr>
        <w:t>.</w:t>
      </w:r>
      <w:r w:rsidRPr="00CC6B7B">
        <w:rPr>
          <w:rFonts w:ascii="Arial" w:hAnsi="Arial" w:cs="Arial"/>
          <w:sz w:val="24"/>
          <w:szCs w:val="24"/>
        </w:rPr>
        <w:t xml:space="preserve"> Se realizará el seguimiento y evaluación del plan de acción propuesto, en cuanto a logros.  Se prepararán informes que detallen las revisiones </w:t>
      </w:r>
      <w:r w:rsidRPr="00CC6B7B">
        <w:rPr>
          <w:rFonts w:ascii="Arial" w:hAnsi="Arial" w:cs="Arial"/>
          <w:sz w:val="24"/>
          <w:szCs w:val="24"/>
        </w:rPr>
        <w:lastRenderedPageBreak/>
        <w:t>realizadas.</w:t>
      </w:r>
    </w:p>
    <w:p w:rsidR="00B664B8" w:rsidRPr="00CC6B7B" w:rsidRDefault="00B664B8" w:rsidP="00B664B8">
      <w:pPr>
        <w:pStyle w:val="Textoindependiente2"/>
        <w:widowControl w:val="0"/>
        <w:tabs>
          <w:tab w:val="left" w:pos="2880"/>
          <w:tab w:val="left" w:pos="9360"/>
        </w:tabs>
        <w:rPr>
          <w:rFonts w:ascii="Arial" w:hAnsi="Arial" w:cs="Arial"/>
          <w:sz w:val="24"/>
          <w:szCs w:val="24"/>
        </w:rPr>
      </w:pPr>
    </w:p>
    <w:p w:rsidR="00B664B8" w:rsidRPr="00CC6B7B" w:rsidRDefault="00B664B8" w:rsidP="00B664B8">
      <w:pPr>
        <w:pStyle w:val="Textoindependiente2"/>
        <w:widowControl w:val="0"/>
        <w:tabs>
          <w:tab w:val="left" w:pos="2880"/>
          <w:tab w:val="left" w:pos="9360"/>
        </w:tabs>
        <w:rPr>
          <w:rFonts w:ascii="Arial" w:hAnsi="Arial" w:cs="Arial"/>
          <w:sz w:val="24"/>
          <w:szCs w:val="24"/>
        </w:rPr>
      </w:pPr>
      <w:r w:rsidRPr="00CC6B7B">
        <w:rPr>
          <w:rFonts w:ascii="Arial" w:hAnsi="Arial" w:cs="Arial"/>
          <w:b/>
          <w:i/>
          <w:sz w:val="24"/>
          <w:szCs w:val="24"/>
        </w:rPr>
        <w:t>Costos asociados</w:t>
      </w:r>
      <w:r w:rsidRPr="00CC6B7B">
        <w:rPr>
          <w:rFonts w:ascii="Arial" w:hAnsi="Arial" w:cs="Arial"/>
          <w:sz w:val="24"/>
          <w:szCs w:val="24"/>
        </w:rPr>
        <w:t xml:space="preserve">.  Monitoreo y mantenimiento, tendrán un costo de RD$ </w:t>
      </w:r>
      <w:r w:rsidR="00E97474" w:rsidRPr="00CC6B7B">
        <w:rPr>
          <w:rFonts w:ascii="Arial" w:hAnsi="Arial" w:cs="Arial"/>
          <w:sz w:val="24"/>
          <w:szCs w:val="24"/>
        </w:rPr>
        <w:t>100</w:t>
      </w:r>
      <w:r w:rsidRPr="00CC6B7B">
        <w:rPr>
          <w:rFonts w:ascii="Arial" w:hAnsi="Arial" w:cs="Arial"/>
          <w:sz w:val="24"/>
          <w:szCs w:val="24"/>
        </w:rPr>
        <w:t xml:space="preserve">,000.00. </w:t>
      </w:r>
    </w:p>
    <w:p w:rsidR="00B664B8" w:rsidRPr="00CC6B7B" w:rsidRDefault="00B664B8" w:rsidP="00B664B8">
      <w:pPr>
        <w:widowControl w:val="0"/>
        <w:spacing w:line="360" w:lineRule="auto"/>
        <w:jc w:val="both"/>
        <w:rPr>
          <w:rFonts w:ascii="Arial" w:hAnsi="Arial" w:cs="Arial"/>
        </w:rPr>
      </w:pPr>
    </w:p>
    <w:p w:rsidR="00C714B7" w:rsidRPr="00CC6B7B" w:rsidRDefault="00C714B7" w:rsidP="00C714B7">
      <w:pPr>
        <w:widowControl w:val="0"/>
        <w:spacing w:line="360" w:lineRule="auto"/>
        <w:jc w:val="both"/>
        <w:rPr>
          <w:rFonts w:ascii="Arial" w:hAnsi="Arial" w:cs="Arial"/>
          <w:b/>
          <w:spacing w:val="6"/>
        </w:rPr>
      </w:pPr>
      <w:r w:rsidRPr="00CC6B7B">
        <w:rPr>
          <w:rFonts w:ascii="Arial" w:hAnsi="Arial" w:cs="Arial"/>
          <w:b/>
          <w:spacing w:val="6"/>
        </w:rPr>
        <w:t>Resumen de Costo Ejecución PMAA</w:t>
      </w:r>
    </w:p>
    <w:p w:rsidR="00C714B7" w:rsidRPr="00CC6B7B" w:rsidRDefault="00C714B7" w:rsidP="00C714B7">
      <w:pPr>
        <w:widowControl w:val="0"/>
        <w:spacing w:line="360" w:lineRule="auto"/>
        <w:jc w:val="both"/>
        <w:rPr>
          <w:rFonts w:ascii="Arial" w:hAnsi="Arial" w:cs="Arial"/>
          <w:spacing w:val="6"/>
        </w:rPr>
      </w:pP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3773"/>
        <w:gridCol w:w="3196"/>
      </w:tblGrid>
      <w:tr w:rsidR="00C714B7" w:rsidRPr="00CC6B7B" w:rsidTr="00E3743B">
        <w:trPr>
          <w:jc w:val="center"/>
        </w:trPr>
        <w:tc>
          <w:tcPr>
            <w:tcW w:w="0" w:type="auto"/>
            <w:shd w:val="clear" w:color="auto" w:fill="8DB3E2"/>
          </w:tcPr>
          <w:p w:rsidR="00C714B7" w:rsidRPr="00CC6B7B" w:rsidRDefault="00C714B7" w:rsidP="00C714B7">
            <w:pPr>
              <w:widowControl w:val="0"/>
              <w:autoSpaceDN w:val="0"/>
              <w:adjustRightInd w:val="0"/>
              <w:jc w:val="both"/>
              <w:rPr>
                <w:rFonts w:ascii="Arial" w:hAnsi="Arial" w:cs="Arial"/>
                <w:b/>
                <w:caps/>
                <w:spacing w:val="6"/>
              </w:rPr>
            </w:pPr>
            <w:r w:rsidRPr="00CC6B7B">
              <w:rPr>
                <w:rFonts w:ascii="Arial" w:hAnsi="Arial" w:cs="Arial"/>
                <w:b/>
                <w:caps/>
                <w:spacing w:val="6"/>
              </w:rPr>
              <w:t>Subprograma</w:t>
            </w:r>
          </w:p>
        </w:tc>
        <w:tc>
          <w:tcPr>
            <w:tcW w:w="0" w:type="auto"/>
            <w:shd w:val="clear" w:color="auto" w:fill="8DB3E2"/>
          </w:tcPr>
          <w:p w:rsidR="00C714B7" w:rsidRPr="00CC6B7B" w:rsidRDefault="00C714B7" w:rsidP="00C714B7">
            <w:pPr>
              <w:widowControl w:val="0"/>
              <w:autoSpaceDN w:val="0"/>
              <w:adjustRightInd w:val="0"/>
              <w:jc w:val="both"/>
              <w:rPr>
                <w:rFonts w:ascii="Arial" w:hAnsi="Arial" w:cs="Arial"/>
                <w:b/>
                <w:caps/>
                <w:spacing w:val="6"/>
              </w:rPr>
            </w:pPr>
            <w:r w:rsidRPr="00CC6B7B">
              <w:rPr>
                <w:rFonts w:ascii="Arial" w:hAnsi="Arial" w:cs="Arial"/>
                <w:b/>
                <w:caps/>
                <w:spacing w:val="6"/>
              </w:rPr>
              <w:t>Costo Unitario ( RD$)</w:t>
            </w:r>
          </w:p>
        </w:tc>
      </w:tr>
      <w:tr w:rsidR="00C714B7" w:rsidRPr="00CC6B7B" w:rsidTr="00E3743B">
        <w:trPr>
          <w:jc w:val="center"/>
        </w:trPr>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Manejo contaminación Acústica</w:t>
            </w:r>
          </w:p>
        </w:tc>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100,000</w:t>
            </w:r>
          </w:p>
        </w:tc>
      </w:tr>
      <w:tr w:rsidR="00C714B7" w:rsidRPr="00CC6B7B" w:rsidTr="00E3743B">
        <w:trPr>
          <w:jc w:val="center"/>
        </w:trPr>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Manejo de Emisiones de Gases</w:t>
            </w:r>
          </w:p>
        </w:tc>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100,000</w:t>
            </w:r>
          </w:p>
        </w:tc>
      </w:tr>
      <w:tr w:rsidR="00C714B7" w:rsidRPr="00CC6B7B" w:rsidTr="00E3743B">
        <w:trPr>
          <w:jc w:val="center"/>
        </w:trPr>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Manejo de Agua Residual</w:t>
            </w:r>
          </w:p>
        </w:tc>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100,000</w:t>
            </w:r>
          </w:p>
        </w:tc>
      </w:tr>
      <w:tr w:rsidR="00C714B7" w:rsidRPr="00CC6B7B" w:rsidTr="00E3743B">
        <w:trPr>
          <w:jc w:val="center"/>
        </w:trPr>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Manejo de Combustible</w:t>
            </w:r>
          </w:p>
        </w:tc>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50,000</w:t>
            </w:r>
          </w:p>
        </w:tc>
      </w:tr>
      <w:tr w:rsidR="00C714B7" w:rsidRPr="00CC6B7B" w:rsidTr="00E3743B">
        <w:trPr>
          <w:jc w:val="center"/>
        </w:trPr>
        <w:tc>
          <w:tcPr>
            <w:tcW w:w="0" w:type="auto"/>
          </w:tcPr>
          <w:p w:rsidR="00C714B7" w:rsidRPr="00CC6B7B" w:rsidRDefault="00E97474" w:rsidP="00C714B7">
            <w:pPr>
              <w:widowControl w:val="0"/>
              <w:autoSpaceDN w:val="0"/>
              <w:adjustRightInd w:val="0"/>
              <w:jc w:val="both"/>
              <w:rPr>
                <w:rFonts w:ascii="Arial" w:hAnsi="Arial" w:cs="Arial"/>
                <w:spacing w:val="6"/>
              </w:rPr>
            </w:pPr>
            <w:r w:rsidRPr="00CC6B7B">
              <w:rPr>
                <w:rFonts w:ascii="Arial" w:hAnsi="Arial" w:cs="Arial"/>
                <w:spacing w:val="6"/>
              </w:rPr>
              <w:t>Manejo de Residuos Solidos</w:t>
            </w:r>
          </w:p>
        </w:tc>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100,000</w:t>
            </w:r>
          </w:p>
        </w:tc>
      </w:tr>
      <w:tr w:rsidR="00C714B7" w:rsidRPr="00CC6B7B" w:rsidTr="00E3743B">
        <w:trPr>
          <w:jc w:val="center"/>
        </w:trPr>
        <w:tc>
          <w:tcPr>
            <w:tcW w:w="0" w:type="auto"/>
          </w:tcPr>
          <w:p w:rsidR="00C714B7" w:rsidRPr="00CC6B7B" w:rsidRDefault="00C714B7" w:rsidP="00C714B7">
            <w:pPr>
              <w:widowControl w:val="0"/>
              <w:autoSpaceDN w:val="0"/>
              <w:adjustRightInd w:val="0"/>
              <w:jc w:val="both"/>
              <w:rPr>
                <w:rFonts w:ascii="Arial" w:hAnsi="Arial" w:cs="Arial"/>
                <w:spacing w:val="6"/>
              </w:rPr>
            </w:pPr>
            <w:r w:rsidRPr="00CC6B7B">
              <w:rPr>
                <w:rFonts w:ascii="Arial" w:hAnsi="Arial" w:cs="Arial"/>
                <w:spacing w:val="6"/>
              </w:rPr>
              <w:t>Plan de Contingencia</w:t>
            </w:r>
          </w:p>
        </w:tc>
        <w:tc>
          <w:tcPr>
            <w:tcW w:w="0" w:type="auto"/>
          </w:tcPr>
          <w:p w:rsidR="00C714B7" w:rsidRPr="00CC6B7B" w:rsidRDefault="00C714B7" w:rsidP="005367C0">
            <w:pPr>
              <w:widowControl w:val="0"/>
              <w:autoSpaceDN w:val="0"/>
              <w:adjustRightInd w:val="0"/>
              <w:jc w:val="both"/>
              <w:rPr>
                <w:rFonts w:ascii="Arial" w:hAnsi="Arial" w:cs="Arial"/>
                <w:spacing w:val="6"/>
              </w:rPr>
            </w:pPr>
            <w:r w:rsidRPr="00CC6B7B">
              <w:rPr>
                <w:rFonts w:ascii="Arial" w:hAnsi="Arial" w:cs="Arial"/>
                <w:spacing w:val="6"/>
              </w:rPr>
              <w:t>2</w:t>
            </w:r>
            <w:r w:rsidR="005367C0">
              <w:rPr>
                <w:rFonts w:ascii="Arial" w:hAnsi="Arial" w:cs="Arial"/>
                <w:spacing w:val="6"/>
              </w:rPr>
              <w:t>5</w:t>
            </w:r>
            <w:r w:rsidRPr="00CC6B7B">
              <w:rPr>
                <w:rFonts w:ascii="Arial" w:hAnsi="Arial" w:cs="Arial"/>
                <w:spacing w:val="6"/>
              </w:rPr>
              <w:t xml:space="preserve">0,000 </w:t>
            </w:r>
          </w:p>
        </w:tc>
      </w:tr>
      <w:tr w:rsidR="00C714B7" w:rsidRPr="00CC6B7B" w:rsidTr="00E3743B">
        <w:trPr>
          <w:jc w:val="center"/>
        </w:trPr>
        <w:tc>
          <w:tcPr>
            <w:tcW w:w="0" w:type="auto"/>
          </w:tcPr>
          <w:p w:rsidR="00C714B7" w:rsidRPr="00CC6B7B" w:rsidRDefault="00C714B7" w:rsidP="00C714B7">
            <w:pPr>
              <w:widowControl w:val="0"/>
              <w:autoSpaceDN w:val="0"/>
              <w:adjustRightInd w:val="0"/>
              <w:jc w:val="both"/>
              <w:rPr>
                <w:rFonts w:ascii="Arial" w:hAnsi="Arial" w:cs="Arial"/>
                <w:b/>
                <w:spacing w:val="6"/>
              </w:rPr>
            </w:pPr>
            <w:r w:rsidRPr="00CC6B7B">
              <w:rPr>
                <w:rFonts w:ascii="Arial" w:hAnsi="Arial" w:cs="Arial"/>
                <w:b/>
                <w:spacing w:val="6"/>
              </w:rPr>
              <w:t>Total general</w:t>
            </w:r>
          </w:p>
        </w:tc>
        <w:tc>
          <w:tcPr>
            <w:tcW w:w="0" w:type="auto"/>
          </w:tcPr>
          <w:p w:rsidR="00C714B7" w:rsidRPr="00CC6B7B" w:rsidRDefault="00BB2301" w:rsidP="00C714B7">
            <w:pPr>
              <w:widowControl w:val="0"/>
              <w:jc w:val="both"/>
              <w:rPr>
                <w:rFonts w:ascii="Arial" w:hAnsi="Arial" w:cs="Arial"/>
                <w:b/>
                <w:spacing w:val="6"/>
              </w:rPr>
            </w:pPr>
            <w:r>
              <w:rPr>
                <w:rFonts w:ascii="Arial" w:hAnsi="Arial" w:cs="Arial"/>
                <w:b/>
              </w:rPr>
              <w:t>7</w:t>
            </w:r>
            <w:r w:rsidR="005367C0">
              <w:rPr>
                <w:rFonts w:ascii="Arial" w:hAnsi="Arial" w:cs="Arial"/>
                <w:b/>
              </w:rPr>
              <w:t>00</w:t>
            </w:r>
            <w:r w:rsidR="00C714B7" w:rsidRPr="00CC6B7B">
              <w:rPr>
                <w:rFonts w:ascii="Arial" w:hAnsi="Arial" w:cs="Arial"/>
                <w:b/>
              </w:rPr>
              <w:t>,000</w:t>
            </w:r>
          </w:p>
        </w:tc>
      </w:tr>
    </w:tbl>
    <w:p w:rsidR="00C714B7" w:rsidRPr="00CC6B7B" w:rsidRDefault="00C714B7" w:rsidP="00C714B7">
      <w:pPr>
        <w:widowControl w:val="0"/>
        <w:autoSpaceDN w:val="0"/>
        <w:adjustRightInd w:val="0"/>
        <w:spacing w:line="360" w:lineRule="auto"/>
        <w:jc w:val="both"/>
        <w:rPr>
          <w:rFonts w:ascii="Arial" w:hAnsi="Arial" w:cs="Arial"/>
          <w:b/>
          <w:spacing w:val="6"/>
        </w:rPr>
      </w:pPr>
    </w:p>
    <w:p w:rsidR="00C714B7" w:rsidRPr="00CC6B7B" w:rsidRDefault="00C714B7" w:rsidP="00C714B7">
      <w:pPr>
        <w:widowControl w:val="0"/>
        <w:autoSpaceDE w:val="0"/>
        <w:autoSpaceDN w:val="0"/>
        <w:adjustRightInd w:val="0"/>
        <w:spacing w:line="360" w:lineRule="auto"/>
        <w:jc w:val="both"/>
        <w:rPr>
          <w:rFonts w:ascii="Arial" w:hAnsi="Arial" w:cs="Arial"/>
          <w:b/>
          <w:spacing w:val="6"/>
          <w:lang w:val="es-ES_tradnl"/>
        </w:rPr>
      </w:pPr>
    </w:p>
    <w:p w:rsidR="00C714B7" w:rsidRPr="00CC6B7B" w:rsidRDefault="00C714B7" w:rsidP="00C714B7">
      <w:pPr>
        <w:widowControl w:val="0"/>
        <w:autoSpaceDE w:val="0"/>
        <w:autoSpaceDN w:val="0"/>
        <w:adjustRightInd w:val="0"/>
        <w:spacing w:line="360" w:lineRule="auto"/>
        <w:jc w:val="both"/>
        <w:rPr>
          <w:rFonts w:ascii="Arial" w:hAnsi="Arial" w:cs="Arial"/>
          <w:b/>
          <w:spacing w:val="6"/>
          <w:lang w:val="es-ES_tradnl"/>
        </w:rPr>
      </w:pPr>
    </w:p>
    <w:p w:rsidR="00B664B8" w:rsidRPr="00CC6B7B" w:rsidRDefault="00B664B8" w:rsidP="00B664B8">
      <w:pPr>
        <w:widowControl w:val="0"/>
        <w:spacing w:line="360" w:lineRule="auto"/>
        <w:jc w:val="both"/>
        <w:rPr>
          <w:rFonts w:ascii="Arial" w:hAnsi="Arial" w:cs="Arial"/>
        </w:rPr>
        <w:sectPr w:rsidR="00B664B8" w:rsidRPr="00CC6B7B" w:rsidSect="00ED75C0">
          <w:footerReference w:type="default" r:id="rId12"/>
          <w:type w:val="continuous"/>
          <w:pgSz w:w="12240" w:h="15840" w:code="1"/>
          <w:pgMar w:top="1185" w:right="1440" w:bottom="1710" w:left="1440" w:header="432" w:footer="261" w:gutter="734"/>
          <w:pgNumType w:start="1"/>
          <w:cols w:space="720"/>
          <w:docGrid w:linePitch="78"/>
        </w:sectPr>
      </w:pPr>
    </w:p>
    <w:p w:rsidR="00CC6B7B" w:rsidRDefault="00CC6B7B">
      <w:pPr>
        <w:rPr>
          <w:rFonts w:ascii="Arial" w:hAnsi="Arial" w:cs="Arial"/>
          <w:b/>
          <w:bCs/>
          <w:lang w:val="es-ES_tradnl"/>
        </w:rPr>
      </w:pPr>
      <w:r>
        <w:rPr>
          <w:rFonts w:ascii="Arial" w:hAnsi="Arial" w:cs="Arial"/>
          <w:lang w:val="es-ES_tradnl"/>
        </w:rPr>
        <w:lastRenderedPageBreak/>
        <w:br w:type="page"/>
      </w:r>
    </w:p>
    <w:p w:rsidR="00B664B8" w:rsidRPr="00CC6B7B" w:rsidRDefault="00B664B8" w:rsidP="00B664B8">
      <w:pPr>
        <w:pStyle w:val="Ttulo3"/>
        <w:keepNext w:val="0"/>
        <w:widowControl w:val="0"/>
        <w:spacing w:line="360" w:lineRule="auto"/>
        <w:jc w:val="both"/>
        <w:rPr>
          <w:rFonts w:ascii="Arial" w:hAnsi="Arial" w:cs="Arial"/>
          <w:color w:val="auto"/>
          <w:lang w:val="es-ES_tradnl"/>
        </w:rPr>
      </w:pPr>
      <w:bookmarkStart w:id="159" w:name="_Toc477815709"/>
      <w:bookmarkStart w:id="160" w:name="_Toc32936863"/>
      <w:bookmarkStart w:id="161" w:name="_Toc32936982"/>
      <w:r w:rsidRPr="00CC6B7B">
        <w:rPr>
          <w:rFonts w:ascii="Arial" w:hAnsi="Arial" w:cs="Arial"/>
          <w:color w:val="auto"/>
          <w:lang w:val="es-ES_tradnl"/>
        </w:rPr>
        <w:lastRenderedPageBreak/>
        <w:t>INFORMACIONES ADICIONALES</w:t>
      </w:r>
      <w:bookmarkEnd w:id="159"/>
      <w:bookmarkEnd w:id="160"/>
      <w:bookmarkEnd w:id="161"/>
    </w:p>
    <w:p w:rsidR="00B664B8" w:rsidRPr="00CC6B7B" w:rsidRDefault="00B664B8" w:rsidP="00B664B8">
      <w:pPr>
        <w:widowControl w:val="0"/>
        <w:spacing w:line="360" w:lineRule="auto"/>
        <w:jc w:val="both"/>
        <w:rPr>
          <w:rFonts w:ascii="Arial" w:hAnsi="Arial" w:cs="Arial"/>
          <w:lang w:val="es-ES_tradnl"/>
        </w:rPr>
      </w:pPr>
    </w:p>
    <w:p w:rsidR="00B664B8" w:rsidRPr="00CC6B7B" w:rsidRDefault="00B664B8" w:rsidP="00B664B8">
      <w:pPr>
        <w:pStyle w:val="Ttulo3"/>
        <w:keepNext w:val="0"/>
        <w:widowControl w:val="0"/>
        <w:spacing w:line="360" w:lineRule="auto"/>
        <w:jc w:val="both"/>
        <w:rPr>
          <w:rFonts w:ascii="Arial" w:hAnsi="Arial" w:cs="Arial"/>
          <w:color w:val="auto"/>
        </w:rPr>
      </w:pPr>
      <w:bookmarkStart w:id="162" w:name="_Toc477815710"/>
      <w:bookmarkStart w:id="163" w:name="_Toc32936864"/>
      <w:bookmarkStart w:id="164" w:name="_Toc32936983"/>
      <w:r w:rsidRPr="00CC6B7B">
        <w:rPr>
          <w:rFonts w:ascii="Arial" w:hAnsi="Arial" w:cs="Arial"/>
          <w:color w:val="auto"/>
          <w:lang w:val="es-ES_tradnl"/>
        </w:rPr>
        <w:t>SUBPROGRAMAS DE MEDIDAS PARA EL CONTROL DE VECTORES</w:t>
      </w:r>
      <w:bookmarkEnd w:id="162"/>
      <w:bookmarkEnd w:id="163"/>
      <w:bookmarkEnd w:id="164"/>
    </w:p>
    <w:p w:rsidR="00B664B8" w:rsidRPr="00CC6B7B" w:rsidRDefault="00B664B8" w:rsidP="00B664B8">
      <w:pPr>
        <w:widowControl w:val="0"/>
        <w:spacing w:line="360" w:lineRule="auto"/>
        <w:jc w:val="both"/>
        <w:rPr>
          <w:rFonts w:ascii="Arial" w:hAnsi="Arial" w:cs="Arial"/>
          <w:b/>
          <w:bCs/>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spacing w:val="-1"/>
          <w:lang w:val="es-ES_tradnl"/>
        </w:rPr>
        <w:t xml:space="preserve">Las plagas se pueden producir en </w:t>
      </w:r>
      <w:r w:rsidRPr="00CC6B7B">
        <w:rPr>
          <w:rFonts w:ascii="Arial" w:hAnsi="Arial" w:cs="Arial"/>
          <w:lang w:val="es-ES_tradnl"/>
        </w:rPr>
        <w:t>el proyecto, por la acumulación de desechos, entre otros, también para controlar las plagas en las áreas verdes y jardines,  se utilizarán herbicidas y plaguicidas para su control, los cuales tendrán efecto no nocivo a la salud, amigable al medio ambiente y biodegradable.</w:t>
      </w:r>
    </w:p>
    <w:p w:rsidR="00B664B8" w:rsidRPr="00CC6B7B" w:rsidRDefault="00B664B8" w:rsidP="00B664B8">
      <w:pPr>
        <w:widowControl w:val="0"/>
        <w:spacing w:line="360" w:lineRule="auto"/>
        <w:jc w:val="both"/>
        <w:rPr>
          <w:rFonts w:ascii="Arial" w:hAnsi="Arial" w:cs="Arial"/>
          <w:b/>
          <w:bCs/>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bCs/>
          <w:u w:color="548DD4" w:themeColor="text2" w:themeTint="99"/>
          <w:lang w:val="es-ES_tradnl"/>
        </w:rPr>
        <w:t>Objetivos:</w:t>
      </w:r>
      <w:r w:rsidRPr="00CC6B7B">
        <w:rPr>
          <w:rFonts w:ascii="Arial" w:hAnsi="Arial" w:cs="Arial"/>
          <w:b/>
          <w:bCs/>
          <w:lang w:val="es-ES_tradnl"/>
        </w:rPr>
        <w:t xml:space="preserve"> </w:t>
      </w:r>
      <w:r w:rsidRPr="00CC6B7B">
        <w:rPr>
          <w:rFonts w:ascii="Arial" w:hAnsi="Arial" w:cs="Arial"/>
          <w:lang w:val="es-ES_tradnl"/>
        </w:rPr>
        <w:t>Controlar las plagas y poblaciones de vectores utilizando métodos sostenibles de control que disminuyan las posibles afectaciones a la flora, la fauna y la salud del hombre.</w:t>
      </w:r>
    </w:p>
    <w:p w:rsidR="00B664B8" w:rsidRPr="00CC6B7B" w:rsidRDefault="00B664B8" w:rsidP="00B664B8">
      <w:pPr>
        <w:widowControl w:val="0"/>
        <w:spacing w:line="360" w:lineRule="auto"/>
        <w:jc w:val="both"/>
        <w:rPr>
          <w:rFonts w:ascii="Arial" w:hAnsi="Arial" w:cs="Arial"/>
          <w:b/>
          <w:bCs/>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bCs/>
          <w:u w:color="548DD4" w:themeColor="text2" w:themeTint="99"/>
          <w:lang w:val="es-ES_tradnl"/>
        </w:rPr>
        <w:t>Medidas que integran este subprograma:</w:t>
      </w:r>
    </w:p>
    <w:p w:rsidR="00B664B8" w:rsidRPr="00CC6B7B" w:rsidRDefault="00B664B8" w:rsidP="00B664B8">
      <w:pPr>
        <w:widowControl w:val="0"/>
        <w:spacing w:line="360" w:lineRule="auto"/>
        <w:jc w:val="both"/>
        <w:rPr>
          <w:rFonts w:ascii="Arial" w:hAnsi="Arial" w:cs="Arial"/>
          <w:b/>
          <w:bCs/>
          <w:lang w:val="es-ES_tradnl"/>
        </w:rPr>
      </w:pPr>
    </w:p>
    <w:p w:rsidR="00B664B8" w:rsidRPr="00CC6B7B" w:rsidRDefault="00B664B8" w:rsidP="00B664B8">
      <w:pPr>
        <w:widowControl w:val="0"/>
        <w:spacing w:line="360" w:lineRule="auto"/>
        <w:jc w:val="both"/>
        <w:rPr>
          <w:rFonts w:ascii="Arial" w:hAnsi="Arial" w:cs="Arial"/>
          <w:b/>
        </w:rPr>
      </w:pPr>
      <w:r w:rsidRPr="00CC6B7B">
        <w:rPr>
          <w:rFonts w:ascii="Arial" w:hAnsi="Arial" w:cs="Arial"/>
          <w:b/>
          <w:bCs/>
          <w:lang w:val="es-ES_tradnl"/>
        </w:rPr>
        <w:t xml:space="preserve">a.- </w:t>
      </w:r>
      <w:r w:rsidRPr="00CC6B7B">
        <w:rPr>
          <w:rFonts w:ascii="Arial" w:hAnsi="Arial" w:cs="Arial"/>
          <w:b/>
          <w:lang w:val="es-ES_tradnl"/>
        </w:rPr>
        <w:t>Control de vectores y de plagas.</w:t>
      </w:r>
    </w:p>
    <w:p w:rsidR="00B664B8" w:rsidRPr="00CC6B7B" w:rsidRDefault="00B664B8" w:rsidP="00B664B8">
      <w:pPr>
        <w:widowControl w:val="0"/>
        <w:spacing w:line="360" w:lineRule="auto"/>
        <w:jc w:val="both"/>
        <w:rPr>
          <w:rFonts w:ascii="Arial" w:hAnsi="Arial" w:cs="Arial"/>
          <w:b/>
          <w:bCs/>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bCs/>
          <w:lang w:val="es-ES_tradnl"/>
        </w:rPr>
        <w:t>Impactos a los que van dirigidos la medida:</w:t>
      </w:r>
    </w:p>
    <w:p w:rsidR="00B664B8" w:rsidRPr="00CC6B7B" w:rsidRDefault="00B664B8" w:rsidP="00A2239B">
      <w:pPr>
        <w:pStyle w:val="Prrafodelista"/>
        <w:numPr>
          <w:ilvl w:val="0"/>
          <w:numId w:val="14"/>
        </w:numPr>
        <w:tabs>
          <w:tab w:val="left" w:pos="720"/>
        </w:tabs>
        <w:spacing w:line="360" w:lineRule="auto"/>
        <w:jc w:val="both"/>
        <w:rPr>
          <w:sz w:val="24"/>
          <w:szCs w:val="24"/>
          <w:lang w:val="es-ES_tradnl"/>
        </w:rPr>
      </w:pPr>
      <w:r w:rsidRPr="00CC6B7B">
        <w:rPr>
          <w:sz w:val="24"/>
          <w:szCs w:val="24"/>
          <w:lang w:val="es-ES_tradnl"/>
        </w:rPr>
        <w:t>Posibilidad de afectación a la fauna terrestre por el uso de insecticidas, que no sean biodegradable y amigable al medio ambiente.</w:t>
      </w:r>
    </w:p>
    <w:p w:rsidR="00B664B8" w:rsidRPr="00CC6B7B" w:rsidRDefault="00B664B8" w:rsidP="00A2239B">
      <w:pPr>
        <w:pStyle w:val="Prrafodelista"/>
        <w:numPr>
          <w:ilvl w:val="0"/>
          <w:numId w:val="14"/>
        </w:numPr>
        <w:tabs>
          <w:tab w:val="left" w:pos="720"/>
        </w:tabs>
        <w:spacing w:line="360" w:lineRule="auto"/>
        <w:jc w:val="both"/>
        <w:rPr>
          <w:sz w:val="24"/>
          <w:szCs w:val="24"/>
          <w:lang w:val="es-ES_tradnl"/>
        </w:rPr>
      </w:pPr>
      <w:r w:rsidRPr="00CC6B7B">
        <w:rPr>
          <w:sz w:val="24"/>
          <w:szCs w:val="24"/>
          <w:lang w:val="es-ES_tradnl"/>
        </w:rPr>
        <w:t>Posibilidad de incremento de plagas de vectores por el mal manejo de los desechos sólidos.</w:t>
      </w:r>
    </w:p>
    <w:p w:rsidR="00B664B8" w:rsidRPr="00CC6B7B" w:rsidRDefault="00B664B8" w:rsidP="00B664B8">
      <w:pPr>
        <w:pStyle w:val="Prrafodelista"/>
        <w:tabs>
          <w:tab w:val="left" w:pos="720"/>
        </w:tabs>
        <w:spacing w:line="360" w:lineRule="auto"/>
        <w:jc w:val="both"/>
        <w:rPr>
          <w:sz w:val="24"/>
          <w:szCs w:val="24"/>
          <w:lang w:val="es-ES_tradnl"/>
        </w:rPr>
      </w:pPr>
    </w:p>
    <w:p w:rsidR="00B664B8" w:rsidRPr="00CC6B7B" w:rsidRDefault="00B664B8" w:rsidP="00B664B8">
      <w:pPr>
        <w:widowControl w:val="0"/>
        <w:spacing w:line="360" w:lineRule="auto"/>
        <w:jc w:val="both"/>
        <w:rPr>
          <w:rFonts w:ascii="Arial" w:hAnsi="Arial" w:cs="Arial"/>
          <w:lang w:val="es-ES_tradnl"/>
        </w:rPr>
      </w:pPr>
      <w:r w:rsidRPr="00CC6B7B">
        <w:rPr>
          <w:rFonts w:ascii="Arial" w:hAnsi="Arial" w:cs="Arial"/>
          <w:b/>
          <w:bCs/>
          <w:u w:color="548DD4" w:themeColor="text2" w:themeTint="99"/>
          <w:lang w:val="es-ES_tradnl"/>
        </w:rPr>
        <w:t xml:space="preserve">Lugar o punto de Impacto: </w:t>
      </w:r>
      <w:r w:rsidRPr="00CC6B7B">
        <w:rPr>
          <w:rFonts w:ascii="Arial" w:hAnsi="Arial" w:cs="Arial"/>
          <w:lang w:val="es-ES_tradnl"/>
        </w:rPr>
        <w:t>Áreas verdes, jardines, área de transferencia de desechos sólidos.</w:t>
      </w:r>
    </w:p>
    <w:p w:rsidR="00B664B8" w:rsidRPr="00CC6B7B" w:rsidRDefault="00B664B8" w:rsidP="00B664B8">
      <w:pPr>
        <w:widowControl w:val="0"/>
        <w:spacing w:line="360" w:lineRule="auto"/>
        <w:jc w:val="both"/>
        <w:rPr>
          <w:rFonts w:ascii="Arial" w:hAnsi="Arial" w:cs="Arial"/>
        </w:rPr>
      </w:pPr>
    </w:p>
    <w:p w:rsidR="00E97474" w:rsidRPr="00CC6B7B" w:rsidRDefault="00E97474" w:rsidP="00B664B8">
      <w:pPr>
        <w:widowControl w:val="0"/>
        <w:spacing w:line="360" w:lineRule="auto"/>
        <w:jc w:val="both"/>
        <w:rPr>
          <w:rFonts w:ascii="Arial" w:hAnsi="Arial" w:cs="Arial"/>
          <w:b/>
          <w:bCs/>
          <w:u w:color="548DD4" w:themeColor="text2" w:themeTint="99"/>
          <w:lang w:val="es-ES_tradnl"/>
        </w:rPr>
      </w:pPr>
    </w:p>
    <w:p w:rsidR="00E97474" w:rsidRPr="00CC6B7B" w:rsidRDefault="00E97474" w:rsidP="00B664B8">
      <w:pPr>
        <w:widowControl w:val="0"/>
        <w:spacing w:line="360" w:lineRule="auto"/>
        <w:jc w:val="both"/>
        <w:rPr>
          <w:rFonts w:ascii="Arial" w:hAnsi="Arial" w:cs="Arial"/>
          <w:b/>
          <w:bCs/>
          <w:u w:color="548DD4" w:themeColor="text2" w:themeTint="99"/>
          <w:lang w:val="es-ES_tradnl"/>
        </w:rPr>
      </w:pPr>
    </w:p>
    <w:p w:rsidR="00E97474" w:rsidRPr="00CC6B7B" w:rsidRDefault="00E97474" w:rsidP="00B664B8">
      <w:pPr>
        <w:widowControl w:val="0"/>
        <w:spacing w:line="360" w:lineRule="auto"/>
        <w:jc w:val="both"/>
        <w:rPr>
          <w:rFonts w:ascii="Arial" w:hAnsi="Arial" w:cs="Arial"/>
          <w:b/>
          <w:bCs/>
          <w:u w:color="548DD4" w:themeColor="text2" w:themeTint="99"/>
          <w:lang w:val="es-ES_tradnl"/>
        </w:rPr>
      </w:pPr>
    </w:p>
    <w:p w:rsidR="00E97474" w:rsidRPr="00CC6B7B" w:rsidRDefault="00E97474" w:rsidP="00B664B8">
      <w:pPr>
        <w:widowControl w:val="0"/>
        <w:spacing w:line="360" w:lineRule="auto"/>
        <w:jc w:val="both"/>
        <w:rPr>
          <w:rFonts w:ascii="Arial" w:hAnsi="Arial" w:cs="Arial"/>
          <w:b/>
          <w:bCs/>
          <w:u w:color="548DD4" w:themeColor="text2" w:themeTint="99"/>
          <w:lang w:val="es-ES_tradnl"/>
        </w:rPr>
      </w:pPr>
    </w:p>
    <w:p w:rsidR="00B664B8" w:rsidRPr="00CC6B7B" w:rsidRDefault="00B664B8" w:rsidP="00B664B8">
      <w:pPr>
        <w:widowControl w:val="0"/>
        <w:spacing w:line="360" w:lineRule="auto"/>
        <w:jc w:val="both"/>
        <w:rPr>
          <w:rFonts w:ascii="Arial" w:hAnsi="Arial" w:cs="Arial"/>
          <w:b/>
          <w:bCs/>
          <w:u w:color="548DD4" w:themeColor="text2" w:themeTint="99"/>
          <w:lang w:val="es-ES_tradnl"/>
        </w:rPr>
      </w:pPr>
      <w:r w:rsidRPr="00CC6B7B">
        <w:rPr>
          <w:rFonts w:ascii="Arial" w:hAnsi="Arial" w:cs="Arial"/>
          <w:b/>
          <w:bCs/>
          <w:u w:color="548DD4" w:themeColor="text2" w:themeTint="99"/>
          <w:lang w:val="es-ES_tradnl"/>
        </w:rPr>
        <w:lastRenderedPageBreak/>
        <w:t xml:space="preserve">Tecnología de manejo y adecuación: </w:t>
      </w:r>
    </w:p>
    <w:p w:rsidR="00E97474" w:rsidRPr="00CC6B7B" w:rsidRDefault="00E97474" w:rsidP="00B664B8">
      <w:pPr>
        <w:widowControl w:val="0"/>
        <w:spacing w:line="360" w:lineRule="auto"/>
        <w:jc w:val="both"/>
        <w:rPr>
          <w:rFonts w:ascii="Arial" w:hAnsi="Arial" w:cs="Arial"/>
          <w:b/>
          <w:bCs/>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bCs/>
          <w:lang w:val="es-ES_tradnl"/>
        </w:rPr>
        <w:t>a.- Control de vectores y de plagas.</w:t>
      </w:r>
    </w:p>
    <w:p w:rsidR="00B664B8" w:rsidRPr="00CC6B7B" w:rsidRDefault="00B664B8" w:rsidP="00B664B8">
      <w:pPr>
        <w:widowControl w:val="0"/>
        <w:spacing w:line="360" w:lineRule="auto"/>
        <w:jc w:val="both"/>
        <w:rPr>
          <w:rFonts w:ascii="Arial" w:hAnsi="Arial" w:cs="Arial"/>
          <w:spacing w:val="-1"/>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spacing w:val="-1"/>
          <w:lang w:val="es-ES_tradnl"/>
        </w:rPr>
        <w:t xml:space="preserve">Se llevará un programa de fumigación preventiva tanto en los edificios de apartamentos como, </w:t>
      </w:r>
      <w:r w:rsidRPr="00CC6B7B">
        <w:rPr>
          <w:rFonts w:ascii="Arial" w:hAnsi="Arial" w:cs="Arial"/>
          <w:lang w:val="es-ES_tradnl"/>
        </w:rPr>
        <w:t>en las demás áreas del proyecto, 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B664B8" w:rsidRPr="00CC6B7B" w:rsidRDefault="00B664B8" w:rsidP="00B664B8">
      <w:pPr>
        <w:widowControl w:val="0"/>
        <w:spacing w:line="360" w:lineRule="auto"/>
        <w:jc w:val="both"/>
        <w:rPr>
          <w:rFonts w:ascii="Arial" w:hAnsi="Arial" w:cs="Arial"/>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lang w:val="es-ES_tradnl"/>
        </w:rPr>
        <w:t>Para la elección de un insecticida para el control de los mosquitos, moscas y cucarachas (según el Manual de Bayer para el control de plagas) se debe valorar lo siguiente:</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z w:val="24"/>
          <w:szCs w:val="24"/>
          <w:lang w:val="es-ES_tradnl"/>
        </w:rPr>
        <w:t>Grado de toxicidad para el hombre y/o animales domésticos, silvestres o medio ambiente en general.</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z w:val="24"/>
          <w:szCs w:val="24"/>
          <w:lang w:val="es-ES_tradnl"/>
        </w:rPr>
        <w:t>Hábitos de la plaga a controlar (diurnos, nocturnos, hematófagos, etc.).</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z w:val="24"/>
          <w:szCs w:val="24"/>
          <w:lang w:val="es-ES_tradnl"/>
        </w:rPr>
        <w:t>Grados de penetración frente a superficies de diversa textura (madera cepillada, en bruto, cemento, etc.).</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z w:val="24"/>
          <w:szCs w:val="24"/>
          <w:lang w:val="es-ES_tradnl"/>
        </w:rPr>
        <w:t>Estabilidad frente a la radiación solar, álcalis (superficies encaladas), ácidos, materia orgánica y otros factores similares.</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z w:val="24"/>
          <w:szCs w:val="24"/>
          <w:lang w:val="es-ES_tradnl"/>
        </w:rPr>
        <w:t>Facilidades para su preparación y/o aplicación.</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pacing w:val="-1"/>
          <w:sz w:val="24"/>
          <w:szCs w:val="24"/>
          <w:lang w:val="es-ES_tradnl"/>
        </w:rPr>
        <w:t>Efecto expulsivo.</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z w:val="24"/>
          <w:szCs w:val="24"/>
          <w:lang w:val="es-ES_tradnl"/>
        </w:rPr>
        <w:t>Efecto instantáneo.</w:t>
      </w:r>
    </w:p>
    <w:p w:rsidR="00B664B8" w:rsidRPr="00CC6B7B" w:rsidRDefault="00B664B8" w:rsidP="00A2239B">
      <w:pPr>
        <w:pStyle w:val="Prrafodelista"/>
        <w:numPr>
          <w:ilvl w:val="0"/>
          <w:numId w:val="15"/>
        </w:numPr>
        <w:tabs>
          <w:tab w:val="left" w:pos="715"/>
        </w:tabs>
        <w:spacing w:line="360" w:lineRule="auto"/>
        <w:jc w:val="both"/>
        <w:rPr>
          <w:sz w:val="24"/>
          <w:szCs w:val="24"/>
          <w:lang w:val="es-ES_tradnl"/>
        </w:rPr>
      </w:pPr>
      <w:r w:rsidRPr="00CC6B7B">
        <w:rPr>
          <w:sz w:val="24"/>
          <w:szCs w:val="24"/>
          <w:lang w:val="es-ES_tradnl"/>
        </w:rPr>
        <w:t>Efecto residual.</w:t>
      </w:r>
    </w:p>
    <w:p w:rsidR="00B664B8" w:rsidRPr="00CC6B7B" w:rsidRDefault="00B664B8" w:rsidP="00B664B8">
      <w:pPr>
        <w:widowControl w:val="0"/>
        <w:spacing w:line="360" w:lineRule="auto"/>
        <w:jc w:val="both"/>
        <w:rPr>
          <w:rFonts w:ascii="Arial" w:hAnsi="Arial" w:cs="Arial"/>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lang w:val="es-ES_tradnl"/>
        </w:rPr>
        <w:t>Estrategias para el uso de los insecticidas (según el Manual de Bayer para el control de plagas):</w:t>
      </w:r>
    </w:p>
    <w:p w:rsidR="00B664B8" w:rsidRPr="00CC6B7B" w:rsidRDefault="00B664B8" w:rsidP="00A2239B">
      <w:pPr>
        <w:pStyle w:val="Prrafodelista"/>
        <w:numPr>
          <w:ilvl w:val="0"/>
          <w:numId w:val="16"/>
        </w:numPr>
        <w:tabs>
          <w:tab w:val="left" w:pos="715"/>
        </w:tabs>
        <w:spacing w:line="360" w:lineRule="auto"/>
        <w:jc w:val="both"/>
        <w:rPr>
          <w:sz w:val="24"/>
          <w:szCs w:val="24"/>
          <w:lang w:val="es-ES_tradnl"/>
        </w:rPr>
      </w:pPr>
      <w:r w:rsidRPr="00CC6B7B">
        <w:rPr>
          <w:sz w:val="24"/>
          <w:szCs w:val="24"/>
          <w:lang w:val="es-ES_tradnl"/>
        </w:rPr>
        <w:t xml:space="preserve">El insecticida debe ser aplicado en aquellos lugares de reproducción de los insectos (basureros, aguas estancadas, etc.), de alimentación (granos, </w:t>
      </w:r>
      <w:r w:rsidRPr="00CC6B7B">
        <w:rPr>
          <w:sz w:val="24"/>
          <w:szCs w:val="24"/>
          <w:lang w:val="es-ES_tradnl"/>
        </w:rPr>
        <w:lastRenderedPageBreak/>
        <w:t>cueros) o de refugios (techos, vigas, ventanas, follaje, etc., razón por lo cual es básico conocer sus hábitos de vida.</w:t>
      </w:r>
    </w:p>
    <w:p w:rsidR="00B664B8" w:rsidRPr="00CC6B7B" w:rsidRDefault="00B664B8" w:rsidP="00A2239B">
      <w:pPr>
        <w:pStyle w:val="Prrafodelista"/>
        <w:numPr>
          <w:ilvl w:val="0"/>
          <w:numId w:val="16"/>
        </w:numPr>
        <w:tabs>
          <w:tab w:val="left" w:pos="715"/>
        </w:tabs>
        <w:spacing w:line="360" w:lineRule="auto"/>
        <w:jc w:val="both"/>
        <w:rPr>
          <w:sz w:val="24"/>
          <w:szCs w:val="24"/>
          <w:lang w:val="es-ES_tradnl"/>
        </w:rPr>
      </w:pPr>
      <w:r w:rsidRPr="00CC6B7B">
        <w:rPr>
          <w:sz w:val="24"/>
          <w:szCs w:val="24"/>
          <w:lang w:val="es-ES_tradnl"/>
        </w:rPr>
        <w:t>Repetir la aplicación de acuerdo con el ciclo biológico del insecto.</w:t>
      </w:r>
    </w:p>
    <w:p w:rsidR="00B664B8" w:rsidRPr="00CC6B7B" w:rsidRDefault="00B664B8" w:rsidP="00A2239B">
      <w:pPr>
        <w:pStyle w:val="Prrafodelista"/>
        <w:numPr>
          <w:ilvl w:val="0"/>
          <w:numId w:val="16"/>
        </w:numPr>
        <w:tabs>
          <w:tab w:val="left" w:pos="715"/>
        </w:tabs>
        <w:spacing w:line="360" w:lineRule="auto"/>
        <w:jc w:val="both"/>
        <w:rPr>
          <w:sz w:val="24"/>
          <w:szCs w:val="24"/>
          <w:lang w:val="es-ES_tradnl"/>
        </w:rPr>
      </w:pPr>
      <w:r w:rsidRPr="00CC6B7B">
        <w:rPr>
          <w:spacing w:val="-1"/>
          <w:sz w:val="24"/>
          <w:szCs w:val="24"/>
          <w:lang w:val="es-ES_tradnl"/>
        </w:rPr>
        <w:t xml:space="preserve">El insecticida no debe retirarse de las superficies tratadas permitiendo así el máximo de </w:t>
      </w:r>
      <w:r w:rsidRPr="00CC6B7B">
        <w:rPr>
          <w:sz w:val="24"/>
          <w:szCs w:val="24"/>
          <w:lang w:val="es-ES_tradnl"/>
        </w:rPr>
        <w:t>tiempo de exposición entre el producto y el insecto.</w:t>
      </w:r>
    </w:p>
    <w:p w:rsidR="00B664B8" w:rsidRPr="00CC6B7B" w:rsidRDefault="00B664B8" w:rsidP="00A2239B">
      <w:pPr>
        <w:pStyle w:val="Prrafodelista"/>
        <w:numPr>
          <w:ilvl w:val="0"/>
          <w:numId w:val="16"/>
        </w:numPr>
        <w:tabs>
          <w:tab w:val="left" w:pos="715"/>
        </w:tabs>
        <w:spacing w:line="360" w:lineRule="auto"/>
        <w:jc w:val="both"/>
        <w:rPr>
          <w:sz w:val="24"/>
          <w:szCs w:val="24"/>
          <w:lang w:val="es-ES_tradnl"/>
        </w:rPr>
      </w:pPr>
      <w:r w:rsidRPr="00CC6B7B">
        <w:rPr>
          <w:sz w:val="24"/>
          <w:szCs w:val="24"/>
          <w:lang w:val="es-ES_tradnl"/>
        </w:rPr>
        <w:t>Modificar el ambiente de manera tal de crearles un medio poco favorable para su desarrollo (tratamiento de desperdicios, poda de ramas, etc.).</w:t>
      </w:r>
    </w:p>
    <w:p w:rsidR="00B664B8" w:rsidRPr="00CC6B7B" w:rsidRDefault="00B664B8" w:rsidP="00A2239B">
      <w:pPr>
        <w:pStyle w:val="Prrafodelista"/>
        <w:numPr>
          <w:ilvl w:val="0"/>
          <w:numId w:val="16"/>
        </w:numPr>
        <w:tabs>
          <w:tab w:val="left" w:pos="715"/>
        </w:tabs>
        <w:spacing w:line="360" w:lineRule="auto"/>
        <w:jc w:val="both"/>
        <w:rPr>
          <w:sz w:val="24"/>
          <w:szCs w:val="24"/>
          <w:lang w:val="es-ES_tradnl"/>
        </w:rPr>
      </w:pPr>
      <w:r w:rsidRPr="00CC6B7B">
        <w:rPr>
          <w:sz w:val="24"/>
          <w:szCs w:val="24"/>
          <w:lang w:val="es-ES_tradnl"/>
        </w:rPr>
        <w:t>Respetar las instrucciones indicadas por el fabricante en cuanto a preparación, dosis y aplicación.</w:t>
      </w:r>
    </w:p>
    <w:p w:rsidR="00B664B8" w:rsidRPr="00CC6B7B" w:rsidRDefault="00B664B8" w:rsidP="00B664B8">
      <w:pPr>
        <w:widowControl w:val="0"/>
        <w:spacing w:line="360" w:lineRule="auto"/>
        <w:jc w:val="both"/>
        <w:rPr>
          <w:rFonts w:ascii="Arial" w:hAnsi="Arial" w:cs="Arial"/>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lang w:val="es-ES_tradnl"/>
        </w:rPr>
        <w:t>Estrategias para el uso de los rodenticidas (según el Manual de Bayer para el control de plagas):</w:t>
      </w:r>
    </w:p>
    <w:p w:rsidR="00B664B8" w:rsidRPr="00CC6B7B" w:rsidRDefault="00B664B8" w:rsidP="00A2239B">
      <w:pPr>
        <w:pStyle w:val="Prrafodelista"/>
        <w:numPr>
          <w:ilvl w:val="0"/>
          <w:numId w:val="17"/>
        </w:numPr>
        <w:tabs>
          <w:tab w:val="left" w:pos="720"/>
        </w:tabs>
        <w:spacing w:line="360" w:lineRule="auto"/>
        <w:jc w:val="both"/>
        <w:rPr>
          <w:sz w:val="24"/>
          <w:szCs w:val="24"/>
          <w:lang w:val="es-ES_tradnl"/>
        </w:rPr>
      </w:pPr>
      <w:r w:rsidRPr="00CC6B7B">
        <w:rPr>
          <w:sz w:val="24"/>
          <w:szCs w:val="24"/>
          <w:lang w:val="es-ES_tradnl"/>
        </w:rPr>
        <w:t>Buscar señales de presencia/actividad de roedores (fecales, manchas de orina, pelos, huellas, materiales o alimentos roídos para colocar los rodenticidas.</w:t>
      </w:r>
    </w:p>
    <w:p w:rsidR="00B664B8" w:rsidRPr="00CC6B7B" w:rsidRDefault="00B664B8" w:rsidP="00A2239B">
      <w:pPr>
        <w:pStyle w:val="Prrafodelista"/>
        <w:numPr>
          <w:ilvl w:val="0"/>
          <w:numId w:val="17"/>
        </w:numPr>
        <w:tabs>
          <w:tab w:val="left" w:pos="720"/>
        </w:tabs>
        <w:spacing w:line="360" w:lineRule="auto"/>
        <w:jc w:val="both"/>
        <w:rPr>
          <w:sz w:val="24"/>
          <w:szCs w:val="24"/>
          <w:lang w:val="es-ES_tradnl"/>
        </w:rPr>
      </w:pPr>
      <w:r w:rsidRPr="00CC6B7B">
        <w:rPr>
          <w:sz w:val="24"/>
          <w:szCs w:val="24"/>
          <w:lang w:val="es-ES_tradnl"/>
        </w:rPr>
        <w:t>Tapar el paso de los roedores</w:t>
      </w:r>
    </w:p>
    <w:p w:rsidR="00B664B8" w:rsidRPr="00CC6B7B" w:rsidRDefault="00B664B8" w:rsidP="00A2239B">
      <w:pPr>
        <w:pStyle w:val="Prrafodelista"/>
        <w:numPr>
          <w:ilvl w:val="0"/>
          <w:numId w:val="17"/>
        </w:numPr>
        <w:tabs>
          <w:tab w:val="left" w:pos="720"/>
        </w:tabs>
        <w:spacing w:line="360" w:lineRule="auto"/>
        <w:jc w:val="both"/>
        <w:rPr>
          <w:sz w:val="24"/>
          <w:szCs w:val="24"/>
          <w:lang w:val="es-ES_tradnl"/>
        </w:rPr>
      </w:pPr>
      <w:r w:rsidRPr="00CC6B7B">
        <w:rPr>
          <w:sz w:val="24"/>
          <w:szCs w:val="24"/>
          <w:lang w:val="es-ES_tradnl"/>
        </w:rPr>
        <w:t>Eliminar los alimentos que estén a su alcance.</w:t>
      </w:r>
    </w:p>
    <w:p w:rsidR="00B664B8" w:rsidRPr="00CC6B7B" w:rsidRDefault="00B664B8" w:rsidP="00A2239B">
      <w:pPr>
        <w:pStyle w:val="Prrafodelista"/>
        <w:numPr>
          <w:ilvl w:val="0"/>
          <w:numId w:val="17"/>
        </w:numPr>
        <w:tabs>
          <w:tab w:val="left" w:pos="720"/>
        </w:tabs>
        <w:spacing w:line="360" w:lineRule="auto"/>
        <w:jc w:val="both"/>
        <w:rPr>
          <w:sz w:val="24"/>
          <w:szCs w:val="24"/>
          <w:lang w:val="es-ES_tradnl"/>
        </w:rPr>
      </w:pPr>
      <w:r w:rsidRPr="00CC6B7B">
        <w:rPr>
          <w:sz w:val="24"/>
          <w:szCs w:val="24"/>
          <w:lang w:val="es-ES_tradnl"/>
        </w:rPr>
        <w:t>Cortar las hierbas y malezas que están alrededor de las construcciones, en una franja de 2 m de ancho.</w:t>
      </w:r>
    </w:p>
    <w:p w:rsidR="00B664B8" w:rsidRPr="00CC6B7B" w:rsidRDefault="00B664B8" w:rsidP="00A2239B">
      <w:pPr>
        <w:pStyle w:val="Prrafodelista"/>
        <w:numPr>
          <w:ilvl w:val="0"/>
          <w:numId w:val="17"/>
        </w:numPr>
        <w:tabs>
          <w:tab w:val="left" w:pos="720"/>
        </w:tabs>
        <w:spacing w:line="360" w:lineRule="auto"/>
        <w:jc w:val="both"/>
        <w:rPr>
          <w:sz w:val="24"/>
          <w:szCs w:val="24"/>
          <w:lang w:val="es-ES_tradnl"/>
        </w:rPr>
      </w:pPr>
      <w:r w:rsidRPr="00CC6B7B">
        <w:rPr>
          <w:sz w:val="24"/>
          <w:szCs w:val="24"/>
          <w:lang w:val="es-ES_tradnl"/>
        </w:rPr>
        <w:t>Colocar el rodenticidas siempre escondido en una caja cebadora de dos entradas con la formulación y cantidad suficiente para evitar un buen consumo y de forma tal que sea comido por animales domésticos o de la fauna silvestre.</w:t>
      </w:r>
    </w:p>
    <w:p w:rsidR="00B664B8" w:rsidRPr="00CC6B7B" w:rsidRDefault="00B664B8" w:rsidP="00A2239B">
      <w:pPr>
        <w:pStyle w:val="Prrafodelista"/>
        <w:numPr>
          <w:ilvl w:val="0"/>
          <w:numId w:val="17"/>
        </w:numPr>
        <w:tabs>
          <w:tab w:val="left" w:pos="720"/>
        </w:tabs>
        <w:spacing w:line="360" w:lineRule="auto"/>
        <w:jc w:val="both"/>
        <w:rPr>
          <w:sz w:val="24"/>
          <w:szCs w:val="24"/>
          <w:lang w:val="es-ES_tradnl"/>
        </w:rPr>
      </w:pPr>
      <w:r w:rsidRPr="00CC6B7B">
        <w:rPr>
          <w:sz w:val="24"/>
          <w:szCs w:val="24"/>
          <w:lang w:val="es-ES_tradnl"/>
        </w:rPr>
        <w:t>Una vez eliminados los roedores se realizará una limpieza total del recinto tratado.</w:t>
      </w:r>
    </w:p>
    <w:p w:rsidR="00B664B8" w:rsidRPr="00CC6B7B" w:rsidRDefault="00B664B8" w:rsidP="00B664B8">
      <w:pPr>
        <w:widowControl w:val="0"/>
        <w:spacing w:line="360" w:lineRule="auto"/>
        <w:jc w:val="both"/>
        <w:rPr>
          <w:rFonts w:ascii="Arial" w:hAnsi="Arial" w:cs="Arial"/>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lang w:val="es-ES_tradnl"/>
        </w:rPr>
        <w:t>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w:t>
      </w:r>
    </w:p>
    <w:p w:rsidR="00B664B8" w:rsidRPr="00CC6B7B" w:rsidRDefault="00B664B8" w:rsidP="00A2239B">
      <w:pPr>
        <w:pStyle w:val="Prrafodelista"/>
        <w:numPr>
          <w:ilvl w:val="0"/>
          <w:numId w:val="18"/>
        </w:numPr>
        <w:tabs>
          <w:tab w:val="left" w:pos="720"/>
        </w:tabs>
        <w:spacing w:line="360" w:lineRule="auto"/>
        <w:jc w:val="both"/>
        <w:rPr>
          <w:sz w:val="24"/>
          <w:szCs w:val="24"/>
          <w:lang w:val="es-ES_tradnl"/>
        </w:rPr>
      </w:pPr>
      <w:r w:rsidRPr="00CC6B7B">
        <w:rPr>
          <w:sz w:val="24"/>
          <w:szCs w:val="24"/>
          <w:lang w:val="es-ES_tradnl"/>
        </w:rPr>
        <w:lastRenderedPageBreak/>
        <w:t>La no-contaminación del medio ambiente con su aplicación.</w:t>
      </w:r>
    </w:p>
    <w:p w:rsidR="00B664B8" w:rsidRPr="00CC6B7B" w:rsidRDefault="00B664B8" w:rsidP="00A2239B">
      <w:pPr>
        <w:pStyle w:val="Prrafodelista"/>
        <w:numPr>
          <w:ilvl w:val="0"/>
          <w:numId w:val="18"/>
        </w:numPr>
        <w:tabs>
          <w:tab w:val="left" w:pos="720"/>
        </w:tabs>
        <w:spacing w:line="360" w:lineRule="auto"/>
        <w:jc w:val="both"/>
        <w:rPr>
          <w:sz w:val="24"/>
          <w:szCs w:val="24"/>
          <w:lang w:val="es-ES_tradnl"/>
        </w:rPr>
      </w:pPr>
      <w:r w:rsidRPr="00CC6B7B">
        <w:rPr>
          <w:sz w:val="24"/>
          <w:szCs w:val="24"/>
          <w:lang w:val="es-ES_tradnl"/>
        </w:rPr>
        <w:t>Su baja o inexistente toxicidad.</w:t>
      </w:r>
    </w:p>
    <w:p w:rsidR="00B664B8" w:rsidRPr="00CC6B7B" w:rsidRDefault="00B664B8" w:rsidP="00A2239B">
      <w:pPr>
        <w:pStyle w:val="Prrafodelista"/>
        <w:numPr>
          <w:ilvl w:val="0"/>
          <w:numId w:val="18"/>
        </w:numPr>
        <w:tabs>
          <w:tab w:val="left" w:pos="720"/>
        </w:tabs>
        <w:spacing w:line="360" w:lineRule="auto"/>
        <w:jc w:val="both"/>
        <w:rPr>
          <w:sz w:val="24"/>
          <w:szCs w:val="24"/>
          <w:lang w:val="es-ES_tradnl"/>
        </w:rPr>
      </w:pPr>
      <w:r w:rsidRPr="00CC6B7B">
        <w:rPr>
          <w:sz w:val="24"/>
          <w:szCs w:val="24"/>
          <w:lang w:val="es-ES_tradnl"/>
        </w:rPr>
        <w:t>Se evita la aparición de la “insecto-resistencia”.</w:t>
      </w:r>
    </w:p>
    <w:p w:rsidR="00B664B8" w:rsidRPr="00CC6B7B" w:rsidRDefault="00B664B8" w:rsidP="00B664B8">
      <w:pPr>
        <w:widowControl w:val="0"/>
        <w:spacing w:line="360" w:lineRule="auto"/>
        <w:jc w:val="both"/>
        <w:rPr>
          <w:rFonts w:ascii="Arial" w:hAnsi="Arial" w:cs="Arial"/>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lang w:val="es-ES_tradnl"/>
        </w:rPr>
        <w:t>Para el control de ratas, ratones y cucarachas, el uso de “cebos” tratados con un agente biológico contaminante, resulta unas de las tecnologías más reciente e inocuas para otras especies y el hombre.</w:t>
      </w:r>
    </w:p>
    <w:p w:rsidR="00B664B8" w:rsidRPr="00CC6B7B" w:rsidRDefault="00B664B8" w:rsidP="00B664B8">
      <w:pPr>
        <w:widowControl w:val="0"/>
        <w:spacing w:line="360" w:lineRule="auto"/>
        <w:jc w:val="both"/>
        <w:rPr>
          <w:rFonts w:ascii="Arial" w:hAnsi="Arial" w:cs="Arial"/>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lang w:val="es-ES_tradnl"/>
        </w:rPr>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B664B8" w:rsidRPr="00CC6B7B" w:rsidRDefault="00B664B8" w:rsidP="00B664B8">
      <w:pPr>
        <w:widowControl w:val="0"/>
        <w:spacing w:line="360" w:lineRule="auto"/>
        <w:jc w:val="both"/>
        <w:rPr>
          <w:rFonts w:ascii="Arial" w:hAnsi="Arial" w:cs="Arial"/>
          <w:b/>
          <w:bCs/>
        </w:rPr>
      </w:pPr>
    </w:p>
    <w:p w:rsidR="00B664B8" w:rsidRPr="00CC6B7B" w:rsidRDefault="00B664B8" w:rsidP="00B664B8">
      <w:pPr>
        <w:widowControl w:val="0"/>
        <w:spacing w:line="360" w:lineRule="auto"/>
        <w:jc w:val="both"/>
        <w:rPr>
          <w:rFonts w:ascii="Arial" w:hAnsi="Arial" w:cs="Arial"/>
          <w:b/>
          <w:bCs/>
          <w:u w:color="548DD4" w:themeColor="text2" w:themeTint="99"/>
          <w:lang w:val="es-ES_tradnl"/>
        </w:rPr>
      </w:pPr>
      <w:r w:rsidRPr="00CC6B7B">
        <w:rPr>
          <w:rFonts w:ascii="Arial" w:hAnsi="Arial" w:cs="Arial"/>
          <w:b/>
          <w:bCs/>
          <w:u w:color="548DD4" w:themeColor="text2" w:themeTint="99"/>
          <w:lang w:val="es-ES_tradnl"/>
        </w:rPr>
        <w:t xml:space="preserve">Personal requerido: </w:t>
      </w:r>
    </w:p>
    <w:p w:rsidR="00B664B8" w:rsidRPr="00CC6B7B" w:rsidRDefault="00B664B8" w:rsidP="00B664B8">
      <w:pPr>
        <w:widowControl w:val="0"/>
        <w:spacing w:line="360" w:lineRule="auto"/>
        <w:jc w:val="both"/>
        <w:rPr>
          <w:rFonts w:ascii="Arial" w:hAnsi="Arial" w:cs="Arial"/>
          <w:b/>
          <w:bCs/>
          <w:u w:color="548DD4" w:themeColor="text2" w:themeTint="99"/>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lang w:val="es-ES_tradnl"/>
        </w:rPr>
        <w:t>Personal de la empresa contratada para asesorar en el control de vectores.</w:t>
      </w:r>
    </w:p>
    <w:p w:rsidR="00B664B8" w:rsidRPr="00CC6B7B" w:rsidRDefault="00B664B8" w:rsidP="00B664B8">
      <w:pPr>
        <w:widowControl w:val="0"/>
        <w:spacing w:line="360" w:lineRule="auto"/>
        <w:jc w:val="both"/>
        <w:rPr>
          <w:rFonts w:ascii="Arial" w:hAnsi="Arial" w:cs="Arial"/>
          <w:b/>
          <w:bCs/>
          <w:lang w:val="es-ES_tradnl"/>
        </w:rPr>
      </w:pPr>
    </w:p>
    <w:p w:rsidR="00B664B8" w:rsidRPr="00CC6B7B" w:rsidRDefault="00B664B8" w:rsidP="00B664B8">
      <w:pPr>
        <w:widowControl w:val="0"/>
        <w:spacing w:line="360" w:lineRule="auto"/>
        <w:jc w:val="both"/>
        <w:rPr>
          <w:rFonts w:ascii="Arial" w:hAnsi="Arial" w:cs="Arial"/>
          <w:b/>
          <w:bCs/>
          <w:u w:color="548DD4" w:themeColor="text2" w:themeTint="99"/>
          <w:lang w:val="es-ES_tradnl"/>
        </w:rPr>
      </w:pPr>
      <w:r w:rsidRPr="00CC6B7B">
        <w:rPr>
          <w:rFonts w:ascii="Arial" w:hAnsi="Arial" w:cs="Arial"/>
          <w:b/>
          <w:bCs/>
          <w:u w:color="548DD4" w:themeColor="text2" w:themeTint="99"/>
          <w:lang w:val="es-ES_tradnl"/>
        </w:rPr>
        <w:t>Apoyo logístico:</w:t>
      </w:r>
    </w:p>
    <w:p w:rsidR="00B664B8" w:rsidRPr="00CC6B7B" w:rsidRDefault="00B664B8" w:rsidP="00A2239B">
      <w:pPr>
        <w:pStyle w:val="Prrafodelista"/>
        <w:numPr>
          <w:ilvl w:val="0"/>
          <w:numId w:val="20"/>
        </w:numPr>
        <w:tabs>
          <w:tab w:val="left" w:pos="720"/>
        </w:tabs>
        <w:spacing w:line="360" w:lineRule="auto"/>
        <w:jc w:val="both"/>
        <w:rPr>
          <w:sz w:val="24"/>
          <w:szCs w:val="24"/>
          <w:lang w:val="es-ES_tradnl"/>
        </w:rPr>
      </w:pPr>
      <w:r w:rsidRPr="00CC6B7B">
        <w:rPr>
          <w:sz w:val="24"/>
          <w:szCs w:val="24"/>
          <w:lang w:val="es-ES_tradnl"/>
        </w:rPr>
        <w:t>Equipos de fumigación.</w:t>
      </w:r>
    </w:p>
    <w:p w:rsidR="00B664B8" w:rsidRPr="00CC6B7B" w:rsidRDefault="00B664B8" w:rsidP="00A2239B">
      <w:pPr>
        <w:pStyle w:val="Prrafodelista"/>
        <w:numPr>
          <w:ilvl w:val="0"/>
          <w:numId w:val="20"/>
        </w:numPr>
        <w:tabs>
          <w:tab w:val="left" w:pos="720"/>
        </w:tabs>
        <w:spacing w:line="360" w:lineRule="auto"/>
        <w:jc w:val="both"/>
        <w:rPr>
          <w:sz w:val="24"/>
          <w:szCs w:val="24"/>
          <w:lang w:val="es-ES_tradnl"/>
        </w:rPr>
      </w:pPr>
      <w:r w:rsidRPr="00CC6B7B">
        <w:rPr>
          <w:sz w:val="24"/>
          <w:szCs w:val="24"/>
          <w:lang w:val="es-ES_tradnl"/>
        </w:rPr>
        <w:t>Medios de protección (guantes, mascarillas, botas, gafas, overoles, entre otras).</w:t>
      </w:r>
    </w:p>
    <w:p w:rsidR="00B664B8" w:rsidRPr="00CC6B7B" w:rsidRDefault="00B664B8" w:rsidP="00A2239B">
      <w:pPr>
        <w:pStyle w:val="Prrafodelista"/>
        <w:numPr>
          <w:ilvl w:val="0"/>
          <w:numId w:val="20"/>
        </w:numPr>
        <w:tabs>
          <w:tab w:val="left" w:pos="720"/>
        </w:tabs>
        <w:spacing w:line="360" w:lineRule="auto"/>
        <w:jc w:val="both"/>
        <w:rPr>
          <w:sz w:val="24"/>
          <w:szCs w:val="24"/>
          <w:lang w:val="es-ES_tradnl"/>
        </w:rPr>
      </w:pPr>
      <w:r w:rsidRPr="00CC6B7B">
        <w:rPr>
          <w:sz w:val="24"/>
          <w:szCs w:val="24"/>
          <w:lang w:val="es-ES_tradnl"/>
        </w:rPr>
        <w:t>Productos para las aplicaciones.</w:t>
      </w:r>
    </w:p>
    <w:p w:rsidR="00B664B8" w:rsidRPr="00CC6B7B" w:rsidRDefault="00B664B8" w:rsidP="00B664B8">
      <w:pPr>
        <w:widowControl w:val="0"/>
        <w:spacing w:line="360" w:lineRule="auto"/>
        <w:jc w:val="both"/>
        <w:rPr>
          <w:rFonts w:ascii="Arial" w:hAnsi="Arial" w:cs="Arial"/>
          <w:b/>
          <w:bCs/>
          <w:spacing w:val="-1"/>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bCs/>
          <w:spacing w:val="-1"/>
          <w:u w:color="548DD4" w:themeColor="text2" w:themeTint="99"/>
          <w:lang w:val="es-ES_tradnl"/>
        </w:rPr>
        <w:t xml:space="preserve">Responsable de ejecución: </w:t>
      </w:r>
      <w:r w:rsidRPr="00CC6B7B">
        <w:rPr>
          <w:rFonts w:ascii="Arial" w:hAnsi="Arial" w:cs="Arial"/>
          <w:spacing w:val="-1"/>
          <w:lang w:val="es-ES_tradnl"/>
        </w:rPr>
        <w:t xml:space="preserve">Encargado de Mantenimiento del </w:t>
      </w:r>
      <w:r w:rsidRPr="00CC6B7B">
        <w:rPr>
          <w:rFonts w:ascii="Arial" w:hAnsi="Arial" w:cs="Arial"/>
          <w:lang w:val="es-ES_tradnl"/>
        </w:rPr>
        <w:t>proyecto</w:t>
      </w:r>
      <w:r w:rsidRPr="00CC6B7B">
        <w:rPr>
          <w:rFonts w:ascii="Arial" w:hAnsi="Arial" w:cs="Arial"/>
          <w:spacing w:val="-1"/>
          <w:lang w:val="es-ES_tradnl"/>
        </w:rPr>
        <w:t xml:space="preserve"> y empresa contratada </w:t>
      </w:r>
      <w:r w:rsidRPr="00CC6B7B">
        <w:rPr>
          <w:rFonts w:ascii="Arial" w:hAnsi="Arial" w:cs="Arial"/>
          <w:lang w:val="es-ES_tradnl"/>
        </w:rPr>
        <w:t>para realizar las aplicaciones, la cual estará autorizada por la Secretaría de Estado de Medio Ambiente y Recursos Naturales.</w:t>
      </w:r>
    </w:p>
    <w:p w:rsidR="00B664B8" w:rsidRPr="00CC6B7B" w:rsidRDefault="00B664B8" w:rsidP="00B664B8">
      <w:pPr>
        <w:widowControl w:val="0"/>
        <w:spacing w:line="360" w:lineRule="auto"/>
        <w:jc w:val="both"/>
        <w:rPr>
          <w:rFonts w:ascii="Arial" w:hAnsi="Arial" w:cs="Arial"/>
          <w:b/>
          <w:bCs/>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u w:color="FFFFFF" w:themeColor="background1"/>
          <w:lang w:val="es-ES_tradnl"/>
        </w:rPr>
        <w:t>Parámetros de gestión:</w:t>
      </w:r>
      <w:r w:rsidRPr="00CC6B7B">
        <w:rPr>
          <w:rFonts w:ascii="Arial" w:hAnsi="Arial" w:cs="Arial"/>
          <w:lang w:val="es-ES_tradnl"/>
        </w:rPr>
        <w:t xml:space="preserve"> Verificación de que se realicen las aplicaciones y de los resultados obtenidos.</w:t>
      </w:r>
    </w:p>
    <w:p w:rsidR="00B664B8" w:rsidRPr="00CC6B7B" w:rsidRDefault="00B664B8" w:rsidP="00B664B8">
      <w:pPr>
        <w:widowControl w:val="0"/>
        <w:spacing w:line="360" w:lineRule="auto"/>
        <w:jc w:val="both"/>
        <w:rPr>
          <w:rFonts w:ascii="Arial" w:hAnsi="Arial" w:cs="Arial"/>
          <w:u w:val="single"/>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u w:color="FFFFFF" w:themeColor="background1"/>
          <w:lang w:val="es-ES_tradnl"/>
        </w:rPr>
        <w:lastRenderedPageBreak/>
        <w:t>Parámetro de indicador de seguimiento:</w:t>
      </w:r>
    </w:p>
    <w:p w:rsidR="00B664B8" w:rsidRPr="00CC6B7B" w:rsidRDefault="00B664B8" w:rsidP="00A2239B">
      <w:pPr>
        <w:pStyle w:val="Prrafodelista"/>
        <w:numPr>
          <w:ilvl w:val="0"/>
          <w:numId w:val="19"/>
        </w:numPr>
        <w:tabs>
          <w:tab w:val="left" w:pos="1070"/>
        </w:tabs>
        <w:spacing w:line="360" w:lineRule="auto"/>
        <w:jc w:val="both"/>
        <w:rPr>
          <w:sz w:val="24"/>
          <w:szCs w:val="24"/>
          <w:lang w:val="es-ES_tradnl"/>
        </w:rPr>
      </w:pPr>
      <w:r w:rsidRPr="00CC6B7B">
        <w:rPr>
          <w:sz w:val="24"/>
          <w:szCs w:val="24"/>
          <w:lang w:val="es-ES_tradnl"/>
        </w:rPr>
        <w:t>Número de plagas o vectores no controlados.</w:t>
      </w:r>
    </w:p>
    <w:p w:rsidR="00B664B8" w:rsidRPr="00CC6B7B" w:rsidRDefault="00B664B8" w:rsidP="00A2239B">
      <w:pPr>
        <w:pStyle w:val="Prrafodelista"/>
        <w:numPr>
          <w:ilvl w:val="0"/>
          <w:numId w:val="19"/>
        </w:numPr>
        <w:tabs>
          <w:tab w:val="left" w:pos="1070"/>
        </w:tabs>
        <w:spacing w:line="360" w:lineRule="auto"/>
        <w:jc w:val="both"/>
        <w:rPr>
          <w:sz w:val="24"/>
          <w:szCs w:val="24"/>
          <w:lang w:val="es-ES_tradnl"/>
        </w:rPr>
      </w:pPr>
      <w:r w:rsidRPr="00CC6B7B">
        <w:rPr>
          <w:sz w:val="24"/>
          <w:szCs w:val="24"/>
          <w:lang w:val="es-ES_tradnl"/>
        </w:rPr>
        <w:t>Cantidad y tipo de productos utilizados.</w:t>
      </w:r>
    </w:p>
    <w:p w:rsidR="00B664B8" w:rsidRPr="00CC6B7B" w:rsidRDefault="00B664B8" w:rsidP="00B664B8">
      <w:pPr>
        <w:widowControl w:val="0"/>
        <w:spacing w:line="360" w:lineRule="auto"/>
        <w:jc w:val="both"/>
        <w:rPr>
          <w:rFonts w:ascii="Arial" w:hAnsi="Arial" w:cs="Arial"/>
          <w:u w:val="single"/>
          <w:lang w:val="es-ES_tradnl"/>
        </w:rPr>
      </w:pPr>
    </w:p>
    <w:p w:rsidR="00E97474" w:rsidRPr="00CC6B7B" w:rsidRDefault="00E97474" w:rsidP="00B664B8">
      <w:pPr>
        <w:widowControl w:val="0"/>
        <w:spacing w:line="360" w:lineRule="auto"/>
        <w:jc w:val="both"/>
        <w:rPr>
          <w:rFonts w:ascii="Arial" w:hAnsi="Arial" w:cs="Arial"/>
          <w:u w:val="single"/>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u w:color="FFFFFF" w:themeColor="background1"/>
          <w:lang w:val="es-ES_tradnl"/>
        </w:rPr>
        <w:t>Frecuencia:</w:t>
      </w:r>
      <w:r w:rsidRPr="00CC6B7B">
        <w:rPr>
          <w:rFonts w:ascii="Arial" w:hAnsi="Arial" w:cs="Arial"/>
          <w:lang w:val="es-ES_tradnl"/>
        </w:rPr>
        <w:t xml:space="preserve"> Semestral.</w:t>
      </w:r>
    </w:p>
    <w:p w:rsidR="00B664B8" w:rsidRPr="00CC6B7B" w:rsidRDefault="00B664B8" w:rsidP="00B664B8">
      <w:pPr>
        <w:widowControl w:val="0"/>
        <w:spacing w:line="360" w:lineRule="auto"/>
        <w:jc w:val="both"/>
        <w:rPr>
          <w:rFonts w:ascii="Arial" w:hAnsi="Arial" w:cs="Arial"/>
          <w:u w:val="single"/>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u w:color="FFFFFF" w:themeColor="background1"/>
          <w:lang w:val="es-ES_tradnl"/>
        </w:rPr>
        <w:t>Registros necesarios:</w:t>
      </w:r>
      <w:r w:rsidRPr="00CC6B7B">
        <w:rPr>
          <w:rFonts w:ascii="Arial" w:hAnsi="Arial" w:cs="Arial"/>
          <w:lang w:val="es-ES_tradnl"/>
        </w:rPr>
        <w:t xml:space="preserve"> Se habilitará un libro de registro de control con las aplicaciones de rutinas y por plagas, productos utilizados, tipo de plaga, entre otros.</w:t>
      </w:r>
    </w:p>
    <w:p w:rsidR="00B664B8" w:rsidRPr="00CC6B7B" w:rsidRDefault="00B664B8" w:rsidP="00B664B8">
      <w:pPr>
        <w:widowControl w:val="0"/>
        <w:spacing w:line="360" w:lineRule="auto"/>
        <w:jc w:val="both"/>
        <w:rPr>
          <w:rFonts w:ascii="Arial" w:hAnsi="Arial" w:cs="Arial"/>
          <w:b/>
          <w:u w:color="FFFFFF" w:themeColor="background1"/>
          <w:lang w:val="es-ES_tradnl"/>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u w:color="FFFFFF" w:themeColor="background1"/>
          <w:lang w:val="es-ES_tradnl"/>
        </w:rPr>
        <w:t>Norma para comprobar resultados:</w:t>
      </w:r>
      <w:r w:rsidRPr="00CC6B7B">
        <w:rPr>
          <w:rFonts w:ascii="Arial" w:hAnsi="Arial" w:cs="Arial"/>
          <w:lang w:val="es-ES_tradnl"/>
        </w:rPr>
        <w:t xml:space="preserve"> No aplica.</w:t>
      </w:r>
    </w:p>
    <w:p w:rsidR="00B664B8" w:rsidRPr="00CC6B7B" w:rsidRDefault="00B664B8" w:rsidP="00B664B8">
      <w:pPr>
        <w:widowControl w:val="0"/>
        <w:spacing w:line="360" w:lineRule="auto"/>
        <w:jc w:val="both"/>
        <w:rPr>
          <w:rFonts w:ascii="Arial" w:hAnsi="Arial" w:cs="Arial"/>
          <w:b/>
          <w:bCs/>
        </w:rPr>
      </w:pPr>
    </w:p>
    <w:p w:rsidR="00B664B8" w:rsidRPr="00CC6B7B" w:rsidRDefault="00B664B8" w:rsidP="00B664B8">
      <w:pPr>
        <w:widowControl w:val="0"/>
        <w:spacing w:line="360" w:lineRule="auto"/>
        <w:jc w:val="both"/>
        <w:rPr>
          <w:rFonts w:ascii="Arial" w:hAnsi="Arial" w:cs="Arial"/>
        </w:rPr>
      </w:pPr>
      <w:r w:rsidRPr="00CC6B7B">
        <w:rPr>
          <w:rFonts w:ascii="Arial" w:hAnsi="Arial" w:cs="Arial"/>
          <w:b/>
          <w:bCs/>
          <w:u w:color="FFFFFF" w:themeColor="background1"/>
          <w:lang w:val="es-ES_tradnl"/>
        </w:rPr>
        <w:t>Medidas correctivas:</w:t>
      </w:r>
      <w:r w:rsidRPr="00CC6B7B">
        <w:rPr>
          <w:rFonts w:ascii="Arial" w:hAnsi="Arial" w:cs="Arial"/>
          <w:lang w:val="es-ES_tradnl"/>
        </w:rPr>
        <w:t xml:space="preserve"> Si continuarán las plagas y vectores se rectificará la eficacia de los controles utilizados.</w:t>
      </w:r>
    </w:p>
    <w:p w:rsidR="00B664B8" w:rsidRPr="00CC6B7B" w:rsidRDefault="00B664B8" w:rsidP="00B664B8">
      <w:pPr>
        <w:widowControl w:val="0"/>
        <w:spacing w:line="360" w:lineRule="auto"/>
        <w:rPr>
          <w:rFonts w:ascii="Arial" w:hAnsi="Arial" w:cs="Arial"/>
        </w:rPr>
      </w:pPr>
      <w:r w:rsidRPr="00CC6B7B">
        <w:rPr>
          <w:rFonts w:ascii="Arial" w:hAnsi="Arial" w:cs="Arial"/>
        </w:rPr>
        <w:br w:type="page"/>
      </w:r>
    </w:p>
    <w:p w:rsidR="00EE0E83" w:rsidRPr="00EE0E83" w:rsidRDefault="00EE0E83" w:rsidP="00EE0E83">
      <w:pPr>
        <w:pStyle w:val="a1"/>
      </w:pPr>
      <w:bookmarkStart w:id="165" w:name="_Toc330924326"/>
      <w:bookmarkStart w:id="166" w:name="_Toc32936984"/>
      <w:r w:rsidRPr="00EE0E83">
        <w:lastRenderedPageBreak/>
        <w:t>CAPÍTULO VI</w:t>
      </w:r>
      <w:bookmarkEnd w:id="165"/>
      <w:bookmarkEnd w:id="166"/>
    </w:p>
    <w:p w:rsidR="00EE0E83" w:rsidRPr="00EE0E83" w:rsidRDefault="00EE0E83" w:rsidP="00EE0E83">
      <w:pPr>
        <w:pStyle w:val="a1"/>
      </w:pPr>
      <w:bookmarkStart w:id="167" w:name="_Toc330924327"/>
      <w:bookmarkStart w:id="168" w:name="_Toc244055960"/>
      <w:bookmarkStart w:id="169" w:name="_Toc32936985"/>
      <w:r w:rsidRPr="00EE0E83">
        <w:t>PLAN DE MANEJO Y ADECUACIÓN AMBIENTAL (PMAA)</w:t>
      </w:r>
      <w:bookmarkEnd w:id="167"/>
      <w:bookmarkEnd w:id="168"/>
      <w:bookmarkEnd w:id="169"/>
    </w:p>
    <w:p w:rsidR="00EE0E83" w:rsidRDefault="00EE0E83" w:rsidP="00EE0E83">
      <w:pPr>
        <w:pStyle w:val="Textoindependiente2"/>
        <w:spacing w:line="240" w:lineRule="auto"/>
        <w:rPr>
          <w:rFonts w:ascii="Arial" w:hAnsi="Arial" w:cs="Arial"/>
          <w:sz w:val="26"/>
          <w:szCs w:val="26"/>
        </w:rPr>
      </w:pPr>
    </w:p>
    <w:p w:rsidR="00EE0E83" w:rsidRPr="00E501F2" w:rsidRDefault="00EE0E83" w:rsidP="00EE0E83">
      <w:pPr>
        <w:autoSpaceDE w:val="0"/>
        <w:autoSpaceDN w:val="0"/>
        <w:adjustRightInd w:val="0"/>
        <w:rPr>
          <w:rFonts w:ascii="Arial" w:hAnsi="Arial" w:cs="Arial"/>
          <w:b/>
          <w:bCs/>
        </w:rPr>
      </w:pPr>
      <w:r w:rsidRPr="00E501F2">
        <w:rPr>
          <w:rFonts w:ascii="Arial" w:hAnsi="Arial" w:cs="Arial"/>
          <w:b/>
          <w:bCs/>
        </w:rPr>
        <w:t>A) Componente físico</w:t>
      </w:r>
    </w:p>
    <w:p w:rsidR="00EE0E83" w:rsidRPr="00E501F2" w:rsidRDefault="00EE0E83" w:rsidP="00EE0E83">
      <w:pPr>
        <w:autoSpaceDE w:val="0"/>
        <w:autoSpaceDN w:val="0"/>
        <w:adjustRightInd w:val="0"/>
        <w:jc w:val="both"/>
        <w:rPr>
          <w:rFonts w:ascii="Arial" w:hAnsi="Arial" w:cs="Arial"/>
          <w:b/>
        </w:rPr>
      </w:pPr>
    </w:p>
    <w:p w:rsidR="00EE0E83" w:rsidRPr="00E501F2" w:rsidRDefault="00EE0E83" w:rsidP="00EE0E83">
      <w:pPr>
        <w:autoSpaceDE w:val="0"/>
        <w:autoSpaceDN w:val="0"/>
        <w:adjustRightInd w:val="0"/>
        <w:jc w:val="both"/>
        <w:rPr>
          <w:rFonts w:ascii="Arial" w:hAnsi="Arial" w:cs="Arial"/>
          <w:b/>
        </w:rPr>
      </w:pPr>
      <w:r w:rsidRPr="00E501F2">
        <w:rPr>
          <w:rFonts w:ascii="Arial" w:hAnsi="Arial" w:cs="Arial"/>
          <w:b/>
        </w:rPr>
        <w:t>Programa de protección de aguas subterráneas</w:t>
      </w:r>
    </w:p>
    <w:p w:rsidR="00EE0E83" w:rsidRPr="00E501F2" w:rsidRDefault="00EE0E83" w:rsidP="00EE0E83">
      <w:pPr>
        <w:autoSpaceDE w:val="0"/>
        <w:autoSpaceDN w:val="0"/>
        <w:adjustRightInd w:val="0"/>
        <w:rPr>
          <w:rFonts w:ascii="Arial" w:eastAsia="Batang" w:hAnsi="Arial" w:cs="Arial"/>
          <w:b/>
          <w:bCs/>
          <w:lang w:eastAsia="ko-KR"/>
        </w:rPr>
      </w:pPr>
    </w:p>
    <w:p w:rsidR="00EE0E83" w:rsidRPr="00E501F2" w:rsidRDefault="00EE0E83" w:rsidP="00EE0E83">
      <w:pPr>
        <w:autoSpaceDE w:val="0"/>
        <w:autoSpaceDN w:val="0"/>
        <w:adjustRightInd w:val="0"/>
        <w:jc w:val="both"/>
        <w:rPr>
          <w:rFonts w:ascii="Arial" w:eastAsia="Batang" w:hAnsi="Arial" w:cs="Arial"/>
          <w:lang w:eastAsia="ko-KR"/>
        </w:rPr>
      </w:pPr>
      <w:r w:rsidRPr="00E501F2">
        <w:rPr>
          <w:rFonts w:ascii="Arial" w:eastAsia="Batang" w:hAnsi="Arial" w:cs="Arial"/>
          <w:lang w:eastAsia="ko-KR"/>
        </w:rPr>
        <w:t xml:space="preserve">Este programa tiene por objetivo principal prevenir y controlar que las descargas de aguas residuales cumplan con los estándares establecidos en la </w:t>
      </w:r>
      <w:r w:rsidRPr="00E501F2">
        <w:rPr>
          <w:rFonts w:ascii="Arial" w:hAnsi="Arial" w:cs="Arial"/>
        </w:rPr>
        <w:t>Norma ambiental sobre calidad de aguas subterráneas y descargas al subsuelo de l</w:t>
      </w:r>
      <w:r w:rsidRPr="00E501F2">
        <w:rPr>
          <w:rFonts w:ascii="Arial" w:eastAsia="Batang" w:hAnsi="Arial" w:cs="Arial"/>
          <w:lang w:eastAsia="ko-KR"/>
        </w:rPr>
        <w:t>a SEMARN.</w:t>
      </w:r>
    </w:p>
    <w:p w:rsidR="00EE0E83" w:rsidRPr="00E501F2" w:rsidRDefault="00EE0E83" w:rsidP="00EE0E83">
      <w:pPr>
        <w:autoSpaceDE w:val="0"/>
        <w:autoSpaceDN w:val="0"/>
        <w:adjustRightInd w:val="0"/>
        <w:jc w:val="both"/>
        <w:rPr>
          <w:rFonts w:ascii="Arial" w:eastAsia="Batang" w:hAnsi="Arial" w:cs="Arial"/>
          <w:lang w:eastAsia="ko-KR"/>
        </w:rPr>
      </w:pPr>
    </w:p>
    <w:p w:rsidR="00EE0E83" w:rsidRPr="00E501F2" w:rsidRDefault="00EE0E83" w:rsidP="00EE0E83">
      <w:pPr>
        <w:pStyle w:val="Textosinformato"/>
        <w:tabs>
          <w:tab w:val="right" w:pos="4309"/>
        </w:tabs>
        <w:jc w:val="both"/>
        <w:rPr>
          <w:rFonts w:ascii="Arial" w:hAnsi="Arial" w:cs="Arial"/>
          <w:sz w:val="24"/>
          <w:szCs w:val="24"/>
          <w:lang w:val="es-DO" w:eastAsia="es-ES"/>
        </w:rPr>
      </w:pPr>
      <w:r w:rsidRPr="00E501F2">
        <w:rPr>
          <w:rFonts w:ascii="Arial" w:hAnsi="Arial" w:cs="Arial"/>
          <w:sz w:val="24"/>
          <w:szCs w:val="24"/>
          <w:lang w:val="es-DO"/>
        </w:rPr>
        <w:t xml:space="preserve">Las aguas residuales del proyecto </w:t>
      </w:r>
      <w:r w:rsidR="00551E9F">
        <w:rPr>
          <w:rFonts w:ascii="Arial" w:hAnsi="Arial" w:cs="Arial"/>
          <w:sz w:val="24"/>
          <w:szCs w:val="24"/>
          <w:lang w:val="es-DO"/>
        </w:rPr>
        <w:t>está</w:t>
      </w:r>
      <w:r w:rsidRPr="00E501F2">
        <w:rPr>
          <w:rFonts w:ascii="Arial" w:hAnsi="Arial" w:cs="Arial"/>
          <w:sz w:val="24"/>
          <w:szCs w:val="24"/>
          <w:lang w:val="es-DO"/>
        </w:rPr>
        <w:t>n vertidas al subsuelo por infiltración a través de un pozo filtrante después de recibir tratamiento en la cámara séptica.  Previo al inicio de las construcciones se deberá realizar un estudio del sitio donde se va a construir el pozo, que incluya prueba de percolación y datos sobre el nivel freático, a fin de garantizar que las instalaciones sanitarias cuenten con las condiciones adecuadas, que aseguren que no existirá filtración de aguas negras con niveles contaminantes por encima de las normas. El volumen estimado de aguas residuales a generarse durante la fase de operación es de 0.40 m</w:t>
      </w:r>
      <w:r w:rsidRPr="00E501F2">
        <w:rPr>
          <w:rFonts w:ascii="Arial" w:hAnsi="Arial" w:cs="Arial"/>
          <w:sz w:val="24"/>
          <w:szCs w:val="24"/>
          <w:vertAlign w:val="superscript"/>
          <w:lang w:val="es-DO"/>
        </w:rPr>
        <w:t>3</w:t>
      </w:r>
      <w:r w:rsidRPr="00E501F2">
        <w:rPr>
          <w:rFonts w:ascii="Arial" w:hAnsi="Arial" w:cs="Arial"/>
          <w:sz w:val="24"/>
          <w:szCs w:val="24"/>
          <w:lang w:val="es-DO"/>
        </w:rPr>
        <w:t>/día (105 gl/día).</w:t>
      </w:r>
    </w:p>
    <w:p w:rsidR="00EE0E83" w:rsidRPr="00E501F2" w:rsidRDefault="00EE0E83" w:rsidP="00EE0E83">
      <w:pPr>
        <w:autoSpaceDE w:val="0"/>
        <w:autoSpaceDN w:val="0"/>
        <w:adjustRightInd w:val="0"/>
        <w:jc w:val="both"/>
        <w:rPr>
          <w:rFonts w:ascii="Arial" w:eastAsia="Batang" w:hAnsi="Arial" w:cs="Arial"/>
          <w:lang w:eastAsia="ko-KR"/>
        </w:rPr>
      </w:pPr>
    </w:p>
    <w:p w:rsidR="00EE0E83" w:rsidRPr="00E501F2" w:rsidRDefault="00EE0E83" w:rsidP="00EE0E83">
      <w:pPr>
        <w:autoSpaceDE w:val="0"/>
        <w:autoSpaceDN w:val="0"/>
        <w:adjustRightInd w:val="0"/>
        <w:jc w:val="both"/>
        <w:rPr>
          <w:rFonts w:ascii="Arial" w:hAnsi="Arial" w:cs="Arial"/>
          <w:b/>
        </w:rPr>
      </w:pPr>
      <w:r w:rsidRPr="00E501F2">
        <w:rPr>
          <w:rFonts w:ascii="Arial" w:hAnsi="Arial" w:cs="Arial"/>
          <w:b/>
        </w:rPr>
        <w:t>Caracterización de las aguas residuales antes y después del tratamiento</w:t>
      </w:r>
    </w:p>
    <w:p w:rsidR="00EE0E83" w:rsidRPr="00E501F2" w:rsidRDefault="00EE0E83" w:rsidP="00EE0E83">
      <w:pPr>
        <w:autoSpaceDE w:val="0"/>
        <w:autoSpaceDN w:val="0"/>
        <w:adjustRightInd w:val="0"/>
        <w:jc w:val="both"/>
        <w:rPr>
          <w:rFonts w:ascii="Arial" w:hAnsi="Arial" w:cs="Arial"/>
          <w:b/>
        </w:rPr>
      </w:pPr>
    </w:p>
    <w:p w:rsidR="00EE0E83" w:rsidRPr="00E501F2" w:rsidRDefault="00EE0E83" w:rsidP="00EE0E83">
      <w:pPr>
        <w:pStyle w:val="Textosinformato"/>
        <w:spacing w:before="120"/>
        <w:jc w:val="both"/>
        <w:rPr>
          <w:rFonts w:ascii="Arial" w:hAnsi="Arial" w:cs="Arial"/>
          <w:sz w:val="24"/>
          <w:szCs w:val="24"/>
          <w:lang w:val="es-ES"/>
        </w:rPr>
      </w:pPr>
      <w:r w:rsidRPr="00E501F2">
        <w:rPr>
          <w:rFonts w:ascii="Arial" w:hAnsi="Arial" w:cs="Arial"/>
          <w:sz w:val="24"/>
          <w:szCs w:val="24"/>
          <w:lang w:val="es-DO"/>
        </w:rPr>
        <w:t>Durante el proceso de operación de este proyecto se generarán aguas residuales caracterizadas como albañales, o sea efluentes con compuestos orgánicos de los servicios sanitarios del personal que laborará en las instalaciones del proyecto. Además en el proceso de operación de esta instalación se podrían generar aguas oleosas, que son aquellos desechos líquidos provenientes de las zonas de almacenamiento y despacho, que pudieran contener grasas y aceites.  Después del tratamiento tendrán una composición tal que podrán ser depositadas al subsuelo sin ocasionar contaminación alguna, para lo cual deberá cumplir con los parámetros establecidos en la Norma ambiental sobre calidad de aguas subterráneas y descargas al subsuelo de l</w:t>
      </w:r>
      <w:r w:rsidRPr="00E501F2">
        <w:rPr>
          <w:rFonts w:ascii="Arial" w:eastAsia="Batang" w:hAnsi="Arial" w:cs="Arial"/>
          <w:sz w:val="24"/>
          <w:szCs w:val="24"/>
          <w:lang w:val="es-DO" w:eastAsia="ko-KR"/>
        </w:rPr>
        <w:t>a SEMARN</w:t>
      </w:r>
      <w:r w:rsidRPr="00E501F2">
        <w:rPr>
          <w:rFonts w:ascii="Arial" w:hAnsi="Arial" w:cs="Arial"/>
          <w:sz w:val="24"/>
          <w:szCs w:val="24"/>
          <w:lang w:val="es-DO"/>
        </w:rPr>
        <w:t>.</w:t>
      </w:r>
    </w:p>
    <w:p w:rsidR="00EE0E83" w:rsidRPr="00E501F2" w:rsidRDefault="00EE0E83" w:rsidP="00EE0E83">
      <w:pPr>
        <w:autoSpaceDE w:val="0"/>
        <w:autoSpaceDN w:val="0"/>
        <w:adjustRightInd w:val="0"/>
        <w:jc w:val="both"/>
        <w:rPr>
          <w:rFonts w:ascii="Arial" w:eastAsia="Batang" w:hAnsi="Arial" w:cs="Arial"/>
          <w:lang w:val="es-ES" w:eastAsia="ko-KR"/>
        </w:rPr>
      </w:pPr>
    </w:p>
    <w:p w:rsidR="00EE0E83" w:rsidRPr="00E501F2" w:rsidRDefault="00EE0E83" w:rsidP="00EE0E83">
      <w:pPr>
        <w:autoSpaceDE w:val="0"/>
        <w:autoSpaceDN w:val="0"/>
        <w:adjustRightInd w:val="0"/>
        <w:jc w:val="both"/>
        <w:rPr>
          <w:rFonts w:ascii="Arial" w:eastAsia="Batang" w:hAnsi="Arial" w:cs="Arial"/>
          <w:lang w:eastAsia="ko-KR"/>
        </w:rPr>
      </w:pPr>
      <w:r w:rsidRPr="00E501F2">
        <w:rPr>
          <w:rFonts w:ascii="Arial" w:eastAsia="Batang" w:hAnsi="Arial" w:cs="Arial"/>
          <w:lang w:eastAsia="ko-KR"/>
        </w:rPr>
        <w:t xml:space="preserve">El muestreo se establecerá al </w:t>
      </w:r>
      <w:r w:rsidR="00681FDD">
        <w:rPr>
          <w:rFonts w:ascii="Arial" w:eastAsia="Batang" w:hAnsi="Arial" w:cs="Arial"/>
          <w:lang w:eastAsia="ko-KR"/>
        </w:rPr>
        <w:t xml:space="preserve">final de cada año </w:t>
      </w:r>
      <w:r w:rsidRPr="00E501F2">
        <w:rPr>
          <w:rFonts w:ascii="Arial" w:eastAsia="Batang" w:hAnsi="Arial" w:cs="Arial"/>
          <w:lang w:eastAsia="ko-KR"/>
        </w:rPr>
        <w:t xml:space="preserve">en la salida de la cámara séptica </w:t>
      </w:r>
      <w:r w:rsidR="00681FDD">
        <w:rPr>
          <w:rFonts w:ascii="Arial" w:eastAsia="Batang" w:hAnsi="Arial" w:cs="Arial"/>
          <w:lang w:eastAsia="ko-KR"/>
        </w:rPr>
        <w:t>para tener un control de la descarga al subsuelo</w:t>
      </w:r>
    </w:p>
    <w:p w:rsidR="00EE0E83" w:rsidRPr="00E501F2" w:rsidRDefault="00EE0E83" w:rsidP="00EE0E83">
      <w:pPr>
        <w:autoSpaceDE w:val="0"/>
        <w:autoSpaceDN w:val="0"/>
        <w:adjustRightInd w:val="0"/>
        <w:rPr>
          <w:rFonts w:ascii="Arial" w:eastAsia="Batang" w:hAnsi="Arial" w:cs="Arial"/>
          <w:lang w:eastAsia="ko-KR"/>
        </w:rPr>
      </w:pPr>
    </w:p>
    <w:p w:rsidR="00EE0E83" w:rsidRPr="00E501F2" w:rsidRDefault="00EE0E83" w:rsidP="00EE0E83">
      <w:pPr>
        <w:autoSpaceDE w:val="0"/>
        <w:autoSpaceDN w:val="0"/>
        <w:adjustRightInd w:val="0"/>
        <w:rPr>
          <w:rFonts w:ascii="Arial" w:eastAsia="Batang" w:hAnsi="Arial" w:cs="Arial"/>
          <w:lang w:eastAsia="ko-KR"/>
        </w:rPr>
      </w:pPr>
    </w:p>
    <w:p w:rsidR="00E501F2" w:rsidRDefault="00E501F2">
      <w:pPr>
        <w:rPr>
          <w:rFonts w:ascii="Arial" w:hAnsi="Arial" w:cs="Arial"/>
          <w:b/>
          <w:bCs/>
          <w:lang w:val="es-ES"/>
        </w:rPr>
      </w:pPr>
      <w:bookmarkStart w:id="170" w:name="_Toc322308484"/>
      <w:r>
        <w:rPr>
          <w:rFonts w:ascii="Arial" w:hAnsi="Arial" w:cs="Arial"/>
        </w:rPr>
        <w:br w:type="page"/>
      </w:r>
    </w:p>
    <w:p w:rsidR="00EE0E83" w:rsidRPr="00E501F2" w:rsidRDefault="00EE0E83" w:rsidP="00EE0E83">
      <w:pPr>
        <w:pStyle w:val="Epgrafe"/>
        <w:rPr>
          <w:rFonts w:ascii="Arial" w:eastAsia="Batang" w:hAnsi="Arial" w:cs="Arial"/>
          <w:vanish/>
          <w:sz w:val="24"/>
          <w:szCs w:val="24"/>
          <w:lang w:eastAsia="ko-KR"/>
          <w:specVanish/>
        </w:rPr>
      </w:pPr>
      <w:r w:rsidRPr="00E501F2">
        <w:rPr>
          <w:rFonts w:ascii="Arial" w:hAnsi="Arial" w:cs="Arial"/>
          <w:sz w:val="24"/>
          <w:szCs w:val="24"/>
        </w:rPr>
        <w:lastRenderedPageBreak/>
        <w:t xml:space="preserve">Tabla No.  </w:t>
      </w:r>
      <w:r w:rsidR="00E501F2">
        <w:rPr>
          <w:rFonts w:ascii="Arial" w:hAnsi="Arial" w:cs="Arial"/>
          <w:sz w:val="24"/>
          <w:szCs w:val="24"/>
        </w:rPr>
        <w:t>6</w:t>
      </w:r>
      <w:r w:rsidRPr="00E501F2">
        <w:rPr>
          <w:rFonts w:ascii="Arial" w:hAnsi="Arial" w:cs="Arial"/>
          <w:sz w:val="24"/>
          <w:szCs w:val="24"/>
        </w:rPr>
        <w:t xml:space="preserve">.  </w:t>
      </w:r>
      <w:r w:rsidRPr="00E501F2">
        <w:rPr>
          <w:rFonts w:ascii="Arial" w:eastAsia="Batang" w:hAnsi="Arial" w:cs="Arial"/>
          <w:sz w:val="24"/>
          <w:szCs w:val="24"/>
          <w:lang w:eastAsia="ko-KR"/>
        </w:rPr>
        <w:t>Presupuesto aproximado de análisis  de calidad del agua.</w:t>
      </w:r>
      <w:bookmarkEnd w:id="170"/>
    </w:p>
    <w:p w:rsidR="00EE0E83" w:rsidRPr="00E501F2" w:rsidRDefault="00E501F2" w:rsidP="00EE0E83">
      <w:pPr>
        <w:pStyle w:val="Epgrafe"/>
        <w:rPr>
          <w:rFonts w:ascii="Arial" w:eastAsia="Batang" w:hAnsi="Arial" w:cs="Arial"/>
          <w:b w:val="0"/>
          <w:bCs w:val="0"/>
          <w:sz w:val="24"/>
          <w:szCs w:val="24"/>
          <w:lang w:eastAsia="ko-KR"/>
        </w:rPr>
      </w:pPr>
      <w:r>
        <w:rPr>
          <w:rFonts w:ascii="Arial" w:eastAsia="Batang" w:hAnsi="Arial" w:cs="Arial"/>
          <w:b w:val="0"/>
          <w:bCs w:val="0"/>
          <w:sz w:val="24"/>
          <w:szCs w:val="24"/>
          <w:lang w:eastAsia="ko-KR"/>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74"/>
        <w:gridCol w:w="1574"/>
        <w:gridCol w:w="1584"/>
        <w:gridCol w:w="1663"/>
      </w:tblGrid>
      <w:tr w:rsidR="00EE0E83" w:rsidRPr="00E501F2" w:rsidTr="00EE0E83">
        <w:trPr>
          <w:trHeight w:val="505"/>
          <w:jc w:val="center"/>
        </w:trPr>
        <w:tc>
          <w:tcPr>
            <w:tcW w:w="1574" w:type="dxa"/>
            <w:tcBorders>
              <w:top w:val="single" w:sz="4" w:space="0" w:color="auto"/>
              <w:left w:val="single" w:sz="4" w:space="0" w:color="auto"/>
              <w:bottom w:val="single" w:sz="4" w:space="0" w:color="auto"/>
              <w:right w:val="single" w:sz="4" w:space="0" w:color="auto"/>
            </w:tcBorders>
            <w:shd w:val="clear" w:color="auto" w:fill="C2D69B"/>
          </w:tcPr>
          <w:p w:rsidR="00EE0E83" w:rsidRPr="00E501F2" w:rsidRDefault="00EE0E83">
            <w:pPr>
              <w:autoSpaceDE w:val="0"/>
              <w:autoSpaceDN w:val="0"/>
              <w:adjustRightInd w:val="0"/>
              <w:jc w:val="center"/>
              <w:rPr>
                <w:rFonts w:ascii="Arial" w:eastAsia="Batang" w:hAnsi="Arial" w:cs="Arial"/>
                <w:b/>
                <w:bCs/>
                <w:lang w:eastAsia="ko-KR"/>
              </w:rPr>
            </w:pPr>
          </w:p>
          <w:p w:rsidR="00EE0E83" w:rsidRPr="00E501F2" w:rsidRDefault="00EE0E83">
            <w:pPr>
              <w:autoSpaceDE w:val="0"/>
              <w:autoSpaceDN w:val="0"/>
              <w:adjustRightInd w:val="0"/>
              <w:jc w:val="center"/>
              <w:rPr>
                <w:rFonts w:ascii="Arial" w:eastAsia="Batang" w:hAnsi="Arial" w:cs="Arial"/>
                <w:b/>
                <w:bCs/>
                <w:lang w:val="es-ES" w:eastAsia="ko-KR"/>
              </w:rPr>
            </w:pPr>
            <w:r w:rsidRPr="00E501F2">
              <w:rPr>
                <w:rFonts w:ascii="Arial" w:eastAsia="Batang" w:hAnsi="Arial" w:cs="Arial"/>
                <w:b/>
                <w:bCs/>
                <w:lang w:eastAsia="ko-KR"/>
              </w:rPr>
              <w:t>Actividad</w:t>
            </w:r>
          </w:p>
        </w:tc>
        <w:tc>
          <w:tcPr>
            <w:tcW w:w="1574" w:type="dxa"/>
            <w:tcBorders>
              <w:top w:val="single" w:sz="4" w:space="0" w:color="auto"/>
              <w:left w:val="single" w:sz="4" w:space="0" w:color="auto"/>
              <w:bottom w:val="single" w:sz="4" w:space="0" w:color="auto"/>
              <w:right w:val="single" w:sz="4" w:space="0" w:color="auto"/>
            </w:tcBorders>
            <w:shd w:val="clear" w:color="auto" w:fill="C2D69B"/>
          </w:tcPr>
          <w:p w:rsidR="00EE0E83" w:rsidRPr="00E501F2" w:rsidRDefault="00EE0E83">
            <w:pPr>
              <w:autoSpaceDE w:val="0"/>
              <w:autoSpaceDN w:val="0"/>
              <w:adjustRightInd w:val="0"/>
              <w:jc w:val="center"/>
              <w:rPr>
                <w:rFonts w:ascii="Arial" w:eastAsia="Batang" w:hAnsi="Arial" w:cs="Arial"/>
                <w:b/>
                <w:bCs/>
                <w:lang w:eastAsia="ko-KR"/>
              </w:rPr>
            </w:pPr>
          </w:p>
          <w:p w:rsidR="00EE0E83" w:rsidRPr="00E501F2" w:rsidRDefault="00EE0E83">
            <w:pPr>
              <w:autoSpaceDE w:val="0"/>
              <w:autoSpaceDN w:val="0"/>
              <w:adjustRightInd w:val="0"/>
              <w:jc w:val="center"/>
              <w:rPr>
                <w:rFonts w:ascii="Arial" w:eastAsia="Batang" w:hAnsi="Arial" w:cs="Arial"/>
                <w:b/>
                <w:bCs/>
                <w:lang w:val="es-ES" w:eastAsia="ko-KR"/>
              </w:rPr>
            </w:pPr>
            <w:r w:rsidRPr="00E501F2">
              <w:rPr>
                <w:rFonts w:ascii="Arial" w:eastAsia="Batang" w:hAnsi="Arial" w:cs="Arial"/>
                <w:b/>
                <w:bCs/>
                <w:lang w:eastAsia="ko-KR"/>
              </w:rPr>
              <w:t>Unidad</w:t>
            </w:r>
          </w:p>
        </w:tc>
        <w:tc>
          <w:tcPr>
            <w:tcW w:w="1584" w:type="dxa"/>
            <w:tcBorders>
              <w:top w:val="single" w:sz="4" w:space="0" w:color="auto"/>
              <w:left w:val="single" w:sz="4" w:space="0" w:color="auto"/>
              <w:bottom w:val="single" w:sz="4" w:space="0" w:color="auto"/>
              <w:right w:val="single" w:sz="4" w:space="0" w:color="auto"/>
            </w:tcBorders>
            <w:shd w:val="clear" w:color="auto" w:fill="C2D69B"/>
          </w:tcPr>
          <w:p w:rsidR="00EE0E83" w:rsidRPr="00E501F2" w:rsidRDefault="00EE0E83">
            <w:pPr>
              <w:autoSpaceDE w:val="0"/>
              <w:autoSpaceDN w:val="0"/>
              <w:adjustRightInd w:val="0"/>
              <w:jc w:val="center"/>
              <w:rPr>
                <w:rFonts w:ascii="Arial" w:eastAsia="Batang" w:hAnsi="Arial" w:cs="Arial"/>
                <w:b/>
                <w:bCs/>
                <w:lang w:eastAsia="ko-KR"/>
              </w:rPr>
            </w:pPr>
          </w:p>
          <w:p w:rsidR="00EE0E83" w:rsidRPr="00E501F2" w:rsidRDefault="00EE0E83">
            <w:pPr>
              <w:autoSpaceDE w:val="0"/>
              <w:autoSpaceDN w:val="0"/>
              <w:adjustRightInd w:val="0"/>
              <w:jc w:val="center"/>
              <w:rPr>
                <w:rFonts w:ascii="Arial" w:eastAsia="Batang" w:hAnsi="Arial" w:cs="Arial"/>
                <w:b/>
                <w:bCs/>
                <w:lang w:val="es-ES" w:eastAsia="ko-KR"/>
              </w:rPr>
            </w:pPr>
            <w:r w:rsidRPr="00E501F2">
              <w:rPr>
                <w:rFonts w:ascii="Arial" w:eastAsia="Batang" w:hAnsi="Arial" w:cs="Arial"/>
                <w:b/>
                <w:bCs/>
                <w:lang w:eastAsia="ko-KR"/>
              </w:rPr>
              <w:t>Cantidad</w:t>
            </w:r>
          </w:p>
        </w:tc>
        <w:tc>
          <w:tcPr>
            <w:tcW w:w="1663" w:type="dxa"/>
            <w:tcBorders>
              <w:top w:val="single" w:sz="4" w:space="0" w:color="auto"/>
              <w:left w:val="single" w:sz="4" w:space="0" w:color="auto"/>
              <w:bottom w:val="single" w:sz="4" w:space="0" w:color="auto"/>
              <w:right w:val="single" w:sz="4" w:space="0" w:color="auto"/>
            </w:tcBorders>
            <w:shd w:val="clear" w:color="auto" w:fill="C2D69B"/>
          </w:tcPr>
          <w:p w:rsidR="00EE0E83" w:rsidRPr="00E501F2" w:rsidRDefault="00EE0E83">
            <w:pPr>
              <w:autoSpaceDE w:val="0"/>
              <w:autoSpaceDN w:val="0"/>
              <w:adjustRightInd w:val="0"/>
              <w:jc w:val="center"/>
              <w:rPr>
                <w:rFonts w:ascii="Arial" w:eastAsia="Batang" w:hAnsi="Arial" w:cs="Arial"/>
                <w:b/>
                <w:bCs/>
                <w:lang w:eastAsia="ko-KR"/>
              </w:rPr>
            </w:pPr>
          </w:p>
          <w:p w:rsidR="00EE0E83" w:rsidRPr="00E501F2" w:rsidRDefault="00EE0E83">
            <w:pPr>
              <w:autoSpaceDE w:val="0"/>
              <w:autoSpaceDN w:val="0"/>
              <w:adjustRightInd w:val="0"/>
              <w:jc w:val="center"/>
              <w:rPr>
                <w:rFonts w:ascii="Arial" w:eastAsia="Batang" w:hAnsi="Arial" w:cs="Arial"/>
                <w:b/>
                <w:bCs/>
                <w:lang w:val="es-ES" w:eastAsia="ko-KR"/>
              </w:rPr>
            </w:pPr>
            <w:r w:rsidRPr="00E501F2">
              <w:rPr>
                <w:rFonts w:ascii="Arial" w:eastAsia="Batang" w:hAnsi="Arial" w:cs="Arial"/>
                <w:b/>
                <w:bCs/>
                <w:lang w:eastAsia="ko-KR"/>
              </w:rPr>
              <w:t>Total (RD $)</w:t>
            </w:r>
          </w:p>
        </w:tc>
      </w:tr>
      <w:tr w:rsidR="00EE0E83" w:rsidRPr="00E501F2" w:rsidTr="00EE0E83">
        <w:trPr>
          <w:trHeight w:val="252"/>
          <w:jc w:val="center"/>
        </w:trPr>
        <w:tc>
          <w:tcPr>
            <w:tcW w:w="1574" w:type="dxa"/>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rPr>
                <w:rFonts w:ascii="Arial" w:eastAsia="Batang" w:hAnsi="Arial" w:cs="Arial"/>
                <w:bCs/>
                <w:lang w:val="es-ES" w:eastAsia="ko-KR"/>
              </w:rPr>
            </w:pPr>
            <w:r w:rsidRPr="00E501F2">
              <w:rPr>
                <w:rFonts w:ascii="Arial" w:eastAsia="Batang" w:hAnsi="Arial" w:cs="Arial"/>
                <w:bCs/>
                <w:lang w:eastAsia="ko-KR"/>
              </w:rPr>
              <w:t>Análisis inicial (8 parámetros)</w:t>
            </w:r>
          </w:p>
        </w:tc>
        <w:tc>
          <w:tcPr>
            <w:tcW w:w="1574" w:type="dxa"/>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center"/>
              <w:rPr>
                <w:rFonts w:ascii="Arial" w:eastAsia="Batang" w:hAnsi="Arial" w:cs="Arial"/>
                <w:bCs/>
                <w:lang w:val="es-ES" w:eastAsia="ko-KR"/>
              </w:rPr>
            </w:pPr>
            <w:r w:rsidRPr="00E501F2">
              <w:rPr>
                <w:rFonts w:ascii="Arial" w:eastAsia="Batang" w:hAnsi="Arial" w:cs="Arial"/>
                <w:bCs/>
                <w:lang w:eastAsia="ko-KR"/>
              </w:rPr>
              <w:t>Parámetro</w:t>
            </w:r>
          </w:p>
        </w:tc>
        <w:tc>
          <w:tcPr>
            <w:tcW w:w="1584" w:type="dxa"/>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center"/>
              <w:rPr>
                <w:rFonts w:ascii="Arial" w:eastAsia="Batang" w:hAnsi="Arial" w:cs="Arial"/>
                <w:bCs/>
                <w:lang w:val="es-ES" w:eastAsia="ko-KR"/>
              </w:rPr>
            </w:pPr>
            <w:r w:rsidRPr="00E501F2">
              <w:rPr>
                <w:rFonts w:ascii="Arial" w:eastAsia="Batang" w:hAnsi="Arial" w:cs="Arial"/>
                <w:bCs/>
                <w:lang w:eastAsia="ko-KR"/>
              </w:rPr>
              <w:t>8</w:t>
            </w:r>
          </w:p>
        </w:tc>
        <w:tc>
          <w:tcPr>
            <w:tcW w:w="1663" w:type="dxa"/>
            <w:tcBorders>
              <w:top w:val="single" w:sz="4" w:space="0" w:color="auto"/>
              <w:left w:val="single" w:sz="4" w:space="0" w:color="auto"/>
              <w:bottom w:val="single" w:sz="4" w:space="0" w:color="auto"/>
              <w:right w:val="single" w:sz="4" w:space="0" w:color="auto"/>
            </w:tcBorders>
            <w:vAlign w:val="center"/>
          </w:tcPr>
          <w:p w:rsidR="00EE0E83" w:rsidRPr="00E501F2" w:rsidRDefault="00EE0E83">
            <w:pPr>
              <w:autoSpaceDE w:val="0"/>
              <w:autoSpaceDN w:val="0"/>
              <w:adjustRightInd w:val="0"/>
              <w:jc w:val="center"/>
              <w:rPr>
                <w:rFonts w:ascii="Arial" w:eastAsia="Batang" w:hAnsi="Arial" w:cs="Arial"/>
                <w:b/>
                <w:bCs/>
                <w:lang w:val="es-ES" w:eastAsia="ko-KR"/>
              </w:rPr>
            </w:pPr>
          </w:p>
        </w:tc>
      </w:tr>
      <w:tr w:rsidR="00EE0E83" w:rsidRPr="00E501F2" w:rsidTr="00EE0E83">
        <w:trPr>
          <w:trHeight w:val="252"/>
          <w:jc w:val="center"/>
        </w:trPr>
        <w:tc>
          <w:tcPr>
            <w:tcW w:w="4732" w:type="dxa"/>
            <w:gridSpan w:val="3"/>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center"/>
              <w:rPr>
                <w:rFonts w:ascii="Arial" w:eastAsia="Batang" w:hAnsi="Arial" w:cs="Arial"/>
                <w:b/>
                <w:bCs/>
                <w:lang w:val="es-ES" w:eastAsia="ko-KR"/>
              </w:rPr>
            </w:pPr>
            <w:r w:rsidRPr="00E501F2">
              <w:rPr>
                <w:rFonts w:ascii="Arial" w:eastAsia="Batang" w:hAnsi="Arial" w:cs="Arial"/>
                <w:b/>
                <w:bCs/>
                <w:lang w:eastAsia="ko-KR"/>
              </w:rPr>
              <w:t>Total</w:t>
            </w:r>
          </w:p>
        </w:tc>
        <w:tc>
          <w:tcPr>
            <w:tcW w:w="1663" w:type="dxa"/>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rPr>
                <w:rFonts w:ascii="Arial" w:eastAsia="Batang" w:hAnsi="Arial" w:cs="Arial"/>
                <w:b/>
                <w:bCs/>
                <w:lang w:val="es-ES" w:eastAsia="ko-KR"/>
              </w:rPr>
            </w:pPr>
            <w:r w:rsidRPr="00E501F2">
              <w:rPr>
                <w:rFonts w:ascii="Arial" w:eastAsia="Batang" w:hAnsi="Arial" w:cs="Arial"/>
                <w:b/>
                <w:bCs/>
                <w:lang w:eastAsia="ko-KR"/>
              </w:rPr>
              <w:t>25,000.00</w:t>
            </w:r>
          </w:p>
        </w:tc>
      </w:tr>
    </w:tbl>
    <w:p w:rsidR="00EE0E83" w:rsidRPr="00E501F2" w:rsidRDefault="00EE0E83" w:rsidP="00EE0E83">
      <w:pPr>
        <w:autoSpaceDE w:val="0"/>
        <w:autoSpaceDN w:val="0"/>
        <w:adjustRightInd w:val="0"/>
        <w:rPr>
          <w:rFonts w:ascii="Arial" w:eastAsia="Batang" w:hAnsi="Arial" w:cs="Arial"/>
          <w:b/>
          <w:bCs/>
          <w:lang w:val="es-ES" w:eastAsia="ko-KR"/>
        </w:rPr>
      </w:pPr>
    </w:p>
    <w:p w:rsidR="00EE0E83" w:rsidRPr="00E501F2" w:rsidRDefault="00EE0E83" w:rsidP="00EE0E83">
      <w:pPr>
        <w:pStyle w:val="Textosinformato"/>
        <w:jc w:val="both"/>
        <w:rPr>
          <w:rFonts w:ascii="Arial" w:hAnsi="Arial" w:cs="Arial"/>
          <w:b/>
          <w:sz w:val="24"/>
          <w:szCs w:val="24"/>
          <w:lang w:eastAsia="es-ES"/>
        </w:rPr>
      </w:pPr>
    </w:p>
    <w:p w:rsidR="00EE0E83" w:rsidRPr="00E501F2" w:rsidRDefault="00EE0E83" w:rsidP="00EE0E83">
      <w:pPr>
        <w:pStyle w:val="Textosinformato"/>
        <w:jc w:val="both"/>
        <w:rPr>
          <w:rFonts w:ascii="Arial" w:hAnsi="Arial" w:cs="Arial"/>
          <w:b/>
          <w:sz w:val="24"/>
          <w:szCs w:val="24"/>
          <w:lang w:val="es-DO"/>
        </w:rPr>
      </w:pPr>
      <w:r w:rsidRPr="00E501F2">
        <w:rPr>
          <w:rFonts w:ascii="Arial" w:hAnsi="Arial" w:cs="Arial"/>
          <w:b/>
          <w:sz w:val="24"/>
          <w:szCs w:val="24"/>
          <w:lang w:val="es-DO"/>
        </w:rPr>
        <w:t>Tipo de tratamiento que se le dará a las aguas residuales antes de su disposición final.</w:t>
      </w:r>
    </w:p>
    <w:p w:rsidR="00EE0E83" w:rsidRPr="00E501F2" w:rsidRDefault="00EE0E83" w:rsidP="00EE0E83">
      <w:pPr>
        <w:pStyle w:val="Textosinformato"/>
        <w:jc w:val="both"/>
        <w:rPr>
          <w:rFonts w:ascii="Arial" w:hAnsi="Arial" w:cs="Arial"/>
          <w:b/>
          <w:sz w:val="24"/>
          <w:szCs w:val="24"/>
          <w:lang w:val="es-ES"/>
        </w:rPr>
      </w:pPr>
    </w:p>
    <w:p w:rsidR="00EE0E83" w:rsidRPr="00E501F2" w:rsidRDefault="00EE0E83" w:rsidP="00EE0E83">
      <w:pPr>
        <w:pStyle w:val="Textosinformato"/>
        <w:jc w:val="both"/>
        <w:rPr>
          <w:rFonts w:ascii="Arial" w:hAnsi="Arial" w:cs="Arial"/>
          <w:sz w:val="24"/>
          <w:szCs w:val="24"/>
          <w:lang w:val="es-DO"/>
        </w:rPr>
      </w:pPr>
      <w:r w:rsidRPr="00E501F2">
        <w:rPr>
          <w:rFonts w:ascii="Arial" w:hAnsi="Arial" w:cs="Arial"/>
          <w:sz w:val="24"/>
          <w:szCs w:val="24"/>
          <w:lang w:val="es-DO"/>
        </w:rPr>
        <w:t>Las aguas residuales recibirán un tratamiento biológico, mediante una cámara  séptica, post tratamiento se infiltrará al subsuelo mediante pozo filtrante.</w:t>
      </w:r>
    </w:p>
    <w:p w:rsidR="00EE0E83" w:rsidRPr="00E501F2" w:rsidRDefault="00EE0E83" w:rsidP="00EE0E83">
      <w:pPr>
        <w:pStyle w:val="Textosinformato"/>
        <w:jc w:val="center"/>
        <w:rPr>
          <w:rFonts w:ascii="Arial" w:hAnsi="Arial" w:cs="Arial"/>
          <w:sz w:val="24"/>
          <w:szCs w:val="24"/>
        </w:rPr>
      </w:pPr>
      <w:r w:rsidRPr="00E501F2">
        <w:rPr>
          <w:rFonts w:ascii="Arial" w:hAnsi="Arial" w:cs="Arial"/>
          <w:noProof/>
          <w:sz w:val="24"/>
          <w:szCs w:val="24"/>
        </w:rPr>
        <w:drawing>
          <wp:inline distT="0" distB="0" distL="0" distR="0">
            <wp:extent cx="4251325" cy="2517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51325" cy="2517775"/>
                    </a:xfrm>
                    <a:prstGeom prst="rect">
                      <a:avLst/>
                    </a:prstGeom>
                    <a:noFill/>
                    <a:ln>
                      <a:noFill/>
                    </a:ln>
                  </pic:spPr>
                </pic:pic>
              </a:graphicData>
            </a:graphic>
          </wp:inline>
        </w:drawing>
      </w:r>
    </w:p>
    <w:p w:rsidR="00EE0E83" w:rsidRPr="00E501F2" w:rsidRDefault="00EE0E83" w:rsidP="00EE0E83">
      <w:pPr>
        <w:pStyle w:val="Epgrafe"/>
        <w:jc w:val="center"/>
        <w:rPr>
          <w:rFonts w:ascii="Arial" w:hAnsi="Arial" w:cs="Arial"/>
          <w:sz w:val="24"/>
          <w:szCs w:val="24"/>
        </w:rPr>
      </w:pPr>
      <w:bookmarkStart w:id="171" w:name="_Toc322308501"/>
      <w:r w:rsidRPr="00E501F2">
        <w:rPr>
          <w:rFonts w:ascii="Arial" w:hAnsi="Arial" w:cs="Arial"/>
          <w:sz w:val="24"/>
          <w:szCs w:val="24"/>
        </w:rPr>
        <w:t xml:space="preserve">Figura No. </w:t>
      </w:r>
      <w:r w:rsidR="00C10EB1" w:rsidRPr="00E501F2">
        <w:rPr>
          <w:rFonts w:ascii="Arial" w:hAnsi="Arial" w:cs="Arial"/>
          <w:sz w:val="24"/>
          <w:szCs w:val="24"/>
        </w:rPr>
        <w:fldChar w:fldCharType="begin"/>
      </w:r>
      <w:r w:rsidRPr="00E501F2">
        <w:rPr>
          <w:rFonts w:ascii="Arial" w:hAnsi="Arial" w:cs="Arial"/>
          <w:sz w:val="24"/>
          <w:szCs w:val="24"/>
        </w:rPr>
        <w:instrText xml:space="preserve"> SEQ Figura_No. \* ARABIC </w:instrText>
      </w:r>
      <w:r w:rsidR="00C10EB1" w:rsidRPr="00E501F2">
        <w:rPr>
          <w:rFonts w:ascii="Arial" w:hAnsi="Arial" w:cs="Arial"/>
          <w:sz w:val="24"/>
          <w:szCs w:val="24"/>
        </w:rPr>
        <w:fldChar w:fldCharType="separate"/>
      </w:r>
      <w:r w:rsidR="00BD53A9">
        <w:rPr>
          <w:rFonts w:ascii="Arial" w:hAnsi="Arial" w:cs="Arial"/>
          <w:noProof/>
          <w:sz w:val="24"/>
          <w:szCs w:val="24"/>
        </w:rPr>
        <w:t>1</w:t>
      </w:r>
      <w:r w:rsidR="00C10EB1" w:rsidRPr="00E501F2">
        <w:rPr>
          <w:rFonts w:ascii="Arial" w:hAnsi="Arial" w:cs="Arial"/>
          <w:sz w:val="24"/>
          <w:szCs w:val="24"/>
        </w:rPr>
        <w:fldChar w:fldCharType="end"/>
      </w:r>
      <w:r w:rsidRPr="00E501F2">
        <w:rPr>
          <w:rFonts w:ascii="Arial" w:hAnsi="Arial" w:cs="Arial"/>
          <w:sz w:val="24"/>
          <w:szCs w:val="24"/>
        </w:rPr>
        <w:t>. Cámara Séptica</w:t>
      </w:r>
      <w:bookmarkEnd w:id="171"/>
    </w:p>
    <w:p w:rsidR="00EE0E83" w:rsidRPr="00E501F2" w:rsidRDefault="00EE0E83" w:rsidP="00EE0E83">
      <w:pPr>
        <w:autoSpaceDE w:val="0"/>
        <w:autoSpaceDN w:val="0"/>
        <w:adjustRightInd w:val="0"/>
        <w:rPr>
          <w:rFonts w:ascii="Arial" w:hAnsi="Arial" w:cs="Arial"/>
          <w:b/>
        </w:rPr>
      </w:pPr>
    </w:p>
    <w:p w:rsidR="00EE0E83" w:rsidRPr="00E501F2" w:rsidRDefault="00EE0E83" w:rsidP="00EE0E83">
      <w:pPr>
        <w:autoSpaceDE w:val="0"/>
        <w:autoSpaceDN w:val="0"/>
        <w:adjustRightInd w:val="0"/>
        <w:rPr>
          <w:rFonts w:ascii="Arial" w:hAnsi="Arial" w:cs="Arial"/>
          <w:b/>
        </w:rPr>
      </w:pPr>
    </w:p>
    <w:p w:rsidR="00EE0E83" w:rsidRPr="00E501F2" w:rsidRDefault="00EE0E83" w:rsidP="00EE0E83">
      <w:pPr>
        <w:rPr>
          <w:rFonts w:ascii="Arial" w:hAnsi="Arial" w:cs="Arial"/>
          <w:b/>
          <w:bCs/>
        </w:rPr>
      </w:pPr>
      <w:r w:rsidRPr="00E501F2">
        <w:rPr>
          <w:rFonts w:ascii="Arial" w:hAnsi="Arial" w:cs="Arial"/>
        </w:rPr>
        <w:br w:type="page"/>
      </w:r>
      <w:bookmarkStart w:id="172" w:name="_Toc322308485"/>
    </w:p>
    <w:p w:rsidR="00EE0E83" w:rsidRPr="00E501F2" w:rsidRDefault="00EE0E83" w:rsidP="00EE0E83">
      <w:pPr>
        <w:pStyle w:val="Epgrafe"/>
        <w:rPr>
          <w:rFonts w:ascii="Arial" w:hAnsi="Arial" w:cs="Arial"/>
          <w:sz w:val="24"/>
          <w:szCs w:val="24"/>
        </w:rPr>
      </w:pPr>
      <w:r w:rsidRPr="00E501F2">
        <w:rPr>
          <w:rFonts w:ascii="Arial" w:hAnsi="Arial" w:cs="Arial"/>
          <w:sz w:val="24"/>
          <w:szCs w:val="24"/>
        </w:rPr>
        <w:lastRenderedPageBreak/>
        <w:t xml:space="preserve">Tabla No.  </w:t>
      </w:r>
      <w:r w:rsidR="00E501F2">
        <w:rPr>
          <w:rFonts w:ascii="Arial" w:hAnsi="Arial" w:cs="Arial"/>
          <w:sz w:val="24"/>
          <w:szCs w:val="24"/>
        </w:rPr>
        <w:t>7</w:t>
      </w:r>
      <w:r w:rsidRPr="00E501F2">
        <w:rPr>
          <w:rFonts w:ascii="Arial" w:hAnsi="Arial" w:cs="Arial"/>
          <w:sz w:val="24"/>
          <w:szCs w:val="24"/>
        </w:rPr>
        <w:t>. Subprograma de manejo de aguas residuales</w:t>
      </w:r>
      <w:bookmarkEnd w:id="172"/>
    </w:p>
    <w:p w:rsidR="00EE0E83" w:rsidRPr="00E501F2" w:rsidRDefault="00EE0E83" w:rsidP="00EE0E8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0"/>
        <w:gridCol w:w="6966"/>
      </w:tblGrid>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tcPr>
          <w:p w:rsidR="00EE0E83" w:rsidRPr="00E501F2" w:rsidRDefault="00EE0E83">
            <w:pPr>
              <w:autoSpaceDE w:val="0"/>
              <w:autoSpaceDN w:val="0"/>
              <w:adjustRightInd w:val="0"/>
              <w:rPr>
                <w:rFonts w:ascii="Arial" w:hAnsi="Arial" w:cs="Arial"/>
              </w:rPr>
            </w:pPr>
            <w:r w:rsidRPr="00E501F2">
              <w:rPr>
                <w:rFonts w:ascii="Arial" w:hAnsi="Arial" w:cs="Arial"/>
              </w:rPr>
              <w:t>Controlar la calidad de las descargas de agua residual</w:t>
            </w:r>
          </w:p>
          <w:p w:rsidR="00EE0E83" w:rsidRPr="00E501F2" w:rsidRDefault="00EE0E83">
            <w:pPr>
              <w:autoSpaceDE w:val="0"/>
              <w:autoSpaceDN w:val="0"/>
              <w:adjustRightInd w:val="0"/>
              <w:jc w:val="both"/>
              <w:rPr>
                <w:rFonts w:ascii="Arial" w:hAnsi="Arial" w:cs="Arial"/>
                <w:b/>
                <w:bCs/>
                <w:lang w:val="es-ES"/>
              </w:rPr>
            </w:pP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tcPr>
          <w:p w:rsidR="00EE0E83" w:rsidRPr="00E501F2" w:rsidRDefault="00EE0E83">
            <w:pPr>
              <w:autoSpaceDE w:val="0"/>
              <w:autoSpaceDN w:val="0"/>
              <w:adjustRightInd w:val="0"/>
              <w:jc w:val="both"/>
              <w:rPr>
                <w:rFonts w:ascii="Arial" w:hAnsi="Arial" w:cs="Arial"/>
              </w:rPr>
            </w:pPr>
            <w:r w:rsidRPr="00E501F2">
              <w:rPr>
                <w:rFonts w:ascii="Arial" w:hAnsi="Arial" w:cs="Arial"/>
              </w:rPr>
              <w:t>El 100% del efluente de la cámara séptica cumple con los parámetros  establecidos por la Norma ambiental sobre calidad de aguas subterráneas y descargas al subsuelo de la SEMARN, durante todo el período de operación del sistema.</w:t>
            </w:r>
          </w:p>
          <w:p w:rsidR="00EE0E83" w:rsidRPr="00E501F2" w:rsidRDefault="00EE0E83">
            <w:pPr>
              <w:autoSpaceDE w:val="0"/>
              <w:autoSpaceDN w:val="0"/>
              <w:adjustRightInd w:val="0"/>
              <w:jc w:val="both"/>
              <w:rPr>
                <w:rFonts w:ascii="Arial" w:hAnsi="Arial" w:cs="Arial"/>
                <w:b/>
                <w:bCs/>
                <w:lang w:val="es-ES"/>
              </w:rPr>
            </w:pP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rsidP="00EE0E83">
            <w:pPr>
              <w:numPr>
                <w:ilvl w:val="0"/>
                <w:numId w:val="37"/>
              </w:numPr>
              <w:autoSpaceDE w:val="0"/>
              <w:autoSpaceDN w:val="0"/>
              <w:adjustRightInd w:val="0"/>
              <w:rPr>
                <w:rFonts w:ascii="Arial" w:hAnsi="Arial" w:cs="Arial"/>
              </w:rPr>
            </w:pPr>
            <w:r w:rsidRPr="00E501F2">
              <w:rPr>
                <w:rFonts w:ascii="Arial" w:hAnsi="Arial" w:cs="Arial"/>
              </w:rPr>
              <w:t>Muestrear periódicamente la calidad del agua del  efluente y del pozo filtrante para realizar la comparación de parámetros.</w:t>
            </w:r>
          </w:p>
          <w:p w:rsidR="00EE0E83" w:rsidRPr="00E501F2" w:rsidRDefault="00EE0E83" w:rsidP="00EE0E83">
            <w:pPr>
              <w:numPr>
                <w:ilvl w:val="0"/>
                <w:numId w:val="37"/>
              </w:numPr>
              <w:autoSpaceDE w:val="0"/>
              <w:autoSpaceDN w:val="0"/>
              <w:adjustRightInd w:val="0"/>
              <w:rPr>
                <w:rFonts w:ascii="Arial" w:hAnsi="Arial" w:cs="Arial"/>
                <w:lang w:val="es-ES"/>
              </w:rPr>
            </w:pPr>
            <w:r w:rsidRPr="00E501F2">
              <w:rPr>
                <w:rFonts w:ascii="Arial" w:hAnsi="Arial" w:cs="Arial"/>
              </w:rPr>
              <w:t>Medir el Caudal del efluente</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DBO, DQO, Coliformes totales y totales, sólidos suspendidos totales,   grasas y aceites  y metales pesados (plomo), pH.</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tcPr>
          <w:p w:rsidR="00EE0E83" w:rsidRPr="00E501F2" w:rsidRDefault="00EE0E83">
            <w:pPr>
              <w:autoSpaceDE w:val="0"/>
              <w:autoSpaceDN w:val="0"/>
              <w:adjustRightInd w:val="0"/>
              <w:rPr>
                <w:rFonts w:ascii="Arial" w:hAnsi="Arial" w:cs="Arial"/>
              </w:rPr>
            </w:pPr>
            <w:r w:rsidRPr="00E501F2">
              <w:rPr>
                <w:rFonts w:ascii="Arial" w:hAnsi="Arial" w:cs="Arial"/>
              </w:rPr>
              <w:t>Encargado del Proyecto</w:t>
            </w:r>
          </w:p>
          <w:p w:rsidR="00EE0E83" w:rsidRPr="00E501F2" w:rsidRDefault="00EE0E83">
            <w:pPr>
              <w:autoSpaceDE w:val="0"/>
              <w:autoSpaceDN w:val="0"/>
              <w:adjustRightInd w:val="0"/>
              <w:jc w:val="both"/>
              <w:rPr>
                <w:rFonts w:ascii="Arial" w:hAnsi="Arial" w:cs="Arial"/>
                <w:b/>
                <w:bCs/>
                <w:lang w:val="es-ES"/>
              </w:rPr>
            </w:pP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Puntos de muestreo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Efluente de la cámara séptica y pozo filtrante</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Frecuencia de los monitoreos</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681FDD" w:rsidP="00681FDD">
            <w:pPr>
              <w:autoSpaceDE w:val="0"/>
              <w:autoSpaceDN w:val="0"/>
              <w:adjustRightInd w:val="0"/>
              <w:jc w:val="both"/>
              <w:rPr>
                <w:rFonts w:ascii="Arial" w:hAnsi="Arial" w:cs="Arial"/>
                <w:b/>
                <w:bCs/>
                <w:lang w:val="es-ES"/>
              </w:rPr>
            </w:pPr>
            <w:r>
              <w:rPr>
                <w:rFonts w:ascii="Arial" w:hAnsi="Arial" w:cs="Arial"/>
              </w:rPr>
              <w:t xml:space="preserve">Realizar mediciones anualmente, </w:t>
            </w:r>
            <w:r w:rsidR="00EE0E83" w:rsidRPr="00E501F2">
              <w:rPr>
                <w:rFonts w:ascii="Arial" w:hAnsi="Arial" w:cs="Arial"/>
              </w:rPr>
              <w:t>según los informes de cumplimientos ambientales (ICA’s).</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Documento generados</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Informe a final del año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
                <w:bCs/>
              </w:rPr>
              <w:t>RD $ 25,000.00</w:t>
            </w:r>
          </w:p>
        </w:tc>
      </w:tr>
    </w:tbl>
    <w:p w:rsidR="00EE0E83" w:rsidRPr="00E501F2" w:rsidRDefault="00EE0E83" w:rsidP="00EE0E83">
      <w:pPr>
        <w:autoSpaceDE w:val="0"/>
        <w:autoSpaceDN w:val="0"/>
        <w:adjustRightInd w:val="0"/>
        <w:rPr>
          <w:rFonts w:ascii="Arial" w:hAnsi="Arial" w:cs="Arial"/>
          <w:b/>
          <w:bCs/>
          <w:lang w:val="es-ES"/>
        </w:rPr>
      </w:pPr>
    </w:p>
    <w:p w:rsidR="00EE0E83" w:rsidRPr="00E501F2" w:rsidRDefault="00EE0E83" w:rsidP="00EE0E83">
      <w:pPr>
        <w:autoSpaceDE w:val="0"/>
        <w:autoSpaceDN w:val="0"/>
        <w:adjustRightInd w:val="0"/>
        <w:rPr>
          <w:rFonts w:ascii="Arial" w:hAnsi="Arial" w:cs="Arial"/>
          <w:b/>
          <w:bCs/>
        </w:rPr>
      </w:pPr>
    </w:p>
    <w:p w:rsidR="00681FDD" w:rsidRDefault="00681FDD">
      <w:pPr>
        <w:rPr>
          <w:rFonts w:ascii="Arial" w:hAnsi="Arial" w:cs="Arial"/>
          <w:b/>
          <w:bCs/>
        </w:rPr>
      </w:pPr>
      <w:r>
        <w:rPr>
          <w:rFonts w:ascii="Arial" w:hAnsi="Arial" w:cs="Arial"/>
          <w:b/>
          <w:bCs/>
        </w:rPr>
        <w:br w:type="page"/>
      </w:r>
    </w:p>
    <w:p w:rsidR="00EE0E83" w:rsidRPr="00E501F2" w:rsidRDefault="00EE0E83" w:rsidP="00EE0E83">
      <w:pPr>
        <w:autoSpaceDE w:val="0"/>
        <w:autoSpaceDN w:val="0"/>
        <w:adjustRightInd w:val="0"/>
        <w:rPr>
          <w:rFonts w:ascii="Arial" w:hAnsi="Arial" w:cs="Arial"/>
          <w:b/>
          <w:bCs/>
        </w:rPr>
      </w:pPr>
      <w:r w:rsidRPr="00E501F2">
        <w:rPr>
          <w:rFonts w:ascii="Arial" w:hAnsi="Arial" w:cs="Arial"/>
          <w:b/>
          <w:bCs/>
        </w:rPr>
        <w:lastRenderedPageBreak/>
        <w:t>Programa de manejo de la calidad del aire</w:t>
      </w:r>
    </w:p>
    <w:p w:rsidR="00EE0E83" w:rsidRPr="00E501F2" w:rsidRDefault="00EE0E83" w:rsidP="00EE0E83">
      <w:pPr>
        <w:autoSpaceDE w:val="0"/>
        <w:autoSpaceDN w:val="0"/>
        <w:adjustRightInd w:val="0"/>
        <w:rPr>
          <w:rFonts w:ascii="Arial" w:hAnsi="Arial" w:cs="Arial"/>
          <w:b/>
          <w:bCs/>
        </w:rPr>
      </w:pPr>
    </w:p>
    <w:p w:rsidR="00EE0E83" w:rsidRPr="00E501F2" w:rsidRDefault="00EE0E83" w:rsidP="00EE0E83">
      <w:pPr>
        <w:autoSpaceDE w:val="0"/>
        <w:autoSpaceDN w:val="0"/>
        <w:adjustRightInd w:val="0"/>
        <w:rPr>
          <w:rFonts w:ascii="Arial" w:hAnsi="Arial" w:cs="Arial"/>
          <w:b/>
          <w:bCs/>
        </w:rPr>
      </w:pPr>
      <w:r w:rsidRPr="00E501F2">
        <w:rPr>
          <w:rFonts w:ascii="Arial" w:hAnsi="Arial" w:cs="Arial"/>
          <w:b/>
          <w:bCs/>
        </w:rPr>
        <w:t>Subprograma de control de ruido</w:t>
      </w:r>
    </w:p>
    <w:p w:rsidR="00EE0E83" w:rsidRPr="00E501F2" w:rsidRDefault="00EE0E83" w:rsidP="00EE0E83">
      <w:pPr>
        <w:autoSpaceDE w:val="0"/>
        <w:autoSpaceDN w:val="0"/>
        <w:adjustRightInd w:val="0"/>
        <w:rPr>
          <w:rFonts w:ascii="Arial" w:hAnsi="Arial" w:cs="Arial"/>
          <w:b/>
          <w:bCs/>
        </w:rPr>
      </w:pPr>
    </w:p>
    <w:p w:rsidR="00EE0E83" w:rsidRPr="00E501F2" w:rsidRDefault="00EE0E83" w:rsidP="00EE0E83">
      <w:pPr>
        <w:autoSpaceDE w:val="0"/>
        <w:autoSpaceDN w:val="0"/>
        <w:adjustRightInd w:val="0"/>
        <w:jc w:val="both"/>
        <w:rPr>
          <w:rFonts w:ascii="Arial" w:hAnsi="Arial" w:cs="Arial"/>
          <w:b/>
          <w:bCs/>
        </w:rPr>
      </w:pPr>
      <w:r w:rsidRPr="00E501F2">
        <w:rPr>
          <w:rFonts w:ascii="Arial" w:hAnsi="Arial" w:cs="Arial"/>
        </w:rPr>
        <w:t xml:space="preserve">Los ruidos producidos durante las operaciones </w:t>
      </w:r>
      <w:r w:rsidR="00551E9F">
        <w:rPr>
          <w:rFonts w:ascii="Arial" w:hAnsi="Arial" w:cs="Arial"/>
        </w:rPr>
        <w:t>está</w:t>
      </w:r>
      <w:r w:rsidRPr="00E501F2">
        <w:rPr>
          <w:rFonts w:ascii="Arial" w:hAnsi="Arial" w:cs="Arial"/>
        </w:rPr>
        <w:t xml:space="preserve">n provenientes, principalmente, de los </w:t>
      </w:r>
      <w:r w:rsidR="00681FDD">
        <w:rPr>
          <w:rFonts w:ascii="Arial" w:hAnsi="Arial" w:cs="Arial"/>
        </w:rPr>
        <w:t xml:space="preserve">equipos de </w:t>
      </w:r>
      <w:r w:rsidRPr="00E501F2">
        <w:rPr>
          <w:rFonts w:ascii="Arial" w:hAnsi="Arial" w:cs="Arial"/>
        </w:rPr>
        <w:t xml:space="preserve">motor </w:t>
      </w:r>
      <w:r w:rsidR="00F229D5">
        <w:rPr>
          <w:rFonts w:ascii="Arial" w:hAnsi="Arial" w:cs="Arial"/>
        </w:rPr>
        <w:t>en la produccion</w:t>
      </w:r>
      <w:r w:rsidRPr="00E501F2">
        <w:rPr>
          <w:rFonts w:ascii="Arial" w:hAnsi="Arial" w:cs="Arial"/>
        </w:rPr>
        <w:t>. Para controlar los niveles de ruido generados se tomarán una serie de medidas contenidas en este Subprograma.</w:t>
      </w:r>
    </w:p>
    <w:p w:rsidR="00EE0E83" w:rsidRPr="00E501F2" w:rsidRDefault="00EE0E83" w:rsidP="00EE0E83">
      <w:pPr>
        <w:rPr>
          <w:rFonts w:ascii="Arial" w:hAnsi="Arial" w:cs="Arial"/>
          <w:b/>
          <w:bCs/>
        </w:rPr>
      </w:pPr>
    </w:p>
    <w:p w:rsidR="00EE0E83" w:rsidRPr="00E501F2" w:rsidRDefault="00EE0E83" w:rsidP="00EE0E83">
      <w:pPr>
        <w:autoSpaceDE w:val="0"/>
        <w:autoSpaceDN w:val="0"/>
        <w:adjustRightInd w:val="0"/>
        <w:rPr>
          <w:rFonts w:ascii="Arial" w:hAnsi="Arial" w:cs="Arial"/>
          <w:b/>
          <w:bCs/>
        </w:rPr>
      </w:pPr>
    </w:p>
    <w:p w:rsidR="00EE0E83" w:rsidRPr="00E501F2" w:rsidRDefault="00EE0E83" w:rsidP="00EE0E83">
      <w:pPr>
        <w:pStyle w:val="Epgrafe"/>
        <w:rPr>
          <w:rFonts w:ascii="Arial" w:hAnsi="Arial" w:cs="Arial"/>
          <w:sz w:val="24"/>
          <w:szCs w:val="24"/>
        </w:rPr>
      </w:pPr>
      <w:bookmarkStart w:id="173" w:name="_Toc322308486"/>
      <w:r w:rsidRPr="00E501F2">
        <w:rPr>
          <w:rFonts w:ascii="Arial" w:hAnsi="Arial" w:cs="Arial"/>
          <w:sz w:val="24"/>
          <w:szCs w:val="24"/>
        </w:rPr>
        <w:t xml:space="preserve">Tabla No.  </w:t>
      </w:r>
      <w:r w:rsidR="00E501F2">
        <w:rPr>
          <w:rFonts w:ascii="Arial" w:hAnsi="Arial" w:cs="Arial"/>
          <w:sz w:val="24"/>
          <w:szCs w:val="24"/>
        </w:rPr>
        <w:t>8</w:t>
      </w:r>
      <w:r w:rsidRPr="00E501F2">
        <w:rPr>
          <w:rFonts w:ascii="Arial" w:hAnsi="Arial" w:cs="Arial"/>
          <w:sz w:val="24"/>
          <w:szCs w:val="24"/>
        </w:rPr>
        <w:t>. Subprograma de control de ruido.  Etapa de operación</w:t>
      </w:r>
      <w:bookmarkEnd w:id="173"/>
    </w:p>
    <w:p w:rsidR="00EE0E83" w:rsidRPr="00E501F2" w:rsidRDefault="00EE0E83" w:rsidP="00EE0E8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8"/>
        <w:gridCol w:w="6958"/>
      </w:tblGrid>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rPr>
              <w:t xml:space="preserve">Controlar los niveles de ruido producidos por las actividades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rPr>
              <w:t xml:space="preserve">Inicio de las operaciones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rPr>
              <w:t>Continuo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tcPr>
          <w:p w:rsidR="00EE0E83" w:rsidRPr="00E501F2" w:rsidRDefault="00EE0E83">
            <w:pPr>
              <w:autoSpaceDE w:val="0"/>
              <w:autoSpaceDN w:val="0"/>
              <w:adjustRightInd w:val="0"/>
              <w:jc w:val="both"/>
              <w:rPr>
                <w:rFonts w:ascii="Arial" w:hAnsi="Arial" w:cs="Arial"/>
                <w:highlight w:val="yellow"/>
              </w:rPr>
            </w:pPr>
          </w:p>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rPr>
              <w:t>Sonómetro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tcPr>
          <w:p w:rsidR="00EE0E83" w:rsidRPr="00E501F2" w:rsidRDefault="00EE0E83">
            <w:pPr>
              <w:autoSpaceDE w:val="0"/>
              <w:autoSpaceDN w:val="0"/>
              <w:adjustRightInd w:val="0"/>
              <w:rPr>
                <w:rFonts w:ascii="Arial" w:hAnsi="Arial" w:cs="Arial"/>
              </w:rPr>
            </w:pPr>
            <w:r w:rsidRPr="00E501F2">
              <w:rPr>
                <w:rFonts w:ascii="Arial" w:hAnsi="Arial" w:cs="Arial"/>
              </w:rPr>
              <w:t>Encargado del Proyecto</w:t>
            </w:r>
          </w:p>
          <w:p w:rsidR="00EE0E83" w:rsidRPr="00E501F2" w:rsidRDefault="00EE0E83">
            <w:pPr>
              <w:autoSpaceDE w:val="0"/>
              <w:autoSpaceDN w:val="0"/>
              <w:adjustRightInd w:val="0"/>
              <w:jc w:val="both"/>
              <w:rPr>
                <w:rFonts w:ascii="Arial" w:hAnsi="Arial" w:cs="Arial"/>
                <w:b/>
                <w:bCs/>
                <w:lang w:val="es-ES"/>
              </w:rPr>
            </w:pP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tcPr>
          <w:p w:rsidR="00EE0E83" w:rsidRPr="00E501F2" w:rsidRDefault="00EE0E83">
            <w:pPr>
              <w:autoSpaceDE w:val="0"/>
              <w:autoSpaceDN w:val="0"/>
              <w:adjustRightInd w:val="0"/>
              <w:jc w:val="both"/>
              <w:rPr>
                <w:rFonts w:ascii="Arial" w:hAnsi="Arial" w:cs="Arial"/>
                <w:b/>
              </w:rPr>
            </w:pPr>
            <w:r w:rsidRPr="00E501F2">
              <w:rPr>
                <w:rFonts w:ascii="Arial" w:hAnsi="Arial" w:cs="Arial"/>
              </w:rPr>
              <w:t>Los niveles de ruido medidos se encuentran por debajo de los  estándares ambientales establecido por las Normas sobre protección contra ruido (≤55 Db).</w:t>
            </w:r>
          </w:p>
          <w:p w:rsidR="00EE0E83" w:rsidRPr="00E501F2" w:rsidRDefault="00EE0E83">
            <w:pPr>
              <w:autoSpaceDE w:val="0"/>
              <w:autoSpaceDN w:val="0"/>
              <w:adjustRightInd w:val="0"/>
              <w:jc w:val="both"/>
              <w:rPr>
                <w:rFonts w:ascii="Arial" w:hAnsi="Arial" w:cs="Arial"/>
                <w:b/>
                <w:bCs/>
                <w:lang w:val="es-ES"/>
              </w:rPr>
            </w:pP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rPr>
              <w:t>Niveles de ruidos medidos en el área</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tcPr>
          <w:p w:rsidR="00F229D5" w:rsidRDefault="00F229D5" w:rsidP="00EE0E83">
            <w:pPr>
              <w:numPr>
                <w:ilvl w:val="0"/>
                <w:numId w:val="39"/>
              </w:numPr>
              <w:tabs>
                <w:tab w:val="left" w:pos="960"/>
              </w:tabs>
              <w:ind w:right="137"/>
              <w:jc w:val="both"/>
              <w:rPr>
                <w:rFonts w:ascii="Arial" w:hAnsi="Arial" w:cs="Arial"/>
              </w:rPr>
            </w:pPr>
            <w:r>
              <w:rPr>
                <w:rFonts w:ascii="Arial" w:hAnsi="Arial" w:cs="Arial"/>
              </w:rPr>
              <w:t>Mantenimiento de los equipos de produccion</w:t>
            </w:r>
          </w:p>
          <w:p w:rsidR="00EE0E83" w:rsidRPr="00E501F2" w:rsidRDefault="00EE0E83" w:rsidP="00EE0E83">
            <w:pPr>
              <w:numPr>
                <w:ilvl w:val="0"/>
                <w:numId w:val="39"/>
              </w:numPr>
              <w:tabs>
                <w:tab w:val="left" w:pos="960"/>
              </w:tabs>
              <w:ind w:right="137"/>
              <w:jc w:val="both"/>
              <w:rPr>
                <w:rFonts w:ascii="Arial" w:hAnsi="Arial" w:cs="Arial"/>
              </w:rPr>
            </w:pPr>
            <w:r w:rsidRPr="00E501F2">
              <w:rPr>
                <w:rFonts w:ascii="Arial" w:hAnsi="Arial" w:cs="Arial"/>
              </w:rPr>
              <w:t xml:space="preserve">Mantener en buen estado el sistema de escape </w:t>
            </w:r>
            <w:r w:rsidR="00F229D5">
              <w:rPr>
                <w:rFonts w:ascii="Arial" w:hAnsi="Arial" w:cs="Arial"/>
              </w:rPr>
              <w:t>de los montacargas</w:t>
            </w:r>
          </w:p>
          <w:p w:rsidR="00EE0E83" w:rsidRPr="00E501F2" w:rsidRDefault="00EE0E83" w:rsidP="00EE0E83">
            <w:pPr>
              <w:numPr>
                <w:ilvl w:val="0"/>
                <w:numId w:val="39"/>
              </w:numPr>
              <w:autoSpaceDE w:val="0"/>
              <w:autoSpaceDN w:val="0"/>
              <w:adjustRightInd w:val="0"/>
              <w:rPr>
                <w:rFonts w:ascii="Arial" w:hAnsi="Arial" w:cs="Arial"/>
                <w:lang w:val="es-ES"/>
              </w:rPr>
            </w:pPr>
            <w:r w:rsidRPr="00E501F2">
              <w:rPr>
                <w:rFonts w:ascii="Arial" w:hAnsi="Arial" w:cs="Arial"/>
              </w:rPr>
              <w:t>Mediciones de niveles de ruido</w:t>
            </w:r>
          </w:p>
          <w:p w:rsidR="00EE0E83" w:rsidRPr="00E501F2" w:rsidRDefault="00EE0E83">
            <w:pPr>
              <w:autoSpaceDE w:val="0"/>
              <w:autoSpaceDN w:val="0"/>
              <w:adjustRightInd w:val="0"/>
              <w:ind w:left="360"/>
              <w:rPr>
                <w:rFonts w:ascii="Arial" w:hAnsi="Arial" w:cs="Arial"/>
                <w:lang w:val="es-ES"/>
              </w:rPr>
            </w:pP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Monitoreo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rPr>
              <w:t>Hacer mediciones de los niveles de ruidos semestralmente</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RD$ 50,000.00 </w:t>
            </w:r>
          </w:p>
        </w:tc>
      </w:tr>
    </w:tbl>
    <w:p w:rsidR="00EE0E83" w:rsidRPr="00E501F2" w:rsidRDefault="00EE0E83" w:rsidP="00EE0E83">
      <w:pPr>
        <w:autoSpaceDE w:val="0"/>
        <w:autoSpaceDN w:val="0"/>
        <w:adjustRightInd w:val="0"/>
        <w:rPr>
          <w:rFonts w:ascii="Arial" w:hAnsi="Arial" w:cs="Arial"/>
          <w:b/>
          <w:bCs/>
          <w:lang w:val="es-ES"/>
        </w:rPr>
      </w:pPr>
    </w:p>
    <w:p w:rsidR="00EE0E83" w:rsidRPr="00E501F2" w:rsidRDefault="00EE0E83" w:rsidP="00EE0E83">
      <w:pPr>
        <w:rPr>
          <w:rFonts w:ascii="Arial" w:hAnsi="Arial" w:cs="Arial"/>
          <w:b/>
          <w:bCs/>
        </w:rPr>
      </w:pPr>
      <w:r w:rsidRPr="00E501F2">
        <w:rPr>
          <w:rFonts w:ascii="Arial" w:hAnsi="Arial" w:cs="Arial"/>
          <w:b/>
          <w:bCs/>
        </w:rPr>
        <w:br w:type="page"/>
      </w:r>
    </w:p>
    <w:p w:rsidR="00EE0E83" w:rsidRPr="00E501F2" w:rsidRDefault="00EE0E83" w:rsidP="00EE0E83">
      <w:pPr>
        <w:jc w:val="both"/>
        <w:rPr>
          <w:rFonts w:ascii="Arial" w:hAnsi="Arial" w:cs="Arial"/>
          <w:b/>
          <w:bCs/>
        </w:rPr>
      </w:pPr>
      <w:r w:rsidRPr="00E501F2">
        <w:rPr>
          <w:rFonts w:ascii="Arial" w:hAnsi="Arial" w:cs="Arial"/>
          <w:b/>
          <w:bCs/>
        </w:rPr>
        <w:lastRenderedPageBreak/>
        <w:t>Subprograma de manejo de emisiones gaseosas</w:t>
      </w:r>
    </w:p>
    <w:p w:rsidR="00EE0E83" w:rsidRPr="00E501F2" w:rsidRDefault="00EE0E83" w:rsidP="00EE0E83">
      <w:pPr>
        <w:jc w:val="both"/>
        <w:rPr>
          <w:rFonts w:ascii="Arial" w:hAnsi="Arial" w:cs="Arial"/>
          <w:b/>
          <w:bCs/>
        </w:rPr>
      </w:pPr>
    </w:p>
    <w:p w:rsidR="00EE0E83" w:rsidRPr="00E501F2" w:rsidRDefault="00EE0E83" w:rsidP="00EE0E83">
      <w:pPr>
        <w:ind w:right="144"/>
        <w:jc w:val="both"/>
        <w:rPr>
          <w:rFonts w:ascii="Arial" w:hAnsi="Arial" w:cs="Arial"/>
        </w:rPr>
      </w:pPr>
      <w:r w:rsidRPr="00E501F2">
        <w:rPr>
          <w:rFonts w:ascii="Arial" w:hAnsi="Arial" w:cs="Arial"/>
        </w:rPr>
        <w:t xml:space="preserve">Las fuentes de emisiones a la atmósfera estarán  constituidas por  el monóxido de carbono desprendido por los </w:t>
      </w:r>
      <w:r w:rsidR="00F229D5">
        <w:rPr>
          <w:rFonts w:ascii="Arial" w:hAnsi="Arial" w:cs="Arial"/>
        </w:rPr>
        <w:t>montacargas</w:t>
      </w:r>
      <w:r w:rsidRPr="00E501F2">
        <w:rPr>
          <w:rFonts w:ascii="Arial" w:hAnsi="Arial" w:cs="Arial"/>
        </w:rPr>
        <w:t xml:space="preserve">, también del </w:t>
      </w:r>
      <w:r w:rsidR="00F229D5">
        <w:rPr>
          <w:rFonts w:ascii="Arial" w:hAnsi="Arial" w:cs="Arial"/>
        </w:rPr>
        <w:t xml:space="preserve">sistema de produccion de </w:t>
      </w:r>
      <w:r w:rsidR="009113B8">
        <w:rPr>
          <w:rFonts w:ascii="Arial" w:hAnsi="Arial" w:cs="Arial"/>
        </w:rPr>
        <w:t>productos plasticos</w:t>
      </w:r>
      <w:r w:rsidRPr="00E501F2">
        <w:rPr>
          <w:rFonts w:ascii="Arial" w:hAnsi="Arial" w:cs="Arial"/>
        </w:rPr>
        <w:t>.</w:t>
      </w:r>
    </w:p>
    <w:p w:rsidR="00EE0E83" w:rsidRPr="00E501F2" w:rsidRDefault="00EE0E83" w:rsidP="00EE0E83">
      <w:pPr>
        <w:ind w:right="144"/>
        <w:jc w:val="both"/>
        <w:rPr>
          <w:rFonts w:ascii="Arial" w:hAnsi="Arial" w:cs="Arial"/>
        </w:rPr>
      </w:pPr>
    </w:p>
    <w:p w:rsidR="00EE0E83" w:rsidRPr="00E501F2" w:rsidRDefault="00EE0E83" w:rsidP="00EE0E83">
      <w:pPr>
        <w:ind w:right="144"/>
        <w:jc w:val="both"/>
        <w:rPr>
          <w:rFonts w:ascii="Arial" w:hAnsi="Arial" w:cs="Arial"/>
          <w:lang w:val="es-ES"/>
        </w:rPr>
      </w:pPr>
      <w:r w:rsidRPr="00E501F2">
        <w:rPr>
          <w:rFonts w:ascii="Arial" w:hAnsi="Arial" w:cs="Arial"/>
        </w:rPr>
        <w:t>Se cumplirá a cabalidad las Normas Ambientales de Calidad del Aire y Control de Emisiones, para fuentes móviles y fijas de la Secretaría de Estado de Medio Ambiente y Recursos Naturales.</w:t>
      </w:r>
    </w:p>
    <w:p w:rsidR="00EE0E83" w:rsidRPr="00E501F2" w:rsidRDefault="00EE0E83" w:rsidP="00EE0E83">
      <w:pPr>
        <w:ind w:right="144"/>
        <w:jc w:val="both"/>
        <w:rPr>
          <w:rFonts w:ascii="Arial" w:hAnsi="Arial" w:cs="Arial"/>
        </w:rPr>
      </w:pPr>
    </w:p>
    <w:p w:rsidR="00EE0E83" w:rsidRPr="00E501F2" w:rsidRDefault="00EE0E83" w:rsidP="00EE0E83">
      <w:pPr>
        <w:pStyle w:val="Epgrafe"/>
        <w:rPr>
          <w:rFonts w:ascii="Arial" w:hAnsi="Arial" w:cs="Arial"/>
          <w:sz w:val="24"/>
          <w:szCs w:val="24"/>
          <w:lang w:val="es-DO"/>
        </w:rPr>
      </w:pPr>
      <w:bookmarkStart w:id="174" w:name="_Toc322308487"/>
      <w:r w:rsidRPr="00E501F2">
        <w:rPr>
          <w:rFonts w:ascii="Arial" w:hAnsi="Arial" w:cs="Arial"/>
          <w:sz w:val="24"/>
          <w:szCs w:val="24"/>
        </w:rPr>
        <w:t xml:space="preserve">Tabla No.  </w:t>
      </w:r>
      <w:r w:rsidR="00E501F2">
        <w:rPr>
          <w:rFonts w:ascii="Arial" w:hAnsi="Arial" w:cs="Arial"/>
          <w:sz w:val="24"/>
          <w:szCs w:val="24"/>
        </w:rPr>
        <w:t>9</w:t>
      </w:r>
      <w:r w:rsidRPr="00E501F2">
        <w:rPr>
          <w:rFonts w:ascii="Arial" w:hAnsi="Arial" w:cs="Arial"/>
          <w:sz w:val="24"/>
          <w:szCs w:val="24"/>
        </w:rPr>
        <w:t xml:space="preserve">. </w:t>
      </w:r>
      <w:r w:rsidRPr="00E501F2">
        <w:rPr>
          <w:rFonts w:ascii="Arial" w:hAnsi="Arial" w:cs="Arial"/>
          <w:sz w:val="24"/>
          <w:szCs w:val="24"/>
          <w:lang w:val="es-DO"/>
        </w:rPr>
        <w:t>Subprograma de control de emisiones gaseosas</w:t>
      </w:r>
      <w:bookmarkEnd w:id="174"/>
    </w:p>
    <w:p w:rsidR="00EE0E83" w:rsidRPr="00E501F2" w:rsidRDefault="00EE0E83" w:rsidP="00EE0E8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1"/>
        <w:gridCol w:w="6835"/>
      </w:tblGrid>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rsidP="009113B8">
            <w:pPr>
              <w:autoSpaceDE w:val="0"/>
              <w:autoSpaceDN w:val="0"/>
              <w:adjustRightInd w:val="0"/>
              <w:jc w:val="both"/>
              <w:rPr>
                <w:rFonts w:ascii="Arial" w:hAnsi="Arial" w:cs="Arial"/>
                <w:bCs/>
                <w:lang w:val="es-ES"/>
              </w:rPr>
            </w:pPr>
            <w:r w:rsidRPr="00E501F2">
              <w:rPr>
                <w:rFonts w:ascii="Arial" w:hAnsi="Arial" w:cs="Arial"/>
                <w:bCs/>
              </w:rPr>
              <w:t xml:space="preserve">Controlar las emisiones de gases producidas por los </w:t>
            </w:r>
            <w:r w:rsidR="00F229D5">
              <w:rPr>
                <w:rFonts w:ascii="Arial" w:hAnsi="Arial" w:cs="Arial"/>
                <w:bCs/>
              </w:rPr>
              <w:t xml:space="preserve">montacargas y el sistema de </w:t>
            </w:r>
            <w:r w:rsidR="009113B8">
              <w:rPr>
                <w:rFonts w:ascii="Arial" w:hAnsi="Arial" w:cs="Arial"/>
                <w:bCs/>
              </w:rPr>
              <w:t xml:space="preserve">extrusión o inyección </w:t>
            </w:r>
            <w:r w:rsidR="00F229D5">
              <w:rPr>
                <w:rFonts w:ascii="Arial" w:hAnsi="Arial" w:cs="Arial"/>
                <w:bCs/>
              </w:rPr>
              <w:t xml:space="preserve">para producir </w:t>
            </w:r>
            <w:r w:rsidR="009113B8">
              <w:rPr>
                <w:rFonts w:ascii="Arial" w:hAnsi="Arial" w:cs="Arial"/>
                <w:bCs/>
              </w:rPr>
              <w:t>productos plásticos</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Puesta en servicio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Continuo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Equipos medidores de gases</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Encargado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Los niveles de gases medidos no sobrepasen los límites permisibles de la Norma de emisiones de gases de fuentes fijas y móviles.</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CO, CO</w:t>
            </w:r>
            <w:r w:rsidRPr="00E501F2">
              <w:rPr>
                <w:rFonts w:ascii="Arial" w:hAnsi="Arial" w:cs="Arial"/>
                <w:bCs/>
                <w:vertAlign w:val="subscript"/>
              </w:rPr>
              <w:t>2</w:t>
            </w:r>
            <w:r w:rsidRPr="00E501F2">
              <w:rPr>
                <w:rFonts w:ascii="Arial" w:hAnsi="Arial" w:cs="Arial"/>
                <w:bCs/>
              </w:rPr>
              <w:t>, NO</w:t>
            </w:r>
            <w:r w:rsidRPr="00E501F2">
              <w:rPr>
                <w:rFonts w:ascii="Arial" w:hAnsi="Arial" w:cs="Arial"/>
                <w:bCs/>
                <w:vertAlign w:val="subscript"/>
              </w:rPr>
              <w:t>x</w:t>
            </w:r>
            <w:r w:rsidRPr="00E501F2">
              <w:rPr>
                <w:rFonts w:ascii="Arial" w:hAnsi="Arial" w:cs="Arial"/>
                <w:bCs/>
              </w:rPr>
              <w:t>, SO</w:t>
            </w:r>
            <w:r w:rsidRPr="00E501F2">
              <w:rPr>
                <w:rFonts w:ascii="Arial" w:hAnsi="Arial" w:cs="Arial"/>
                <w:bCs/>
                <w:vertAlign w:val="subscript"/>
              </w:rPr>
              <w:t>2</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Default="00EE0E83" w:rsidP="00F229D5">
            <w:pPr>
              <w:autoSpaceDE w:val="0"/>
              <w:autoSpaceDN w:val="0"/>
              <w:adjustRightInd w:val="0"/>
              <w:ind w:left="360" w:hanging="360"/>
              <w:rPr>
                <w:rFonts w:ascii="Arial" w:hAnsi="Arial" w:cs="Arial"/>
              </w:rPr>
            </w:pPr>
            <w:r w:rsidRPr="00E501F2">
              <w:rPr>
                <w:rFonts w:ascii="Arial" w:hAnsi="Arial" w:cs="Arial"/>
              </w:rPr>
              <w:t xml:space="preserve">Medir concentraciones de los gases </w:t>
            </w:r>
            <w:r w:rsidR="00F229D5">
              <w:rPr>
                <w:rFonts w:ascii="Arial" w:hAnsi="Arial" w:cs="Arial"/>
              </w:rPr>
              <w:t>de los montacargas</w:t>
            </w:r>
          </w:p>
          <w:p w:rsidR="00F229D5" w:rsidRPr="00E501F2" w:rsidRDefault="00F229D5" w:rsidP="00F229D5">
            <w:pPr>
              <w:autoSpaceDE w:val="0"/>
              <w:autoSpaceDN w:val="0"/>
              <w:adjustRightInd w:val="0"/>
              <w:ind w:left="360" w:hanging="360"/>
              <w:rPr>
                <w:rFonts w:ascii="Arial" w:hAnsi="Arial" w:cs="Arial"/>
                <w:lang w:val="es-ES"/>
              </w:rPr>
            </w:pPr>
            <w:r>
              <w:rPr>
                <w:rFonts w:ascii="Arial" w:hAnsi="Arial" w:cs="Arial"/>
              </w:rPr>
              <w:t>Revision de la línea de produccion, mantener el sistema hermetico para evitar fuga de gases y calor,</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Anual</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RD$50,000.00  </w:t>
            </w:r>
          </w:p>
        </w:tc>
      </w:tr>
    </w:tbl>
    <w:p w:rsidR="00EE0E83" w:rsidRPr="00E501F2" w:rsidRDefault="00EE0E83" w:rsidP="00EE0E83">
      <w:pPr>
        <w:autoSpaceDE w:val="0"/>
        <w:autoSpaceDN w:val="0"/>
        <w:adjustRightInd w:val="0"/>
        <w:jc w:val="both"/>
        <w:rPr>
          <w:rFonts w:ascii="Arial" w:hAnsi="Arial" w:cs="Arial"/>
          <w:lang w:val="es-ES"/>
        </w:rPr>
      </w:pPr>
    </w:p>
    <w:p w:rsidR="00EE0E83" w:rsidRPr="00E501F2" w:rsidRDefault="00EE0E83" w:rsidP="00EE0E83">
      <w:pPr>
        <w:autoSpaceDE w:val="0"/>
        <w:autoSpaceDN w:val="0"/>
        <w:adjustRightInd w:val="0"/>
        <w:jc w:val="both"/>
        <w:rPr>
          <w:rFonts w:ascii="Arial" w:hAnsi="Arial" w:cs="Arial"/>
          <w:b/>
        </w:rPr>
      </w:pPr>
    </w:p>
    <w:p w:rsidR="00F229D5" w:rsidRDefault="00F229D5">
      <w:pPr>
        <w:rPr>
          <w:rFonts w:ascii="Arial" w:hAnsi="Arial" w:cs="Arial"/>
          <w:b/>
        </w:rPr>
      </w:pPr>
      <w:r>
        <w:rPr>
          <w:rFonts w:ascii="Arial" w:hAnsi="Arial" w:cs="Arial"/>
          <w:b/>
        </w:rPr>
        <w:br w:type="page"/>
      </w:r>
    </w:p>
    <w:p w:rsidR="00EE0E83" w:rsidRPr="00E501F2" w:rsidRDefault="00EE0E83" w:rsidP="00EE0E83">
      <w:pPr>
        <w:autoSpaceDE w:val="0"/>
        <w:autoSpaceDN w:val="0"/>
        <w:adjustRightInd w:val="0"/>
        <w:jc w:val="both"/>
        <w:rPr>
          <w:rFonts w:ascii="Arial" w:hAnsi="Arial" w:cs="Arial"/>
          <w:b/>
        </w:rPr>
      </w:pPr>
      <w:r w:rsidRPr="00E501F2">
        <w:rPr>
          <w:rFonts w:ascii="Arial" w:hAnsi="Arial" w:cs="Arial"/>
          <w:b/>
        </w:rPr>
        <w:lastRenderedPageBreak/>
        <w:t>B) Componente socioeconómico</w:t>
      </w:r>
    </w:p>
    <w:p w:rsidR="00EE0E83" w:rsidRPr="00E501F2" w:rsidRDefault="00EE0E83" w:rsidP="00EE0E83">
      <w:pPr>
        <w:autoSpaceDE w:val="0"/>
        <w:autoSpaceDN w:val="0"/>
        <w:adjustRightInd w:val="0"/>
        <w:jc w:val="both"/>
        <w:rPr>
          <w:rFonts w:ascii="Arial" w:hAnsi="Arial" w:cs="Arial"/>
          <w:b/>
        </w:rPr>
      </w:pPr>
    </w:p>
    <w:p w:rsidR="00EE0E83" w:rsidRPr="00E501F2" w:rsidRDefault="00EE0E83" w:rsidP="00EE0E83">
      <w:pPr>
        <w:autoSpaceDE w:val="0"/>
        <w:autoSpaceDN w:val="0"/>
        <w:adjustRightInd w:val="0"/>
        <w:jc w:val="both"/>
        <w:rPr>
          <w:rFonts w:ascii="Arial" w:hAnsi="Arial" w:cs="Arial"/>
          <w:b/>
        </w:rPr>
      </w:pPr>
      <w:r w:rsidRPr="00E501F2">
        <w:rPr>
          <w:rFonts w:ascii="Arial" w:hAnsi="Arial" w:cs="Arial"/>
          <w:b/>
        </w:rPr>
        <w:t>Programa de seguridad y capacitación</w:t>
      </w:r>
    </w:p>
    <w:p w:rsidR="00EE0E83" w:rsidRPr="00E501F2" w:rsidRDefault="00EE0E83" w:rsidP="00EE0E83">
      <w:pPr>
        <w:jc w:val="both"/>
        <w:rPr>
          <w:rFonts w:ascii="Arial" w:hAnsi="Arial" w:cs="Arial"/>
        </w:rPr>
      </w:pPr>
      <w:r w:rsidRPr="00E501F2">
        <w:rPr>
          <w:rFonts w:ascii="Arial" w:hAnsi="Arial" w:cs="Arial"/>
        </w:rPr>
        <w:t>El aspecto de seguridad es muy importante en el desarrollo de las actividades cotidianas de la empresa.  Las medidas de control y prevención de accidentes tienen por finalidad permitir la intervención eficaz en los sucesos que alteren el desarrollo normal de las actividades de la empresa,  en tanto puedan causar daños a la vida, a la salud humana o al medio ambiente, con tal motivo se presentan una serie de medidas tendentes a minimizar la probabilidad de ocurrencia de accidentes tanto de carácter ambiental como laboral.</w:t>
      </w:r>
    </w:p>
    <w:p w:rsidR="00EE0E83" w:rsidRPr="00E501F2" w:rsidRDefault="00EE0E83" w:rsidP="00EE0E83">
      <w:pPr>
        <w:autoSpaceDE w:val="0"/>
        <w:autoSpaceDN w:val="0"/>
        <w:adjustRightInd w:val="0"/>
        <w:jc w:val="both"/>
        <w:rPr>
          <w:rFonts w:ascii="Arial" w:hAnsi="Arial" w:cs="Arial"/>
          <w:b/>
        </w:rPr>
      </w:pPr>
    </w:p>
    <w:p w:rsidR="00EE0E83" w:rsidRPr="00E501F2" w:rsidRDefault="00EE0E83" w:rsidP="00EE0E83">
      <w:pPr>
        <w:jc w:val="both"/>
        <w:rPr>
          <w:rFonts w:ascii="Arial" w:hAnsi="Arial" w:cs="Arial"/>
        </w:rPr>
      </w:pPr>
      <w:r w:rsidRPr="00E501F2">
        <w:rPr>
          <w:rFonts w:ascii="Arial" w:hAnsi="Arial" w:cs="Arial"/>
        </w:rPr>
        <w:t xml:space="preserve">Asimismo para alcanzar los niveles de seguridad adecuados es imprescindible ejecutar un programa de capacitación en aspectos de seguridad laboral y ambiental.  La capacitación  ambiental forma parte del compromiso de la empresa por instaurar una cultura organizacional sobre la responsabilidad ambiental de la misma. </w:t>
      </w:r>
    </w:p>
    <w:p w:rsidR="00EE0E83" w:rsidRPr="00E501F2" w:rsidRDefault="00EE0E83" w:rsidP="00EE0E83">
      <w:pPr>
        <w:autoSpaceDE w:val="0"/>
        <w:autoSpaceDN w:val="0"/>
        <w:adjustRightInd w:val="0"/>
        <w:jc w:val="both"/>
        <w:rPr>
          <w:rFonts w:ascii="Arial" w:hAnsi="Arial" w:cs="Arial"/>
          <w:b/>
        </w:rPr>
      </w:pPr>
      <w:bookmarkStart w:id="175" w:name="_Toc322308489"/>
    </w:p>
    <w:p w:rsidR="00EE0E83" w:rsidRPr="00E501F2" w:rsidRDefault="00EE0E83" w:rsidP="00EE0E83">
      <w:pPr>
        <w:pStyle w:val="Epgrafe"/>
        <w:rPr>
          <w:rFonts w:ascii="Arial" w:hAnsi="Arial" w:cs="Arial"/>
          <w:sz w:val="24"/>
          <w:szCs w:val="24"/>
        </w:rPr>
      </w:pPr>
      <w:r w:rsidRPr="00E501F2">
        <w:rPr>
          <w:rFonts w:ascii="Arial" w:hAnsi="Arial" w:cs="Arial"/>
          <w:sz w:val="24"/>
          <w:szCs w:val="24"/>
        </w:rPr>
        <w:t xml:space="preserve">Tabla No.  </w:t>
      </w:r>
      <w:r w:rsidR="00E501F2">
        <w:rPr>
          <w:rFonts w:ascii="Arial" w:hAnsi="Arial" w:cs="Arial"/>
          <w:sz w:val="24"/>
          <w:szCs w:val="24"/>
        </w:rPr>
        <w:t>12</w:t>
      </w:r>
      <w:r w:rsidRPr="00E501F2">
        <w:rPr>
          <w:rFonts w:ascii="Arial" w:hAnsi="Arial" w:cs="Arial"/>
          <w:sz w:val="24"/>
          <w:szCs w:val="24"/>
        </w:rPr>
        <w:t>. Subprograma de seguridad ambiental y laboral</w:t>
      </w:r>
      <w:bookmarkEnd w:id="17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7"/>
        <w:gridCol w:w="6949"/>
      </w:tblGrid>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Implementar las medidas de seguridad ambiental y laboral en las operaciones, con la finalidad de evitar la ocurrencia de accidentes y garantizar el buen desempeño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Puesta en servicio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Continuo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Extintores, señalización, equipos de primeros auxilios, manuales de seguridad, detectores de humo, alarmas, etc.</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Enc.  de seguridad y encargado de mantenimiento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No ocurrencia de accidentes y lesiones graves durante los primeros seis meses de operación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Equipos calibrados y en buen funcionamiento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ind w:left="360" w:hanging="360"/>
              <w:rPr>
                <w:rFonts w:ascii="Arial" w:hAnsi="Arial" w:cs="Arial"/>
              </w:rPr>
            </w:pPr>
            <w:r w:rsidRPr="00E501F2">
              <w:rPr>
                <w:rFonts w:ascii="Arial" w:hAnsi="Arial" w:cs="Arial"/>
              </w:rPr>
              <w:t>Revisión y calibración de los equipos de seguridad</w:t>
            </w:r>
          </w:p>
          <w:p w:rsidR="00EE0E83" w:rsidRPr="00E501F2" w:rsidRDefault="00EE0E83">
            <w:pPr>
              <w:autoSpaceDE w:val="0"/>
              <w:autoSpaceDN w:val="0"/>
              <w:adjustRightInd w:val="0"/>
              <w:ind w:left="360" w:hanging="360"/>
              <w:rPr>
                <w:rFonts w:ascii="Arial" w:hAnsi="Arial" w:cs="Arial"/>
                <w:lang w:val="es-ES"/>
              </w:rPr>
            </w:pPr>
            <w:r w:rsidRPr="00E501F2">
              <w:rPr>
                <w:rFonts w:ascii="Arial" w:hAnsi="Arial" w:cs="Arial"/>
              </w:rPr>
              <w:t>Instalación de equipos y señales de seguridad</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Mensual</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RD$ 50,000.00</w:t>
            </w:r>
          </w:p>
        </w:tc>
      </w:tr>
    </w:tbl>
    <w:p w:rsidR="00EE0E83" w:rsidRPr="00E501F2" w:rsidRDefault="00EE0E83" w:rsidP="00EE0E83">
      <w:pPr>
        <w:autoSpaceDE w:val="0"/>
        <w:autoSpaceDN w:val="0"/>
        <w:adjustRightInd w:val="0"/>
        <w:jc w:val="both"/>
        <w:rPr>
          <w:rFonts w:ascii="Arial" w:hAnsi="Arial" w:cs="Arial"/>
          <w:lang w:val="es-ES"/>
        </w:rPr>
      </w:pPr>
    </w:p>
    <w:p w:rsidR="00EE0E83" w:rsidRPr="00E501F2" w:rsidRDefault="00EE0E83" w:rsidP="00EE0E83">
      <w:pPr>
        <w:rPr>
          <w:rFonts w:ascii="Arial" w:hAnsi="Arial" w:cs="Arial"/>
        </w:rPr>
      </w:pPr>
      <w:r w:rsidRPr="00E501F2">
        <w:rPr>
          <w:rFonts w:ascii="Arial" w:hAnsi="Arial" w:cs="Arial"/>
        </w:rPr>
        <w:br w:type="page"/>
      </w:r>
    </w:p>
    <w:p w:rsidR="00EE0E83" w:rsidRPr="00E501F2" w:rsidRDefault="00EE0E83" w:rsidP="00EE0E83">
      <w:pPr>
        <w:autoSpaceDE w:val="0"/>
        <w:autoSpaceDN w:val="0"/>
        <w:adjustRightInd w:val="0"/>
        <w:jc w:val="both"/>
        <w:rPr>
          <w:rFonts w:ascii="Arial" w:hAnsi="Arial" w:cs="Arial"/>
        </w:rPr>
      </w:pPr>
    </w:p>
    <w:p w:rsidR="00EE0E83" w:rsidRPr="00E501F2" w:rsidRDefault="00EE0E83" w:rsidP="00EE0E83">
      <w:pPr>
        <w:pStyle w:val="Epgrafe"/>
        <w:rPr>
          <w:rFonts w:ascii="Arial" w:hAnsi="Arial" w:cs="Arial"/>
          <w:sz w:val="24"/>
          <w:szCs w:val="24"/>
        </w:rPr>
      </w:pPr>
      <w:bookmarkStart w:id="176" w:name="_Toc322308490"/>
      <w:r w:rsidRPr="00E501F2">
        <w:rPr>
          <w:rFonts w:ascii="Arial" w:hAnsi="Arial" w:cs="Arial"/>
          <w:sz w:val="24"/>
          <w:szCs w:val="24"/>
        </w:rPr>
        <w:t xml:space="preserve">Tabla No.  </w:t>
      </w:r>
      <w:r w:rsidR="00E501F2">
        <w:rPr>
          <w:rFonts w:ascii="Arial" w:hAnsi="Arial" w:cs="Arial"/>
          <w:sz w:val="24"/>
          <w:szCs w:val="24"/>
        </w:rPr>
        <w:t>13</w:t>
      </w:r>
      <w:r w:rsidRPr="00E501F2">
        <w:rPr>
          <w:rFonts w:ascii="Arial" w:hAnsi="Arial" w:cs="Arial"/>
          <w:sz w:val="24"/>
          <w:szCs w:val="24"/>
        </w:rPr>
        <w:t>. Subprograma de capacitación</w:t>
      </w:r>
      <w:bookmarkEnd w:id="176"/>
    </w:p>
    <w:p w:rsidR="00EE0E83" w:rsidRPr="00E501F2" w:rsidRDefault="00EE0E83" w:rsidP="00EE0E8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1"/>
        <w:gridCol w:w="6795"/>
      </w:tblGrid>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 xml:space="preserve">Adiestrar al personal que laborará en las instalaciones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Puesta en servicio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Continuo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 xml:space="preserve">Expertos en temas de seguridad, Manuales de seguridad,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Encargado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Los empleados muestran destrezas en los principales aspectos de seguridad ambiental y laboral</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Cantidad de empleados entrenados</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ind w:left="360" w:hanging="360"/>
              <w:rPr>
                <w:rFonts w:ascii="Arial" w:hAnsi="Arial" w:cs="Arial"/>
                <w:lang w:val="es-ES"/>
              </w:rPr>
            </w:pPr>
            <w:r w:rsidRPr="00E501F2">
              <w:rPr>
                <w:rFonts w:ascii="Arial" w:hAnsi="Arial" w:cs="Arial"/>
              </w:rPr>
              <w:t xml:space="preserve">Impartir cursos de higiene y seguridad ambiental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Cursos básicos, anuales y cursos de actualización, semestrales. Cursos complementarios cada vez que entre nuevo personal.</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RD$ 25,000.00</w:t>
            </w:r>
          </w:p>
        </w:tc>
      </w:tr>
    </w:tbl>
    <w:p w:rsidR="000B786F" w:rsidRDefault="000B786F" w:rsidP="00EE0E83">
      <w:pPr>
        <w:pStyle w:val="Ttulo3"/>
        <w:rPr>
          <w:rFonts w:ascii="Arial" w:hAnsi="Arial" w:cs="Arial"/>
        </w:rPr>
      </w:pPr>
      <w:bookmarkStart w:id="177" w:name="_Toc330924332"/>
      <w:bookmarkStart w:id="178" w:name="_Toc244055965"/>
      <w:bookmarkStart w:id="179" w:name="_Toc32936866"/>
      <w:bookmarkStart w:id="180" w:name="_Toc32936987"/>
    </w:p>
    <w:p w:rsidR="000B786F" w:rsidRDefault="000B786F" w:rsidP="000B786F">
      <w:pPr>
        <w:rPr>
          <w:color w:val="4F81BD"/>
        </w:rPr>
      </w:pPr>
      <w:r>
        <w:br w:type="page"/>
      </w:r>
    </w:p>
    <w:p w:rsidR="00EE0E83" w:rsidRPr="00E501F2" w:rsidRDefault="00EE0E83" w:rsidP="00EE0E83">
      <w:pPr>
        <w:pStyle w:val="Ttulo3"/>
        <w:rPr>
          <w:rFonts w:ascii="Arial" w:hAnsi="Arial" w:cs="Arial"/>
          <w:lang w:val="es-ES"/>
        </w:rPr>
      </w:pPr>
      <w:r w:rsidRPr="00E501F2">
        <w:rPr>
          <w:rFonts w:ascii="Arial" w:hAnsi="Arial" w:cs="Arial"/>
        </w:rPr>
        <w:lastRenderedPageBreak/>
        <w:t>Programa de monitoreo  y supervisión general de los programas</w:t>
      </w:r>
      <w:bookmarkEnd w:id="177"/>
      <w:bookmarkEnd w:id="178"/>
      <w:bookmarkEnd w:id="179"/>
      <w:bookmarkEnd w:id="180"/>
    </w:p>
    <w:p w:rsidR="00EE0E83" w:rsidRPr="00E501F2" w:rsidRDefault="00EE0E83" w:rsidP="00EE0E83">
      <w:pPr>
        <w:autoSpaceDE w:val="0"/>
        <w:autoSpaceDN w:val="0"/>
        <w:adjustRightInd w:val="0"/>
        <w:jc w:val="both"/>
        <w:rPr>
          <w:rFonts w:ascii="Arial" w:hAnsi="Arial" w:cs="Arial"/>
          <w:b/>
        </w:rPr>
      </w:pPr>
    </w:p>
    <w:p w:rsidR="00EE0E83" w:rsidRPr="00E501F2" w:rsidRDefault="00EE0E83" w:rsidP="00EE0E83">
      <w:pPr>
        <w:jc w:val="both"/>
        <w:rPr>
          <w:rFonts w:ascii="Arial" w:hAnsi="Arial" w:cs="Arial"/>
        </w:rPr>
      </w:pPr>
      <w:r w:rsidRPr="00E501F2">
        <w:rPr>
          <w:rFonts w:ascii="Arial" w:hAnsi="Arial" w:cs="Arial"/>
        </w:rPr>
        <w:t xml:space="preserve">Las actividades de este programa están encaminadas a darle seguimiento y verificar el funcionamiento de todos los programas definidos en el PMAA en ambas fases.   </w:t>
      </w:r>
    </w:p>
    <w:p w:rsidR="00EE0E83" w:rsidRPr="00E501F2" w:rsidRDefault="00EE0E83" w:rsidP="00EE0E83">
      <w:pPr>
        <w:autoSpaceDE w:val="0"/>
        <w:autoSpaceDN w:val="0"/>
        <w:adjustRightInd w:val="0"/>
        <w:jc w:val="both"/>
        <w:rPr>
          <w:rFonts w:ascii="Arial" w:hAnsi="Arial" w:cs="Arial"/>
          <w:b/>
        </w:rPr>
      </w:pPr>
    </w:p>
    <w:p w:rsidR="00EE0E83" w:rsidRPr="00E501F2" w:rsidRDefault="00EE0E83" w:rsidP="00EE0E83">
      <w:pPr>
        <w:pStyle w:val="Epgrafe"/>
        <w:rPr>
          <w:rFonts w:ascii="Arial" w:hAnsi="Arial" w:cs="Arial"/>
          <w:sz w:val="24"/>
          <w:szCs w:val="24"/>
        </w:rPr>
      </w:pPr>
      <w:bookmarkStart w:id="181" w:name="_Toc322308491"/>
      <w:r w:rsidRPr="00E501F2">
        <w:rPr>
          <w:rFonts w:ascii="Arial" w:hAnsi="Arial" w:cs="Arial"/>
          <w:sz w:val="24"/>
          <w:szCs w:val="24"/>
        </w:rPr>
        <w:t xml:space="preserve">Tabla No.  </w:t>
      </w:r>
      <w:r w:rsidR="00E501F2">
        <w:rPr>
          <w:rFonts w:ascii="Arial" w:hAnsi="Arial" w:cs="Arial"/>
          <w:sz w:val="24"/>
          <w:szCs w:val="24"/>
        </w:rPr>
        <w:t>14</w:t>
      </w:r>
      <w:r w:rsidRPr="00E501F2">
        <w:rPr>
          <w:rFonts w:ascii="Arial" w:hAnsi="Arial" w:cs="Arial"/>
          <w:sz w:val="24"/>
          <w:szCs w:val="24"/>
        </w:rPr>
        <w:t>. Programa de monitoreo  y supervisión de los programas.</w:t>
      </w:r>
      <w:bookmarkEnd w:id="181"/>
    </w:p>
    <w:p w:rsidR="00EE0E83" w:rsidRPr="00E501F2" w:rsidRDefault="00EE0E83" w:rsidP="00EE0E8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21"/>
        <w:gridCol w:w="6635"/>
      </w:tblGrid>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Dar seguimiento al cumplimiento de todos los programas establecidos por el PMAA</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Inicio de la etapa de construcción</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Continuo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 xml:space="preserve">Supervisor ambiental, que tenga conocimientos de higiene y seguridad ocupacional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Encargado Ambiental del proyecto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 xml:space="preserve">Todos los programas del PMAA se están llevando a cabo con la eficiencia y frecuencia establecidas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Funcionamiento de los Programas y Subprogramas de Manejo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ind w:left="360" w:hanging="360"/>
              <w:rPr>
                <w:rFonts w:ascii="Arial" w:hAnsi="Arial" w:cs="Arial"/>
              </w:rPr>
            </w:pPr>
            <w:r w:rsidRPr="00E501F2">
              <w:rPr>
                <w:rFonts w:ascii="Arial" w:hAnsi="Arial" w:cs="Arial"/>
              </w:rPr>
              <w:t>Monitoreo y supervisión de todos los programas del PMAA</w:t>
            </w:r>
          </w:p>
          <w:p w:rsidR="00EE0E83" w:rsidRPr="00E501F2" w:rsidRDefault="00EE0E83">
            <w:pPr>
              <w:autoSpaceDE w:val="0"/>
              <w:autoSpaceDN w:val="0"/>
              <w:adjustRightInd w:val="0"/>
              <w:ind w:left="360" w:hanging="360"/>
              <w:rPr>
                <w:rFonts w:ascii="Arial" w:hAnsi="Arial" w:cs="Arial"/>
                <w:lang w:val="es-ES"/>
              </w:rPr>
            </w:pPr>
            <w:r w:rsidRPr="00E501F2">
              <w:rPr>
                <w:rFonts w:ascii="Arial" w:hAnsi="Arial" w:cs="Arial"/>
              </w:rPr>
              <w:t xml:space="preserve">Elaboración de informes de seguimiento </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Según requerimiento</w:t>
            </w:r>
          </w:p>
        </w:tc>
      </w:tr>
      <w:tr w:rsidR="00EE0E83" w:rsidRPr="00E501F2" w:rsidTr="00EE0E83">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EE0E83" w:rsidRPr="00E501F2" w:rsidRDefault="00EE0E83">
            <w:pPr>
              <w:autoSpaceDE w:val="0"/>
              <w:autoSpaceDN w:val="0"/>
              <w:adjustRightInd w:val="0"/>
              <w:jc w:val="both"/>
              <w:rPr>
                <w:rFonts w:ascii="Arial" w:hAnsi="Arial" w:cs="Arial"/>
                <w:b/>
                <w:bCs/>
                <w:lang w:val="es-E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EE0E83" w:rsidRPr="00E501F2" w:rsidRDefault="00EE0E83">
            <w:pPr>
              <w:autoSpaceDE w:val="0"/>
              <w:autoSpaceDN w:val="0"/>
              <w:adjustRightInd w:val="0"/>
              <w:jc w:val="both"/>
              <w:rPr>
                <w:rFonts w:ascii="Arial" w:hAnsi="Arial" w:cs="Arial"/>
                <w:bCs/>
                <w:lang w:val="es-ES"/>
              </w:rPr>
            </w:pPr>
            <w:r w:rsidRPr="00E501F2">
              <w:rPr>
                <w:rFonts w:ascii="Arial" w:hAnsi="Arial" w:cs="Arial"/>
                <w:bCs/>
              </w:rPr>
              <w:t>RD$100,000.00 (Iguala Ambiental)</w:t>
            </w:r>
          </w:p>
        </w:tc>
      </w:tr>
    </w:tbl>
    <w:p w:rsidR="00EE0E83" w:rsidRPr="00E501F2" w:rsidRDefault="00EE0E83" w:rsidP="00EE0E83">
      <w:pPr>
        <w:autoSpaceDE w:val="0"/>
        <w:autoSpaceDN w:val="0"/>
        <w:adjustRightInd w:val="0"/>
        <w:rPr>
          <w:rFonts w:ascii="Arial" w:hAnsi="Arial" w:cs="Arial"/>
          <w:b/>
          <w:bCs/>
          <w:lang w:val="es-ES"/>
        </w:rPr>
      </w:pPr>
    </w:p>
    <w:p w:rsidR="00EE0E83" w:rsidRDefault="00EE0E83" w:rsidP="00EE0E83">
      <w:pPr>
        <w:rPr>
          <w:rFonts w:ascii="Verdana" w:hAnsi="Verdana" w:cs="Arial"/>
          <w:b/>
          <w:sz w:val="22"/>
        </w:rPr>
        <w:sectPr w:rsidR="00EE0E83" w:rsidSect="00EE0E83">
          <w:type w:val="continuous"/>
          <w:pgSz w:w="12240" w:h="15840"/>
          <w:pgMar w:top="1412" w:right="1701" w:bottom="1412" w:left="1699" w:header="709" w:footer="709" w:gutter="0"/>
          <w:cols w:space="720"/>
        </w:sectPr>
      </w:pPr>
    </w:p>
    <w:p w:rsidR="00EE0E83" w:rsidRDefault="00EE0E83" w:rsidP="00EE0E83">
      <w:pPr>
        <w:pStyle w:val="Epgrafe"/>
        <w:jc w:val="center"/>
        <w:rPr>
          <w:rFonts w:ascii="Verdana" w:hAnsi="Verdana"/>
        </w:rPr>
      </w:pPr>
      <w:bookmarkStart w:id="182" w:name="_Toc322308494"/>
      <w:r>
        <w:lastRenderedPageBreak/>
        <w:t xml:space="preserve">Tabla No. </w:t>
      </w:r>
      <w:r w:rsidR="00E501F2">
        <w:t>16</w:t>
      </w:r>
      <w:r>
        <w:t xml:space="preserve">. </w:t>
      </w:r>
      <w:r>
        <w:rPr>
          <w:rFonts w:ascii="Verdana" w:hAnsi="Verdana"/>
        </w:rPr>
        <w:t>Matriz Resumen del Plan de Manejo y Adecuación Ambiental.  Etapa de Operaciones</w:t>
      </w:r>
      <w:bookmarkEnd w:id="182"/>
    </w:p>
    <w:tbl>
      <w:tblPr>
        <w:tblW w:w="4650" w:type="pct"/>
        <w:tblInd w:w="558" w:type="dxa"/>
        <w:tblBorders>
          <w:top w:val="single" w:sz="18" w:space="0" w:color="auto"/>
          <w:bottom w:val="single" w:sz="18" w:space="0" w:color="auto"/>
        </w:tblBorders>
        <w:tblLook w:val="00A0"/>
      </w:tblPr>
      <w:tblGrid>
        <w:gridCol w:w="1389"/>
        <w:gridCol w:w="972"/>
        <w:gridCol w:w="1429"/>
        <w:gridCol w:w="2805"/>
        <w:gridCol w:w="1827"/>
        <w:gridCol w:w="1050"/>
        <w:gridCol w:w="1185"/>
        <w:gridCol w:w="1394"/>
        <w:gridCol w:w="1162"/>
        <w:gridCol w:w="1130"/>
      </w:tblGrid>
      <w:tr w:rsidR="00EE0E83" w:rsidTr="00EE0E83">
        <w:trPr>
          <w:trHeight w:val="624"/>
        </w:trPr>
        <w:tc>
          <w:tcPr>
            <w:tcW w:w="484"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rPr>
            </w:pPr>
            <w:r>
              <w:rPr>
                <w:rFonts w:ascii="Arial Narrow" w:hAnsi="Arial Narrow" w:cs="Arial"/>
                <w:color w:val="FFFFFF"/>
                <w:sz w:val="20"/>
                <w:szCs w:val="20"/>
              </w:rPr>
              <w:t>Componente</w:t>
            </w:r>
          </w:p>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del medio</w:t>
            </w:r>
          </w:p>
        </w:tc>
        <w:tc>
          <w:tcPr>
            <w:tcW w:w="339"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Elemento del medio</w:t>
            </w:r>
          </w:p>
        </w:tc>
        <w:tc>
          <w:tcPr>
            <w:tcW w:w="498"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Indicadores de impactos</w:t>
            </w:r>
          </w:p>
        </w:tc>
        <w:tc>
          <w:tcPr>
            <w:tcW w:w="978"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Actividades a realizar para evitar, controlar y mitigar los impactos</w:t>
            </w:r>
          </w:p>
        </w:tc>
        <w:tc>
          <w:tcPr>
            <w:tcW w:w="637"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Parámetros a monitorear</w:t>
            </w:r>
          </w:p>
        </w:tc>
        <w:tc>
          <w:tcPr>
            <w:tcW w:w="366"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Puntos de muestreo</w:t>
            </w:r>
          </w:p>
        </w:tc>
        <w:tc>
          <w:tcPr>
            <w:tcW w:w="413" w:type="pct"/>
            <w:tcBorders>
              <w:top w:val="single" w:sz="18" w:space="0" w:color="auto"/>
              <w:left w:val="nil"/>
              <w:bottom w:val="single" w:sz="18" w:space="0" w:color="auto"/>
              <w:right w:val="nil"/>
            </w:tcBorders>
            <w:shd w:val="clear" w:color="auto" w:fill="9BBB59"/>
            <w:hideMark/>
          </w:tcPr>
          <w:p w:rsidR="00EE0E83" w:rsidRDefault="00EE0E83">
            <w:pPr>
              <w:ind w:right="-68" w:hanging="17"/>
              <w:rPr>
                <w:rFonts w:ascii="Arial Narrow" w:hAnsi="Arial Narrow" w:cs="Arial"/>
                <w:b/>
                <w:bCs/>
                <w:color w:val="FFFFFF"/>
                <w:sz w:val="20"/>
                <w:szCs w:val="20"/>
                <w:lang w:val="es-ES"/>
              </w:rPr>
            </w:pPr>
            <w:r>
              <w:rPr>
                <w:rFonts w:ascii="Arial Narrow" w:hAnsi="Arial Narrow" w:cs="Arial"/>
                <w:color w:val="FFFFFF"/>
                <w:sz w:val="20"/>
                <w:szCs w:val="20"/>
              </w:rPr>
              <w:t>Frecuencia de los monitoreos</w:t>
            </w:r>
          </w:p>
        </w:tc>
        <w:tc>
          <w:tcPr>
            <w:tcW w:w="486"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Responsable</w:t>
            </w:r>
          </w:p>
        </w:tc>
        <w:tc>
          <w:tcPr>
            <w:tcW w:w="405" w:type="pct"/>
            <w:tcBorders>
              <w:top w:val="single" w:sz="18" w:space="0" w:color="auto"/>
              <w:left w:val="nil"/>
              <w:bottom w:val="single" w:sz="18" w:space="0" w:color="auto"/>
              <w:right w:val="nil"/>
            </w:tcBorders>
            <w:shd w:val="clear" w:color="auto" w:fill="9BBB59"/>
            <w:hideMark/>
          </w:tcPr>
          <w:p w:rsidR="00EE0E83" w:rsidRDefault="00EE0E83">
            <w:pPr>
              <w:ind w:right="-68" w:hanging="17"/>
              <w:jc w:val="both"/>
              <w:rPr>
                <w:rFonts w:ascii="Arial Narrow" w:hAnsi="Arial Narrow" w:cs="Arial"/>
                <w:b/>
                <w:bCs/>
                <w:color w:val="FFFFFF"/>
                <w:sz w:val="20"/>
                <w:szCs w:val="20"/>
                <w:lang w:val="es-ES"/>
              </w:rPr>
            </w:pPr>
            <w:r>
              <w:rPr>
                <w:rFonts w:ascii="Arial Narrow" w:hAnsi="Arial Narrow" w:cs="Arial"/>
                <w:color w:val="FFFFFF"/>
                <w:sz w:val="20"/>
                <w:szCs w:val="20"/>
              </w:rPr>
              <w:t>Costos anuales (RD$)</w:t>
            </w:r>
          </w:p>
        </w:tc>
        <w:tc>
          <w:tcPr>
            <w:tcW w:w="394" w:type="pct"/>
            <w:tcBorders>
              <w:top w:val="single" w:sz="18" w:space="0" w:color="auto"/>
              <w:left w:val="nil"/>
              <w:bottom w:val="single" w:sz="18" w:space="0" w:color="auto"/>
              <w:right w:val="nil"/>
            </w:tcBorders>
            <w:shd w:val="clear" w:color="auto" w:fill="9BBB59"/>
            <w:hideMark/>
          </w:tcPr>
          <w:p w:rsidR="00EE0E83" w:rsidRDefault="00EE0E83">
            <w:pPr>
              <w:ind w:right="-118" w:hanging="17"/>
              <w:jc w:val="both"/>
              <w:rPr>
                <w:rFonts w:ascii="Arial Narrow" w:hAnsi="Arial Narrow"/>
                <w:b/>
                <w:bCs/>
                <w:color w:val="FFFFFF"/>
                <w:sz w:val="20"/>
                <w:szCs w:val="20"/>
                <w:lang w:val="es-ES"/>
              </w:rPr>
            </w:pPr>
            <w:r>
              <w:rPr>
                <w:rFonts w:ascii="Arial Narrow" w:hAnsi="Arial Narrow"/>
                <w:color w:val="FFFFFF"/>
                <w:sz w:val="20"/>
                <w:szCs w:val="20"/>
              </w:rPr>
              <w:t>Documentos Generados</w:t>
            </w:r>
          </w:p>
        </w:tc>
      </w:tr>
      <w:tr w:rsidR="00EE0E83" w:rsidTr="00EE0E83">
        <w:trPr>
          <w:trHeight w:val="1136"/>
        </w:trPr>
        <w:tc>
          <w:tcPr>
            <w:tcW w:w="484" w:type="pct"/>
            <w:vMerge w:val="restart"/>
            <w:tcBorders>
              <w:top w:val="nil"/>
              <w:left w:val="nil"/>
              <w:bottom w:val="nil"/>
              <w:right w:val="nil"/>
            </w:tcBorders>
            <w:shd w:val="clear" w:color="auto" w:fill="9BBB59"/>
          </w:tcPr>
          <w:p w:rsidR="00EE0E83" w:rsidRDefault="00EE0E83">
            <w:pPr>
              <w:ind w:right="-68" w:hanging="18"/>
              <w:jc w:val="both"/>
              <w:rPr>
                <w:rFonts w:ascii="Arial Narrow" w:hAnsi="Arial Narrow" w:cs="Arial"/>
                <w:b/>
                <w:bCs/>
                <w:color w:val="FFFFFF"/>
                <w:sz w:val="20"/>
                <w:szCs w:val="20"/>
                <w:lang w:val="es-ES"/>
              </w:rPr>
            </w:pPr>
          </w:p>
        </w:tc>
        <w:tc>
          <w:tcPr>
            <w:tcW w:w="339"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b/>
                <w:sz w:val="20"/>
                <w:szCs w:val="20"/>
                <w:lang w:val="es-ES"/>
              </w:rPr>
            </w:pPr>
            <w:r>
              <w:rPr>
                <w:rFonts w:ascii="Arial Narrow" w:hAnsi="Arial Narrow" w:cs="Arial"/>
                <w:b/>
                <w:sz w:val="20"/>
                <w:szCs w:val="20"/>
              </w:rPr>
              <w:t>Agua</w:t>
            </w:r>
          </w:p>
        </w:tc>
        <w:tc>
          <w:tcPr>
            <w:tcW w:w="498"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Alteración de la calidad del agua subterránea</w:t>
            </w:r>
          </w:p>
        </w:tc>
        <w:tc>
          <w:tcPr>
            <w:tcW w:w="978" w:type="pct"/>
            <w:tcBorders>
              <w:top w:val="nil"/>
              <w:left w:val="nil"/>
              <w:bottom w:val="nil"/>
              <w:right w:val="nil"/>
            </w:tcBorders>
            <w:shd w:val="clear" w:color="auto" w:fill="D8D8D8"/>
            <w:hideMark/>
          </w:tcPr>
          <w:p w:rsidR="00EE0E83" w:rsidRDefault="00EE0E83">
            <w:pPr>
              <w:autoSpaceDE w:val="0"/>
              <w:autoSpaceDN w:val="0"/>
              <w:adjustRightInd w:val="0"/>
              <w:ind w:right="-68" w:hanging="18"/>
              <w:jc w:val="both"/>
              <w:rPr>
                <w:rFonts w:ascii="Arial Narrow" w:hAnsi="Arial Narrow" w:cs="Arial"/>
                <w:sz w:val="20"/>
                <w:szCs w:val="20"/>
              </w:rPr>
            </w:pPr>
            <w:r>
              <w:rPr>
                <w:rFonts w:ascii="Arial Narrow" w:hAnsi="Arial Narrow" w:cs="Arial"/>
                <w:sz w:val="20"/>
                <w:szCs w:val="20"/>
              </w:rPr>
              <w:t>1-Muestrear periódicamente la calidad del agua del  efluente y del pozo filtrante para realizar la comparación de parámetros.</w:t>
            </w:r>
          </w:p>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2-Medir el Caudal del efluente</w:t>
            </w:r>
          </w:p>
        </w:tc>
        <w:tc>
          <w:tcPr>
            <w:tcW w:w="637"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highlight w:val="yellow"/>
              </w:rPr>
            </w:pPr>
            <w:r>
              <w:rPr>
                <w:rFonts w:ascii="Arial Narrow" w:hAnsi="Arial Narrow" w:cs="Arial"/>
                <w:bCs/>
                <w:sz w:val="20"/>
                <w:szCs w:val="20"/>
              </w:rPr>
              <w:t>DBO, DQO, Coliformes totales, sólidos suspendidos totales,  grasas y aceites  y metales pesados (plomo), pH.</w:t>
            </w:r>
          </w:p>
        </w:tc>
        <w:tc>
          <w:tcPr>
            <w:tcW w:w="366"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Pozo filtrante y efluente de la cámara séptica</w:t>
            </w:r>
          </w:p>
        </w:tc>
        <w:tc>
          <w:tcPr>
            <w:tcW w:w="413"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Trimestral</w:t>
            </w:r>
          </w:p>
        </w:tc>
        <w:tc>
          <w:tcPr>
            <w:tcW w:w="486" w:type="pct"/>
            <w:tcBorders>
              <w:top w:val="nil"/>
              <w:left w:val="nil"/>
              <w:bottom w:val="nil"/>
              <w:right w:val="nil"/>
            </w:tcBorders>
            <w:shd w:val="clear" w:color="auto" w:fill="D8D8D8"/>
            <w:hideMark/>
          </w:tcPr>
          <w:p w:rsidR="00EE0E83" w:rsidRDefault="00EE0E83">
            <w:pPr>
              <w:ind w:right="-68" w:hanging="18"/>
              <w:rPr>
                <w:rFonts w:ascii="Arial Narrow" w:hAnsi="Arial Narrow" w:cs="Arial"/>
                <w:sz w:val="20"/>
                <w:szCs w:val="20"/>
                <w:lang w:val="es-ES"/>
              </w:rPr>
            </w:pPr>
            <w:r>
              <w:rPr>
                <w:rFonts w:ascii="Arial Narrow" w:hAnsi="Arial Narrow" w:cs="Arial"/>
                <w:iCs/>
                <w:sz w:val="20"/>
                <w:szCs w:val="20"/>
              </w:rPr>
              <w:t>Encargado  del Proyecto</w:t>
            </w:r>
          </w:p>
        </w:tc>
        <w:tc>
          <w:tcPr>
            <w:tcW w:w="405" w:type="pct"/>
            <w:tcBorders>
              <w:top w:val="nil"/>
              <w:left w:val="nil"/>
              <w:bottom w:val="nil"/>
              <w:right w:val="nil"/>
            </w:tcBorders>
            <w:shd w:val="clear" w:color="auto" w:fill="D8D8D8"/>
            <w:hideMark/>
          </w:tcPr>
          <w:p w:rsidR="00EE0E83" w:rsidRDefault="00BB2301">
            <w:pPr>
              <w:ind w:right="-68" w:hanging="18"/>
              <w:jc w:val="both"/>
              <w:rPr>
                <w:rFonts w:ascii="Arial Narrow" w:hAnsi="Arial Narrow" w:cs="Arial"/>
                <w:sz w:val="20"/>
                <w:szCs w:val="20"/>
                <w:lang w:val="es-ES"/>
              </w:rPr>
            </w:pPr>
            <w:r>
              <w:rPr>
                <w:rFonts w:ascii="Arial Narrow" w:eastAsia="Batang" w:hAnsi="Arial Narrow" w:cs="Arial"/>
                <w:bCs/>
                <w:sz w:val="20"/>
                <w:szCs w:val="20"/>
                <w:lang w:eastAsia="ko-KR"/>
              </w:rPr>
              <w:t>100</w:t>
            </w:r>
            <w:r w:rsidR="00EE0E83">
              <w:rPr>
                <w:rFonts w:ascii="Arial Narrow" w:eastAsia="Batang" w:hAnsi="Arial Narrow" w:cs="Arial"/>
                <w:bCs/>
                <w:sz w:val="20"/>
                <w:szCs w:val="20"/>
                <w:lang w:eastAsia="ko-KR"/>
              </w:rPr>
              <w:t>,000.00</w:t>
            </w:r>
          </w:p>
        </w:tc>
        <w:tc>
          <w:tcPr>
            <w:tcW w:w="394" w:type="pct"/>
            <w:tcBorders>
              <w:top w:val="nil"/>
              <w:left w:val="nil"/>
              <w:bottom w:val="nil"/>
              <w:right w:val="nil"/>
            </w:tcBorders>
            <w:shd w:val="clear" w:color="auto" w:fill="D8D8D8"/>
          </w:tcPr>
          <w:p w:rsidR="00EE0E83" w:rsidRDefault="00EE0E83">
            <w:pPr>
              <w:ind w:right="-68" w:hanging="18"/>
              <w:jc w:val="both"/>
              <w:rPr>
                <w:rFonts w:ascii="Arial Narrow" w:hAnsi="Arial Narrow"/>
                <w:sz w:val="20"/>
                <w:szCs w:val="20"/>
              </w:rPr>
            </w:pPr>
            <w:r>
              <w:rPr>
                <w:rFonts w:ascii="Arial Narrow" w:hAnsi="Arial Narrow"/>
                <w:sz w:val="20"/>
                <w:szCs w:val="20"/>
              </w:rPr>
              <w:t xml:space="preserve"> Informe a final del año</w:t>
            </w:r>
          </w:p>
          <w:p w:rsidR="00EE0E83" w:rsidRDefault="00EE0E83">
            <w:pPr>
              <w:ind w:right="-68" w:hanging="18"/>
              <w:jc w:val="both"/>
              <w:rPr>
                <w:rFonts w:ascii="Arial Narrow" w:hAnsi="Arial Narrow"/>
                <w:sz w:val="20"/>
                <w:szCs w:val="20"/>
                <w:lang w:val="es-ES"/>
              </w:rPr>
            </w:pPr>
          </w:p>
        </w:tc>
      </w:tr>
      <w:tr w:rsidR="00EE0E83" w:rsidTr="00EE0E83">
        <w:trPr>
          <w:trHeight w:val="1233"/>
        </w:trPr>
        <w:tc>
          <w:tcPr>
            <w:tcW w:w="0" w:type="auto"/>
            <w:vMerge/>
            <w:tcBorders>
              <w:top w:val="nil"/>
              <w:left w:val="nil"/>
              <w:bottom w:val="nil"/>
              <w:right w:val="nil"/>
            </w:tcBorders>
            <w:vAlign w:val="center"/>
            <w:hideMark/>
          </w:tcPr>
          <w:p w:rsidR="00EE0E83" w:rsidRDefault="00EE0E83">
            <w:pPr>
              <w:rPr>
                <w:rFonts w:ascii="Arial Narrow" w:hAnsi="Arial Narrow" w:cs="Arial"/>
                <w:b/>
                <w:bCs/>
                <w:color w:val="FFFFFF"/>
                <w:sz w:val="20"/>
                <w:szCs w:val="20"/>
                <w:lang w:val="es-ES"/>
              </w:rPr>
            </w:pPr>
          </w:p>
        </w:tc>
        <w:tc>
          <w:tcPr>
            <w:tcW w:w="339" w:type="pct"/>
            <w:tcBorders>
              <w:top w:val="nil"/>
              <w:left w:val="nil"/>
              <w:bottom w:val="nil"/>
              <w:right w:val="nil"/>
            </w:tcBorders>
            <w:hideMark/>
          </w:tcPr>
          <w:p w:rsidR="00EE0E83" w:rsidRDefault="00EE0E83">
            <w:pPr>
              <w:ind w:right="-68" w:hanging="18"/>
              <w:rPr>
                <w:rFonts w:ascii="Arial Narrow" w:hAnsi="Arial Narrow" w:cs="Arial"/>
                <w:b/>
                <w:bCs/>
                <w:sz w:val="20"/>
                <w:szCs w:val="20"/>
                <w:lang w:val="es-ES"/>
              </w:rPr>
            </w:pPr>
            <w:r>
              <w:rPr>
                <w:rFonts w:ascii="Arial Narrow" w:hAnsi="Arial Narrow" w:cs="Arial"/>
                <w:b/>
                <w:bCs/>
                <w:sz w:val="20"/>
                <w:szCs w:val="20"/>
              </w:rPr>
              <w:t xml:space="preserve"> Aire</w:t>
            </w:r>
          </w:p>
        </w:tc>
        <w:tc>
          <w:tcPr>
            <w:tcW w:w="498"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Incremento de los niveles de ruido</w:t>
            </w:r>
          </w:p>
        </w:tc>
        <w:tc>
          <w:tcPr>
            <w:tcW w:w="978" w:type="pct"/>
            <w:tcBorders>
              <w:top w:val="nil"/>
              <w:left w:val="nil"/>
              <w:bottom w:val="nil"/>
              <w:right w:val="nil"/>
            </w:tcBorders>
            <w:hideMark/>
          </w:tcPr>
          <w:p w:rsidR="00EE0E83" w:rsidRDefault="00EE0E83">
            <w:pPr>
              <w:autoSpaceDE w:val="0"/>
              <w:autoSpaceDN w:val="0"/>
              <w:adjustRightInd w:val="0"/>
              <w:ind w:right="-68" w:hanging="18"/>
              <w:jc w:val="both"/>
              <w:rPr>
                <w:rFonts w:ascii="Arial Narrow" w:hAnsi="Arial Narrow" w:cs="Arial"/>
                <w:sz w:val="20"/>
                <w:szCs w:val="20"/>
              </w:rPr>
            </w:pPr>
            <w:r>
              <w:rPr>
                <w:rFonts w:ascii="Arial Narrow" w:hAnsi="Arial Narrow" w:cs="Arial"/>
                <w:sz w:val="20"/>
                <w:szCs w:val="20"/>
              </w:rPr>
              <w:t>1- Mantener en buen estado el sistema de escape de la generadora</w:t>
            </w:r>
          </w:p>
          <w:p w:rsidR="00EE0E83" w:rsidRDefault="00EE0E83">
            <w:pPr>
              <w:autoSpaceDE w:val="0"/>
              <w:autoSpaceDN w:val="0"/>
              <w:adjustRightInd w:val="0"/>
              <w:ind w:right="-68" w:hanging="18"/>
              <w:jc w:val="both"/>
              <w:rPr>
                <w:rFonts w:ascii="Arial Narrow" w:hAnsi="Arial Narrow" w:cs="Arial"/>
                <w:sz w:val="20"/>
                <w:szCs w:val="20"/>
              </w:rPr>
            </w:pPr>
            <w:r>
              <w:rPr>
                <w:rFonts w:ascii="Arial Narrow" w:hAnsi="Arial Narrow" w:cs="Arial"/>
                <w:sz w:val="20"/>
                <w:szCs w:val="20"/>
              </w:rPr>
              <w:t>2-Colocar carteles alusivos a No Tocar Bocina</w:t>
            </w:r>
          </w:p>
          <w:p w:rsidR="00EE0E83" w:rsidRDefault="00EE0E83">
            <w:pPr>
              <w:autoSpaceDE w:val="0"/>
              <w:autoSpaceDN w:val="0"/>
              <w:adjustRightInd w:val="0"/>
              <w:ind w:right="-68" w:hanging="18"/>
              <w:jc w:val="both"/>
              <w:rPr>
                <w:rFonts w:ascii="Arial Narrow" w:hAnsi="Arial Narrow" w:cs="Arial"/>
                <w:sz w:val="20"/>
                <w:szCs w:val="20"/>
                <w:lang w:val="es-ES"/>
              </w:rPr>
            </w:pPr>
            <w:r>
              <w:rPr>
                <w:rFonts w:ascii="Arial Narrow" w:hAnsi="Arial Narrow" w:cs="Arial"/>
                <w:sz w:val="20"/>
                <w:szCs w:val="20"/>
              </w:rPr>
              <w:t>3--Mediciones de niveles de ruido</w:t>
            </w:r>
          </w:p>
        </w:tc>
        <w:tc>
          <w:tcPr>
            <w:tcW w:w="637"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-Niveles de ruido medidos en el área de trabajo</w:t>
            </w:r>
          </w:p>
        </w:tc>
        <w:tc>
          <w:tcPr>
            <w:tcW w:w="366" w:type="pct"/>
            <w:tcBorders>
              <w:top w:val="nil"/>
              <w:left w:val="nil"/>
              <w:bottom w:val="nil"/>
              <w:right w:val="nil"/>
            </w:tcBorders>
          </w:tcPr>
          <w:p w:rsidR="00EE0E83" w:rsidRDefault="00EE0E83">
            <w:pPr>
              <w:ind w:right="-68" w:hanging="18"/>
              <w:jc w:val="both"/>
              <w:rPr>
                <w:rFonts w:ascii="Arial Narrow" w:hAnsi="Arial Narrow" w:cs="Arial"/>
                <w:sz w:val="20"/>
                <w:szCs w:val="20"/>
              </w:rPr>
            </w:pPr>
            <w:r>
              <w:rPr>
                <w:rFonts w:ascii="Arial Narrow" w:hAnsi="Arial Narrow" w:cs="Arial"/>
                <w:sz w:val="20"/>
                <w:szCs w:val="20"/>
              </w:rPr>
              <w:t>Zona del Proyecto</w:t>
            </w:r>
          </w:p>
          <w:p w:rsidR="00EE0E83" w:rsidRDefault="00EE0E83">
            <w:pPr>
              <w:ind w:right="-68" w:hanging="18"/>
              <w:jc w:val="both"/>
              <w:rPr>
                <w:rFonts w:ascii="Arial Narrow" w:hAnsi="Arial Narrow" w:cs="Arial"/>
                <w:sz w:val="20"/>
                <w:szCs w:val="20"/>
                <w:lang w:val="es-ES"/>
              </w:rPr>
            </w:pPr>
          </w:p>
        </w:tc>
        <w:tc>
          <w:tcPr>
            <w:tcW w:w="413"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Semanal</w:t>
            </w:r>
          </w:p>
        </w:tc>
        <w:tc>
          <w:tcPr>
            <w:tcW w:w="486" w:type="pct"/>
            <w:tcBorders>
              <w:top w:val="nil"/>
              <w:left w:val="nil"/>
              <w:bottom w:val="nil"/>
              <w:right w:val="nil"/>
            </w:tcBorders>
            <w:hideMark/>
          </w:tcPr>
          <w:p w:rsidR="00EE0E83" w:rsidRDefault="00EE0E83">
            <w:pPr>
              <w:ind w:right="-68" w:hanging="18"/>
              <w:rPr>
                <w:rFonts w:ascii="Arial Narrow" w:hAnsi="Arial Narrow" w:cs="Arial"/>
                <w:sz w:val="20"/>
                <w:szCs w:val="20"/>
                <w:lang w:val="es-ES"/>
              </w:rPr>
            </w:pPr>
            <w:r>
              <w:rPr>
                <w:rFonts w:ascii="Arial Narrow" w:hAnsi="Arial Narrow" w:cs="Arial"/>
                <w:sz w:val="20"/>
                <w:szCs w:val="20"/>
              </w:rPr>
              <w:t>Encargado del Proyecto</w:t>
            </w:r>
          </w:p>
        </w:tc>
        <w:tc>
          <w:tcPr>
            <w:tcW w:w="405" w:type="pct"/>
            <w:tcBorders>
              <w:top w:val="nil"/>
              <w:left w:val="nil"/>
              <w:bottom w:val="nil"/>
              <w:right w:val="nil"/>
            </w:tcBorders>
          </w:tcPr>
          <w:p w:rsidR="00EE0E83" w:rsidRDefault="00BB2301">
            <w:pPr>
              <w:ind w:right="-68" w:hanging="18"/>
              <w:jc w:val="both"/>
              <w:rPr>
                <w:rFonts w:ascii="Arial Narrow" w:hAnsi="Arial Narrow" w:cs="Arial"/>
                <w:i/>
                <w:iCs/>
                <w:sz w:val="20"/>
                <w:szCs w:val="20"/>
              </w:rPr>
            </w:pPr>
            <w:r>
              <w:rPr>
                <w:rFonts w:ascii="Arial Narrow" w:hAnsi="Arial Narrow" w:cs="Arial"/>
                <w:i/>
                <w:iCs/>
                <w:sz w:val="20"/>
                <w:szCs w:val="20"/>
              </w:rPr>
              <w:t>100</w:t>
            </w:r>
            <w:r w:rsidR="00EE0E83">
              <w:rPr>
                <w:rFonts w:ascii="Arial Narrow" w:hAnsi="Arial Narrow" w:cs="Arial"/>
                <w:i/>
                <w:iCs/>
                <w:sz w:val="20"/>
                <w:szCs w:val="20"/>
              </w:rPr>
              <w:t>,000.00</w:t>
            </w:r>
          </w:p>
          <w:p w:rsidR="00EE0E83" w:rsidRDefault="00EE0E83">
            <w:pPr>
              <w:ind w:right="-68" w:hanging="18"/>
              <w:jc w:val="both"/>
              <w:rPr>
                <w:rFonts w:ascii="Arial Narrow" w:hAnsi="Arial Narrow" w:cs="Arial"/>
                <w:i/>
                <w:iCs/>
                <w:sz w:val="20"/>
                <w:szCs w:val="20"/>
                <w:lang w:val="es-ES"/>
              </w:rPr>
            </w:pPr>
          </w:p>
        </w:tc>
        <w:tc>
          <w:tcPr>
            <w:tcW w:w="394" w:type="pct"/>
            <w:tcBorders>
              <w:top w:val="nil"/>
              <w:left w:val="nil"/>
              <w:bottom w:val="nil"/>
              <w:right w:val="nil"/>
            </w:tcBorders>
          </w:tcPr>
          <w:p w:rsidR="00EE0E83" w:rsidRDefault="00EE0E83">
            <w:pPr>
              <w:ind w:right="-68" w:hanging="18"/>
              <w:jc w:val="both"/>
              <w:rPr>
                <w:rFonts w:ascii="Arial Narrow" w:hAnsi="Arial Narrow"/>
                <w:sz w:val="20"/>
                <w:szCs w:val="20"/>
              </w:rPr>
            </w:pPr>
            <w:r>
              <w:rPr>
                <w:rFonts w:ascii="Arial Narrow" w:hAnsi="Arial Narrow"/>
                <w:sz w:val="20"/>
                <w:szCs w:val="20"/>
              </w:rPr>
              <w:t xml:space="preserve"> Informe Semestral</w:t>
            </w:r>
          </w:p>
          <w:p w:rsidR="00EE0E83" w:rsidRDefault="00EE0E83">
            <w:pPr>
              <w:ind w:right="-68" w:hanging="18"/>
              <w:jc w:val="both"/>
              <w:rPr>
                <w:rFonts w:ascii="Arial Narrow" w:hAnsi="Arial Narrow"/>
                <w:sz w:val="20"/>
                <w:szCs w:val="20"/>
              </w:rPr>
            </w:pPr>
          </w:p>
          <w:p w:rsidR="00EE0E83" w:rsidRDefault="00EE0E83">
            <w:pPr>
              <w:ind w:right="-68" w:hanging="18"/>
              <w:jc w:val="both"/>
              <w:rPr>
                <w:rFonts w:ascii="Arial Narrow" w:hAnsi="Arial Narrow"/>
                <w:sz w:val="20"/>
                <w:szCs w:val="20"/>
                <w:lang w:val="es-ES"/>
              </w:rPr>
            </w:pPr>
          </w:p>
        </w:tc>
      </w:tr>
      <w:tr w:rsidR="00EE0E83" w:rsidTr="00EE0E83">
        <w:trPr>
          <w:trHeight w:val="449"/>
        </w:trPr>
        <w:tc>
          <w:tcPr>
            <w:tcW w:w="484" w:type="pct"/>
            <w:tcBorders>
              <w:top w:val="nil"/>
              <w:left w:val="nil"/>
              <w:bottom w:val="nil"/>
              <w:right w:val="nil"/>
            </w:tcBorders>
            <w:shd w:val="clear" w:color="auto" w:fill="9BBB59"/>
            <w:hideMark/>
          </w:tcPr>
          <w:p w:rsidR="00EE0E83" w:rsidRDefault="00EE0E83">
            <w:pPr>
              <w:ind w:right="-68" w:hanging="18"/>
              <w:jc w:val="both"/>
              <w:rPr>
                <w:rFonts w:ascii="Arial Narrow" w:hAnsi="Arial Narrow" w:cs="Arial"/>
                <w:b/>
                <w:bCs/>
                <w:color w:val="FFFFFF"/>
                <w:sz w:val="20"/>
                <w:szCs w:val="20"/>
                <w:lang w:val="es-ES"/>
              </w:rPr>
            </w:pPr>
            <w:r>
              <w:rPr>
                <w:rFonts w:ascii="Arial Narrow" w:hAnsi="Arial Narrow" w:cs="Arial"/>
                <w:color w:val="FFFFFF"/>
                <w:sz w:val="20"/>
                <w:szCs w:val="20"/>
              </w:rPr>
              <w:t>Físico-Natural</w:t>
            </w:r>
          </w:p>
        </w:tc>
        <w:tc>
          <w:tcPr>
            <w:tcW w:w="339"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b/>
                <w:bCs/>
                <w:sz w:val="20"/>
                <w:szCs w:val="20"/>
                <w:lang w:val="es-ES"/>
              </w:rPr>
            </w:pPr>
            <w:r>
              <w:rPr>
                <w:rFonts w:ascii="Arial Narrow" w:hAnsi="Arial Narrow" w:cs="Arial"/>
                <w:b/>
                <w:bCs/>
                <w:sz w:val="20"/>
                <w:szCs w:val="20"/>
              </w:rPr>
              <w:t>Aire</w:t>
            </w:r>
          </w:p>
        </w:tc>
        <w:tc>
          <w:tcPr>
            <w:tcW w:w="498"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Emisiones de gases</w:t>
            </w:r>
          </w:p>
        </w:tc>
        <w:tc>
          <w:tcPr>
            <w:tcW w:w="978" w:type="pct"/>
            <w:tcBorders>
              <w:top w:val="nil"/>
              <w:left w:val="nil"/>
              <w:bottom w:val="nil"/>
              <w:right w:val="nil"/>
            </w:tcBorders>
            <w:shd w:val="clear" w:color="auto" w:fill="D8D8D8"/>
            <w:hideMark/>
          </w:tcPr>
          <w:p w:rsidR="00EE0E83" w:rsidRDefault="00EE0E83">
            <w:pPr>
              <w:autoSpaceDE w:val="0"/>
              <w:autoSpaceDN w:val="0"/>
              <w:adjustRightInd w:val="0"/>
              <w:ind w:right="-68" w:hanging="18"/>
              <w:rPr>
                <w:rFonts w:ascii="Arial Narrow" w:hAnsi="Arial Narrow" w:cs="Arial"/>
                <w:sz w:val="20"/>
                <w:szCs w:val="20"/>
                <w:lang w:val="es-ES"/>
              </w:rPr>
            </w:pPr>
            <w:r>
              <w:rPr>
                <w:rFonts w:ascii="Arial Narrow" w:hAnsi="Arial Narrow" w:cs="Arial"/>
                <w:sz w:val="20"/>
                <w:szCs w:val="20"/>
              </w:rPr>
              <w:t xml:space="preserve">Medir concentraciones de gases </w:t>
            </w:r>
          </w:p>
        </w:tc>
        <w:tc>
          <w:tcPr>
            <w:tcW w:w="637"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bCs/>
                <w:sz w:val="20"/>
                <w:szCs w:val="20"/>
              </w:rPr>
              <w:t>CO, CO</w:t>
            </w:r>
            <w:r>
              <w:rPr>
                <w:rFonts w:ascii="Arial Narrow" w:hAnsi="Arial Narrow" w:cs="Arial"/>
                <w:bCs/>
                <w:sz w:val="20"/>
                <w:szCs w:val="20"/>
                <w:vertAlign w:val="subscript"/>
              </w:rPr>
              <w:t>2</w:t>
            </w:r>
            <w:r>
              <w:rPr>
                <w:rFonts w:ascii="Arial Narrow" w:hAnsi="Arial Narrow" w:cs="Arial"/>
                <w:bCs/>
                <w:sz w:val="20"/>
                <w:szCs w:val="20"/>
              </w:rPr>
              <w:t>, NOx, SO</w:t>
            </w:r>
            <w:r>
              <w:rPr>
                <w:rFonts w:ascii="Arial Narrow" w:hAnsi="Arial Narrow" w:cs="Arial"/>
                <w:bCs/>
                <w:sz w:val="20"/>
                <w:szCs w:val="20"/>
                <w:vertAlign w:val="subscript"/>
              </w:rPr>
              <w:t>2</w:t>
            </w:r>
          </w:p>
        </w:tc>
        <w:tc>
          <w:tcPr>
            <w:tcW w:w="366"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Zona del Proyecto</w:t>
            </w:r>
          </w:p>
        </w:tc>
        <w:tc>
          <w:tcPr>
            <w:tcW w:w="413"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bCs/>
                <w:sz w:val="20"/>
                <w:szCs w:val="20"/>
              </w:rPr>
              <w:t>Anual</w:t>
            </w:r>
          </w:p>
        </w:tc>
        <w:tc>
          <w:tcPr>
            <w:tcW w:w="486" w:type="pct"/>
            <w:tcBorders>
              <w:top w:val="nil"/>
              <w:left w:val="nil"/>
              <w:bottom w:val="nil"/>
              <w:right w:val="nil"/>
            </w:tcBorders>
            <w:shd w:val="clear" w:color="auto" w:fill="D8D8D8"/>
            <w:hideMark/>
          </w:tcPr>
          <w:p w:rsidR="00EE0E83" w:rsidRDefault="00EE0E83">
            <w:pPr>
              <w:ind w:right="-68" w:hanging="18"/>
              <w:rPr>
                <w:rFonts w:ascii="Arial Narrow" w:hAnsi="Arial Narrow" w:cs="Arial"/>
                <w:sz w:val="20"/>
                <w:szCs w:val="20"/>
                <w:lang w:val="es-ES"/>
              </w:rPr>
            </w:pPr>
            <w:r>
              <w:rPr>
                <w:rFonts w:ascii="Arial Narrow" w:hAnsi="Arial Narrow" w:cs="Arial"/>
                <w:sz w:val="20"/>
                <w:szCs w:val="20"/>
              </w:rPr>
              <w:t>Encargado del Proyecto</w:t>
            </w:r>
          </w:p>
        </w:tc>
        <w:tc>
          <w:tcPr>
            <w:tcW w:w="405" w:type="pct"/>
            <w:tcBorders>
              <w:top w:val="nil"/>
              <w:left w:val="nil"/>
              <w:bottom w:val="nil"/>
              <w:right w:val="nil"/>
            </w:tcBorders>
            <w:shd w:val="clear" w:color="auto" w:fill="D8D8D8"/>
          </w:tcPr>
          <w:p w:rsidR="00EE0E83" w:rsidRDefault="00BB2301">
            <w:pPr>
              <w:ind w:right="-68" w:hanging="18"/>
              <w:jc w:val="both"/>
              <w:rPr>
                <w:rFonts w:ascii="Arial Narrow" w:hAnsi="Arial Narrow" w:cs="Arial"/>
                <w:i/>
                <w:iCs/>
                <w:sz w:val="20"/>
                <w:szCs w:val="20"/>
              </w:rPr>
            </w:pPr>
            <w:r>
              <w:rPr>
                <w:rFonts w:ascii="Arial Narrow" w:hAnsi="Arial Narrow" w:cs="Arial"/>
                <w:i/>
                <w:iCs/>
                <w:sz w:val="20"/>
                <w:szCs w:val="20"/>
              </w:rPr>
              <w:t>100</w:t>
            </w:r>
            <w:r w:rsidR="00EE0E83">
              <w:rPr>
                <w:rFonts w:ascii="Arial Narrow" w:hAnsi="Arial Narrow" w:cs="Arial"/>
                <w:i/>
                <w:iCs/>
                <w:sz w:val="20"/>
                <w:szCs w:val="20"/>
              </w:rPr>
              <w:t>,000.00</w:t>
            </w:r>
          </w:p>
          <w:p w:rsidR="00EE0E83" w:rsidRDefault="00EE0E83">
            <w:pPr>
              <w:ind w:right="-68" w:hanging="18"/>
              <w:jc w:val="both"/>
              <w:rPr>
                <w:rFonts w:ascii="Arial Narrow" w:hAnsi="Arial Narrow" w:cs="Arial"/>
                <w:i/>
                <w:iCs/>
                <w:sz w:val="20"/>
                <w:szCs w:val="20"/>
                <w:lang w:val="es-ES"/>
              </w:rPr>
            </w:pPr>
          </w:p>
        </w:tc>
        <w:tc>
          <w:tcPr>
            <w:tcW w:w="394" w:type="pct"/>
            <w:tcBorders>
              <w:top w:val="nil"/>
              <w:left w:val="nil"/>
              <w:bottom w:val="nil"/>
              <w:right w:val="nil"/>
            </w:tcBorders>
            <w:shd w:val="clear" w:color="auto" w:fill="D8D8D8"/>
            <w:hideMark/>
          </w:tcPr>
          <w:p w:rsidR="00EE0E83" w:rsidRDefault="00EE0E83">
            <w:pPr>
              <w:ind w:right="-68" w:hanging="18"/>
              <w:jc w:val="both"/>
              <w:rPr>
                <w:rFonts w:ascii="Arial Narrow" w:hAnsi="Arial Narrow"/>
                <w:sz w:val="20"/>
                <w:szCs w:val="20"/>
                <w:lang w:val="es-ES"/>
              </w:rPr>
            </w:pPr>
            <w:r>
              <w:rPr>
                <w:rFonts w:ascii="Arial Narrow" w:hAnsi="Arial Narrow"/>
                <w:sz w:val="20"/>
                <w:szCs w:val="20"/>
              </w:rPr>
              <w:t>Informe Semestral</w:t>
            </w:r>
          </w:p>
        </w:tc>
      </w:tr>
      <w:tr w:rsidR="00EE0E83" w:rsidTr="00EE0E83">
        <w:trPr>
          <w:trHeight w:val="584"/>
        </w:trPr>
        <w:tc>
          <w:tcPr>
            <w:tcW w:w="484" w:type="pct"/>
            <w:tcBorders>
              <w:top w:val="nil"/>
              <w:left w:val="nil"/>
              <w:bottom w:val="nil"/>
              <w:right w:val="nil"/>
            </w:tcBorders>
            <w:shd w:val="clear" w:color="auto" w:fill="9BBB59"/>
          </w:tcPr>
          <w:p w:rsidR="00EE0E83" w:rsidRDefault="00EE0E83">
            <w:pPr>
              <w:ind w:right="-68" w:hanging="18"/>
              <w:jc w:val="both"/>
              <w:rPr>
                <w:rFonts w:ascii="Arial Narrow" w:hAnsi="Arial Narrow" w:cs="Arial"/>
                <w:b/>
                <w:bCs/>
                <w:color w:val="FFFFFF"/>
                <w:sz w:val="20"/>
                <w:szCs w:val="20"/>
                <w:lang w:val="es-ES"/>
              </w:rPr>
            </w:pPr>
          </w:p>
        </w:tc>
        <w:tc>
          <w:tcPr>
            <w:tcW w:w="339" w:type="pct"/>
            <w:tcBorders>
              <w:top w:val="nil"/>
              <w:left w:val="nil"/>
              <w:bottom w:val="nil"/>
              <w:right w:val="nil"/>
            </w:tcBorders>
            <w:hideMark/>
          </w:tcPr>
          <w:p w:rsidR="00EE0E83" w:rsidRDefault="00EE0E83">
            <w:pPr>
              <w:ind w:right="-68" w:hanging="18"/>
              <w:jc w:val="both"/>
              <w:rPr>
                <w:rFonts w:ascii="Arial Narrow" w:hAnsi="Arial Narrow" w:cs="Arial"/>
                <w:b/>
                <w:bCs/>
                <w:sz w:val="20"/>
                <w:szCs w:val="20"/>
                <w:lang w:val="es-ES"/>
              </w:rPr>
            </w:pPr>
            <w:r>
              <w:rPr>
                <w:rFonts w:ascii="Arial Narrow" w:hAnsi="Arial Narrow" w:cs="Arial"/>
                <w:b/>
                <w:bCs/>
                <w:sz w:val="20"/>
                <w:szCs w:val="20"/>
              </w:rPr>
              <w:t>Suelo</w:t>
            </w:r>
          </w:p>
        </w:tc>
        <w:tc>
          <w:tcPr>
            <w:tcW w:w="498"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Alteración de la calidad del suelo</w:t>
            </w:r>
          </w:p>
        </w:tc>
        <w:tc>
          <w:tcPr>
            <w:tcW w:w="978" w:type="pct"/>
            <w:tcBorders>
              <w:top w:val="nil"/>
              <w:left w:val="nil"/>
              <w:bottom w:val="nil"/>
              <w:right w:val="nil"/>
            </w:tcBorders>
            <w:hideMark/>
          </w:tcPr>
          <w:p w:rsidR="00EE0E83" w:rsidRDefault="00EE0E83">
            <w:pPr>
              <w:autoSpaceDE w:val="0"/>
              <w:autoSpaceDN w:val="0"/>
              <w:adjustRightInd w:val="0"/>
              <w:ind w:right="-68" w:hanging="18"/>
              <w:rPr>
                <w:rFonts w:ascii="Arial Narrow" w:hAnsi="Arial Narrow" w:cs="Arial"/>
                <w:sz w:val="20"/>
                <w:szCs w:val="20"/>
                <w:lang w:val="es-ES"/>
              </w:rPr>
            </w:pPr>
            <w:r>
              <w:rPr>
                <w:rFonts w:ascii="Arial Narrow" w:hAnsi="Arial Narrow" w:cs="Arial"/>
                <w:sz w:val="20"/>
                <w:szCs w:val="20"/>
              </w:rPr>
              <w:t>Medir concentraciones de los parámetros en la zona contigua al proyecto</w:t>
            </w:r>
          </w:p>
        </w:tc>
        <w:tc>
          <w:tcPr>
            <w:tcW w:w="637" w:type="pct"/>
            <w:tcBorders>
              <w:top w:val="nil"/>
              <w:left w:val="nil"/>
              <w:bottom w:val="nil"/>
              <w:right w:val="nil"/>
            </w:tcBorders>
            <w:hideMark/>
          </w:tcPr>
          <w:p w:rsidR="00EE0E83" w:rsidRDefault="00EE0E83">
            <w:pPr>
              <w:ind w:right="-68" w:hanging="18"/>
              <w:jc w:val="both"/>
              <w:rPr>
                <w:rFonts w:ascii="Arial Narrow" w:hAnsi="Arial Narrow" w:cs="Arial"/>
                <w:bCs/>
                <w:sz w:val="20"/>
                <w:szCs w:val="20"/>
                <w:lang w:val="es-ES"/>
              </w:rPr>
            </w:pPr>
            <w:r>
              <w:rPr>
                <w:rFonts w:ascii="Arial Narrow" w:hAnsi="Arial Narrow" w:cs="Arial"/>
                <w:bCs/>
                <w:sz w:val="20"/>
                <w:szCs w:val="20"/>
              </w:rPr>
              <w:t>Grasas, aceites e hidrocarburos</w:t>
            </w:r>
          </w:p>
        </w:tc>
        <w:tc>
          <w:tcPr>
            <w:tcW w:w="366"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Zona adyacente al proyecto</w:t>
            </w:r>
          </w:p>
        </w:tc>
        <w:tc>
          <w:tcPr>
            <w:tcW w:w="413" w:type="pct"/>
            <w:tcBorders>
              <w:top w:val="nil"/>
              <w:left w:val="nil"/>
              <w:bottom w:val="nil"/>
              <w:right w:val="nil"/>
            </w:tcBorders>
            <w:hideMark/>
          </w:tcPr>
          <w:p w:rsidR="00EE0E83" w:rsidRDefault="00EE0E83">
            <w:pPr>
              <w:ind w:right="-68" w:hanging="18"/>
              <w:jc w:val="both"/>
              <w:rPr>
                <w:rFonts w:ascii="Arial Narrow" w:hAnsi="Arial Narrow" w:cs="Arial"/>
                <w:bCs/>
                <w:sz w:val="20"/>
                <w:szCs w:val="20"/>
                <w:lang w:val="es-ES"/>
              </w:rPr>
            </w:pPr>
            <w:r>
              <w:rPr>
                <w:rFonts w:ascii="Arial Narrow" w:hAnsi="Arial Narrow" w:cs="Arial"/>
                <w:bCs/>
                <w:sz w:val="20"/>
                <w:szCs w:val="20"/>
              </w:rPr>
              <w:t>Semestral</w:t>
            </w:r>
          </w:p>
        </w:tc>
        <w:tc>
          <w:tcPr>
            <w:tcW w:w="486" w:type="pct"/>
            <w:tcBorders>
              <w:top w:val="nil"/>
              <w:left w:val="nil"/>
              <w:bottom w:val="nil"/>
              <w:right w:val="nil"/>
            </w:tcBorders>
            <w:hideMark/>
          </w:tcPr>
          <w:p w:rsidR="00EE0E83" w:rsidRDefault="00EE0E83">
            <w:pPr>
              <w:ind w:right="-68" w:hanging="18"/>
              <w:rPr>
                <w:rFonts w:ascii="Arial Narrow" w:hAnsi="Arial Narrow" w:cs="Arial"/>
                <w:sz w:val="20"/>
                <w:szCs w:val="20"/>
                <w:lang w:val="es-ES"/>
              </w:rPr>
            </w:pPr>
            <w:r>
              <w:rPr>
                <w:rFonts w:ascii="Arial Narrow" w:hAnsi="Arial Narrow" w:cs="Arial"/>
                <w:sz w:val="20"/>
                <w:szCs w:val="20"/>
              </w:rPr>
              <w:t>Encargado  del Proyecto</w:t>
            </w:r>
          </w:p>
        </w:tc>
        <w:tc>
          <w:tcPr>
            <w:tcW w:w="405" w:type="pct"/>
            <w:tcBorders>
              <w:top w:val="nil"/>
              <w:left w:val="nil"/>
              <w:bottom w:val="nil"/>
              <w:right w:val="nil"/>
            </w:tcBorders>
            <w:hideMark/>
          </w:tcPr>
          <w:p w:rsidR="00EE0E83" w:rsidRDefault="00BB2301">
            <w:pPr>
              <w:ind w:right="-68" w:hanging="18"/>
              <w:jc w:val="both"/>
              <w:rPr>
                <w:rFonts w:ascii="Arial Narrow" w:hAnsi="Arial Narrow" w:cs="Arial"/>
                <w:i/>
                <w:iCs/>
                <w:sz w:val="20"/>
                <w:szCs w:val="20"/>
                <w:lang w:val="es-ES"/>
              </w:rPr>
            </w:pPr>
            <w:r>
              <w:rPr>
                <w:rFonts w:ascii="Arial Narrow" w:hAnsi="Arial Narrow" w:cs="Arial"/>
                <w:i/>
                <w:iCs/>
                <w:sz w:val="20"/>
                <w:szCs w:val="20"/>
              </w:rPr>
              <w:t>50</w:t>
            </w:r>
            <w:r w:rsidR="00EE0E83">
              <w:rPr>
                <w:rFonts w:ascii="Arial Narrow" w:hAnsi="Arial Narrow" w:cs="Arial"/>
                <w:i/>
                <w:iCs/>
                <w:sz w:val="20"/>
                <w:szCs w:val="20"/>
              </w:rPr>
              <w:t>,000.00</w:t>
            </w:r>
          </w:p>
        </w:tc>
        <w:tc>
          <w:tcPr>
            <w:tcW w:w="394" w:type="pct"/>
            <w:tcBorders>
              <w:top w:val="nil"/>
              <w:left w:val="nil"/>
              <w:bottom w:val="nil"/>
              <w:right w:val="nil"/>
            </w:tcBorders>
          </w:tcPr>
          <w:p w:rsidR="00EE0E83" w:rsidRDefault="00EE0E83">
            <w:pPr>
              <w:ind w:right="-68" w:hanging="18"/>
              <w:jc w:val="both"/>
              <w:rPr>
                <w:rFonts w:ascii="Arial Narrow" w:hAnsi="Arial Narrow"/>
                <w:sz w:val="20"/>
                <w:szCs w:val="20"/>
              </w:rPr>
            </w:pPr>
            <w:r>
              <w:rPr>
                <w:rFonts w:ascii="Arial Narrow" w:hAnsi="Arial Narrow"/>
                <w:sz w:val="20"/>
                <w:szCs w:val="20"/>
              </w:rPr>
              <w:t xml:space="preserve"> Informe Semestral</w:t>
            </w:r>
          </w:p>
          <w:p w:rsidR="00EE0E83" w:rsidRDefault="00EE0E83">
            <w:pPr>
              <w:ind w:right="-68" w:hanging="18"/>
              <w:jc w:val="both"/>
              <w:rPr>
                <w:rFonts w:ascii="Arial Narrow" w:hAnsi="Arial Narrow"/>
                <w:sz w:val="20"/>
                <w:szCs w:val="20"/>
                <w:lang w:val="es-ES"/>
              </w:rPr>
            </w:pPr>
          </w:p>
        </w:tc>
      </w:tr>
      <w:tr w:rsidR="00EE0E83" w:rsidTr="00EE0E83">
        <w:trPr>
          <w:trHeight w:val="584"/>
        </w:trPr>
        <w:tc>
          <w:tcPr>
            <w:tcW w:w="484" w:type="pct"/>
            <w:tcBorders>
              <w:top w:val="nil"/>
              <w:left w:val="nil"/>
              <w:bottom w:val="nil"/>
              <w:right w:val="nil"/>
            </w:tcBorders>
            <w:shd w:val="clear" w:color="auto" w:fill="9BBB59"/>
          </w:tcPr>
          <w:p w:rsidR="00EE0E83" w:rsidRDefault="00EE0E83">
            <w:pPr>
              <w:ind w:right="-68" w:hanging="18"/>
              <w:jc w:val="both"/>
              <w:rPr>
                <w:rFonts w:ascii="Arial Narrow" w:hAnsi="Arial Narrow" w:cs="Arial"/>
                <w:color w:val="FFFFFF"/>
                <w:sz w:val="20"/>
                <w:szCs w:val="20"/>
                <w:lang w:val="es-ES"/>
              </w:rPr>
            </w:pPr>
          </w:p>
        </w:tc>
        <w:tc>
          <w:tcPr>
            <w:tcW w:w="339" w:type="pct"/>
            <w:tcBorders>
              <w:top w:val="nil"/>
              <w:left w:val="nil"/>
              <w:bottom w:val="nil"/>
              <w:right w:val="nil"/>
            </w:tcBorders>
            <w:hideMark/>
          </w:tcPr>
          <w:p w:rsidR="00EE0E83" w:rsidRDefault="00EE0E83">
            <w:pPr>
              <w:ind w:right="-68" w:hanging="18"/>
              <w:jc w:val="both"/>
              <w:rPr>
                <w:rFonts w:ascii="Arial Narrow" w:hAnsi="Arial Narrow" w:cs="Arial"/>
                <w:b/>
                <w:bCs/>
                <w:sz w:val="20"/>
                <w:szCs w:val="20"/>
                <w:lang w:val="es-ES"/>
              </w:rPr>
            </w:pPr>
            <w:r>
              <w:rPr>
                <w:rFonts w:ascii="Arial Narrow" w:hAnsi="Arial Narrow" w:cs="Arial"/>
                <w:b/>
                <w:bCs/>
                <w:sz w:val="20"/>
                <w:szCs w:val="20"/>
              </w:rPr>
              <w:t>Flora y Fauna</w:t>
            </w:r>
          </w:p>
        </w:tc>
        <w:tc>
          <w:tcPr>
            <w:tcW w:w="498"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Falta Mantenimiento a las Areas verdes y Jardinerias</w:t>
            </w:r>
          </w:p>
        </w:tc>
        <w:tc>
          <w:tcPr>
            <w:tcW w:w="978" w:type="pct"/>
            <w:tcBorders>
              <w:top w:val="nil"/>
              <w:left w:val="nil"/>
              <w:bottom w:val="nil"/>
              <w:right w:val="nil"/>
            </w:tcBorders>
            <w:hideMark/>
          </w:tcPr>
          <w:p w:rsidR="00EE0E83" w:rsidRDefault="00EE0E83">
            <w:pPr>
              <w:autoSpaceDE w:val="0"/>
              <w:autoSpaceDN w:val="0"/>
              <w:adjustRightInd w:val="0"/>
              <w:ind w:right="-68" w:hanging="18"/>
              <w:rPr>
                <w:rFonts w:ascii="Arial Narrow" w:hAnsi="Arial Narrow" w:cs="Arial"/>
                <w:sz w:val="20"/>
                <w:szCs w:val="20"/>
                <w:lang w:val="es-ES"/>
              </w:rPr>
            </w:pPr>
            <w:r>
              <w:rPr>
                <w:rFonts w:ascii="Arial Narrow" w:hAnsi="Arial Narrow" w:cs="Arial"/>
                <w:sz w:val="20"/>
                <w:szCs w:val="20"/>
              </w:rPr>
              <w:t>Cantidad de Areas Verdes y Jardinerias Conservadas y mejoradas</w:t>
            </w:r>
          </w:p>
        </w:tc>
        <w:tc>
          <w:tcPr>
            <w:tcW w:w="637" w:type="pct"/>
            <w:tcBorders>
              <w:top w:val="nil"/>
              <w:left w:val="nil"/>
              <w:bottom w:val="nil"/>
              <w:right w:val="nil"/>
            </w:tcBorders>
            <w:hideMark/>
          </w:tcPr>
          <w:p w:rsidR="00EE0E83" w:rsidRDefault="00EE0E83">
            <w:pPr>
              <w:ind w:right="-68" w:hanging="18"/>
              <w:jc w:val="both"/>
              <w:rPr>
                <w:rFonts w:ascii="Arial Narrow" w:hAnsi="Arial Narrow" w:cs="Arial"/>
                <w:bCs/>
                <w:sz w:val="20"/>
                <w:szCs w:val="20"/>
                <w:lang w:val="es-ES"/>
              </w:rPr>
            </w:pPr>
            <w:r>
              <w:rPr>
                <w:rFonts w:ascii="Arial Narrow" w:hAnsi="Arial Narrow" w:cs="Arial"/>
                <w:bCs/>
                <w:sz w:val="20"/>
                <w:szCs w:val="20"/>
              </w:rPr>
              <w:t>Seguimiento a los mantenimientos ejecutadas a las áreas verdes y jardinerias</w:t>
            </w:r>
          </w:p>
        </w:tc>
        <w:tc>
          <w:tcPr>
            <w:tcW w:w="366"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Zona del Proyecto</w:t>
            </w:r>
          </w:p>
        </w:tc>
        <w:tc>
          <w:tcPr>
            <w:tcW w:w="413" w:type="pct"/>
            <w:tcBorders>
              <w:top w:val="nil"/>
              <w:left w:val="nil"/>
              <w:bottom w:val="nil"/>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bCs/>
                <w:sz w:val="20"/>
                <w:szCs w:val="20"/>
              </w:rPr>
              <w:t>mensual</w:t>
            </w:r>
          </w:p>
        </w:tc>
        <w:tc>
          <w:tcPr>
            <w:tcW w:w="486" w:type="pct"/>
            <w:tcBorders>
              <w:top w:val="nil"/>
              <w:left w:val="nil"/>
              <w:bottom w:val="nil"/>
              <w:right w:val="nil"/>
            </w:tcBorders>
            <w:hideMark/>
          </w:tcPr>
          <w:p w:rsidR="00EE0E83" w:rsidRDefault="00EE0E83">
            <w:pPr>
              <w:ind w:right="-68" w:hanging="18"/>
              <w:rPr>
                <w:rFonts w:ascii="Arial Narrow" w:hAnsi="Arial Narrow" w:cs="Arial"/>
                <w:sz w:val="20"/>
                <w:szCs w:val="20"/>
                <w:lang w:val="es-ES"/>
              </w:rPr>
            </w:pPr>
            <w:r>
              <w:rPr>
                <w:rFonts w:ascii="Arial Narrow" w:hAnsi="Arial Narrow" w:cs="Arial"/>
                <w:sz w:val="20"/>
                <w:szCs w:val="20"/>
              </w:rPr>
              <w:t>Encargado del Proyecto</w:t>
            </w:r>
          </w:p>
        </w:tc>
        <w:tc>
          <w:tcPr>
            <w:tcW w:w="405" w:type="pct"/>
            <w:tcBorders>
              <w:top w:val="nil"/>
              <w:left w:val="nil"/>
              <w:bottom w:val="nil"/>
              <w:right w:val="nil"/>
            </w:tcBorders>
          </w:tcPr>
          <w:p w:rsidR="00EE0E83" w:rsidRDefault="00BB2301">
            <w:pPr>
              <w:ind w:right="-68" w:hanging="18"/>
              <w:jc w:val="both"/>
              <w:rPr>
                <w:rFonts w:ascii="Arial Narrow" w:hAnsi="Arial Narrow" w:cs="Arial"/>
                <w:i/>
                <w:iCs/>
                <w:sz w:val="20"/>
                <w:szCs w:val="20"/>
              </w:rPr>
            </w:pPr>
            <w:r>
              <w:rPr>
                <w:rFonts w:ascii="Arial Narrow" w:hAnsi="Arial Narrow" w:cs="Arial"/>
                <w:i/>
                <w:iCs/>
                <w:sz w:val="20"/>
                <w:szCs w:val="20"/>
              </w:rPr>
              <w:t>50</w:t>
            </w:r>
            <w:r w:rsidR="00EE0E83">
              <w:rPr>
                <w:rFonts w:ascii="Arial Narrow" w:hAnsi="Arial Narrow" w:cs="Arial"/>
                <w:i/>
                <w:iCs/>
                <w:sz w:val="20"/>
                <w:szCs w:val="20"/>
              </w:rPr>
              <w:t>,000.00</w:t>
            </w:r>
          </w:p>
          <w:p w:rsidR="00EE0E83" w:rsidRDefault="00EE0E83">
            <w:pPr>
              <w:ind w:right="-68" w:hanging="18"/>
              <w:jc w:val="both"/>
              <w:rPr>
                <w:rFonts w:ascii="Arial Narrow" w:hAnsi="Arial Narrow" w:cs="Arial"/>
                <w:i/>
                <w:iCs/>
                <w:sz w:val="20"/>
                <w:szCs w:val="20"/>
                <w:lang w:val="es-ES"/>
              </w:rPr>
            </w:pPr>
          </w:p>
        </w:tc>
        <w:tc>
          <w:tcPr>
            <w:tcW w:w="394" w:type="pct"/>
            <w:tcBorders>
              <w:top w:val="nil"/>
              <w:left w:val="nil"/>
              <w:bottom w:val="nil"/>
              <w:right w:val="nil"/>
            </w:tcBorders>
            <w:hideMark/>
          </w:tcPr>
          <w:p w:rsidR="00EE0E83" w:rsidRDefault="00EE0E83">
            <w:pPr>
              <w:ind w:right="-68" w:hanging="18"/>
              <w:jc w:val="both"/>
              <w:rPr>
                <w:rFonts w:ascii="Arial Narrow" w:hAnsi="Arial Narrow"/>
                <w:sz w:val="20"/>
                <w:szCs w:val="20"/>
                <w:lang w:val="es-ES"/>
              </w:rPr>
            </w:pPr>
            <w:r>
              <w:rPr>
                <w:rFonts w:ascii="Arial Narrow" w:hAnsi="Arial Narrow"/>
                <w:sz w:val="20"/>
                <w:szCs w:val="20"/>
              </w:rPr>
              <w:t>Informe Semestral</w:t>
            </w:r>
          </w:p>
        </w:tc>
      </w:tr>
      <w:tr w:rsidR="00EE0E83" w:rsidTr="00EE0E83">
        <w:trPr>
          <w:trHeight w:val="584"/>
        </w:trPr>
        <w:tc>
          <w:tcPr>
            <w:tcW w:w="484" w:type="pct"/>
            <w:tcBorders>
              <w:top w:val="nil"/>
              <w:left w:val="nil"/>
              <w:bottom w:val="nil"/>
              <w:right w:val="nil"/>
            </w:tcBorders>
            <w:shd w:val="clear" w:color="auto" w:fill="9BBB59"/>
            <w:hideMark/>
          </w:tcPr>
          <w:p w:rsidR="00EE0E83" w:rsidRDefault="00EE0E83">
            <w:pPr>
              <w:ind w:right="-68" w:hanging="18"/>
              <w:jc w:val="both"/>
              <w:rPr>
                <w:rFonts w:ascii="Arial Narrow" w:hAnsi="Arial Narrow" w:cs="Arial"/>
                <w:b/>
                <w:bCs/>
                <w:color w:val="FFFFFF"/>
                <w:sz w:val="20"/>
                <w:szCs w:val="20"/>
                <w:lang w:val="es-ES"/>
              </w:rPr>
            </w:pPr>
            <w:r>
              <w:rPr>
                <w:rFonts w:ascii="Arial Narrow" w:hAnsi="Arial Narrow" w:cs="Arial"/>
                <w:color w:val="FFFFFF"/>
                <w:sz w:val="20"/>
                <w:szCs w:val="20"/>
              </w:rPr>
              <w:t>Socioeconómico</w:t>
            </w:r>
          </w:p>
        </w:tc>
        <w:tc>
          <w:tcPr>
            <w:tcW w:w="339"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b/>
                <w:bCs/>
                <w:sz w:val="20"/>
                <w:szCs w:val="20"/>
                <w:lang w:val="es-ES"/>
              </w:rPr>
            </w:pPr>
            <w:r>
              <w:rPr>
                <w:rFonts w:ascii="Arial Narrow" w:hAnsi="Arial Narrow" w:cs="Arial"/>
                <w:b/>
                <w:bCs/>
                <w:sz w:val="20"/>
                <w:szCs w:val="20"/>
              </w:rPr>
              <w:t>Social</w:t>
            </w:r>
          </w:p>
        </w:tc>
        <w:tc>
          <w:tcPr>
            <w:tcW w:w="498"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Accidentes laborales y ambientales</w:t>
            </w:r>
          </w:p>
        </w:tc>
        <w:tc>
          <w:tcPr>
            <w:tcW w:w="978" w:type="pct"/>
            <w:tcBorders>
              <w:top w:val="nil"/>
              <w:left w:val="nil"/>
              <w:bottom w:val="nil"/>
              <w:right w:val="nil"/>
            </w:tcBorders>
            <w:shd w:val="clear" w:color="auto" w:fill="D8D8D8"/>
            <w:hideMark/>
          </w:tcPr>
          <w:p w:rsidR="00EE0E83" w:rsidRDefault="00EE0E83">
            <w:pPr>
              <w:autoSpaceDE w:val="0"/>
              <w:autoSpaceDN w:val="0"/>
              <w:adjustRightInd w:val="0"/>
              <w:ind w:right="-68" w:hanging="18"/>
              <w:rPr>
                <w:rFonts w:ascii="Arial Narrow" w:hAnsi="Arial Narrow" w:cs="Arial"/>
                <w:sz w:val="20"/>
                <w:szCs w:val="20"/>
              </w:rPr>
            </w:pPr>
            <w:r>
              <w:rPr>
                <w:rFonts w:ascii="Arial Narrow" w:hAnsi="Arial Narrow" w:cs="Arial"/>
                <w:sz w:val="20"/>
                <w:szCs w:val="20"/>
              </w:rPr>
              <w:t>1- Revisión y calibración de los equipos de seguridad</w:t>
            </w:r>
          </w:p>
          <w:p w:rsidR="00EE0E83" w:rsidRDefault="00EE0E83">
            <w:pPr>
              <w:autoSpaceDE w:val="0"/>
              <w:autoSpaceDN w:val="0"/>
              <w:adjustRightInd w:val="0"/>
              <w:ind w:right="-68" w:hanging="18"/>
              <w:rPr>
                <w:rFonts w:ascii="Arial Narrow" w:hAnsi="Arial Narrow" w:cs="Arial"/>
                <w:sz w:val="20"/>
                <w:szCs w:val="20"/>
                <w:lang w:val="es-ES"/>
              </w:rPr>
            </w:pPr>
            <w:r>
              <w:rPr>
                <w:rFonts w:ascii="Arial Narrow" w:hAnsi="Arial Narrow" w:cs="Arial"/>
                <w:sz w:val="20"/>
                <w:szCs w:val="20"/>
              </w:rPr>
              <w:t>2- Instalación de equipos y señales de seguridad</w:t>
            </w:r>
          </w:p>
        </w:tc>
        <w:tc>
          <w:tcPr>
            <w:tcW w:w="637"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bCs/>
                <w:sz w:val="20"/>
                <w:szCs w:val="20"/>
                <w:lang w:val="es-ES"/>
              </w:rPr>
            </w:pPr>
            <w:r>
              <w:rPr>
                <w:rFonts w:ascii="Arial Narrow" w:hAnsi="Arial Narrow" w:cs="Arial"/>
                <w:bCs/>
                <w:sz w:val="20"/>
                <w:szCs w:val="20"/>
              </w:rPr>
              <w:t>Equipos calibrados y en buen funcionamiento y señalización</w:t>
            </w:r>
          </w:p>
        </w:tc>
        <w:tc>
          <w:tcPr>
            <w:tcW w:w="366" w:type="pct"/>
            <w:tcBorders>
              <w:top w:val="nil"/>
              <w:left w:val="nil"/>
              <w:bottom w:val="nil"/>
              <w:right w:val="nil"/>
            </w:tcBorders>
            <w:shd w:val="clear" w:color="auto" w:fill="D8D8D8"/>
          </w:tcPr>
          <w:p w:rsidR="00EE0E83" w:rsidRDefault="00EE0E83">
            <w:pPr>
              <w:ind w:right="-68" w:hanging="18"/>
              <w:jc w:val="both"/>
              <w:rPr>
                <w:rFonts w:ascii="Arial Narrow" w:hAnsi="Arial Narrow" w:cs="Arial"/>
                <w:sz w:val="20"/>
                <w:szCs w:val="20"/>
              </w:rPr>
            </w:pPr>
            <w:r>
              <w:rPr>
                <w:rFonts w:ascii="Arial Narrow" w:hAnsi="Arial Narrow" w:cs="Arial"/>
                <w:sz w:val="20"/>
                <w:szCs w:val="20"/>
              </w:rPr>
              <w:t>Zona del Proyecto</w:t>
            </w:r>
          </w:p>
          <w:p w:rsidR="00EE0E83" w:rsidRDefault="00EE0E83">
            <w:pPr>
              <w:ind w:right="-68" w:hanging="18"/>
              <w:jc w:val="both"/>
              <w:rPr>
                <w:rFonts w:ascii="Arial Narrow" w:hAnsi="Arial Narrow" w:cs="Arial"/>
                <w:sz w:val="20"/>
                <w:szCs w:val="20"/>
                <w:lang w:val="es-ES"/>
              </w:rPr>
            </w:pPr>
          </w:p>
        </w:tc>
        <w:tc>
          <w:tcPr>
            <w:tcW w:w="413" w:type="pct"/>
            <w:tcBorders>
              <w:top w:val="nil"/>
              <w:left w:val="nil"/>
              <w:bottom w:val="nil"/>
              <w:right w:val="nil"/>
            </w:tcBorders>
            <w:shd w:val="clear" w:color="auto" w:fill="D8D8D8"/>
            <w:hideMark/>
          </w:tcPr>
          <w:p w:rsidR="00EE0E83" w:rsidRDefault="00EE0E83">
            <w:pPr>
              <w:ind w:right="-68" w:hanging="18"/>
              <w:jc w:val="both"/>
              <w:rPr>
                <w:rFonts w:ascii="Arial Narrow" w:hAnsi="Arial Narrow" w:cs="Arial"/>
                <w:bCs/>
                <w:sz w:val="20"/>
                <w:szCs w:val="20"/>
                <w:lang w:val="es-ES"/>
              </w:rPr>
            </w:pPr>
            <w:r>
              <w:rPr>
                <w:rFonts w:ascii="Arial Narrow" w:hAnsi="Arial Narrow" w:cs="Arial"/>
                <w:bCs/>
                <w:sz w:val="20"/>
                <w:szCs w:val="20"/>
              </w:rPr>
              <w:t>Mensual</w:t>
            </w:r>
          </w:p>
        </w:tc>
        <w:tc>
          <w:tcPr>
            <w:tcW w:w="486" w:type="pct"/>
            <w:tcBorders>
              <w:top w:val="nil"/>
              <w:left w:val="nil"/>
              <w:bottom w:val="nil"/>
              <w:right w:val="nil"/>
            </w:tcBorders>
            <w:shd w:val="clear" w:color="auto" w:fill="D8D8D8"/>
            <w:hideMark/>
          </w:tcPr>
          <w:p w:rsidR="00EE0E83" w:rsidRDefault="00EE0E83">
            <w:pPr>
              <w:ind w:right="-68" w:hanging="18"/>
              <w:rPr>
                <w:rFonts w:ascii="Arial Narrow" w:hAnsi="Arial Narrow" w:cs="Arial"/>
                <w:sz w:val="20"/>
                <w:szCs w:val="20"/>
                <w:lang w:val="es-ES"/>
              </w:rPr>
            </w:pPr>
            <w:r>
              <w:rPr>
                <w:rFonts w:ascii="Arial Narrow" w:hAnsi="Arial Narrow" w:cs="Arial"/>
                <w:sz w:val="20"/>
                <w:szCs w:val="20"/>
              </w:rPr>
              <w:t>Encargado del Proyecto</w:t>
            </w:r>
          </w:p>
        </w:tc>
        <w:tc>
          <w:tcPr>
            <w:tcW w:w="405" w:type="pct"/>
            <w:tcBorders>
              <w:top w:val="nil"/>
              <w:left w:val="nil"/>
              <w:bottom w:val="nil"/>
              <w:right w:val="nil"/>
            </w:tcBorders>
            <w:shd w:val="clear" w:color="auto" w:fill="D8D8D8"/>
          </w:tcPr>
          <w:p w:rsidR="00EE0E83" w:rsidRDefault="00BB2301">
            <w:pPr>
              <w:ind w:right="-68" w:hanging="18"/>
              <w:jc w:val="both"/>
              <w:rPr>
                <w:rFonts w:ascii="Arial Narrow" w:hAnsi="Arial Narrow" w:cs="Arial"/>
                <w:i/>
                <w:iCs/>
                <w:sz w:val="20"/>
                <w:szCs w:val="20"/>
              </w:rPr>
            </w:pPr>
            <w:r>
              <w:rPr>
                <w:rFonts w:ascii="Arial Narrow" w:hAnsi="Arial Narrow" w:cs="Arial"/>
                <w:i/>
                <w:iCs/>
                <w:sz w:val="20"/>
                <w:szCs w:val="20"/>
              </w:rPr>
              <w:t>150</w:t>
            </w:r>
            <w:r w:rsidR="00EE0E83">
              <w:rPr>
                <w:rFonts w:ascii="Arial Narrow" w:hAnsi="Arial Narrow" w:cs="Arial"/>
                <w:i/>
                <w:iCs/>
                <w:sz w:val="20"/>
                <w:szCs w:val="20"/>
              </w:rPr>
              <w:t>,000.00</w:t>
            </w:r>
          </w:p>
          <w:p w:rsidR="00EE0E83" w:rsidRDefault="00EE0E83">
            <w:pPr>
              <w:ind w:right="-68" w:hanging="18"/>
              <w:jc w:val="both"/>
              <w:rPr>
                <w:rFonts w:ascii="Arial Narrow" w:hAnsi="Arial Narrow" w:cs="Arial"/>
                <w:i/>
                <w:iCs/>
                <w:sz w:val="20"/>
                <w:szCs w:val="20"/>
                <w:lang w:val="es-ES"/>
              </w:rPr>
            </w:pPr>
          </w:p>
        </w:tc>
        <w:tc>
          <w:tcPr>
            <w:tcW w:w="394" w:type="pct"/>
            <w:tcBorders>
              <w:top w:val="nil"/>
              <w:left w:val="nil"/>
              <w:bottom w:val="nil"/>
              <w:right w:val="nil"/>
            </w:tcBorders>
            <w:shd w:val="clear" w:color="auto" w:fill="D8D8D8"/>
            <w:hideMark/>
          </w:tcPr>
          <w:p w:rsidR="00EE0E83" w:rsidRDefault="00EE0E83">
            <w:pPr>
              <w:ind w:right="-68" w:hanging="18"/>
              <w:jc w:val="both"/>
              <w:rPr>
                <w:rFonts w:ascii="Arial Narrow" w:hAnsi="Arial Narrow"/>
                <w:sz w:val="20"/>
                <w:szCs w:val="20"/>
                <w:lang w:val="es-ES"/>
              </w:rPr>
            </w:pPr>
            <w:r>
              <w:rPr>
                <w:rFonts w:ascii="Arial Narrow" w:hAnsi="Arial Narrow"/>
                <w:sz w:val="20"/>
                <w:szCs w:val="20"/>
              </w:rPr>
              <w:t>Informe Semestral</w:t>
            </w:r>
          </w:p>
        </w:tc>
      </w:tr>
      <w:tr w:rsidR="00EE0E83" w:rsidTr="00EE0E83">
        <w:trPr>
          <w:trHeight w:val="584"/>
        </w:trPr>
        <w:tc>
          <w:tcPr>
            <w:tcW w:w="484" w:type="pct"/>
            <w:tcBorders>
              <w:top w:val="nil"/>
              <w:left w:val="nil"/>
              <w:bottom w:val="single" w:sz="18" w:space="0" w:color="auto"/>
              <w:right w:val="nil"/>
            </w:tcBorders>
            <w:shd w:val="clear" w:color="auto" w:fill="9BBB59"/>
            <w:hideMark/>
          </w:tcPr>
          <w:p w:rsidR="00EE0E83" w:rsidRDefault="00EE0E83">
            <w:pPr>
              <w:ind w:right="-68" w:hanging="18"/>
              <w:jc w:val="both"/>
              <w:rPr>
                <w:rFonts w:ascii="Arial Narrow" w:hAnsi="Arial Narrow" w:cs="Arial"/>
                <w:b/>
                <w:bCs/>
                <w:color w:val="FFFFFF"/>
                <w:sz w:val="20"/>
                <w:szCs w:val="20"/>
                <w:lang w:val="es-ES"/>
              </w:rPr>
            </w:pPr>
            <w:r>
              <w:rPr>
                <w:rFonts w:ascii="Arial Narrow" w:hAnsi="Arial Narrow" w:cs="Arial"/>
                <w:color w:val="FFFFFF"/>
                <w:sz w:val="20"/>
                <w:szCs w:val="20"/>
              </w:rPr>
              <w:t>Socioeconómico</w:t>
            </w:r>
          </w:p>
        </w:tc>
        <w:tc>
          <w:tcPr>
            <w:tcW w:w="339" w:type="pct"/>
            <w:tcBorders>
              <w:top w:val="nil"/>
              <w:left w:val="nil"/>
              <w:bottom w:val="single" w:sz="18" w:space="0" w:color="auto"/>
              <w:right w:val="nil"/>
            </w:tcBorders>
            <w:hideMark/>
          </w:tcPr>
          <w:p w:rsidR="00EE0E83" w:rsidRDefault="00EE0E83">
            <w:pPr>
              <w:ind w:right="-68" w:hanging="18"/>
              <w:jc w:val="both"/>
              <w:rPr>
                <w:rFonts w:ascii="Arial Narrow" w:hAnsi="Arial Narrow" w:cs="Arial"/>
                <w:b/>
                <w:bCs/>
                <w:sz w:val="20"/>
                <w:szCs w:val="20"/>
                <w:lang w:val="es-ES"/>
              </w:rPr>
            </w:pPr>
            <w:r>
              <w:rPr>
                <w:rFonts w:ascii="Arial Narrow" w:hAnsi="Arial Narrow" w:cs="Arial"/>
                <w:b/>
                <w:bCs/>
                <w:sz w:val="20"/>
                <w:szCs w:val="20"/>
              </w:rPr>
              <w:t>Social</w:t>
            </w:r>
          </w:p>
        </w:tc>
        <w:tc>
          <w:tcPr>
            <w:tcW w:w="498" w:type="pct"/>
            <w:tcBorders>
              <w:top w:val="nil"/>
              <w:left w:val="nil"/>
              <w:bottom w:val="single" w:sz="18" w:space="0" w:color="auto"/>
              <w:right w:val="nil"/>
            </w:tcBorders>
            <w:hideMark/>
          </w:tcPr>
          <w:p w:rsidR="00EE0E83" w:rsidRDefault="00EE0E83">
            <w:pPr>
              <w:ind w:right="-68" w:hanging="18"/>
              <w:jc w:val="both"/>
              <w:rPr>
                <w:rFonts w:ascii="Arial Narrow" w:hAnsi="Arial Narrow" w:cs="Arial"/>
                <w:sz w:val="20"/>
                <w:szCs w:val="20"/>
                <w:lang w:val="es-ES"/>
              </w:rPr>
            </w:pPr>
            <w:r>
              <w:rPr>
                <w:rFonts w:ascii="Arial Narrow" w:hAnsi="Arial Narrow" w:cs="Arial"/>
                <w:sz w:val="20"/>
                <w:szCs w:val="20"/>
              </w:rPr>
              <w:t>Destrezas de los empleados en temas ambientales y de seguridad</w:t>
            </w:r>
          </w:p>
        </w:tc>
        <w:tc>
          <w:tcPr>
            <w:tcW w:w="978" w:type="pct"/>
            <w:tcBorders>
              <w:top w:val="nil"/>
              <w:left w:val="nil"/>
              <w:bottom w:val="single" w:sz="18" w:space="0" w:color="auto"/>
              <w:right w:val="nil"/>
            </w:tcBorders>
            <w:hideMark/>
          </w:tcPr>
          <w:p w:rsidR="00EE0E83" w:rsidRDefault="00EE0E83">
            <w:pPr>
              <w:autoSpaceDE w:val="0"/>
              <w:autoSpaceDN w:val="0"/>
              <w:adjustRightInd w:val="0"/>
              <w:ind w:right="-68" w:hanging="18"/>
              <w:rPr>
                <w:rFonts w:ascii="Arial Narrow" w:hAnsi="Arial Narrow" w:cs="Arial"/>
                <w:sz w:val="20"/>
                <w:szCs w:val="20"/>
                <w:lang w:val="es-ES"/>
              </w:rPr>
            </w:pPr>
            <w:r>
              <w:rPr>
                <w:rFonts w:ascii="Arial Narrow" w:hAnsi="Arial Narrow" w:cs="Arial"/>
                <w:sz w:val="20"/>
                <w:szCs w:val="20"/>
              </w:rPr>
              <w:t>Impartir cursos de higiene y seguridad ambiental</w:t>
            </w:r>
          </w:p>
        </w:tc>
        <w:tc>
          <w:tcPr>
            <w:tcW w:w="637" w:type="pct"/>
            <w:tcBorders>
              <w:top w:val="nil"/>
              <w:left w:val="nil"/>
              <w:bottom w:val="single" w:sz="18" w:space="0" w:color="auto"/>
              <w:right w:val="nil"/>
            </w:tcBorders>
            <w:hideMark/>
          </w:tcPr>
          <w:p w:rsidR="00EE0E83" w:rsidRDefault="00EE0E83">
            <w:pPr>
              <w:ind w:right="-68" w:hanging="18"/>
              <w:jc w:val="both"/>
              <w:rPr>
                <w:rFonts w:ascii="Arial Narrow" w:hAnsi="Arial Narrow" w:cs="Arial"/>
                <w:bCs/>
                <w:sz w:val="20"/>
                <w:szCs w:val="20"/>
                <w:lang w:val="es-ES"/>
              </w:rPr>
            </w:pPr>
            <w:r>
              <w:rPr>
                <w:rFonts w:ascii="Arial Narrow" w:hAnsi="Arial Narrow" w:cs="Arial"/>
                <w:bCs/>
                <w:sz w:val="20"/>
                <w:szCs w:val="20"/>
              </w:rPr>
              <w:t>Cantidad de empleados entrenados</w:t>
            </w:r>
          </w:p>
        </w:tc>
        <w:tc>
          <w:tcPr>
            <w:tcW w:w="366" w:type="pct"/>
            <w:tcBorders>
              <w:top w:val="nil"/>
              <w:left w:val="nil"/>
              <w:bottom w:val="single" w:sz="18" w:space="0" w:color="auto"/>
              <w:right w:val="nil"/>
            </w:tcBorders>
          </w:tcPr>
          <w:p w:rsidR="00EE0E83" w:rsidRDefault="00EE0E83">
            <w:pPr>
              <w:ind w:right="-68" w:hanging="18"/>
              <w:jc w:val="both"/>
              <w:rPr>
                <w:rFonts w:ascii="Arial Narrow" w:hAnsi="Arial Narrow" w:cs="Arial"/>
                <w:sz w:val="20"/>
                <w:szCs w:val="20"/>
              </w:rPr>
            </w:pPr>
            <w:r>
              <w:rPr>
                <w:rFonts w:ascii="Arial Narrow" w:hAnsi="Arial Narrow" w:cs="Arial"/>
                <w:sz w:val="20"/>
                <w:szCs w:val="20"/>
              </w:rPr>
              <w:t>Zona del Proyecto</w:t>
            </w:r>
          </w:p>
          <w:p w:rsidR="00EE0E83" w:rsidRDefault="00EE0E83">
            <w:pPr>
              <w:ind w:right="-68" w:hanging="18"/>
              <w:jc w:val="both"/>
              <w:rPr>
                <w:rFonts w:ascii="Arial Narrow" w:hAnsi="Arial Narrow" w:cs="Arial"/>
                <w:sz w:val="20"/>
                <w:szCs w:val="20"/>
                <w:lang w:val="es-ES"/>
              </w:rPr>
            </w:pPr>
          </w:p>
        </w:tc>
        <w:tc>
          <w:tcPr>
            <w:tcW w:w="413" w:type="pct"/>
            <w:tcBorders>
              <w:top w:val="nil"/>
              <w:left w:val="nil"/>
              <w:bottom w:val="single" w:sz="18" w:space="0" w:color="auto"/>
              <w:right w:val="nil"/>
            </w:tcBorders>
            <w:hideMark/>
          </w:tcPr>
          <w:p w:rsidR="00EE0E83" w:rsidRDefault="00EE0E83">
            <w:pPr>
              <w:ind w:right="-68" w:hanging="18"/>
              <w:jc w:val="both"/>
              <w:rPr>
                <w:rFonts w:ascii="Arial Narrow" w:hAnsi="Arial Narrow" w:cs="Arial"/>
                <w:bCs/>
                <w:sz w:val="20"/>
                <w:szCs w:val="20"/>
                <w:lang w:val="es-ES"/>
              </w:rPr>
            </w:pPr>
            <w:r>
              <w:rPr>
                <w:rFonts w:ascii="Arial Narrow" w:hAnsi="Arial Narrow" w:cs="Arial"/>
                <w:bCs/>
                <w:sz w:val="20"/>
                <w:szCs w:val="20"/>
              </w:rPr>
              <w:t>Mensual</w:t>
            </w:r>
          </w:p>
        </w:tc>
        <w:tc>
          <w:tcPr>
            <w:tcW w:w="486" w:type="pct"/>
            <w:tcBorders>
              <w:top w:val="nil"/>
              <w:left w:val="nil"/>
              <w:bottom w:val="single" w:sz="18" w:space="0" w:color="auto"/>
              <w:right w:val="nil"/>
            </w:tcBorders>
            <w:hideMark/>
          </w:tcPr>
          <w:p w:rsidR="00EE0E83" w:rsidRDefault="00EE0E83">
            <w:pPr>
              <w:ind w:right="-68" w:hanging="18"/>
              <w:rPr>
                <w:rFonts w:ascii="Arial Narrow" w:hAnsi="Arial Narrow" w:cs="Arial"/>
                <w:sz w:val="20"/>
                <w:szCs w:val="20"/>
                <w:lang w:val="es-ES"/>
              </w:rPr>
            </w:pPr>
            <w:r>
              <w:rPr>
                <w:rFonts w:ascii="Arial Narrow" w:hAnsi="Arial Narrow" w:cs="Arial"/>
                <w:sz w:val="20"/>
                <w:szCs w:val="20"/>
              </w:rPr>
              <w:t>Encargado  del Proyecto</w:t>
            </w:r>
          </w:p>
        </w:tc>
        <w:tc>
          <w:tcPr>
            <w:tcW w:w="405" w:type="pct"/>
            <w:tcBorders>
              <w:top w:val="nil"/>
              <w:left w:val="nil"/>
              <w:bottom w:val="single" w:sz="18" w:space="0" w:color="auto"/>
              <w:right w:val="nil"/>
            </w:tcBorders>
            <w:hideMark/>
          </w:tcPr>
          <w:p w:rsidR="00EE0E83" w:rsidRDefault="00726D95">
            <w:pPr>
              <w:ind w:right="-68" w:hanging="18"/>
              <w:jc w:val="both"/>
              <w:rPr>
                <w:rFonts w:ascii="Arial Narrow" w:hAnsi="Arial Narrow" w:cs="Arial"/>
                <w:i/>
                <w:iCs/>
                <w:sz w:val="20"/>
                <w:szCs w:val="20"/>
                <w:lang w:val="es-ES"/>
              </w:rPr>
            </w:pPr>
            <w:r>
              <w:rPr>
                <w:rFonts w:ascii="Arial Narrow" w:hAnsi="Arial Narrow" w:cs="Arial"/>
                <w:i/>
                <w:iCs/>
                <w:sz w:val="20"/>
                <w:szCs w:val="20"/>
              </w:rPr>
              <w:t>125</w:t>
            </w:r>
            <w:r w:rsidR="00EE0E83">
              <w:rPr>
                <w:rFonts w:ascii="Arial Narrow" w:hAnsi="Arial Narrow" w:cs="Arial"/>
                <w:i/>
                <w:iCs/>
                <w:sz w:val="20"/>
                <w:szCs w:val="20"/>
              </w:rPr>
              <w:t>,000.00</w:t>
            </w:r>
          </w:p>
        </w:tc>
        <w:tc>
          <w:tcPr>
            <w:tcW w:w="394" w:type="pct"/>
            <w:tcBorders>
              <w:top w:val="nil"/>
              <w:left w:val="nil"/>
              <w:bottom w:val="single" w:sz="18" w:space="0" w:color="auto"/>
              <w:right w:val="nil"/>
            </w:tcBorders>
            <w:hideMark/>
          </w:tcPr>
          <w:p w:rsidR="00EE0E83" w:rsidRDefault="00EE0E83">
            <w:pPr>
              <w:ind w:right="-68" w:hanging="18"/>
              <w:jc w:val="both"/>
              <w:rPr>
                <w:rFonts w:ascii="Arial Narrow" w:hAnsi="Arial Narrow"/>
                <w:sz w:val="20"/>
                <w:szCs w:val="20"/>
                <w:lang w:val="es-ES"/>
              </w:rPr>
            </w:pPr>
            <w:r>
              <w:rPr>
                <w:rFonts w:ascii="Arial Narrow" w:hAnsi="Arial Narrow"/>
                <w:sz w:val="20"/>
                <w:szCs w:val="20"/>
              </w:rPr>
              <w:t>Informe Semestral</w:t>
            </w:r>
          </w:p>
        </w:tc>
      </w:tr>
    </w:tbl>
    <w:p w:rsidR="00EE0E83" w:rsidRDefault="00726D95" w:rsidP="00726D95">
      <w:pPr>
        <w:jc w:val="center"/>
        <w:rPr>
          <w:rFonts w:ascii="Verdana" w:hAnsi="Verdana" w:cs="Arial"/>
          <w:b/>
          <w:sz w:val="22"/>
        </w:rPr>
        <w:sectPr w:rsidR="00EE0E83">
          <w:pgSz w:w="15842" w:h="12242" w:orient="landscape"/>
          <w:pgMar w:top="1701" w:right="278" w:bottom="1701" w:left="357" w:header="709" w:footer="709" w:gutter="0"/>
          <w:cols w:space="720"/>
        </w:sectPr>
      </w:pPr>
      <w:r>
        <w:rPr>
          <w:rFonts w:ascii="Verdana" w:hAnsi="Verdana" w:cs="Arial"/>
          <w:b/>
          <w:sz w:val="22"/>
        </w:rPr>
        <w:t>TOTAL DEL PMAA     RD$ 575,000.00</w:t>
      </w:r>
    </w:p>
    <w:p w:rsidR="00E97474" w:rsidRPr="00CC6B7B" w:rsidRDefault="00E97474" w:rsidP="00B664B8">
      <w:pPr>
        <w:widowControl w:val="0"/>
        <w:spacing w:line="360" w:lineRule="auto"/>
        <w:rPr>
          <w:rFonts w:ascii="Arial" w:hAnsi="Arial" w:cs="Arial"/>
        </w:rPr>
      </w:pPr>
    </w:p>
    <w:p w:rsidR="00D96BCC" w:rsidRPr="00D55CE2" w:rsidRDefault="00D96BCC" w:rsidP="00843985">
      <w:pPr>
        <w:jc w:val="center"/>
        <w:rPr>
          <w:rFonts w:ascii="Arial" w:hAnsi="Arial" w:cs="Arial"/>
          <w:b/>
          <w:sz w:val="22"/>
        </w:rPr>
      </w:pPr>
      <w:r w:rsidRPr="00D55CE2">
        <w:rPr>
          <w:rFonts w:ascii="Arial" w:hAnsi="Arial" w:cs="Arial"/>
          <w:b/>
          <w:sz w:val="22"/>
        </w:rPr>
        <w:t>BIBLIOGRAFÍA</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Abt Associates.</w:t>
      </w:r>
      <w:r w:rsidR="006D7D93" w:rsidRPr="00D55CE2">
        <w:rPr>
          <w:rFonts w:ascii="Arial" w:hAnsi="Arial" w:cs="Arial"/>
          <w:sz w:val="22"/>
        </w:rPr>
        <w:t xml:space="preserve"> </w:t>
      </w:r>
      <w:r w:rsidRPr="00D55CE2">
        <w:rPr>
          <w:rFonts w:ascii="Arial" w:hAnsi="Arial" w:cs="Arial"/>
          <w:sz w:val="22"/>
        </w:rPr>
        <w:t>Diagnóstico Ambiental.</w:t>
      </w:r>
      <w:r w:rsidR="006D7D93" w:rsidRPr="00D55CE2">
        <w:rPr>
          <w:rFonts w:ascii="Arial" w:hAnsi="Arial" w:cs="Arial"/>
          <w:sz w:val="22"/>
        </w:rPr>
        <w:t xml:space="preserve"> </w:t>
      </w:r>
      <w:r w:rsidRPr="00D55CE2">
        <w:rPr>
          <w:rFonts w:ascii="Arial" w:hAnsi="Arial" w:cs="Arial"/>
          <w:sz w:val="22"/>
        </w:rPr>
        <w:t>2001.</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BANCO CENTRAL DE LA REPÚBLICA DOMINICANA.( 2003). Informe de la Economía Dominicana 2002. </w:t>
      </w:r>
      <w:r w:rsidR="000320BB" w:rsidRPr="00D55CE2">
        <w:rPr>
          <w:rFonts w:ascii="Arial" w:hAnsi="Arial" w:cs="Arial"/>
          <w:sz w:val="22"/>
        </w:rPr>
        <w:t>San Pedro de Macoris</w:t>
      </w:r>
      <w:r w:rsidRPr="00D55CE2">
        <w:rPr>
          <w:rFonts w:ascii="Arial" w:hAnsi="Arial" w:cs="Arial"/>
          <w:sz w:val="22"/>
        </w:rPr>
        <w:t xml:space="preserve">, Marzo </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BANCO CENTRAL DE LA REPÚBLICA DOMINICANA.(1999). Encuesta Nacional de Gastos e Ingresos de los Hogares. </w:t>
      </w:r>
      <w:r w:rsidR="000320BB" w:rsidRPr="00D55CE2">
        <w:rPr>
          <w:rFonts w:ascii="Arial" w:hAnsi="Arial" w:cs="Arial"/>
          <w:sz w:val="22"/>
        </w:rPr>
        <w:t>San Pedro de Macoris</w:t>
      </w:r>
      <w:r w:rsidRPr="00D55CE2">
        <w:rPr>
          <w:rFonts w:ascii="Arial" w:hAnsi="Arial" w:cs="Arial"/>
          <w:sz w:val="22"/>
        </w:rPr>
        <w:t>, D.N.</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COMISIÓN PRESIDENCIAL PARA LA REFORMA Y MODERNIZACIÓN DEL ESTADO</w:t>
      </w:r>
      <w:r w:rsidR="00423FB4" w:rsidRPr="00D55CE2">
        <w:rPr>
          <w:rFonts w:ascii="Arial" w:hAnsi="Arial" w:cs="Arial"/>
          <w:sz w:val="22"/>
        </w:rPr>
        <w:t>. (1999</w:t>
      </w:r>
      <w:r w:rsidRPr="00D55CE2">
        <w:rPr>
          <w:rFonts w:ascii="Arial" w:hAnsi="Arial" w:cs="Arial"/>
          <w:sz w:val="22"/>
        </w:rPr>
        <w:t>)</w:t>
      </w:r>
      <w:r w:rsidR="006D7D93" w:rsidRPr="00D55CE2">
        <w:rPr>
          <w:rFonts w:ascii="Arial" w:hAnsi="Arial" w:cs="Arial"/>
          <w:sz w:val="22"/>
        </w:rPr>
        <w:t xml:space="preserve"> </w:t>
      </w:r>
      <w:r w:rsidRPr="00D55CE2">
        <w:rPr>
          <w:rFonts w:ascii="Arial" w:hAnsi="Arial" w:cs="Arial"/>
          <w:sz w:val="22"/>
        </w:rPr>
        <w:t xml:space="preserve">El Territorio que Habitamos, el Territorio que gobernamos. </w:t>
      </w:r>
      <w:r w:rsidR="000320BB" w:rsidRPr="00D55CE2">
        <w:rPr>
          <w:rFonts w:ascii="Arial" w:hAnsi="Arial" w:cs="Arial"/>
          <w:sz w:val="22"/>
        </w:rPr>
        <w:t>San Pedro de Macoris</w:t>
      </w:r>
      <w:r w:rsidRPr="00D55CE2">
        <w:rPr>
          <w:rFonts w:ascii="Arial" w:hAnsi="Arial" w:cs="Arial"/>
          <w:sz w:val="22"/>
        </w:rPr>
        <w:t>.</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lang w:val="en-US"/>
        </w:rPr>
      </w:pPr>
      <w:r w:rsidRPr="00D55CE2">
        <w:rPr>
          <w:rFonts w:ascii="Arial" w:hAnsi="Arial" w:cs="Arial"/>
          <w:sz w:val="22"/>
          <w:lang w:val="en-US"/>
        </w:rPr>
        <w:t>Chandlers, Robbing et al.</w:t>
      </w:r>
      <w:r w:rsidR="006D7D93" w:rsidRPr="00D55CE2">
        <w:rPr>
          <w:rFonts w:ascii="Arial" w:hAnsi="Arial" w:cs="Arial"/>
          <w:sz w:val="22"/>
          <w:lang w:val="en-US"/>
        </w:rPr>
        <w:t xml:space="preserve"> </w:t>
      </w:r>
      <w:r w:rsidRPr="00D55CE2">
        <w:rPr>
          <w:rFonts w:ascii="Arial" w:hAnsi="Arial" w:cs="Arial"/>
          <w:sz w:val="22"/>
          <w:lang w:val="en-US"/>
        </w:rPr>
        <w:t>Birds of North A…..</w:t>
      </w:r>
      <w:r w:rsidR="006D7D93" w:rsidRPr="00D55CE2">
        <w:rPr>
          <w:rFonts w:ascii="Arial" w:hAnsi="Arial" w:cs="Arial"/>
          <w:sz w:val="22"/>
          <w:lang w:val="en-US"/>
        </w:rPr>
        <w:t xml:space="preserve"> </w:t>
      </w:r>
      <w:r w:rsidRPr="00D55CE2">
        <w:rPr>
          <w:rFonts w:ascii="Arial" w:hAnsi="Arial" w:cs="Arial"/>
          <w:sz w:val="22"/>
          <w:lang w:val="en-US"/>
        </w:rPr>
        <w:t>1983.</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DUEK, J. (1993).</w:t>
      </w:r>
      <w:r w:rsidRPr="00D55CE2">
        <w:rPr>
          <w:rFonts w:ascii="Arial" w:hAnsi="Arial" w:cs="Arial"/>
          <w:sz w:val="22"/>
        </w:rPr>
        <w:tab/>
        <w:t>Métodos para la evaluación de Impactos Ambientales,</w:t>
      </w:r>
      <w:r w:rsidR="006D7D93" w:rsidRPr="00D55CE2">
        <w:rPr>
          <w:rFonts w:ascii="Arial" w:hAnsi="Arial" w:cs="Arial"/>
          <w:sz w:val="22"/>
        </w:rPr>
        <w:t xml:space="preserve"> </w:t>
      </w:r>
      <w:r w:rsidRPr="00D55CE2">
        <w:rPr>
          <w:rFonts w:ascii="Arial" w:hAnsi="Arial" w:cs="Arial"/>
          <w:sz w:val="22"/>
        </w:rPr>
        <w:t>CIDIAT, Mérida, Venezuela.</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EL TERRITORIO QUE HABITAMOS. EL TERRITORIO QUE GOBERNAMOS. Comisión Presidencial para la Reforma y Modernización del Estado Colección NALOS Nro. 18 s/f </w:t>
      </w:r>
      <w:r w:rsidR="000320BB" w:rsidRPr="00D55CE2">
        <w:rPr>
          <w:rFonts w:ascii="Arial" w:hAnsi="Arial" w:cs="Arial"/>
          <w:sz w:val="22"/>
        </w:rPr>
        <w:t>San Pedro de Macoris</w:t>
      </w:r>
      <w:r w:rsidRPr="00D55CE2">
        <w:rPr>
          <w:rFonts w:ascii="Arial" w:hAnsi="Arial" w:cs="Arial"/>
          <w:sz w:val="22"/>
        </w:rPr>
        <w:t>, Distrito Nacional, República Dominicana.</w:t>
      </w:r>
    </w:p>
    <w:p w:rsidR="00D96BCC" w:rsidRPr="00D55CE2" w:rsidRDefault="00D96BCC" w:rsidP="00A2239B">
      <w:pPr>
        <w:numPr>
          <w:ilvl w:val="0"/>
          <w:numId w:val="3"/>
        </w:numPr>
        <w:tabs>
          <w:tab w:val="clear" w:pos="720"/>
          <w:tab w:val="left" w:pos="709"/>
          <w:tab w:val="left" w:pos="7140"/>
        </w:tabs>
        <w:spacing w:before="180"/>
        <w:ind w:left="709" w:hanging="709"/>
        <w:jc w:val="both"/>
        <w:rPr>
          <w:rFonts w:ascii="Arial" w:hAnsi="Arial" w:cs="Arial"/>
          <w:sz w:val="22"/>
        </w:rPr>
      </w:pPr>
      <w:r w:rsidRPr="00D55CE2">
        <w:rPr>
          <w:rFonts w:ascii="Arial" w:hAnsi="Arial" w:cs="Arial"/>
          <w:sz w:val="22"/>
          <w:lang w:val="es-MX"/>
        </w:rPr>
        <w:t xml:space="preserve">En vía del desastre: La Amenaza del Terremoto en La Hispaniola, In: Conferencia sobre Manejo de Desastres Naturales. </w:t>
      </w:r>
      <w:r w:rsidR="000320BB" w:rsidRPr="00D55CE2">
        <w:rPr>
          <w:rFonts w:ascii="Arial" w:hAnsi="Arial" w:cs="Arial"/>
          <w:sz w:val="22"/>
        </w:rPr>
        <w:t>San Pedro de Macoris</w:t>
      </w:r>
      <w:r w:rsidRPr="00D55CE2">
        <w:rPr>
          <w:rFonts w:ascii="Arial" w:hAnsi="Arial" w:cs="Arial"/>
          <w:sz w:val="22"/>
        </w:rPr>
        <w:t>, 1999. M</w:t>
      </w:r>
      <w:r w:rsidRPr="00D55CE2">
        <w:rPr>
          <w:rFonts w:ascii="Arial" w:hAnsi="Arial" w:cs="Arial"/>
          <w:sz w:val="22"/>
          <w:u w:val="single"/>
          <w:vertAlign w:val="superscript"/>
        </w:rPr>
        <w:t>c</w:t>
      </w:r>
      <w:r w:rsidRPr="00D55CE2">
        <w:rPr>
          <w:rFonts w:ascii="Arial" w:hAnsi="Arial" w:cs="Arial"/>
          <w:sz w:val="22"/>
        </w:rPr>
        <w:t>Cann, William R.</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ERA SOLAR. ENERGÍAS RENOVABLES. Julio-Agosto 2000. LIOGIER ALAIN., (1974.)- DICCIONARIO DE NOMBRES VULGARES DE LA ESPAÑOLA.</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lang w:val="es-MX"/>
        </w:rPr>
      </w:pPr>
      <w:r w:rsidRPr="00D55CE2">
        <w:rPr>
          <w:rFonts w:ascii="Arial" w:hAnsi="Arial" w:cs="Arial"/>
          <w:sz w:val="22"/>
        </w:rPr>
        <w:t>Especies amenazadas de la República Dominicana. Diversidad biológica de Iberoamérica Vol. II. Heredia,</w:t>
      </w:r>
      <w:r w:rsidR="006D7D93" w:rsidRPr="00D55CE2">
        <w:rPr>
          <w:rFonts w:ascii="Arial" w:hAnsi="Arial" w:cs="Arial"/>
          <w:sz w:val="22"/>
        </w:rPr>
        <w:t xml:space="preserve"> </w:t>
      </w:r>
      <w:r w:rsidRPr="00D55CE2">
        <w:rPr>
          <w:rFonts w:ascii="Arial" w:hAnsi="Arial" w:cs="Arial"/>
          <w:sz w:val="22"/>
        </w:rPr>
        <w:t>F. et al. 1998.</w:t>
      </w:r>
      <w:r w:rsidR="006D7D93" w:rsidRPr="00D55CE2">
        <w:rPr>
          <w:rFonts w:ascii="Arial" w:hAnsi="Arial" w:cs="Arial"/>
          <w:sz w:val="22"/>
        </w:rPr>
        <w:t xml:space="preserve"> </w:t>
      </w:r>
      <w:r w:rsidRPr="00D55CE2">
        <w:rPr>
          <w:rFonts w:ascii="Arial" w:hAnsi="Arial" w:cs="Arial"/>
          <w:sz w:val="22"/>
        </w:rPr>
        <w:t>Acta Zoológica Mexicana.</w:t>
      </w:r>
      <w:r w:rsidR="006D7D93" w:rsidRPr="00D55CE2">
        <w:rPr>
          <w:rFonts w:ascii="Arial" w:hAnsi="Arial" w:cs="Arial"/>
          <w:sz w:val="22"/>
        </w:rPr>
        <w:t xml:space="preserve"> </w:t>
      </w:r>
      <w:r w:rsidRPr="00D55CE2">
        <w:rPr>
          <w:rFonts w:ascii="Arial" w:hAnsi="Arial" w:cs="Arial"/>
          <w:sz w:val="22"/>
        </w:rPr>
        <w:t>México.</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Guía para la Identificación de Los Anfibios y Reptiles de La Hispaniola. Henderson, R.W., A. Schwatz &amp; S.J. Incháustegui. 1984.</w:t>
      </w:r>
      <w:r w:rsidR="006D7D93" w:rsidRPr="00D55CE2">
        <w:rPr>
          <w:rFonts w:ascii="Arial" w:hAnsi="Arial" w:cs="Arial"/>
          <w:sz w:val="22"/>
        </w:rPr>
        <w:t xml:space="preserve"> </w:t>
      </w:r>
      <w:r w:rsidRPr="00D55CE2">
        <w:rPr>
          <w:rFonts w:ascii="Arial" w:hAnsi="Arial" w:cs="Arial"/>
          <w:sz w:val="22"/>
        </w:rPr>
        <w:t xml:space="preserve">Museo de Historia Natural, Serie Monográfica I. </w:t>
      </w:r>
      <w:r w:rsidR="000320BB" w:rsidRPr="00D55CE2">
        <w:rPr>
          <w:rFonts w:ascii="Arial" w:hAnsi="Arial" w:cs="Arial"/>
          <w:sz w:val="22"/>
        </w:rPr>
        <w:t>San Pedro de Macoris</w:t>
      </w:r>
      <w:r w:rsidRPr="00D55CE2">
        <w:rPr>
          <w:rFonts w:ascii="Arial" w:hAnsi="Arial" w:cs="Arial"/>
          <w:sz w:val="22"/>
        </w:rPr>
        <w:t xml:space="preserve">, República Dominicana. 128 Págs. 1984. </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GUIA PARA LA REALIZACION DE LAS EVALUACIONES DE IMPACTO SOCIAL (IES) DENTRO DEL PROCESO DE EVALUACION DE IMPACTO AMBIENTAL (EIA). Ministerio de Medio Ambiente y Recursos Naturales. </w:t>
      </w:r>
      <w:r w:rsidR="000320BB" w:rsidRPr="00D55CE2">
        <w:rPr>
          <w:rFonts w:ascii="Arial" w:hAnsi="Arial" w:cs="Arial"/>
          <w:sz w:val="22"/>
        </w:rPr>
        <w:t>San Pedro de Macoris</w:t>
      </w:r>
      <w:r w:rsidRPr="00D55CE2">
        <w:rPr>
          <w:rFonts w:ascii="Arial" w:hAnsi="Arial" w:cs="Arial"/>
          <w:sz w:val="22"/>
        </w:rPr>
        <w:t>, Distrito Nacional, República Dominicana. Julio 2004.</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lang w:val="en-US"/>
        </w:rPr>
      </w:pPr>
      <w:r w:rsidRPr="00D55CE2">
        <w:rPr>
          <w:rFonts w:ascii="Arial" w:hAnsi="Arial" w:cs="Arial"/>
          <w:sz w:val="22"/>
          <w:lang w:val="en-US"/>
        </w:rPr>
        <w:t>Henderson, R. W., A. Schwartz, L.S.J. Inchastegui, 1984.</w:t>
      </w:r>
      <w:r w:rsidR="006D7D93" w:rsidRPr="00D55CE2">
        <w:rPr>
          <w:rFonts w:ascii="Arial" w:hAnsi="Arial" w:cs="Arial"/>
          <w:sz w:val="22"/>
          <w:lang w:val="en-US"/>
        </w:rPr>
        <w:t xml:space="preserve"> </w:t>
      </w:r>
      <w:r w:rsidRPr="00D55CE2">
        <w:rPr>
          <w:rFonts w:ascii="Arial" w:hAnsi="Arial" w:cs="Arial"/>
          <w:sz w:val="22"/>
        </w:rPr>
        <w:t>Guía para la Identificación de Anfibios y Reptiles de la República Dominicana.</w:t>
      </w:r>
      <w:r w:rsidR="006D7D93" w:rsidRPr="00D55CE2">
        <w:rPr>
          <w:rFonts w:ascii="Arial" w:hAnsi="Arial" w:cs="Arial"/>
          <w:sz w:val="22"/>
        </w:rPr>
        <w:t xml:space="preserve"> </w:t>
      </w:r>
      <w:r w:rsidRPr="00D55CE2">
        <w:rPr>
          <w:rFonts w:ascii="Arial" w:hAnsi="Arial" w:cs="Arial"/>
          <w:sz w:val="22"/>
          <w:lang w:val="en-US"/>
        </w:rPr>
        <w:t>Editora Taller.</w:t>
      </w:r>
      <w:r w:rsidR="006D7D93" w:rsidRPr="00D55CE2">
        <w:rPr>
          <w:rFonts w:ascii="Arial" w:hAnsi="Arial" w:cs="Arial"/>
          <w:sz w:val="22"/>
          <w:lang w:val="en-US"/>
        </w:rPr>
        <w:t xml:space="preserve"> </w:t>
      </w:r>
      <w:r w:rsidR="000320BB" w:rsidRPr="00D55CE2">
        <w:rPr>
          <w:rFonts w:ascii="Arial" w:hAnsi="Arial" w:cs="Arial"/>
          <w:sz w:val="22"/>
          <w:lang w:val="en-US"/>
        </w:rPr>
        <w:t>San Pedro de Macoris</w:t>
      </w:r>
      <w:r w:rsidRPr="00D55CE2">
        <w:rPr>
          <w:rFonts w:ascii="Arial" w:hAnsi="Arial" w:cs="Arial"/>
          <w:sz w:val="22"/>
          <w:lang w:val="en-US"/>
        </w:rPr>
        <w:t>, R. D.</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lang w:val="en-US"/>
        </w:rPr>
      </w:pPr>
      <w:r w:rsidRPr="00D55CE2">
        <w:rPr>
          <w:rFonts w:ascii="Arial" w:hAnsi="Arial" w:cs="Arial"/>
          <w:sz w:val="22"/>
          <w:lang w:val="en-US"/>
        </w:rPr>
        <w:t>Herbert, Raffaelle et al.</w:t>
      </w:r>
      <w:r w:rsidR="006D7D93" w:rsidRPr="00D55CE2">
        <w:rPr>
          <w:rFonts w:ascii="Arial" w:hAnsi="Arial" w:cs="Arial"/>
          <w:sz w:val="22"/>
          <w:lang w:val="en-US"/>
        </w:rPr>
        <w:t xml:space="preserve"> </w:t>
      </w:r>
      <w:r w:rsidRPr="00D55CE2">
        <w:rPr>
          <w:rFonts w:ascii="Arial" w:hAnsi="Arial" w:cs="Arial"/>
          <w:sz w:val="22"/>
          <w:lang w:val="en-US"/>
        </w:rPr>
        <w:t>A guide to the birds of the West Indies.</w:t>
      </w:r>
      <w:r w:rsidR="006D7D93" w:rsidRPr="00D55CE2">
        <w:rPr>
          <w:rFonts w:ascii="Arial" w:hAnsi="Arial" w:cs="Arial"/>
          <w:sz w:val="22"/>
          <w:lang w:val="en-US"/>
        </w:rPr>
        <w:t xml:space="preserve"> </w:t>
      </w:r>
      <w:r w:rsidRPr="00D55CE2">
        <w:rPr>
          <w:rFonts w:ascii="Arial" w:hAnsi="Arial" w:cs="Arial"/>
          <w:sz w:val="22"/>
          <w:lang w:val="en-US"/>
        </w:rPr>
        <w:t>Princeton University Press, 1998.</w:t>
      </w:r>
    </w:p>
    <w:p w:rsidR="00D96BCC" w:rsidRPr="00D55CE2" w:rsidRDefault="00D96BCC" w:rsidP="00A2239B">
      <w:pPr>
        <w:numPr>
          <w:ilvl w:val="0"/>
          <w:numId w:val="3"/>
        </w:numPr>
        <w:tabs>
          <w:tab w:val="clear" w:pos="720"/>
          <w:tab w:val="left" w:pos="709"/>
          <w:tab w:val="left" w:pos="7140"/>
        </w:tabs>
        <w:spacing w:before="180"/>
        <w:ind w:left="709" w:hanging="709"/>
        <w:jc w:val="both"/>
        <w:rPr>
          <w:rFonts w:ascii="Arial" w:hAnsi="Arial" w:cs="Arial"/>
          <w:sz w:val="22"/>
          <w:lang w:val="es-MX"/>
        </w:rPr>
      </w:pPr>
      <w:r w:rsidRPr="00D55CE2">
        <w:rPr>
          <w:rFonts w:ascii="Arial" w:hAnsi="Arial" w:cs="Arial"/>
          <w:sz w:val="22"/>
          <w:lang w:val="es-MX"/>
        </w:rPr>
        <w:t>La Flora de La Española Volumen I al VIII. UCE. San Pedro de Macorís. Rep. Dom. 1983.</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lang w:val="fr-FR"/>
        </w:rPr>
      </w:pPr>
      <w:r w:rsidRPr="00D55CE2">
        <w:rPr>
          <w:rFonts w:ascii="Arial" w:hAnsi="Arial" w:cs="Arial"/>
          <w:sz w:val="22"/>
        </w:rPr>
        <w:lastRenderedPageBreak/>
        <w:t>Lista sobre las aves de la española. Latta, C. S. &amp; Colaboradores. 1998.</w:t>
      </w:r>
      <w:r w:rsidR="006D7D93" w:rsidRPr="00D55CE2">
        <w:rPr>
          <w:rFonts w:ascii="Arial" w:hAnsi="Arial" w:cs="Arial"/>
          <w:sz w:val="22"/>
        </w:rPr>
        <w:t xml:space="preserve"> </w:t>
      </w:r>
      <w:r w:rsidR="000320BB" w:rsidRPr="00D55CE2">
        <w:rPr>
          <w:rFonts w:ascii="Arial" w:hAnsi="Arial" w:cs="Arial"/>
          <w:sz w:val="22"/>
        </w:rPr>
        <w:t>San Pedro de Macoris</w:t>
      </w:r>
      <w:r w:rsidRPr="00D55CE2">
        <w:rPr>
          <w:rFonts w:ascii="Arial" w:hAnsi="Arial" w:cs="Arial"/>
          <w:sz w:val="22"/>
        </w:rPr>
        <w:t xml:space="preserve">, República Dominicana. </w:t>
      </w:r>
      <w:r w:rsidRPr="00D55CE2">
        <w:rPr>
          <w:rFonts w:ascii="Arial" w:hAnsi="Arial" w:cs="Arial"/>
          <w:sz w:val="22"/>
          <w:lang w:val="fr-FR"/>
        </w:rPr>
        <w:t>6 págs. 1998.</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MANUAL DE EVALUACION DE IMPACTO AMBIENTAL (Técnicas para la Elaboración de Estudios Impacto). Larry W. Canter, Universidad de Oklahoma. Traducción de Ignacio Español Echaniz y Otros. McGraw Hill/Interamericana de España, 1999.</w:t>
      </w:r>
    </w:p>
    <w:p w:rsidR="00D96BCC" w:rsidRPr="00D55CE2" w:rsidRDefault="00D96BCC" w:rsidP="00A2239B">
      <w:pPr>
        <w:numPr>
          <w:ilvl w:val="0"/>
          <w:numId w:val="3"/>
        </w:numPr>
        <w:tabs>
          <w:tab w:val="clear" w:pos="720"/>
          <w:tab w:val="left" w:pos="709"/>
          <w:tab w:val="left" w:pos="7140"/>
        </w:tabs>
        <w:spacing w:before="180"/>
        <w:ind w:left="709" w:hanging="709"/>
        <w:jc w:val="both"/>
        <w:rPr>
          <w:rFonts w:ascii="Arial" w:hAnsi="Arial" w:cs="Arial"/>
          <w:sz w:val="22"/>
          <w:lang w:val="es-MX"/>
        </w:rPr>
      </w:pPr>
      <w:r w:rsidRPr="00D55CE2">
        <w:rPr>
          <w:rFonts w:ascii="Arial" w:hAnsi="Arial" w:cs="Arial"/>
          <w:sz w:val="22"/>
          <w:lang w:val="es-MX"/>
        </w:rPr>
        <w:t>Manual de Evaluación de Impacto Ambiental. Larry W. Canter Universidad de Oklahoma. Edición McGraw-Hill. España. 1998.</w:t>
      </w:r>
    </w:p>
    <w:p w:rsidR="00D96BCC" w:rsidRPr="00D55CE2" w:rsidRDefault="00D96BCC" w:rsidP="00A2239B">
      <w:pPr>
        <w:numPr>
          <w:ilvl w:val="0"/>
          <w:numId w:val="3"/>
        </w:numPr>
        <w:tabs>
          <w:tab w:val="clear" w:pos="720"/>
          <w:tab w:val="left" w:pos="709"/>
          <w:tab w:val="left" w:pos="7140"/>
        </w:tabs>
        <w:spacing w:before="180"/>
        <w:ind w:left="709" w:hanging="709"/>
        <w:jc w:val="both"/>
        <w:rPr>
          <w:rFonts w:ascii="Arial" w:hAnsi="Arial" w:cs="Arial"/>
          <w:sz w:val="22"/>
          <w:lang w:val="es-MX"/>
        </w:rPr>
      </w:pPr>
      <w:r w:rsidRPr="00D55CE2">
        <w:rPr>
          <w:rFonts w:ascii="Arial" w:hAnsi="Arial" w:cs="Arial"/>
          <w:sz w:val="22"/>
          <w:lang w:val="es-MX"/>
        </w:rPr>
        <w:t>Mercado de Trabajo 2000. Banco Central de la Republica Dominicana. Junio del 2001.</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Metodología para el estudio de la vegetación. </w:t>
      </w:r>
      <w:r w:rsidRPr="00D55CE2">
        <w:rPr>
          <w:rFonts w:ascii="Arial" w:hAnsi="Arial" w:cs="Arial"/>
          <w:sz w:val="22"/>
          <w:lang w:val="en-US"/>
        </w:rPr>
        <w:t xml:space="preserve">Matteuci, S.D. 7 &amp; A. Colma. </w:t>
      </w:r>
      <w:r w:rsidRPr="00D55CE2">
        <w:rPr>
          <w:rFonts w:ascii="Arial" w:hAnsi="Arial" w:cs="Arial"/>
          <w:sz w:val="22"/>
        </w:rPr>
        <w:t>1982 Organización de Estados Americanos.</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MINISTERIO DE OBRAS PUBLICAS Y TRANSPORTE, (1991.), Guías Metodológicas para la Elaboración de Estudios de Impacto Ambiental. Monografías del Ministerio General de Medio Ambiente. Editora del Ministerio Técnica del Ministerio de Obras Públicas y Transporte, Madrid, España. </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lang w:val="es-MX"/>
        </w:rPr>
        <w:t xml:space="preserve">Proyecto de Ley Sectorial de Áreas Protegidas, </w:t>
      </w:r>
      <w:r w:rsidR="000320BB" w:rsidRPr="00D55CE2">
        <w:rPr>
          <w:rFonts w:ascii="Arial" w:hAnsi="Arial" w:cs="Arial"/>
          <w:sz w:val="22"/>
          <w:lang w:val="es-MX"/>
        </w:rPr>
        <w:t>San Pedro de Macoris</w:t>
      </w:r>
      <w:r w:rsidRPr="00D55CE2">
        <w:rPr>
          <w:rFonts w:ascii="Arial" w:hAnsi="Arial" w:cs="Arial"/>
          <w:sz w:val="22"/>
          <w:lang w:val="es-MX"/>
        </w:rPr>
        <w:t>, 2002.</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REPUBLICA DOMINCANA EN CIFRAS 2004. Oficina Nacional de Estadística, Noviembre 2004, </w:t>
      </w:r>
      <w:r w:rsidR="000320BB" w:rsidRPr="00D55CE2">
        <w:rPr>
          <w:rFonts w:ascii="Arial" w:hAnsi="Arial" w:cs="Arial"/>
          <w:sz w:val="22"/>
        </w:rPr>
        <w:t>San Pedro de Macoris</w:t>
      </w:r>
      <w:r w:rsidRPr="00D55CE2">
        <w:rPr>
          <w:rFonts w:ascii="Arial" w:hAnsi="Arial" w:cs="Arial"/>
          <w:sz w:val="22"/>
        </w:rPr>
        <w:t>, Distrito Nacional, República Dominicana.</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REPUBLICA DOMINICANA. SINTESIS GEOGRAFICA (Avances del Atlas Nacional). Consejo Nacional de Reforma del Estado (CONARE). </w:t>
      </w:r>
      <w:r w:rsidR="000320BB" w:rsidRPr="00D55CE2">
        <w:rPr>
          <w:rFonts w:ascii="Arial" w:hAnsi="Arial" w:cs="Arial"/>
          <w:sz w:val="22"/>
        </w:rPr>
        <w:t>San Pedro de Macoris</w:t>
      </w:r>
      <w:r w:rsidRPr="00D55CE2">
        <w:rPr>
          <w:rFonts w:ascii="Arial" w:hAnsi="Arial" w:cs="Arial"/>
          <w:sz w:val="22"/>
        </w:rPr>
        <w:t>, Distrito Nacional, Abril 2005.</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Stockton, A., 1978.</w:t>
      </w:r>
      <w:r w:rsidR="006D7D93" w:rsidRPr="00D55CE2">
        <w:rPr>
          <w:rFonts w:ascii="Arial" w:hAnsi="Arial" w:cs="Arial"/>
          <w:sz w:val="22"/>
        </w:rPr>
        <w:t xml:space="preserve"> </w:t>
      </w:r>
      <w:r w:rsidRPr="00D55CE2">
        <w:rPr>
          <w:rFonts w:ascii="Arial" w:hAnsi="Arial" w:cs="Arial"/>
          <w:sz w:val="22"/>
        </w:rPr>
        <w:t>Aves de la República Dominicana.</w:t>
      </w:r>
      <w:r w:rsidR="006D7D93" w:rsidRPr="00D55CE2">
        <w:rPr>
          <w:rFonts w:ascii="Arial" w:hAnsi="Arial" w:cs="Arial"/>
          <w:sz w:val="22"/>
        </w:rPr>
        <w:t xml:space="preserve"> </w:t>
      </w:r>
      <w:r w:rsidRPr="00D55CE2">
        <w:rPr>
          <w:rFonts w:ascii="Arial" w:hAnsi="Arial" w:cs="Arial"/>
          <w:sz w:val="22"/>
        </w:rPr>
        <w:t>1ra edición, Museo de Historia Natural.</w:t>
      </w:r>
      <w:r w:rsidR="006D7D93" w:rsidRPr="00D55CE2">
        <w:rPr>
          <w:rFonts w:ascii="Arial" w:hAnsi="Arial" w:cs="Arial"/>
          <w:sz w:val="22"/>
        </w:rPr>
        <w:t xml:space="preserve"> </w:t>
      </w:r>
      <w:r w:rsidR="000320BB" w:rsidRPr="00D55CE2">
        <w:rPr>
          <w:rFonts w:ascii="Arial" w:hAnsi="Arial" w:cs="Arial"/>
          <w:sz w:val="22"/>
        </w:rPr>
        <w:t>San Pedro de Macoris</w:t>
      </w:r>
      <w:r w:rsidRPr="00D55CE2">
        <w:rPr>
          <w:rFonts w:ascii="Arial" w:hAnsi="Arial" w:cs="Arial"/>
          <w:sz w:val="22"/>
        </w:rPr>
        <w:t>, R. D.</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lang w:val="es-MX"/>
        </w:rPr>
      </w:pPr>
      <w:r w:rsidRPr="00D55CE2">
        <w:rPr>
          <w:rFonts w:ascii="Arial" w:hAnsi="Arial" w:cs="Arial"/>
          <w:sz w:val="22"/>
          <w:lang w:val="es-MX"/>
        </w:rPr>
        <w:t xml:space="preserve">Stockton, A., 1981. Guía de Campo Para las Aves de la República Dominicana. Editora Horizontes de América, </w:t>
      </w:r>
      <w:r w:rsidR="000320BB" w:rsidRPr="00D55CE2">
        <w:rPr>
          <w:rFonts w:ascii="Arial" w:hAnsi="Arial" w:cs="Arial"/>
          <w:sz w:val="22"/>
          <w:lang w:val="es-MX"/>
        </w:rPr>
        <w:t>San Pedro de Macoris</w:t>
      </w:r>
      <w:r w:rsidRPr="00D55CE2">
        <w:rPr>
          <w:rFonts w:ascii="Arial" w:hAnsi="Arial" w:cs="Arial"/>
          <w:sz w:val="22"/>
          <w:lang w:val="es-MX"/>
        </w:rPr>
        <w:t>, República Dominicana.</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TECNICAS DE INVESTIGACION SOCIAL. Ezequiel Ander-Egg. 24ª Edición. Sin referencia.</w:t>
      </w:r>
    </w:p>
    <w:p w:rsidR="00D96BCC" w:rsidRPr="00D55CE2" w:rsidRDefault="00D96BCC" w:rsidP="00A2239B">
      <w:pPr>
        <w:numPr>
          <w:ilvl w:val="0"/>
          <w:numId w:val="3"/>
        </w:numPr>
        <w:tabs>
          <w:tab w:val="clear" w:pos="720"/>
          <w:tab w:val="left" w:pos="709"/>
          <w:tab w:val="left" w:pos="7140"/>
        </w:tabs>
        <w:spacing w:before="180"/>
        <w:ind w:left="709" w:hanging="709"/>
        <w:jc w:val="both"/>
        <w:rPr>
          <w:rFonts w:ascii="Arial" w:hAnsi="Arial" w:cs="Arial"/>
          <w:sz w:val="22"/>
          <w:lang w:val="es-MX"/>
        </w:rPr>
      </w:pPr>
      <w:r w:rsidRPr="00D55CE2">
        <w:rPr>
          <w:rFonts w:ascii="Arial" w:hAnsi="Arial" w:cs="Arial"/>
          <w:sz w:val="22"/>
          <w:lang w:val="es-MX"/>
        </w:rPr>
        <w:t>VII Censo Nacional de población y Vivienda. Segunda Edición Sto. Dgo. R.D.</w:t>
      </w:r>
    </w:p>
    <w:p w:rsidR="00D96BCC" w:rsidRPr="00D55CE2" w:rsidRDefault="00D96BCC" w:rsidP="00A2239B">
      <w:pPr>
        <w:numPr>
          <w:ilvl w:val="0"/>
          <w:numId w:val="3"/>
        </w:numPr>
        <w:tabs>
          <w:tab w:val="clear" w:pos="720"/>
          <w:tab w:val="left" w:pos="709"/>
        </w:tabs>
        <w:spacing w:before="180"/>
        <w:ind w:left="709" w:hanging="709"/>
        <w:jc w:val="both"/>
        <w:rPr>
          <w:rFonts w:ascii="Arial" w:hAnsi="Arial" w:cs="Arial"/>
          <w:sz w:val="22"/>
        </w:rPr>
      </w:pPr>
      <w:r w:rsidRPr="00D55CE2">
        <w:rPr>
          <w:rFonts w:ascii="Arial" w:hAnsi="Arial" w:cs="Arial"/>
          <w:sz w:val="22"/>
        </w:rPr>
        <w:t xml:space="preserve">VIII CENSO POBLACION Y VIVIENDA 2002, Oficina Nacional de Estadística, </w:t>
      </w:r>
      <w:r w:rsidR="000320BB" w:rsidRPr="00D55CE2">
        <w:rPr>
          <w:rFonts w:ascii="Arial" w:hAnsi="Arial" w:cs="Arial"/>
          <w:sz w:val="22"/>
        </w:rPr>
        <w:t>San Pedro de Macoris</w:t>
      </w:r>
      <w:r w:rsidRPr="00D55CE2">
        <w:rPr>
          <w:rFonts w:ascii="Arial" w:hAnsi="Arial" w:cs="Arial"/>
          <w:sz w:val="22"/>
        </w:rPr>
        <w:t>, República Dominicana, Febrero 2002.</w:t>
      </w:r>
    </w:p>
    <w:p w:rsidR="00D96BCC" w:rsidRPr="00D55CE2" w:rsidRDefault="00D96BCC" w:rsidP="00A2239B">
      <w:pPr>
        <w:numPr>
          <w:ilvl w:val="0"/>
          <w:numId w:val="3"/>
        </w:numPr>
        <w:tabs>
          <w:tab w:val="clear" w:pos="720"/>
          <w:tab w:val="left" w:pos="709"/>
        </w:tabs>
        <w:spacing w:before="180" w:line="360" w:lineRule="auto"/>
        <w:ind w:left="709" w:hanging="709"/>
        <w:jc w:val="both"/>
        <w:rPr>
          <w:rFonts w:ascii="Arial" w:hAnsi="Arial" w:cs="Arial"/>
          <w:sz w:val="22"/>
        </w:rPr>
      </w:pPr>
      <w:r w:rsidRPr="00D55CE2">
        <w:rPr>
          <w:rFonts w:ascii="Arial" w:hAnsi="Arial" w:cs="Arial"/>
          <w:sz w:val="22"/>
          <w:lang w:val="en-US"/>
        </w:rPr>
        <w:t>Wetmore, Alexander.</w:t>
      </w:r>
      <w:r w:rsidR="006D7D93" w:rsidRPr="00D55CE2">
        <w:rPr>
          <w:rFonts w:ascii="Arial" w:hAnsi="Arial" w:cs="Arial"/>
          <w:sz w:val="22"/>
          <w:lang w:val="en-US"/>
        </w:rPr>
        <w:t xml:space="preserve"> </w:t>
      </w:r>
      <w:r w:rsidRPr="00D55CE2">
        <w:rPr>
          <w:rFonts w:ascii="Arial" w:hAnsi="Arial" w:cs="Arial"/>
          <w:sz w:val="22"/>
          <w:lang w:val="en-US"/>
        </w:rPr>
        <w:t xml:space="preserve">Water Prey and Game Birds of North America Nacional …… pitic soc…… </w:t>
      </w:r>
      <w:r w:rsidRPr="00D55CE2">
        <w:rPr>
          <w:rFonts w:ascii="Arial" w:hAnsi="Arial" w:cs="Arial"/>
          <w:sz w:val="22"/>
        </w:rPr>
        <w:t>1963.</w:t>
      </w:r>
    </w:p>
    <w:p w:rsidR="002F4AAF" w:rsidRPr="00CC6B7B" w:rsidRDefault="002F4AAF" w:rsidP="00AF2B2D">
      <w:pPr>
        <w:rPr>
          <w:rFonts w:ascii="Arial" w:hAnsi="Arial" w:cs="Arial"/>
          <w:lang w:val="es-ES"/>
        </w:rPr>
      </w:pPr>
    </w:p>
    <w:p w:rsidR="002F4AAF" w:rsidRPr="00CC6B7B" w:rsidRDefault="002F4AAF" w:rsidP="00AF2B2D">
      <w:pPr>
        <w:spacing w:line="360" w:lineRule="auto"/>
        <w:jc w:val="both"/>
        <w:rPr>
          <w:rFonts w:ascii="Arial" w:hAnsi="Arial" w:cs="Arial"/>
          <w:lang w:val="es-ES"/>
        </w:rPr>
      </w:pPr>
    </w:p>
    <w:p w:rsidR="002F4AAF" w:rsidRPr="00CC6B7B" w:rsidRDefault="002F4AAF" w:rsidP="00AF2B2D">
      <w:pPr>
        <w:spacing w:line="360" w:lineRule="auto"/>
        <w:jc w:val="both"/>
        <w:rPr>
          <w:rFonts w:ascii="Arial" w:hAnsi="Arial" w:cs="Arial"/>
          <w:lang w:val="es-ES"/>
        </w:rPr>
      </w:pPr>
    </w:p>
    <w:p w:rsidR="002F4AAF" w:rsidRPr="00CC6B7B" w:rsidRDefault="002F4AAF" w:rsidP="00AF2B2D">
      <w:pPr>
        <w:rPr>
          <w:rFonts w:ascii="Arial" w:hAnsi="Arial" w:cs="Arial"/>
          <w:lang w:val="es-ES"/>
        </w:rPr>
      </w:pPr>
    </w:p>
    <w:p w:rsidR="00D96BCC" w:rsidRPr="00CC6B7B" w:rsidRDefault="00D96BCC" w:rsidP="00AF2B2D">
      <w:pPr>
        <w:rPr>
          <w:rFonts w:ascii="Arial" w:hAnsi="Arial" w:cs="Arial"/>
          <w:lang w:val="es-ES"/>
        </w:rPr>
      </w:pPr>
    </w:p>
    <w:p w:rsidR="00D96BCC" w:rsidRPr="00CC6B7B" w:rsidRDefault="00D96BCC" w:rsidP="00AF2B2D">
      <w:pPr>
        <w:spacing w:line="360" w:lineRule="auto"/>
        <w:jc w:val="both"/>
        <w:rPr>
          <w:rFonts w:ascii="Arial" w:hAnsi="Arial" w:cs="Arial"/>
          <w:lang w:val="es-ES"/>
        </w:rPr>
      </w:pPr>
    </w:p>
    <w:p w:rsidR="00D96BCC" w:rsidRDefault="00D96BCC"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Default="00D55CE2" w:rsidP="00AF2B2D">
      <w:pPr>
        <w:spacing w:line="360" w:lineRule="auto"/>
        <w:jc w:val="both"/>
        <w:rPr>
          <w:rFonts w:ascii="Arial" w:hAnsi="Arial" w:cs="Arial"/>
          <w:lang w:val="es-ES"/>
        </w:rPr>
      </w:pPr>
    </w:p>
    <w:p w:rsidR="00D55CE2" w:rsidRPr="00CC6B7B" w:rsidRDefault="00D55CE2" w:rsidP="00AF2B2D">
      <w:pPr>
        <w:spacing w:line="360" w:lineRule="auto"/>
        <w:jc w:val="both"/>
        <w:rPr>
          <w:rFonts w:ascii="Arial" w:hAnsi="Arial" w:cs="Arial"/>
          <w:lang w:val="es-ES"/>
        </w:rPr>
      </w:pPr>
    </w:p>
    <w:p w:rsidR="00D96BCC" w:rsidRPr="00CC6B7B" w:rsidRDefault="00D96BCC" w:rsidP="00AF2B2D">
      <w:pPr>
        <w:spacing w:line="360" w:lineRule="auto"/>
        <w:jc w:val="both"/>
        <w:rPr>
          <w:rFonts w:ascii="Arial" w:hAnsi="Arial" w:cs="Arial"/>
          <w:lang w:val="es-ES"/>
        </w:rPr>
      </w:pPr>
    </w:p>
    <w:p w:rsidR="00D96BCC" w:rsidRPr="00CC6B7B" w:rsidRDefault="00D96BCC" w:rsidP="00AF2B2D">
      <w:pPr>
        <w:spacing w:line="360" w:lineRule="auto"/>
        <w:jc w:val="both"/>
        <w:rPr>
          <w:rFonts w:ascii="Arial" w:hAnsi="Arial" w:cs="Arial"/>
          <w:lang w:val="es-ES"/>
        </w:rPr>
      </w:pPr>
    </w:p>
    <w:p w:rsidR="00D96BCC" w:rsidRPr="00CC6B7B" w:rsidRDefault="00D96BCC" w:rsidP="00AF2B2D">
      <w:pPr>
        <w:spacing w:line="360" w:lineRule="auto"/>
        <w:jc w:val="both"/>
        <w:rPr>
          <w:rFonts w:ascii="Arial" w:hAnsi="Arial" w:cs="Arial"/>
          <w:lang w:val="es-ES"/>
        </w:rPr>
      </w:pPr>
    </w:p>
    <w:p w:rsidR="00D96BCC" w:rsidRPr="00CC6B7B" w:rsidRDefault="00D96BCC" w:rsidP="00AF2B2D">
      <w:pPr>
        <w:spacing w:line="360" w:lineRule="auto"/>
        <w:jc w:val="both"/>
        <w:rPr>
          <w:rFonts w:ascii="Arial" w:hAnsi="Arial" w:cs="Arial"/>
          <w:lang w:val="es-ES"/>
        </w:rPr>
      </w:pPr>
    </w:p>
    <w:p w:rsidR="00D96BCC" w:rsidRPr="00CC6B7B" w:rsidRDefault="00D96BCC" w:rsidP="00AF2B2D">
      <w:pPr>
        <w:spacing w:line="360" w:lineRule="auto"/>
        <w:jc w:val="both"/>
        <w:rPr>
          <w:rFonts w:ascii="Arial" w:hAnsi="Arial" w:cs="Arial"/>
          <w:lang w:val="es-ES"/>
        </w:rPr>
      </w:pPr>
    </w:p>
    <w:p w:rsidR="00D96BCC" w:rsidRPr="00CC6B7B" w:rsidRDefault="00D96BCC" w:rsidP="00AF2B2D">
      <w:pPr>
        <w:pStyle w:val="a1"/>
      </w:pPr>
      <w:bookmarkStart w:id="183" w:name="_Toc477815712"/>
      <w:bookmarkStart w:id="184" w:name="_Toc32936988"/>
      <w:r w:rsidRPr="00CC6B7B">
        <w:t>ANEXOS</w:t>
      </w:r>
      <w:bookmarkEnd w:id="183"/>
      <w:bookmarkEnd w:id="184"/>
    </w:p>
    <w:p w:rsidR="00D96BCC" w:rsidRPr="00CC6B7B" w:rsidRDefault="00D96BCC" w:rsidP="00B93A6A">
      <w:pPr>
        <w:pStyle w:val="Prrafodelista"/>
        <w:rPr>
          <w:lang w:val="es-ES"/>
        </w:rPr>
      </w:pPr>
    </w:p>
    <w:sectPr w:rsidR="00D96BCC" w:rsidRPr="00CC6B7B" w:rsidSect="002A6A7D">
      <w:footerReference w:type="even" r:id="rId14"/>
      <w:headerReference w:type="first" r:id="rId15"/>
      <w:footerReference w:type="first" r:id="rId16"/>
      <w:type w:val="continuous"/>
      <w:pgSz w:w="12240" w:h="15840" w:code="1"/>
      <w:pgMar w:top="1020" w:right="1325" w:bottom="1417" w:left="1701" w:header="426" w:footer="48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6EC5" w:rsidRDefault="00826EC5" w:rsidP="00FC472D">
      <w:r>
        <w:separator/>
      </w:r>
    </w:p>
  </w:endnote>
  <w:endnote w:type="continuationSeparator" w:id="1">
    <w:p w:rsidR="00826EC5" w:rsidRDefault="00826EC5" w:rsidP="00FC47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DE"/>
    <w:family w:val="roman"/>
    <w:notTrueType/>
    <w:pitch w:val="variable"/>
    <w:sig w:usb0="01000001"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6D" w:rsidRPr="002F544A" w:rsidRDefault="00801B6D" w:rsidP="00ED75C0">
    <w:pPr>
      <w:ind w:right="-644" w:hanging="720"/>
      <w:rPr>
        <w:rFonts w:ascii="Arial" w:hAnsi="Arial" w:cs="Arial"/>
        <w:color w:val="17365D" w:themeColor="text2" w:themeShade="BF"/>
        <w:sz w:val="18"/>
        <w:szCs w:val="18"/>
      </w:rPr>
    </w:pPr>
    <w:r w:rsidRPr="00C10EB1">
      <w:rPr>
        <w:noProof/>
        <w:color w:val="17365D" w:themeColor="text2" w:themeShade="BF"/>
        <w:sz w:val="20"/>
        <w:szCs w:val="20"/>
        <w:lang w:eastAsia="es-DO"/>
      </w:rPr>
      <w:pict>
        <v:roundrect id="_x0000_s2063" style="position:absolute;margin-left:-168.85pt;margin-top:-9.1pt;width:962.65pt;height:26.65pt;z-index:-251635712;visibility:visible"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" fillcolor="white [3201]" strokecolor="#4f81bd [3204]" strokeweight="2pt"/>
      </w:pict>
    </w:r>
    <w:r w:rsidRPr="00ED75C0">
      <w:rPr>
        <w:rFonts w:ascii="Arial" w:hAnsi="Arial" w:cs="Arial"/>
        <w:color w:val="17365D" w:themeColor="text2" w:themeShade="BF"/>
        <w:sz w:val="20"/>
        <w:szCs w:val="20"/>
        <w:lang w:val="es-ES_tradnl"/>
      </w:rPr>
      <w:t xml:space="preserve"> </w:t>
    </w:r>
    <w:r w:rsidRPr="002F544A">
      <w:rPr>
        <w:rFonts w:ascii="Arial" w:hAnsi="Arial"/>
        <w:sz w:val="18"/>
        <w:szCs w:val="18"/>
      </w:rPr>
      <w:t>Zona Industrial Dr. Miguel Feris Iglesia, San Pedro de Macorís</w:t>
    </w:r>
    <w:r w:rsidRPr="002F544A">
      <w:rPr>
        <w:rFonts w:ascii="Arial" w:hAnsi="Arial" w:cs="Arial"/>
        <w:color w:val="17365D" w:themeColor="text2" w:themeShade="BF"/>
        <w:sz w:val="18"/>
        <w:szCs w:val="18"/>
      </w:rPr>
      <w:t xml:space="preserve"> </w:t>
    </w:r>
    <w:sdt>
      <w:sdtPr>
        <w:rPr>
          <w:rFonts w:ascii="Arial" w:hAnsi="Arial" w:cs="Arial"/>
          <w:color w:val="17365D" w:themeColor="text2" w:themeShade="BF"/>
          <w:sz w:val="18"/>
          <w:szCs w:val="18"/>
        </w:rPr>
        <w:id w:val="62068646"/>
        <w:docPartObj>
          <w:docPartGallery w:val="Page Numbers (Bottom of Page)"/>
          <w:docPartUnique/>
        </w:docPartObj>
      </w:sdtPr>
      <w:sdtContent>
        <w:r w:rsidRPr="002F544A">
          <w:rPr>
            <w:rFonts w:ascii="Arial" w:hAnsi="Arial" w:cs="Arial"/>
            <w:color w:val="17365D" w:themeColor="text2" w:themeShade="BF"/>
            <w:sz w:val="18"/>
            <w:szCs w:val="18"/>
          </w:rPr>
          <w:t xml:space="preserve">   </w:t>
        </w:r>
        <w:r w:rsidRPr="002F544A">
          <w:rPr>
            <w:rFonts w:ascii="Arial" w:hAnsi="Arial" w:cs="Arial"/>
            <w:color w:val="17365D" w:themeColor="text2" w:themeShade="BF"/>
            <w:sz w:val="18"/>
            <w:szCs w:val="18"/>
          </w:rPr>
          <w:tab/>
          <w:t xml:space="preserve">   </w:t>
        </w:r>
        <w:r w:rsidRPr="002F544A">
          <w:rPr>
            <w:rFonts w:ascii="Arial" w:hAnsi="Arial" w:cs="Arial"/>
            <w:color w:val="17365D" w:themeColor="text2" w:themeShade="BF"/>
            <w:sz w:val="18"/>
            <w:szCs w:val="18"/>
          </w:rPr>
          <w:tab/>
        </w:r>
        <w:r w:rsidRPr="002F544A">
          <w:rPr>
            <w:rFonts w:ascii="Arial" w:hAnsi="Arial" w:cs="Arial"/>
            <w:color w:val="17365D" w:themeColor="text2" w:themeShade="BF"/>
            <w:sz w:val="18"/>
            <w:szCs w:val="18"/>
          </w:rPr>
          <w:tab/>
        </w:r>
        <w:r w:rsidRPr="002F544A">
          <w:rPr>
            <w:rFonts w:ascii="Arial" w:hAnsi="Arial" w:cs="Arial"/>
            <w:color w:val="17365D" w:themeColor="text2" w:themeShade="BF"/>
            <w:sz w:val="18"/>
            <w:szCs w:val="18"/>
          </w:rPr>
          <w:tab/>
        </w:r>
        <w:r w:rsidRPr="002F544A">
          <w:rPr>
            <w:rFonts w:ascii="Arial" w:hAnsi="Arial" w:cs="Arial"/>
            <w:color w:val="17365D" w:themeColor="text2" w:themeShade="BF"/>
            <w:sz w:val="18"/>
            <w:szCs w:val="18"/>
          </w:rPr>
          <w:tab/>
        </w:r>
        <w:r w:rsidRPr="002F544A">
          <w:rPr>
            <w:rFonts w:ascii="Arial" w:hAnsi="Arial" w:cs="Arial"/>
            <w:color w:val="17365D" w:themeColor="text2" w:themeShade="BF"/>
            <w:sz w:val="18"/>
            <w:szCs w:val="18"/>
          </w:rPr>
          <w:fldChar w:fldCharType="begin"/>
        </w:r>
        <w:r w:rsidRPr="002F544A">
          <w:rPr>
            <w:rFonts w:ascii="Arial" w:hAnsi="Arial" w:cs="Arial"/>
            <w:color w:val="17365D" w:themeColor="text2" w:themeShade="BF"/>
            <w:sz w:val="18"/>
            <w:szCs w:val="18"/>
            <w:lang w:val="es-ES"/>
          </w:rPr>
          <w:instrText>PAGE   \* MERGEFORMAT</w:instrText>
        </w:r>
        <w:r w:rsidRPr="002F544A">
          <w:rPr>
            <w:rFonts w:ascii="Arial" w:hAnsi="Arial" w:cs="Arial"/>
            <w:color w:val="17365D" w:themeColor="text2" w:themeShade="BF"/>
            <w:sz w:val="18"/>
            <w:szCs w:val="18"/>
          </w:rPr>
          <w:fldChar w:fldCharType="separate"/>
        </w:r>
        <w:r w:rsidR="00BD53A9">
          <w:rPr>
            <w:rFonts w:ascii="Arial" w:hAnsi="Arial" w:cs="Arial"/>
            <w:noProof/>
            <w:color w:val="17365D" w:themeColor="text2" w:themeShade="BF"/>
            <w:sz w:val="18"/>
            <w:szCs w:val="18"/>
            <w:lang w:val="es-ES"/>
          </w:rPr>
          <w:t>2</w:t>
        </w:r>
        <w:r w:rsidRPr="002F544A">
          <w:rPr>
            <w:rFonts w:ascii="Arial" w:hAnsi="Arial" w:cs="Arial"/>
            <w:color w:val="17365D" w:themeColor="text2" w:themeShade="BF"/>
            <w:sz w:val="18"/>
            <w:szCs w:val="18"/>
          </w:rPr>
          <w:fldChar w:fldCharType="end"/>
        </w:r>
      </w:sdtContent>
    </w:sdt>
  </w:p>
  <w:p w:rsidR="00801B6D" w:rsidRPr="00ED75C0" w:rsidRDefault="00801B6D" w:rsidP="00ED75C0">
    <w:pPr>
      <w:pStyle w:val="Piedepgina"/>
      <w:rPr>
        <w:color w:val="17365D" w:themeColor="text2" w:themeShade="BF"/>
        <w:lang w:val="es-DO"/>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6D" w:rsidRPr="00ED75C0" w:rsidRDefault="00801B6D" w:rsidP="00116AC4">
    <w:pPr>
      <w:ind w:right="-644" w:hanging="720"/>
      <w:jc w:val="center"/>
      <w:rPr>
        <w:rFonts w:ascii="Arial" w:hAnsi="Arial" w:cs="Arial"/>
        <w:color w:val="17365D" w:themeColor="text2" w:themeShade="BF"/>
        <w:sz w:val="20"/>
        <w:szCs w:val="20"/>
      </w:rPr>
    </w:pPr>
    <w:r w:rsidRPr="00C10EB1">
      <w:rPr>
        <w:noProof/>
        <w:color w:val="17365D" w:themeColor="text2" w:themeShade="BF"/>
        <w:sz w:val="20"/>
        <w:szCs w:val="20"/>
        <w:lang w:eastAsia="es-DO"/>
      </w:rPr>
      <w:pict>
        <v:roundrect id="_x0000_s2067" style="position:absolute;left:0;text-align:left;margin-left:-168.85pt;margin-top:-9.1pt;width:962.65pt;height:26.65pt;z-index:-251633664;visibility:visible"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" fillcolor="white [3201]" strokecolor="#4f81bd [3204]" strokeweight="2pt"/>
      </w:pict>
    </w:r>
    <w:r w:rsidR="00D55CE2" w:rsidRPr="00D55CE2">
      <w:rPr>
        <w:rFonts w:ascii="Arial" w:hAnsi="Arial"/>
        <w:sz w:val="18"/>
        <w:szCs w:val="18"/>
      </w:rPr>
      <w:t xml:space="preserve"> </w:t>
    </w:r>
    <w:r w:rsidR="00D55CE2" w:rsidRPr="002F544A">
      <w:rPr>
        <w:rFonts w:ascii="Arial" w:hAnsi="Arial"/>
        <w:sz w:val="18"/>
        <w:szCs w:val="18"/>
      </w:rPr>
      <w:t>Zona Industrial Dr. Miguel Feris Iglesia, San Pedro de Macorís</w:t>
    </w:r>
    <w:r w:rsidRPr="00ED75C0">
      <w:rPr>
        <w:rFonts w:ascii="Arial" w:hAnsi="Arial" w:cs="Arial"/>
        <w:color w:val="17365D" w:themeColor="text2" w:themeShade="BF"/>
        <w:sz w:val="20"/>
        <w:szCs w:val="20"/>
      </w:rPr>
      <w:tab/>
    </w:r>
    <w:sdt>
      <w:sdtPr>
        <w:rPr>
          <w:rFonts w:ascii="Arial" w:hAnsi="Arial" w:cs="Arial"/>
          <w:color w:val="17365D" w:themeColor="text2" w:themeShade="BF"/>
          <w:sz w:val="20"/>
          <w:szCs w:val="20"/>
        </w:rPr>
        <w:id w:val="55142516"/>
        <w:docPartObj>
          <w:docPartGallery w:val="Page Numbers (Bottom of Page)"/>
          <w:docPartUnique/>
        </w:docPartObj>
      </w:sdtPr>
      <w:sdtContent>
        <w:r>
          <w:rPr>
            <w:rFonts w:ascii="Arial" w:hAnsi="Arial" w:cs="Arial"/>
            <w:color w:val="17365D" w:themeColor="text2" w:themeShade="BF"/>
            <w:sz w:val="20"/>
            <w:szCs w:val="20"/>
          </w:rPr>
          <w:t xml:space="preserve">  </w:t>
        </w:r>
        <w:r>
          <w:rPr>
            <w:rFonts w:ascii="Arial" w:hAnsi="Arial" w:cs="Arial"/>
            <w:color w:val="17365D" w:themeColor="text2" w:themeShade="BF"/>
            <w:sz w:val="20"/>
            <w:szCs w:val="20"/>
          </w:rPr>
          <w:tab/>
        </w:r>
        <w:r>
          <w:rPr>
            <w:rFonts w:ascii="Arial" w:hAnsi="Arial" w:cs="Arial"/>
            <w:color w:val="17365D" w:themeColor="text2" w:themeShade="BF"/>
            <w:sz w:val="20"/>
            <w:szCs w:val="20"/>
          </w:rPr>
          <w:tab/>
        </w:r>
        <w:r>
          <w:rPr>
            <w:rFonts w:ascii="Arial" w:hAnsi="Arial" w:cs="Arial"/>
            <w:color w:val="17365D" w:themeColor="text2" w:themeShade="BF"/>
            <w:sz w:val="20"/>
            <w:szCs w:val="20"/>
          </w:rPr>
          <w:tab/>
        </w:r>
        <w:r>
          <w:rPr>
            <w:rFonts w:ascii="Arial" w:hAnsi="Arial" w:cs="Arial"/>
            <w:color w:val="17365D" w:themeColor="text2" w:themeShade="BF"/>
            <w:sz w:val="20"/>
            <w:szCs w:val="20"/>
          </w:rPr>
          <w:tab/>
        </w:r>
        <w:r w:rsidRPr="00ED75C0">
          <w:rPr>
            <w:rFonts w:ascii="Arial" w:hAnsi="Arial" w:cs="Arial"/>
            <w:color w:val="17365D" w:themeColor="text2" w:themeShade="BF"/>
            <w:sz w:val="20"/>
            <w:szCs w:val="20"/>
          </w:rPr>
          <w:fldChar w:fldCharType="begin"/>
        </w:r>
        <w:r w:rsidRPr="00ED75C0">
          <w:rPr>
            <w:rFonts w:ascii="Arial" w:hAnsi="Arial" w:cs="Arial"/>
            <w:color w:val="17365D" w:themeColor="text2" w:themeShade="BF"/>
            <w:sz w:val="20"/>
            <w:szCs w:val="20"/>
            <w:lang w:val="es-ES"/>
          </w:rPr>
          <w:instrText>PAGE   \* MERGEFORMAT</w:instrText>
        </w:r>
        <w:r w:rsidRPr="00ED75C0">
          <w:rPr>
            <w:rFonts w:ascii="Arial" w:hAnsi="Arial" w:cs="Arial"/>
            <w:color w:val="17365D" w:themeColor="text2" w:themeShade="BF"/>
            <w:sz w:val="20"/>
            <w:szCs w:val="20"/>
          </w:rPr>
          <w:fldChar w:fldCharType="separate"/>
        </w:r>
        <w:r w:rsidR="00BD53A9">
          <w:rPr>
            <w:rFonts w:ascii="Arial" w:hAnsi="Arial" w:cs="Arial"/>
            <w:noProof/>
            <w:color w:val="17365D" w:themeColor="text2" w:themeShade="BF"/>
            <w:sz w:val="20"/>
            <w:szCs w:val="20"/>
            <w:lang w:val="es-ES"/>
          </w:rPr>
          <w:t>1</w:t>
        </w:r>
        <w:r w:rsidRPr="00ED75C0">
          <w:rPr>
            <w:rFonts w:ascii="Arial" w:hAnsi="Arial" w:cs="Arial"/>
            <w:color w:val="17365D" w:themeColor="text2" w:themeShade="BF"/>
            <w:sz w:val="20"/>
            <w:szCs w:val="20"/>
          </w:rPr>
          <w:fldChar w:fldCharType="end"/>
        </w:r>
      </w:sdtContent>
    </w:sdt>
  </w:p>
  <w:p w:rsidR="00801B6D" w:rsidRPr="00ED75C0" w:rsidRDefault="00801B6D" w:rsidP="00ED75C0">
    <w:pPr>
      <w:pStyle w:val="Piedepgina"/>
      <w:rPr>
        <w:color w:val="17365D" w:themeColor="text2" w:themeShade="BF"/>
        <w:lang w:val="es-DO"/>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6D" w:rsidRDefault="00801B6D" w:rsidP="001F3E1A">
    <w:pPr>
      <w:pStyle w:val="Piedepgina"/>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6D" w:rsidRPr="00E60B63" w:rsidRDefault="00801B6D" w:rsidP="00452B42">
    <w:pPr>
      <w:pStyle w:val="Piedepgina"/>
      <w:shd w:val="clear" w:color="auto" w:fill="C2D69B"/>
      <w:tabs>
        <w:tab w:val="clear" w:pos="9360"/>
        <w:tab w:val="right" w:pos="8910"/>
      </w:tabs>
      <w:ind w:right="-281" w:hanging="360"/>
      <w:rPr>
        <w:lang w:val="es-DO"/>
      </w:rPr>
    </w:pPr>
    <w:r w:rsidRPr="00C10EB1">
      <w:rPr>
        <w:noProof/>
        <w:lang w:val="es-DO" w:eastAsia="es-DO"/>
      </w:rPr>
      <w:pict>
        <v:roundrect id="AutoShape 11" o:spid="_x0000_s2050" style="position:absolute;margin-left:12.75pt;margin-top:182.35pt;width:493.5pt;height:22.4pt;z-index:2516551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" fillcolor="#c2d69b" strokecolor="#9bbb59" strokeweight="1pt">
          <v:fill color2="#9bbb59" focus="50%" type="gradient"/>
          <v:shadow on="t" color="#4e6128" offset="1pt"/>
          <v:textbox style="mso-next-textbox:#AutoShape 11">
            <w:txbxContent>
              <w:p w:rsidR="00801B6D" w:rsidRPr="00BE1293" w:rsidRDefault="00801B6D" w:rsidP="00E60B63">
                <w:pPr>
                  <w:jc w:val="center"/>
                  <w:rPr>
                    <w:rFonts w:ascii="Arial" w:hAnsi="Arial" w:cs="Arial"/>
                    <w:b/>
                  </w:rPr>
                </w:pPr>
                <w:r>
                  <w:rPr>
                    <w:rFonts w:ascii="Arial" w:hAnsi="Arial" w:cs="Arial"/>
                    <w:b/>
                  </w:rPr>
                  <w:t>INDUSTRIA NIGUA - 5054 INFORME AMBIENTAL – PMAA</w:t>
                </w:r>
              </w:p>
            </w:txbxContent>
          </v:textbox>
        </v:roundrect>
      </w:pict>
    </w:r>
    <w:r w:rsidRPr="00733694">
      <w:rPr>
        <w:spacing w:val="-4"/>
        <w:sz w:val="22"/>
        <w:szCs w:val="24"/>
        <w:lang w:val="es-ES_tradnl"/>
      </w:rPr>
      <w:t xml:space="preserve"> Carretera </w:t>
    </w:r>
    <w:r w:rsidRPr="00733694">
      <w:rPr>
        <w:sz w:val="22"/>
        <w:szCs w:val="24"/>
        <w:lang w:val="es-ES_tradnl"/>
      </w:rPr>
      <w:t>Montecristi - Dajab</w:t>
    </w:r>
    <w:r w:rsidRPr="00733694">
      <w:rPr>
        <w:rFonts w:cs="Times New Roman"/>
        <w:sz w:val="22"/>
        <w:szCs w:val="24"/>
        <w:lang w:val="es-ES_tradnl"/>
      </w:rPr>
      <w:t>ó</w:t>
    </w:r>
    <w:r w:rsidRPr="00733694">
      <w:rPr>
        <w:sz w:val="22"/>
        <w:szCs w:val="24"/>
        <w:lang w:val="es-ES_tradnl"/>
      </w:rPr>
      <w:t xml:space="preserve">n km 5, </w:t>
    </w:r>
    <w:r w:rsidRPr="00733694">
      <w:rPr>
        <w:spacing w:val="-4"/>
        <w:sz w:val="22"/>
        <w:szCs w:val="24"/>
        <w:lang w:val="es-ES_tradnl"/>
      </w:rPr>
      <w:t>La</w:t>
    </w:r>
    <w:r>
      <w:rPr>
        <w:spacing w:val="-4"/>
        <w:sz w:val="22"/>
        <w:szCs w:val="24"/>
        <w:lang w:val="es-ES_tradnl"/>
      </w:rPr>
      <w:t xml:space="preserve"> </w:t>
    </w:r>
    <w:r w:rsidRPr="00733694">
      <w:rPr>
        <w:spacing w:val="-4"/>
        <w:sz w:val="22"/>
        <w:szCs w:val="24"/>
        <w:lang w:val="es-ES_tradnl"/>
      </w:rPr>
      <w:t>Pe</w:t>
    </w:r>
    <w:r w:rsidRPr="00733694">
      <w:rPr>
        <w:rFonts w:cs="Times New Roman"/>
        <w:spacing w:val="-4"/>
        <w:sz w:val="22"/>
        <w:szCs w:val="24"/>
        <w:lang w:val="es-ES_tradnl"/>
      </w:rPr>
      <w:t>ñ</w:t>
    </w:r>
    <w:r w:rsidRPr="00733694">
      <w:rPr>
        <w:spacing w:val="-4"/>
        <w:sz w:val="22"/>
        <w:szCs w:val="24"/>
        <w:lang w:val="es-ES_tradnl"/>
      </w:rPr>
      <w:t>a</w:t>
    </w:r>
    <w:r w:rsidRPr="00733694">
      <w:rPr>
        <w:sz w:val="22"/>
        <w:szCs w:val="24"/>
        <w:lang w:val="es-ES_tradnl"/>
      </w:rPr>
      <w:t>, Provincia de Montecristi</w:t>
    </w:r>
    <w:r w:rsidRPr="00C10EB1">
      <w:rPr>
        <w:noProof/>
        <w:lang w:val="es-DO" w:eastAsia="es-DO"/>
      </w:rPr>
      <w:pict>
        <v:roundrect id="AutoShape 10" o:spid="_x0000_s2049" style="position:absolute;margin-left:42.5pt;margin-top:181.9pt;width:493.5pt;height:22.4pt;z-index:251654144;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" fillcolor="#c2d69b" strokecolor="#9bbb59" strokeweight="1pt">
          <v:fill color2="#9bbb59" focus="50%" type="gradient"/>
          <v:shadow on="t" color="#4e6128" offset="1pt"/>
          <v:textbox style="mso-next-textbox:#AutoShape 10">
            <w:txbxContent>
              <w:p w:rsidR="00801B6D" w:rsidRPr="00BE1293" w:rsidRDefault="00801B6D" w:rsidP="00E60B63">
                <w:pPr>
                  <w:jc w:val="center"/>
                  <w:rPr>
                    <w:rFonts w:ascii="Arial" w:hAnsi="Arial" w:cs="Arial"/>
                    <w:b/>
                  </w:rPr>
                </w:pPr>
                <w:r>
                  <w:rPr>
                    <w:rFonts w:ascii="Arial" w:hAnsi="Arial" w:cs="Arial"/>
                    <w:b/>
                  </w:rPr>
                  <w:t>INDUSTRIA NIGUA - 5054 INFORME AMBIENTAL – PMAA</w:t>
                </w:r>
              </w:p>
            </w:txbxContent>
          </v:textbox>
        </v:roundrect>
      </w:pict>
    </w:r>
    <w:r>
      <w:rPr>
        <w:sz w:val="26"/>
        <w:szCs w:val="26"/>
        <w:lang w:val="es-DO" w:eastAsia="es-DO"/>
      </w:rPr>
      <w:tab/>
    </w:r>
    <w:r>
      <w:fldChar w:fldCharType="begin"/>
    </w:r>
    <w:r w:rsidRPr="00E60B63">
      <w:rPr>
        <w:lang w:val="es-DO"/>
      </w:rPr>
      <w:instrText xml:space="preserve"> PAGE   \* MERGEFORMAT </w:instrText>
    </w:r>
    <w:r>
      <w:fldChar w:fldCharType="separate"/>
    </w:r>
    <w:r>
      <w:rPr>
        <w:noProof/>
        <w:lang w:val="es-DO"/>
      </w:rPr>
      <w:t>1</w:t>
    </w:r>
    <w:r>
      <w:fldChar w:fldCharType="end"/>
    </w:r>
  </w:p>
  <w:p w:rsidR="00801B6D" w:rsidRPr="00E60B63" w:rsidRDefault="00801B6D">
    <w:pPr>
      <w:pStyle w:val="Piedepgina"/>
      <w:rPr>
        <w:lang w:val="es-DO"/>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6EC5" w:rsidRDefault="00826EC5" w:rsidP="00FC472D">
      <w:r>
        <w:separator/>
      </w:r>
    </w:p>
  </w:footnote>
  <w:footnote w:type="continuationSeparator" w:id="1">
    <w:p w:rsidR="00826EC5" w:rsidRDefault="00826EC5" w:rsidP="00FC47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6D" w:rsidRPr="00DF6F03" w:rsidRDefault="00801B6D" w:rsidP="00BC7D11">
    <w:pPr>
      <w:pStyle w:val="Encabezado"/>
      <w:rPr>
        <w:color w:val="244061"/>
      </w:rPr>
    </w:pPr>
    <w:r w:rsidRPr="00C10EB1">
      <w:rPr>
        <w:noProof/>
        <w:color w:val="244061"/>
        <w:lang w:val="es-DO" w:eastAsia="es-DO"/>
      </w:rPr>
      <w:pict>
        <v:roundrect id="AutoShape 56" o:spid="_x0000_s2064" style="position:absolute;margin-left:-143.05pt;margin-top:7.2pt;width:936.85pt;height:19.95pt;z-index:-251637760;visibility:visible"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" fillcolor="white [3201]" strokecolor="#4f81bd [3204]" strokeweight="2pt"/>
      </w:pict>
    </w:r>
  </w:p>
  <w:p w:rsidR="00801B6D" w:rsidRPr="003263EB" w:rsidRDefault="00801B6D" w:rsidP="00BC7D11">
    <w:pPr>
      <w:ind w:right="-402" w:hanging="851"/>
      <w:jc w:val="center"/>
      <w:rPr>
        <w:rFonts w:ascii="Arial" w:hAnsi="Arial" w:cs="Arial"/>
        <w:b/>
        <w:sz w:val="20"/>
        <w:szCs w:val="20"/>
      </w:rPr>
    </w:pPr>
    <w:r w:rsidRPr="003263EB">
      <w:rPr>
        <w:rFonts w:ascii="Arial" w:hAnsi="Arial" w:cs="Arial"/>
        <w:b/>
        <w:spacing w:val="6"/>
        <w:sz w:val="20"/>
        <w:szCs w:val="20"/>
      </w:rPr>
      <w:t>“</w:t>
    </w:r>
    <w:r>
      <w:rPr>
        <w:rFonts w:ascii="Arial" w:hAnsi="Arial" w:cs="Arial"/>
        <w:b/>
        <w:sz w:val="20"/>
        <w:szCs w:val="20"/>
      </w:rPr>
      <w:t>MOLINOS DEL HIGUAMO INC.</w:t>
    </w:r>
    <w:r w:rsidRPr="003263EB">
      <w:rPr>
        <w:rFonts w:ascii="Arial" w:hAnsi="Arial" w:cs="Arial"/>
        <w:b/>
        <w:spacing w:val="6"/>
        <w:sz w:val="20"/>
        <w:szCs w:val="20"/>
      </w:rPr>
      <w:t xml:space="preserve">” </w:t>
    </w:r>
    <w:r w:rsidRPr="003263EB">
      <w:rPr>
        <w:rFonts w:ascii="Arial" w:hAnsi="Arial" w:cs="Arial"/>
        <w:b/>
        <w:spacing w:val="6"/>
        <w:sz w:val="20"/>
        <w:szCs w:val="20"/>
      </w:rPr>
      <w:tab/>
    </w:r>
    <w:r w:rsidRPr="003263EB">
      <w:rPr>
        <w:rFonts w:ascii="Arial" w:hAnsi="Arial" w:cs="Arial"/>
        <w:b/>
        <w:spacing w:val="6"/>
        <w:sz w:val="20"/>
        <w:szCs w:val="20"/>
      </w:rPr>
      <w:tab/>
    </w:r>
    <w:r w:rsidRPr="003263EB">
      <w:rPr>
        <w:rFonts w:ascii="Arial" w:hAnsi="Arial" w:cs="Arial"/>
        <w:b/>
        <w:spacing w:val="6"/>
        <w:sz w:val="20"/>
        <w:szCs w:val="20"/>
      </w:rPr>
      <w:tab/>
    </w:r>
    <w:r w:rsidRPr="003263EB">
      <w:rPr>
        <w:rFonts w:ascii="Arial" w:hAnsi="Arial" w:cs="Arial"/>
        <w:b/>
        <w:sz w:val="20"/>
        <w:szCs w:val="20"/>
      </w:rPr>
      <w:t xml:space="preserve">Código – </w:t>
    </w:r>
    <w:r>
      <w:rPr>
        <w:rFonts w:ascii="Arial" w:hAnsi="Arial" w:cs="Arial"/>
        <w:b/>
        <w:bCs/>
        <w:sz w:val="20"/>
        <w:szCs w:val="20"/>
      </w:rPr>
      <w:t>22048</w:t>
    </w:r>
  </w:p>
  <w:p w:rsidR="00801B6D" w:rsidRPr="003263EB" w:rsidRDefault="00801B6D" w:rsidP="00BC7D11">
    <w:pPr>
      <w:pStyle w:val="Encabezado"/>
      <w:rPr>
        <w:lang w:val="es-DO"/>
      </w:rPr>
    </w:pPr>
  </w:p>
  <w:p w:rsidR="00801B6D" w:rsidRPr="003263EB" w:rsidRDefault="00801B6D" w:rsidP="00BC7D11">
    <w:pPr>
      <w:pStyle w:val="Encabezado"/>
      <w:rPr>
        <w:lang w:val="es-DO"/>
      </w:rPr>
    </w:pPr>
  </w:p>
  <w:p w:rsidR="00801B6D" w:rsidRPr="003263EB" w:rsidRDefault="00801B6D">
    <w:pPr>
      <w:pStyle w:val="Encabezado"/>
      <w:rPr>
        <w:lang w:val="es-DO"/>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B6D" w:rsidRDefault="00801B6D">
    <w:pPr>
      <w:pStyle w:val="Encabezado"/>
    </w:pPr>
    <w:r w:rsidRPr="00C10EB1">
      <w:rPr>
        <w:noProof/>
        <w:lang w:val="es-DO" w:eastAsia="es-DO"/>
      </w:rPr>
      <w:pict>
        <v:roundrect id="AutoShape 12" o:spid="_x0000_s2051" style="position:absolute;margin-left:-38.8pt;margin-top:-6pt;width:493.5pt;height:22.4pt;z-index:25165619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" fillcolor="#c2d69b" strokecolor="#9bbb59" strokeweight="1pt">
          <v:fill color2="#9bbb59" focus="50%" type="gradient"/>
          <v:shadow on="t" color="#4e6128" offset="1pt"/>
          <v:textbox style="mso-next-textbox:#AutoShape 12">
            <w:txbxContent>
              <w:p w:rsidR="00801B6D" w:rsidRPr="00BE1293" w:rsidRDefault="00801B6D" w:rsidP="00452B42">
                <w:pPr>
                  <w:jc w:val="center"/>
                  <w:rPr>
                    <w:rFonts w:ascii="Arial" w:hAnsi="Arial" w:cs="Arial"/>
                    <w:b/>
                  </w:rPr>
                </w:pPr>
                <w:r>
                  <w:rPr>
                    <w:rFonts w:ascii="Arial" w:hAnsi="Arial" w:cs="Arial"/>
                    <w:b/>
                  </w:rPr>
                  <w:t>AGROINDUSTRIAL JPM SRL – Código 7868 INFORME AMBIENTAL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0.75pt;height:10.75pt" o:bullet="t">
        <v:imagedata r:id="rId1" o:title="mso1C"/>
      </v:shape>
    </w:pict>
  </w:numPicBullet>
  <w:numPicBullet w:numPicBulletId="1">
    <w:pict>
      <v:shape id="_x0000_i1065" type="#_x0000_t75" style="width:10.75pt;height:10.75pt" o:bullet="t">
        <v:imagedata r:id="rId2" o:title="mso1CF1"/>
      </v:shape>
    </w:pict>
  </w:numPicBullet>
  <w:abstractNum w:abstractNumId="0">
    <w:nsid w:val="FFFFFF82"/>
    <w:multiLevelType w:val="singleLevel"/>
    <w:tmpl w:val="14CC372E"/>
    <w:lvl w:ilvl="0">
      <w:start w:val="1"/>
      <w:numFmt w:val="bullet"/>
      <w:lvlText w:val=""/>
      <w:lvlJc w:val="left"/>
      <w:pPr>
        <w:tabs>
          <w:tab w:val="num" w:pos="926"/>
        </w:tabs>
        <w:ind w:left="926" w:hanging="360"/>
      </w:pPr>
      <w:rPr>
        <w:rFonts w:ascii="Symbol" w:hAnsi="Symbol" w:hint="default"/>
      </w:rPr>
    </w:lvl>
  </w:abstractNum>
  <w:abstractNum w:abstractNumId="1">
    <w:nsid w:val="FFFFFF89"/>
    <w:multiLevelType w:val="singleLevel"/>
    <w:tmpl w:val="97B0E7CE"/>
    <w:lvl w:ilvl="0">
      <w:start w:val="1"/>
      <w:numFmt w:val="bullet"/>
      <w:pStyle w:val="Listaconvietas"/>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720"/>
        </w:tabs>
        <w:ind w:left="720" w:hanging="360"/>
      </w:pPr>
      <w:rPr>
        <w:rFonts w:ascii="Wingdings" w:hAnsi="Wingdings"/>
      </w:rPr>
    </w:lvl>
  </w:abstractNum>
  <w:abstractNum w:abstractNumId="3">
    <w:nsid w:val="00000010"/>
    <w:multiLevelType w:val="singleLevel"/>
    <w:tmpl w:val="00000010"/>
    <w:name w:val="WW8Num16"/>
    <w:lvl w:ilvl="0">
      <w:start w:val="1"/>
      <w:numFmt w:val="bullet"/>
      <w:lvlText w:val="§"/>
      <w:lvlJc w:val="left"/>
      <w:pPr>
        <w:tabs>
          <w:tab w:val="num" w:pos="480"/>
        </w:tabs>
        <w:ind w:left="480" w:hanging="360"/>
      </w:pPr>
      <w:rPr>
        <w:rFonts w:ascii="Wingdings" w:hAnsi="Wingdings"/>
      </w:rPr>
    </w:lvl>
  </w:abstractNum>
  <w:abstractNum w:abstractNumId="4">
    <w:nsid w:val="00000013"/>
    <w:multiLevelType w:val="singleLevel"/>
    <w:tmpl w:val="00000013"/>
    <w:name w:val="WW8Num20"/>
    <w:lvl w:ilvl="0">
      <w:start w:val="1"/>
      <w:numFmt w:val="bullet"/>
      <w:lvlText w:val="§"/>
      <w:lvlJc w:val="left"/>
      <w:pPr>
        <w:tabs>
          <w:tab w:val="num" w:pos="480"/>
        </w:tabs>
        <w:ind w:left="480" w:hanging="360"/>
      </w:pPr>
      <w:rPr>
        <w:rFonts w:ascii="Wingdings" w:hAnsi="Wingdings"/>
      </w:rPr>
    </w:lvl>
  </w:abstractNum>
  <w:abstractNum w:abstractNumId="5">
    <w:nsid w:val="00000015"/>
    <w:multiLevelType w:val="singleLevel"/>
    <w:tmpl w:val="00000015"/>
    <w:name w:val="WW8Num22"/>
    <w:lvl w:ilvl="0">
      <w:start w:val="1"/>
      <w:numFmt w:val="bullet"/>
      <w:lvlText w:val="§"/>
      <w:lvlJc w:val="left"/>
      <w:pPr>
        <w:tabs>
          <w:tab w:val="num" w:pos="540"/>
        </w:tabs>
        <w:ind w:left="540" w:hanging="360"/>
      </w:pPr>
      <w:rPr>
        <w:rFonts w:ascii="Wingdings" w:hAnsi="Wingdings"/>
      </w:rPr>
    </w:lvl>
  </w:abstractNum>
  <w:abstractNum w:abstractNumId="6">
    <w:nsid w:val="00000016"/>
    <w:multiLevelType w:val="singleLevel"/>
    <w:tmpl w:val="00000016"/>
    <w:name w:val="WW8Num23"/>
    <w:lvl w:ilvl="0">
      <w:start w:val="1"/>
      <w:numFmt w:val="bullet"/>
      <w:lvlText w:val="§"/>
      <w:lvlJc w:val="left"/>
      <w:pPr>
        <w:tabs>
          <w:tab w:val="num" w:pos="480"/>
        </w:tabs>
        <w:ind w:left="480" w:hanging="360"/>
      </w:pPr>
      <w:rPr>
        <w:rFonts w:ascii="Wingdings" w:hAnsi="Wingdings"/>
      </w:rPr>
    </w:lvl>
  </w:abstractNum>
  <w:abstractNum w:abstractNumId="7">
    <w:nsid w:val="00000020"/>
    <w:multiLevelType w:val="singleLevel"/>
    <w:tmpl w:val="00000020"/>
    <w:name w:val="WW8Num33"/>
    <w:lvl w:ilvl="0">
      <w:start w:val="1"/>
      <w:numFmt w:val="bullet"/>
      <w:lvlText w:val="§"/>
      <w:lvlJc w:val="left"/>
      <w:pPr>
        <w:tabs>
          <w:tab w:val="num" w:pos="480"/>
        </w:tabs>
        <w:ind w:left="480" w:hanging="360"/>
      </w:pPr>
      <w:rPr>
        <w:rFonts w:ascii="Wingdings" w:hAnsi="Wingdings"/>
      </w:rPr>
    </w:lvl>
  </w:abstractNum>
  <w:abstractNum w:abstractNumId="8">
    <w:nsid w:val="0000002F"/>
    <w:multiLevelType w:val="singleLevel"/>
    <w:tmpl w:val="0000002F"/>
    <w:name w:val="WW8Num49"/>
    <w:lvl w:ilvl="0">
      <w:start w:val="1"/>
      <w:numFmt w:val="decimal"/>
      <w:lvlText w:val="%1."/>
      <w:lvlJc w:val="left"/>
      <w:pPr>
        <w:tabs>
          <w:tab w:val="num" w:pos="720"/>
        </w:tabs>
        <w:ind w:left="720" w:hanging="360"/>
      </w:pPr>
    </w:lvl>
  </w:abstractNum>
  <w:abstractNum w:abstractNumId="9">
    <w:nsid w:val="00000035"/>
    <w:multiLevelType w:val="singleLevel"/>
    <w:tmpl w:val="00000035"/>
    <w:name w:val="WW8Num55"/>
    <w:lvl w:ilvl="0">
      <w:start w:val="1"/>
      <w:numFmt w:val="bullet"/>
      <w:lvlText w:val="§"/>
      <w:lvlJc w:val="left"/>
      <w:pPr>
        <w:tabs>
          <w:tab w:val="num" w:pos="480"/>
        </w:tabs>
        <w:ind w:left="480" w:hanging="360"/>
      </w:pPr>
      <w:rPr>
        <w:rFonts w:ascii="Wingdings" w:hAnsi="Wingdings"/>
      </w:rPr>
    </w:lvl>
  </w:abstractNum>
  <w:abstractNum w:abstractNumId="10">
    <w:nsid w:val="03534338"/>
    <w:multiLevelType w:val="hybridMultilevel"/>
    <w:tmpl w:val="FB243174"/>
    <w:lvl w:ilvl="0" w:tplc="95A43282">
      <w:start w:val="2"/>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87702C"/>
    <w:multiLevelType w:val="hybridMultilevel"/>
    <w:tmpl w:val="54F835D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2">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0802740A"/>
    <w:multiLevelType w:val="hybridMultilevel"/>
    <w:tmpl w:val="03A64E36"/>
    <w:lvl w:ilvl="0" w:tplc="1C0A0001">
      <w:start w:val="1"/>
      <w:numFmt w:val="bullet"/>
      <w:lvlText w:val=""/>
      <w:lvlJc w:val="left"/>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4">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138809FA"/>
    <w:multiLevelType w:val="hybridMultilevel"/>
    <w:tmpl w:val="D312EE3E"/>
    <w:lvl w:ilvl="0" w:tplc="EEDACBFA">
      <w:start w:val="1"/>
      <w:numFmt w:val="bullet"/>
      <w:lvlText w:val=""/>
      <w:lvlJc w:val="left"/>
      <w:pPr>
        <w:ind w:left="360" w:hanging="360"/>
      </w:pPr>
      <w:rPr>
        <w:rFonts w:ascii="Symbol" w:eastAsia="Cambria" w:hAnsi="Symbol" w:cs="Cambria" w:hint="default"/>
        <w:b/>
        <w:w w:val="99"/>
      </w:rPr>
    </w:lvl>
    <w:lvl w:ilvl="1" w:tplc="04090003" w:tentative="1">
      <w:start w:val="1"/>
      <w:numFmt w:val="bullet"/>
      <w:lvlText w:val="o"/>
      <w:lvlJc w:val="left"/>
      <w:pPr>
        <w:ind w:left="1340" w:hanging="360"/>
      </w:pPr>
      <w:rPr>
        <w:rFonts w:ascii="Courier New" w:hAnsi="Courier New" w:cs="Courier New" w:hint="default"/>
      </w:rPr>
    </w:lvl>
    <w:lvl w:ilvl="2" w:tplc="04090005" w:tentative="1">
      <w:start w:val="1"/>
      <w:numFmt w:val="bullet"/>
      <w:lvlText w:val=""/>
      <w:lvlJc w:val="left"/>
      <w:pPr>
        <w:ind w:left="2060" w:hanging="360"/>
      </w:pPr>
      <w:rPr>
        <w:rFonts w:ascii="Wingdings" w:hAnsi="Wingdings" w:hint="default"/>
      </w:rPr>
    </w:lvl>
    <w:lvl w:ilvl="3" w:tplc="04090001" w:tentative="1">
      <w:start w:val="1"/>
      <w:numFmt w:val="bullet"/>
      <w:lvlText w:val=""/>
      <w:lvlJc w:val="left"/>
      <w:pPr>
        <w:ind w:left="2780" w:hanging="360"/>
      </w:pPr>
      <w:rPr>
        <w:rFonts w:ascii="Symbol" w:hAnsi="Symbol" w:hint="default"/>
      </w:rPr>
    </w:lvl>
    <w:lvl w:ilvl="4" w:tplc="04090003" w:tentative="1">
      <w:start w:val="1"/>
      <w:numFmt w:val="bullet"/>
      <w:lvlText w:val="o"/>
      <w:lvlJc w:val="left"/>
      <w:pPr>
        <w:ind w:left="3500" w:hanging="360"/>
      </w:pPr>
      <w:rPr>
        <w:rFonts w:ascii="Courier New" w:hAnsi="Courier New" w:cs="Courier New" w:hint="default"/>
      </w:rPr>
    </w:lvl>
    <w:lvl w:ilvl="5" w:tplc="04090005" w:tentative="1">
      <w:start w:val="1"/>
      <w:numFmt w:val="bullet"/>
      <w:lvlText w:val=""/>
      <w:lvlJc w:val="left"/>
      <w:pPr>
        <w:ind w:left="4220" w:hanging="360"/>
      </w:pPr>
      <w:rPr>
        <w:rFonts w:ascii="Wingdings" w:hAnsi="Wingdings" w:hint="default"/>
      </w:rPr>
    </w:lvl>
    <w:lvl w:ilvl="6" w:tplc="04090001" w:tentative="1">
      <w:start w:val="1"/>
      <w:numFmt w:val="bullet"/>
      <w:lvlText w:val=""/>
      <w:lvlJc w:val="left"/>
      <w:pPr>
        <w:ind w:left="4940" w:hanging="360"/>
      </w:pPr>
      <w:rPr>
        <w:rFonts w:ascii="Symbol" w:hAnsi="Symbol" w:hint="default"/>
      </w:rPr>
    </w:lvl>
    <w:lvl w:ilvl="7" w:tplc="04090003" w:tentative="1">
      <w:start w:val="1"/>
      <w:numFmt w:val="bullet"/>
      <w:lvlText w:val="o"/>
      <w:lvlJc w:val="left"/>
      <w:pPr>
        <w:ind w:left="5660" w:hanging="360"/>
      </w:pPr>
      <w:rPr>
        <w:rFonts w:ascii="Courier New" w:hAnsi="Courier New" w:cs="Courier New" w:hint="default"/>
      </w:rPr>
    </w:lvl>
    <w:lvl w:ilvl="8" w:tplc="04090005" w:tentative="1">
      <w:start w:val="1"/>
      <w:numFmt w:val="bullet"/>
      <w:lvlText w:val=""/>
      <w:lvlJc w:val="left"/>
      <w:pPr>
        <w:ind w:left="6380" w:hanging="360"/>
      </w:pPr>
      <w:rPr>
        <w:rFonts w:ascii="Wingdings" w:hAnsi="Wingdings" w:hint="default"/>
      </w:rPr>
    </w:lvl>
  </w:abstractNum>
  <w:abstractNum w:abstractNumId="16">
    <w:nsid w:val="17E27355"/>
    <w:multiLevelType w:val="hybridMultilevel"/>
    <w:tmpl w:val="9A1A72F6"/>
    <w:lvl w:ilvl="0" w:tplc="EEDACBFA">
      <w:start w:val="1"/>
      <w:numFmt w:val="bullet"/>
      <w:lvlText w:val=""/>
      <w:lvlJc w:val="left"/>
      <w:pPr>
        <w:ind w:left="460" w:hanging="360"/>
      </w:pPr>
      <w:rPr>
        <w:rFonts w:ascii="Symbol" w:eastAsia="Cambria" w:hAnsi="Symbol" w:cs="Cambria" w:hint="default"/>
        <w:b/>
        <w:w w:val="99"/>
      </w:rPr>
    </w:lvl>
    <w:lvl w:ilvl="1" w:tplc="1C0A0003">
      <w:start w:val="1"/>
      <w:numFmt w:val="bullet"/>
      <w:lvlText w:val="o"/>
      <w:lvlJc w:val="left"/>
      <w:pPr>
        <w:ind w:left="1180" w:hanging="360"/>
      </w:pPr>
      <w:rPr>
        <w:rFonts w:ascii="Courier New" w:hAnsi="Courier New" w:cs="Courier New" w:hint="default"/>
      </w:rPr>
    </w:lvl>
    <w:lvl w:ilvl="2" w:tplc="1C0A0005" w:tentative="1">
      <w:start w:val="1"/>
      <w:numFmt w:val="bullet"/>
      <w:lvlText w:val=""/>
      <w:lvlJc w:val="left"/>
      <w:pPr>
        <w:ind w:left="1900" w:hanging="360"/>
      </w:pPr>
      <w:rPr>
        <w:rFonts w:ascii="Wingdings" w:hAnsi="Wingdings" w:hint="default"/>
      </w:rPr>
    </w:lvl>
    <w:lvl w:ilvl="3" w:tplc="1C0A0001" w:tentative="1">
      <w:start w:val="1"/>
      <w:numFmt w:val="bullet"/>
      <w:lvlText w:val=""/>
      <w:lvlJc w:val="left"/>
      <w:pPr>
        <w:ind w:left="2620" w:hanging="360"/>
      </w:pPr>
      <w:rPr>
        <w:rFonts w:ascii="Symbol" w:hAnsi="Symbol" w:hint="default"/>
      </w:rPr>
    </w:lvl>
    <w:lvl w:ilvl="4" w:tplc="1C0A0003" w:tentative="1">
      <w:start w:val="1"/>
      <w:numFmt w:val="bullet"/>
      <w:lvlText w:val="o"/>
      <w:lvlJc w:val="left"/>
      <w:pPr>
        <w:ind w:left="3340" w:hanging="360"/>
      </w:pPr>
      <w:rPr>
        <w:rFonts w:ascii="Courier New" w:hAnsi="Courier New" w:cs="Courier New" w:hint="default"/>
      </w:rPr>
    </w:lvl>
    <w:lvl w:ilvl="5" w:tplc="1C0A0005" w:tentative="1">
      <w:start w:val="1"/>
      <w:numFmt w:val="bullet"/>
      <w:lvlText w:val=""/>
      <w:lvlJc w:val="left"/>
      <w:pPr>
        <w:ind w:left="4060" w:hanging="360"/>
      </w:pPr>
      <w:rPr>
        <w:rFonts w:ascii="Wingdings" w:hAnsi="Wingdings" w:hint="default"/>
      </w:rPr>
    </w:lvl>
    <w:lvl w:ilvl="6" w:tplc="1C0A0001" w:tentative="1">
      <w:start w:val="1"/>
      <w:numFmt w:val="bullet"/>
      <w:lvlText w:val=""/>
      <w:lvlJc w:val="left"/>
      <w:pPr>
        <w:ind w:left="4780" w:hanging="360"/>
      </w:pPr>
      <w:rPr>
        <w:rFonts w:ascii="Symbol" w:hAnsi="Symbol" w:hint="default"/>
      </w:rPr>
    </w:lvl>
    <w:lvl w:ilvl="7" w:tplc="1C0A0003" w:tentative="1">
      <w:start w:val="1"/>
      <w:numFmt w:val="bullet"/>
      <w:lvlText w:val="o"/>
      <w:lvlJc w:val="left"/>
      <w:pPr>
        <w:ind w:left="5500" w:hanging="360"/>
      </w:pPr>
      <w:rPr>
        <w:rFonts w:ascii="Courier New" w:hAnsi="Courier New" w:cs="Courier New" w:hint="default"/>
      </w:rPr>
    </w:lvl>
    <w:lvl w:ilvl="8" w:tplc="1C0A0005" w:tentative="1">
      <w:start w:val="1"/>
      <w:numFmt w:val="bullet"/>
      <w:lvlText w:val=""/>
      <w:lvlJc w:val="left"/>
      <w:pPr>
        <w:ind w:left="6220" w:hanging="360"/>
      </w:pPr>
      <w:rPr>
        <w:rFonts w:ascii="Wingdings" w:hAnsi="Wingdings" w:hint="default"/>
      </w:rPr>
    </w:lvl>
  </w:abstractNum>
  <w:abstractNum w:abstractNumId="17">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8">
    <w:nsid w:val="1BCF7FB7"/>
    <w:multiLevelType w:val="multilevel"/>
    <w:tmpl w:val="BBB6AD12"/>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D6563D7"/>
    <w:multiLevelType w:val="hybridMultilevel"/>
    <w:tmpl w:val="EEEC8706"/>
    <w:lvl w:ilvl="0" w:tplc="0C0A0017">
      <w:start w:val="1"/>
      <w:numFmt w:val="lowerLetter"/>
      <w:lvlText w:val="%1)"/>
      <w:lvlJc w:val="left"/>
      <w:pPr>
        <w:tabs>
          <w:tab w:val="num" w:pos="1080"/>
        </w:tabs>
        <w:ind w:left="1080" w:hanging="360"/>
      </w:pPr>
      <w:rPr>
        <w:rFonts w:cs="Times New Roman"/>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lowerLetter"/>
      <w:lvlText w:val="%5."/>
      <w:lvlJc w:val="left"/>
      <w:pPr>
        <w:tabs>
          <w:tab w:val="num" w:pos="3600"/>
        </w:tabs>
        <w:ind w:left="3600" w:hanging="360"/>
      </w:pPr>
      <w:rPr>
        <w:rFonts w:cs="Times New Roman"/>
      </w:rPr>
    </w:lvl>
    <w:lvl w:ilvl="5" w:tplc="0C0A001B">
      <w:start w:val="1"/>
      <w:numFmt w:val="lowerRoman"/>
      <w:lvlText w:val="%6."/>
      <w:lvlJc w:val="right"/>
      <w:pPr>
        <w:tabs>
          <w:tab w:val="num" w:pos="4320"/>
        </w:tabs>
        <w:ind w:left="4320" w:hanging="18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lowerLetter"/>
      <w:lvlText w:val="%8."/>
      <w:lvlJc w:val="left"/>
      <w:pPr>
        <w:tabs>
          <w:tab w:val="num" w:pos="5760"/>
        </w:tabs>
        <w:ind w:left="5760" w:hanging="360"/>
      </w:pPr>
      <w:rPr>
        <w:rFonts w:cs="Times New Roman"/>
      </w:rPr>
    </w:lvl>
    <w:lvl w:ilvl="8" w:tplc="0C0A001B">
      <w:start w:val="1"/>
      <w:numFmt w:val="lowerRoman"/>
      <w:lvlText w:val="%9."/>
      <w:lvlJc w:val="right"/>
      <w:pPr>
        <w:tabs>
          <w:tab w:val="num" w:pos="6480"/>
        </w:tabs>
        <w:ind w:left="6480" w:hanging="180"/>
      </w:pPr>
      <w:rPr>
        <w:rFonts w:cs="Times New Roman"/>
      </w:rPr>
    </w:lvl>
  </w:abstractNum>
  <w:abstractNum w:abstractNumId="20">
    <w:nsid w:val="254E69A4"/>
    <w:multiLevelType w:val="hybridMultilevel"/>
    <w:tmpl w:val="F44A587C"/>
    <w:lvl w:ilvl="0" w:tplc="0C0A0003">
      <w:start w:val="1"/>
      <w:numFmt w:val="bullet"/>
      <w:lvlText w:val="o"/>
      <w:lvlJc w:val="left"/>
      <w:pPr>
        <w:tabs>
          <w:tab w:val="num" w:pos="720"/>
        </w:tabs>
        <w:ind w:left="720" w:hanging="360"/>
      </w:pPr>
      <w:rPr>
        <w:rFonts w:ascii="Courier New" w:hAnsi="Courier New" w:cs="Times New Roman"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1">
    <w:nsid w:val="26815FCD"/>
    <w:multiLevelType w:val="hybridMultilevel"/>
    <w:tmpl w:val="8EA4CE88"/>
    <w:lvl w:ilvl="0" w:tplc="6CE051F4">
      <w:start w:val="1"/>
      <w:numFmt w:val="upp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2">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31A71315"/>
    <w:multiLevelType w:val="hybridMultilevel"/>
    <w:tmpl w:val="92683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1E13832"/>
    <w:multiLevelType w:val="hybridMultilevel"/>
    <w:tmpl w:val="1CC2C3BE"/>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nsid w:val="39D4328E"/>
    <w:multiLevelType w:val="hybridMultilevel"/>
    <w:tmpl w:val="4672DABA"/>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A9351E0"/>
    <w:multiLevelType w:val="hybridMultilevel"/>
    <w:tmpl w:val="91AC1F32"/>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0">
    <w:nsid w:val="3AA45C2B"/>
    <w:multiLevelType w:val="hybridMultilevel"/>
    <w:tmpl w:val="5B6EECDA"/>
    <w:lvl w:ilvl="0" w:tplc="EADEF2D0">
      <w:start w:val="1"/>
      <w:numFmt w:val="decimal"/>
      <w:lvlText w:val="%1."/>
      <w:lvlJc w:val="left"/>
      <w:pPr>
        <w:ind w:left="792" w:hanging="360"/>
      </w:pPr>
      <w:rPr>
        <w:rFonts w:hint="default"/>
        <w:sz w:val="24"/>
        <w:lang w:val="es-CO"/>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1">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3D982B2B"/>
    <w:multiLevelType w:val="hybridMultilevel"/>
    <w:tmpl w:val="6DB09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3FFD1319"/>
    <w:multiLevelType w:val="hybridMultilevel"/>
    <w:tmpl w:val="CC4C17FE"/>
    <w:lvl w:ilvl="0" w:tplc="0C0A0011">
      <w:start w:val="1"/>
      <w:numFmt w:val="decimal"/>
      <w:lvlText w:val="%1)"/>
      <w:lvlJc w:val="left"/>
      <w:pPr>
        <w:tabs>
          <w:tab w:val="num" w:pos="720"/>
        </w:tabs>
        <w:ind w:left="720" w:hanging="360"/>
      </w:pPr>
      <w:rPr>
        <w:rFonts w:cs="Times New Roman"/>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lowerLetter"/>
      <w:lvlText w:val="%5."/>
      <w:lvlJc w:val="left"/>
      <w:pPr>
        <w:tabs>
          <w:tab w:val="num" w:pos="3600"/>
        </w:tabs>
        <w:ind w:left="3600" w:hanging="360"/>
      </w:pPr>
      <w:rPr>
        <w:rFonts w:cs="Times New Roman"/>
      </w:rPr>
    </w:lvl>
    <w:lvl w:ilvl="5" w:tplc="0C0A001B">
      <w:start w:val="1"/>
      <w:numFmt w:val="lowerRoman"/>
      <w:lvlText w:val="%6."/>
      <w:lvlJc w:val="right"/>
      <w:pPr>
        <w:tabs>
          <w:tab w:val="num" w:pos="4320"/>
        </w:tabs>
        <w:ind w:left="4320" w:hanging="18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lowerLetter"/>
      <w:lvlText w:val="%8."/>
      <w:lvlJc w:val="left"/>
      <w:pPr>
        <w:tabs>
          <w:tab w:val="num" w:pos="5760"/>
        </w:tabs>
        <w:ind w:left="5760" w:hanging="360"/>
      </w:pPr>
      <w:rPr>
        <w:rFonts w:cs="Times New Roman"/>
      </w:rPr>
    </w:lvl>
    <w:lvl w:ilvl="8" w:tplc="0C0A001B">
      <w:start w:val="1"/>
      <w:numFmt w:val="lowerRoman"/>
      <w:lvlText w:val="%9."/>
      <w:lvlJc w:val="right"/>
      <w:pPr>
        <w:tabs>
          <w:tab w:val="num" w:pos="6480"/>
        </w:tabs>
        <w:ind w:left="6480" w:hanging="180"/>
      </w:pPr>
      <w:rPr>
        <w:rFonts w:cs="Times New Roman"/>
      </w:rPr>
    </w:lvl>
  </w:abstractNum>
  <w:abstractNum w:abstractNumId="34">
    <w:nsid w:val="4322320F"/>
    <w:multiLevelType w:val="hybridMultilevel"/>
    <w:tmpl w:val="5E8ED44E"/>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A1663F7"/>
    <w:multiLevelType w:val="hybridMultilevel"/>
    <w:tmpl w:val="69F8A742"/>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C082096"/>
    <w:multiLevelType w:val="hybridMultilevel"/>
    <w:tmpl w:val="82963A5A"/>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538A0EEB"/>
    <w:multiLevelType w:val="hybridMultilevel"/>
    <w:tmpl w:val="FBC09F2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562878E0"/>
    <w:multiLevelType w:val="hybridMultilevel"/>
    <w:tmpl w:val="9FF0206A"/>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1">
    <w:nsid w:val="5B620490"/>
    <w:multiLevelType w:val="hybridMultilevel"/>
    <w:tmpl w:val="7B222D6E"/>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2">
    <w:nsid w:val="5C591135"/>
    <w:multiLevelType w:val="hybridMultilevel"/>
    <w:tmpl w:val="821277CE"/>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3">
    <w:nsid w:val="5C6C5D5A"/>
    <w:multiLevelType w:val="hybridMultilevel"/>
    <w:tmpl w:val="32426C1E"/>
    <w:lvl w:ilvl="0" w:tplc="95A43282">
      <w:start w:val="2"/>
      <w:numFmt w:val="bullet"/>
      <w:lvlText w:val="-"/>
      <w:lvlJc w:val="left"/>
      <w:pPr>
        <w:ind w:left="820" w:hanging="360"/>
      </w:pPr>
      <w:rPr>
        <w:rFonts w:ascii="Arial" w:eastAsia="Times New Roman" w:hAnsi="Arial" w:cs="Aria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44">
    <w:nsid w:val="5EBE702E"/>
    <w:multiLevelType w:val="hybridMultilevel"/>
    <w:tmpl w:val="CB2E2ABE"/>
    <w:lvl w:ilvl="0" w:tplc="0C0A0011">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5">
    <w:nsid w:val="61A95AB2"/>
    <w:multiLevelType w:val="hybridMultilevel"/>
    <w:tmpl w:val="5D7CD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7">
    <w:nsid w:val="668A19D9"/>
    <w:multiLevelType w:val="hybridMultilevel"/>
    <w:tmpl w:val="8F320228"/>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9">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70164B26"/>
    <w:multiLevelType w:val="multilevel"/>
    <w:tmpl w:val="14F6917E"/>
    <w:lvl w:ilvl="0">
      <w:start w:val="9"/>
      <w:numFmt w:val="decimal"/>
      <w:lvlText w:val="%1."/>
      <w:lvlJc w:val="left"/>
      <w:pPr>
        <w:ind w:left="420" w:hanging="420"/>
      </w:pPr>
      <w:rPr>
        <w:rFonts w:hint="default"/>
      </w:rPr>
    </w:lvl>
    <w:lvl w:ilvl="1">
      <w:start w:val="1"/>
      <w:numFmt w:val="decimal"/>
      <w:lvlText w:val="%1.%2."/>
      <w:lvlJc w:val="left"/>
      <w:pPr>
        <w:ind w:left="720" w:hanging="720"/>
      </w:pPr>
      <w:rPr>
        <w:rFonts w:hint="default"/>
        <w:color w:val="FFFFFF" w:themeColor="background1"/>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nsid w:val="734A20D2"/>
    <w:multiLevelType w:val="hybridMultilevel"/>
    <w:tmpl w:val="9C38A7EA"/>
    <w:lvl w:ilvl="0" w:tplc="0C0A0011">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2">
    <w:nsid w:val="76782C58"/>
    <w:multiLevelType w:val="hybridMultilevel"/>
    <w:tmpl w:val="B7247EE0"/>
    <w:lvl w:ilvl="0" w:tplc="F49CC066">
      <w:start w:val="1"/>
      <w:numFmt w:val="bullet"/>
      <w:lvlText w:val=""/>
      <w:lvlJc w:val="left"/>
      <w:pPr>
        <w:ind w:left="375" w:hanging="360"/>
      </w:pPr>
      <w:rPr>
        <w:rFonts w:ascii="Symbol" w:eastAsia="Cambria" w:hAnsi="Symbol" w:cs="Cambria" w:hint="default"/>
      </w:rPr>
    </w:lvl>
    <w:lvl w:ilvl="1" w:tplc="1C0A0003" w:tentative="1">
      <w:start w:val="1"/>
      <w:numFmt w:val="bullet"/>
      <w:lvlText w:val="o"/>
      <w:lvlJc w:val="left"/>
      <w:pPr>
        <w:ind w:left="1095" w:hanging="360"/>
      </w:pPr>
      <w:rPr>
        <w:rFonts w:ascii="Courier New" w:hAnsi="Courier New" w:cs="Courier New" w:hint="default"/>
      </w:rPr>
    </w:lvl>
    <w:lvl w:ilvl="2" w:tplc="1C0A0005" w:tentative="1">
      <w:start w:val="1"/>
      <w:numFmt w:val="bullet"/>
      <w:lvlText w:val=""/>
      <w:lvlJc w:val="left"/>
      <w:pPr>
        <w:ind w:left="1815" w:hanging="360"/>
      </w:pPr>
      <w:rPr>
        <w:rFonts w:ascii="Wingdings" w:hAnsi="Wingdings" w:hint="default"/>
      </w:rPr>
    </w:lvl>
    <w:lvl w:ilvl="3" w:tplc="1C0A0001" w:tentative="1">
      <w:start w:val="1"/>
      <w:numFmt w:val="bullet"/>
      <w:lvlText w:val=""/>
      <w:lvlJc w:val="left"/>
      <w:pPr>
        <w:ind w:left="2535" w:hanging="360"/>
      </w:pPr>
      <w:rPr>
        <w:rFonts w:ascii="Symbol" w:hAnsi="Symbol" w:hint="default"/>
      </w:rPr>
    </w:lvl>
    <w:lvl w:ilvl="4" w:tplc="1C0A0003" w:tentative="1">
      <w:start w:val="1"/>
      <w:numFmt w:val="bullet"/>
      <w:lvlText w:val="o"/>
      <w:lvlJc w:val="left"/>
      <w:pPr>
        <w:ind w:left="3255" w:hanging="360"/>
      </w:pPr>
      <w:rPr>
        <w:rFonts w:ascii="Courier New" w:hAnsi="Courier New" w:cs="Courier New" w:hint="default"/>
      </w:rPr>
    </w:lvl>
    <w:lvl w:ilvl="5" w:tplc="1C0A0005" w:tentative="1">
      <w:start w:val="1"/>
      <w:numFmt w:val="bullet"/>
      <w:lvlText w:val=""/>
      <w:lvlJc w:val="left"/>
      <w:pPr>
        <w:ind w:left="3975" w:hanging="360"/>
      </w:pPr>
      <w:rPr>
        <w:rFonts w:ascii="Wingdings" w:hAnsi="Wingdings" w:hint="default"/>
      </w:rPr>
    </w:lvl>
    <w:lvl w:ilvl="6" w:tplc="1C0A0001" w:tentative="1">
      <w:start w:val="1"/>
      <w:numFmt w:val="bullet"/>
      <w:lvlText w:val=""/>
      <w:lvlJc w:val="left"/>
      <w:pPr>
        <w:ind w:left="4695" w:hanging="360"/>
      </w:pPr>
      <w:rPr>
        <w:rFonts w:ascii="Symbol" w:hAnsi="Symbol" w:hint="default"/>
      </w:rPr>
    </w:lvl>
    <w:lvl w:ilvl="7" w:tplc="1C0A0003" w:tentative="1">
      <w:start w:val="1"/>
      <w:numFmt w:val="bullet"/>
      <w:lvlText w:val="o"/>
      <w:lvlJc w:val="left"/>
      <w:pPr>
        <w:ind w:left="5415" w:hanging="360"/>
      </w:pPr>
      <w:rPr>
        <w:rFonts w:ascii="Courier New" w:hAnsi="Courier New" w:cs="Courier New" w:hint="default"/>
      </w:rPr>
    </w:lvl>
    <w:lvl w:ilvl="8" w:tplc="1C0A0005" w:tentative="1">
      <w:start w:val="1"/>
      <w:numFmt w:val="bullet"/>
      <w:lvlText w:val=""/>
      <w:lvlJc w:val="left"/>
      <w:pPr>
        <w:ind w:left="6135" w:hanging="360"/>
      </w:pPr>
      <w:rPr>
        <w:rFonts w:ascii="Wingdings" w:hAnsi="Wingdings" w:hint="default"/>
      </w:rPr>
    </w:lvl>
  </w:abstractNum>
  <w:abstractNum w:abstractNumId="53">
    <w:nsid w:val="77827CF4"/>
    <w:multiLevelType w:val="hybridMultilevel"/>
    <w:tmpl w:val="DD48AC02"/>
    <w:lvl w:ilvl="0" w:tplc="1C0A0007">
      <w:start w:val="1"/>
      <w:numFmt w:val="bullet"/>
      <w:lvlText w:val=""/>
      <w:lvlPicBulletId w:val="1"/>
      <w:lvlJc w:val="left"/>
      <w:pPr>
        <w:ind w:left="460" w:hanging="360"/>
      </w:pPr>
      <w:rPr>
        <w:rFonts w:ascii="Symbol" w:hAnsi="Symbol" w:hint="default"/>
        <w:b/>
        <w:w w:val="99"/>
      </w:rPr>
    </w:lvl>
    <w:lvl w:ilvl="1" w:tplc="1C0A0003">
      <w:start w:val="1"/>
      <w:numFmt w:val="bullet"/>
      <w:lvlText w:val="o"/>
      <w:lvlJc w:val="left"/>
      <w:pPr>
        <w:ind w:left="1180" w:hanging="360"/>
      </w:pPr>
      <w:rPr>
        <w:rFonts w:ascii="Courier New" w:hAnsi="Courier New" w:cs="Courier New" w:hint="default"/>
      </w:rPr>
    </w:lvl>
    <w:lvl w:ilvl="2" w:tplc="1C0A0005" w:tentative="1">
      <w:start w:val="1"/>
      <w:numFmt w:val="bullet"/>
      <w:lvlText w:val=""/>
      <w:lvlJc w:val="left"/>
      <w:pPr>
        <w:ind w:left="1900" w:hanging="360"/>
      </w:pPr>
      <w:rPr>
        <w:rFonts w:ascii="Wingdings" w:hAnsi="Wingdings" w:hint="default"/>
      </w:rPr>
    </w:lvl>
    <w:lvl w:ilvl="3" w:tplc="1C0A0001" w:tentative="1">
      <w:start w:val="1"/>
      <w:numFmt w:val="bullet"/>
      <w:lvlText w:val=""/>
      <w:lvlJc w:val="left"/>
      <w:pPr>
        <w:ind w:left="2620" w:hanging="360"/>
      </w:pPr>
      <w:rPr>
        <w:rFonts w:ascii="Symbol" w:hAnsi="Symbol" w:hint="default"/>
      </w:rPr>
    </w:lvl>
    <w:lvl w:ilvl="4" w:tplc="1C0A0003" w:tentative="1">
      <w:start w:val="1"/>
      <w:numFmt w:val="bullet"/>
      <w:lvlText w:val="o"/>
      <w:lvlJc w:val="left"/>
      <w:pPr>
        <w:ind w:left="3340" w:hanging="360"/>
      </w:pPr>
      <w:rPr>
        <w:rFonts w:ascii="Courier New" w:hAnsi="Courier New" w:cs="Courier New" w:hint="default"/>
      </w:rPr>
    </w:lvl>
    <w:lvl w:ilvl="5" w:tplc="1C0A0005" w:tentative="1">
      <w:start w:val="1"/>
      <w:numFmt w:val="bullet"/>
      <w:lvlText w:val=""/>
      <w:lvlJc w:val="left"/>
      <w:pPr>
        <w:ind w:left="4060" w:hanging="360"/>
      </w:pPr>
      <w:rPr>
        <w:rFonts w:ascii="Wingdings" w:hAnsi="Wingdings" w:hint="default"/>
      </w:rPr>
    </w:lvl>
    <w:lvl w:ilvl="6" w:tplc="1C0A0001" w:tentative="1">
      <w:start w:val="1"/>
      <w:numFmt w:val="bullet"/>
      <w:lvlText w:val=""/>
      <w:lvlJc w:val="left"/>
      <w:pPr>
        <w:ind w:left="4780" w:hanging="360"/>
      </w:pPr>
      <w:rPr>
        <w:rFonts w:ascii="Symbol" w:hAnsi="Symbol" w:hint="default"/>
      </w:rPr>
    </w:lvl>
    <w:lvl w:ilvl="7" w:tplc="1C0A0003" w:tentative="1">
      <w:start w:val="1"/>
      <w:numFmt w:val="bullet"/>
      <w:lvlText w:val="o"/>
      <w:lvlJc w:val="left"/>
      <w:pPr>
        <w:ind w:left="5500" w:hanging="360"/>
      </w:pPr>
      <w:rPr>
        <w:rFonts w:ascii="Courier New" w:hAnsi="Courier New" w:cs="Courier New" w:hint="default"/>
      </w:rPr>
    </w:lvl>
    <w:lvl w:ilvl="8" w:tplc="1C0A0005" w:tentative="1">
      <w:start w:val="1"/>
      <w:numFmt w:val="bullet"/>
      <w:lvlText w:val=""/>
      <w:lvlJc w:val="left"/>
      <w:pPr>
        <w:ind w:left="6220" w:hanging="360"/>
      </w:pPr>
      <w:rPr>
        <w:rFonts w:ascii="Wingdings" w:hAnsi="Wingdings" w:hint="default"/>
      </w:rPr>
    </w:lvl>
  </w:abstractNum>
  <w:abstractNum w:abstractNumId="54">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55">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56">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7">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7B0D65A9"/>
    <w:multiLevelType w:val="hybridMultilevel"/>
    <w:tmpl w:val="C7C0BD18"/>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0">
    <w:nsid w:val="7C423EFD"/>
    <w:multiLevelType w:val="hybridMultilevel"/>
    <w:tmpl w:val="1638D6B4"/>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num w:numId="1">
    <w:abstractNumId w:val="39"/>
  </w:num>
  <w:num w:numId="2">
    <w:abstractNumId w:val="1"/>
  </w:num>
  <w:num w:numId="3">
    <w:abstractNumId w:val="32"/>
  </w:num>
  <w:num w:numId="4">
    <w:abstractNumId w:val="40"/>
  </w:num>
  <w:num w:numId="5">
    <w:abstractNumId w:val="44"/>
  </w:num>
  <w:num w:numId="6">
    <w:abstractNumId w:val="30"/>
  </w:num>
  <w:num w:numId="7">
    <w:abstractNumId w:val="16"/>
  </w:num>
  <w:num w:numId="8">
    <w:abstractNumId w:val="52"/>
  </w:num>
  <w:num w:numId="9">
    <w:abstractNumId w:val="11"/>
  </w:num>
  <w:num w:numId="10">
    <w:abstractNumId w:val="53"/>
  </w:num>
  <w:num w:numId="11">
    <w:abstractNumId w:val="13"/>
  </w:num>
  <w:num w:numId="12">
    <w:abstractNumId w:val="10"/>
  </w:num>
  <w:num w:numId="13">
    <w:abstractNumId w:val="51"/>
  </w:num>
  <w:num w:numId="14">
    <w:abstractNumId w:val="36"/>
  </w:num>
  <w:num w:numId="15">
    <w:abstractNumId w:val="35"/>
  </w:num>
  <w:num w:numId="16">
    <w:abstractNumId w:val="58"/>
  </w:num>
  <w:num w:numId="17">
    <w:abstractNumId w:val="25"/>
  </w:num>
  <w:num w:numId="18">
    <w:abstractNumId w:val="34"/>
  </w:num>
  <w:num w:numId="19">
    <w:abstractNumId w:val="47"/>
  </w:num>
  <w:num w:numId="20">
    <w:abstractNumId w:val="28"/>
  </w:num>
  <w:num w:numId="21">
    <w:abstractNumId w:val="49"/>
  </w:num>
  <w:num w:numId="22">
    <w:abstractNumId w:val="55"/>
  </w:num>
  <w:num w:numId="23">
    <w:abstractNumId w:val="38"/>
  </w:num>
  <w:num w:numId="24">
    <w:abstractNumId w:val="54"/>
  </w:num>
  <w:num w:numId="25">
    <w:abstractNumId w:val="57"/>
  </w:num>
  <w:num w:numId="26">
    <w:abstractNumId w:val="31"/>
  </w:num>
  <w:num w:numId="27">
    <w:abstractNumId w:val="37"/>
  </w:num>
  <w:num w:numId="28">
    <w:abstractNumId w:val="56"/>
  </w:num>
  <w:num w:numId="29">
    <w:abstractNumId w:val="12"/>
  </w:num>
  <w:num w:numId="30">
    <w:abstractNumId w:val="22"/>
  </w:num>
  <w:num w:numId="31">
    <w:abstractNumId w:val="17"/>
  </w:num>
  <w:num w:numId="32">
    <w:abstractNumId w:val="59"/>
  </w:num>
  <w:num w:numId="33">
    <w:abstractNumId w:val="50"/>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1"/>
  </w:num>
  <w:num w:numId="37">
    <w:abstractNumId w:val="60"/>
  </w:num>
  <w:num w:numId="38">
    <w:abstractNumId w:val="29"/>
  </w:num>
  <w:num w:numId="39">
    <w:abstractNumId w:val="42"/>
  </w:num>
  <w:num w:numId="40">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0"/>
  </w:num>
  <w:num w:numId="42">
    <w:abstractNumId w:val="43"/>
  </w:num>
  <w:num w:numId="43">
    <w:abstractNumId w:val="0"/>
  </w:num>
  <w:num w:numId="44">
    <w:abstractNumId w:val="26"/>
  </w:num>
  <w:num w:numId="45">
    <w:abstractNumId w:val="14"/>
  </w:num>
  <w:num w:numId="46">
    <w:abstractNumId w:val="46"/>
  </w:num>
  <w:num w:numId="47">
    <w:abstractNumId w:val="48"/>
  </w:num>
  <w:num w:numId="48">
    <w:abstractNumId w:val="27"/>
  </w:num>
  <w:num w:numId="49">
    <w:abstractNumId w:val="23"/>
  </w:num>
  <w:num w:numId="50">
    <w:abstractNumId w:val="24"/>
  </w:num>
  <w:num w:numId="51">
    <w:abstractNumId w:val="45"/>
  </w:num>
  <w:num w:numId="52">
    <w:abstractNumId w:val="18"/>
  </w:num>
  <w:num w:numId="53">
    <w:abstractNumId w:val="21"/>
  </w:num>
  <w:num w:numId="54">
    <w:abstractNumId w:val="15"/>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drawingGridHorizontalSpacing w:val="120"/>
  <w:displayHorizontalDrawingGridEvery w:val="2"/>
  <w:characterSpacingControl w:val="doNotCompress"/>
  <w:hdrShapeDefaults>
    <o:shapedefaults v:ext="edit" spidmax="23554">
      <o:colormru v:ext="edit" colors="#1108c4,#06f,#062888,#ff6,#ffff43,#c42404"/>
    </o:shapedefaults>
    <o:shapelayout v:ext="edit">
      <o:idmap v:ext="edit" data="2"/>
    </o:shapelayout>
  </w:hdrShapeDefaults>
  <w:footnotePr>
    <w:footnote w:id="0"/>
    <w:footnote w:id="1"/>
  </w:footnotePr>
  <w:endnotePr>
    <w:endnote w:id="0"/>
    <w:endnote w:id="1"/>
  </w:endnotePr>
  <w:compat/>
  <w:rsids>
    <w:rsidRoot w:val="009B5F06"/>
    <w:rsid w:val="00001C8D"/>
    <w:rsid w:val="00003E7F"/>
    <w:rsid w:val="00006CD1"/>
    <w:rsid w:val="00006E2B"/>
    <w:rsid w:val="0000734D"/>
    <w:rsid w:val="000104E9"/>
    <w:rsid w:val="00013639"/>
    <w:rsid w:val="00014DE8"/>
    <w:rsid w:val="00014EDF"/>
    <w:rsid w:val="00015B96"/>
    <w:rsid w:val="0001613F"/>
    <w:rsid w:val="00016E6B"/>
    <w:rsid w:val="00017122"/>
    <w:rsid w:val="00020AF3"/>
    <w:rsid w:val="000216FE"/>
    <w:rsid w:val="00021FA5"/>
    <w:rsid w:val="00025AB4"/>
    <w:rsid w:val="00026EF2"/>
    <w:rsid w:val="00027739"/>
    <w:rsid w:val="000320BB"/>
    <w:rsid w:val="0003231C"/>
    <w:rsid w:val="000366CA"/>
    <w:rsid w:val="0003767C"/>
    <w:rsid w:val="0003773E"/>
    <w:rsid w:val="00041D3F"/>
    <w:rsid w:val="00041ECE"/>
    <w:rsid w:val="00042F29"/>
    <w:rsid w:val="000432F6"/>
    <w:rsid w:val="0004330A"/>
    <w:rsid w:val="0005279B"/>
    <w:rsid w:val="00054C24"/>
    <w:rsid w:val="00054C4F"/>
    <w:rsid w:val="00054F70"/>
    <w:rsid w:val="00057967"/>
    <w:rsid w:val="00063192"/>
    <w:rsid w:val="00066C1C"/>
    <w:rsid w:val="00067637"/>
    <w:rsid w:val="00067DCF"/>
    <w:rsid w:val="00070D55"/>
    <w:rsid w:val="00073467"/>
    <w:rsid w:val="00074DD4"/>
    <w:rsid w:val="0007623E"/>
    <w:rsid w:val="00080BAB"/>
    <w:rsid w:val="00080D71"/>
    <w:rsid w:val="000823E6"/>
    <w:rsid w:val="0009604C"/>
    <w:rsid w:val="000964EC"/>
    <w:rsid w:val="00097B29"/>
    <w:rsid w:val="000A071C"/>
    <w:rsid w:val="000A1D98"/>
    <w:rsid w:val="000A42CD"/>
    <w:rsid w:val="000A763B"/>
    <w:rsid w:val="000B0E06"/>
    <w:rsid w:val="000B2703"/>
    <w:rsid w:val="000B2765"/>
    <w:rsid w:val="000B40C6"/>
    <w:rsid w:val="000B499C"/>
    <w:rsid w:val="000B588C"/>
    <w:rsid w:val="000B6355"/>
    <w:rsid w:val="000B786F"/>
    <w:rsid w:val="000C22C0"/>
    <w:rsid w:val="000C475E"/>
    <w:rsid w:val="000C4807"/>
    <w:rsid w:val="000C6F45"/>
    <w:rsid w:val="000D2027"/>
    <w:rsid w:val="000D54D2"/>
    <w:rsid w:val="000D6497"/>
    <w:rsid w:val="000E0A69"/>
    <w:rsid w:val="000E15C2"/>
    <w:rsid w:val="000E62DC"/>
    <w:rsid w:val="000F2B61"/>
    <w:rsid w:val="000F3A23"/>
    <w:rsid w:val="000F5C21"/>
    <w:rsid w:val="000F67A0"/>
    <w:rsid w:val="001014B5"/>
    <w:rsid w:val="00103DB4"/>
    <w:rsid w:val="00104E69"/>
    <w:rsid w:val="00113704"/>
    <w:rsid w:val="00115B21"/>
    <w:rsid w:val="0011602E"/>
    <w:rsid w:val="001161CC"/>
    <w:rsid w:val="00116AC4"/>
    <w:rsid w:val="0012417B"/>
    <w:rsid w:val="001250A9"/>
    <w:rsid w:val="00132073"/>
    <w:rsid w:val="0013373F"/>
    <w:rsid w:val="00135F0F"/>
    <w:rsid w:val="0013708C"/>
    <w:rsid w:val="001376C0"/>
    <w:rsid w:val="001418D0"/>
    <w:rsid w:val="00143886"/>
    <w:rsid w:val="00144E17"/>
    <w:rsid w:val="00144F6E"/>
    <w:rsid w:val="001450E2"/>
    <w:rsid w:val="001501FB"/>
    <w:rsid w:val="001514C9"/>
    <w:rsid w:val="00151ADC"/>
    <w:rsid w:val="00151BF1"/>
    <w:rsid w:val="00152C28"/>
    <w:rsid w:val="001543DC"/>
    <w:rsid w:val="0016084C"/>
    <w:rsid w:val="001616DA"/>
    <w:rsid w:val="001653D8"/>
    <w:rsid w:val="00167E3A"/>
    <w:rsid w:val="00170313"/>
    <w:rsid w:val="00170AC2"/>
    <w:rsid w:val="00172339"/>
    <w:rsid w:val="001750D8"/>
    <w:rsid w:val="00175996"/>
    <w:rsid w:val="00175C95"/>
    <w:rsid w:val="001810AD"/>
    <w:rsid w:val="001817A7"/>
    <w:rsid w:val="00181D95"/>
    <w:rsid w:val="001827DE"/>
    <w:rsid w:val="001847E4"/>
    <w:rsid w:val="00184C47"/>
    <w:rsid w:val="0018598C"/>
    <w:rsid w:val="001879F2"/>
    <w:rsid w:val="001919EE"/>
    <w:rsid w:val="00194E25"/>
    <w:rsid w:val="00196364"/>
    <w:rsid w:val="001A0FC2"/>
    <w:rsid w:val="001A5438"/>
    <w:rsid w:val="001A6A1D"/>
    <w:rsid w:val="001A7391"/>
    <w:rsid w:val="001A7838"/>
    <w:rsid w:val="001A7AE0"/>
    <w:rsid w:val="001B2B83"/>
    <w:rsid w:val="001B4EBB"/>
    <w:rsid w:val="001B7D89"/>
    <w:rsid w:val="001C1FFD"/>
    <w:rsid w:val="001C522A"/>
    <w:rsid w:val="001C6042"/>
    <w:rsid w:val="001C755B"/>
    <w:rsid w:val="001C7D20"/>
    <w:rsid w:val="001D038C"/>
    <w:rsid w:val="001D243B"/>
    <w:rsid w:val="001D26EE"/>
    <w:rsid w:val="001D66EC"/>
    <w:rsid w:val="001D75D5"/>
    <w:rsid w:val="001F009C"/>
    <w:rsid w:val="001F1DCB"/>
    <w:rsid w:val="001F243E"/>
    <w:rsid w:val="001F313E"/>
    <w:rsid w:val="001F3E1A"/>
    <w:rsid w:val="001F61E2"/>
    <w:rsid w:val="001F7AB1"/>
    <w:rsid w:val="00200DCC"/>
    <w:rsid w:val="00201910"/>
    <w:rsid w:val="002056CF"/>
    <w:rsid w:val="002056E3"/>
    <w:rsid w:val="00207FAE"/>
    <w:rsid w:val="0021125E"/>
    <w:rsid w:val="002112BF"/>
    <w:rsid w:val="002119B8"/>
    <w:rsid w:val="00212A19"/>
    <w:rsid w:val="00222A74"/>
    <w:rsid w:val="00222FFA"/>
    <w:rsid w:val="00224156"/>
    <w:rsid w:val="00224A56"/>
    <w:rsid w:val="00225DAA"/>
    <w:rsid w:val="0022642A"/>
    <w:rsid w:val="00226A1F"/>
    <w:rsid w:val="00226F00"/>
    <w:rsid w:val="0022746E"/>
    <w:rsid w:val="00227942"/>
    <w:rsid w:val="00230766"/>
    <w:rsid w:val="00232458"/>
    <w:rsid w:val="00233714"/>
    <w:rsid w:val="00233CE3"/>
    <w:rsid w:val="00236099"/>
    <w:rsid w:val="00236790"/>
    <w:rsid w:val="002436F5"/>
    <w:rsid w:val="00246E44"/>
    <w:rsid w:val="002471C9"/>
    <w:rsid w:val="00250917"/>
    <w:rsid w:val="00253CAD"/>
    <w:rsid w:val="002549AA"/>
    <w:rsid w:val="00255A75"/>
    <w:rsid w:val="00255F91"/>
    <w:rsid w:val="00263263"/>
    <w:rsid w:val="0026376D"/>
    <w:rsid w:val="0026725E"/>
    <w:rsid w:val="00267500"/>
    <w:rsid w:val="00271588"/>
    <w:rsid w:val="00272E65"/>
    <w:rsid w:val="00273291"/>
    <w:rsid w:val="0027561B"/>
    <w:rsid w:val="00275745"/>
    <w:rsid w:val="002759C0"/>
    <w:rsid w:val="00280371"/>
    <w:rsid w:val="00280546"/>
    <w:rsid w:val="00282127"/>
    <w:rsid w:val="002872AC"/>
    <w:rsid w:val="002875D9"/>
    <w:rsid w:val="002900A4"/>
    <w:rsid w:val="002908CA"/>
    <w:rsid w:val="00291510"/>
    <w:rsid w:val="0029390C"/>
    <w:rsid w:val="00296099"/>
    <w:rsid w:val="00296A46"/>
    <w:rsid w:val="00297579"/>
    <w:rsid w:val="00297B1B"/>
    <w:rsid w:val="002A0AE3"/>
    <w:rsid w:val="002A170E"/>
    <w:rsid w:val="002A1E66"/>
    <w:rsid w:val="002A34AA"/>
    <w:rsid w:val="002A3CEF"/>
    <w:rsid w:val="002A3D10"/>
    <w:rsid w:val="002A559B"/>
    <w:rsid w:val="002A68F8"/>
    <w:rsid w:val="002A6A7D"/>
    <w:rsid w:val="002A70DC"/>
    <w:rsid w:val="002A7A8D"/>
    <w:rsid w:val="002B184E"/>
    <w:rsid w:val="002B496D"/>
    <w:rsid w:val="002B6F52"/>
    <w:rsid w:val="002C06AF"/>
    <w:rsid w:val="002C49D5"/>
    <w:rsid w:val="002D3177"/>
    <w:rsid w:val="002D3626"/>
    <w:rsid w:val="002D4742"/>
    <w:rsid w:val="002D58D6"/>
    <w:rsid w:val="002D591C"/>
    <w:rsid w:val="002D7A14"/>
    <w:rsid w:val="002D7DB7"/>
    <w:rsid w:val="002E2EE9"/>
    <w:rsid w:val="002E5AB6"/>
    <w:rsid w:val="002F4053"/>
    <w:rsid w:val="002F4AAF"/>
    <w:rsid w:val="002F544A"/>
    <w:rsid w:val="002F64A4"/>
    <w:rsid w:val="00300D24"/>
    <w:rsid w:val="0030120E"/>
    <w:rsid w:val="00303906"/>
    <w:rsid w:val="003044B6"/>
    <w:rsid w:val="00305723"/>
    <w:rsid w:val="003122D1"/>
    <w:rsid w:val="00313A16"/>
    <w:rsid w:val="00314520"/>
    <w:rsid w:val="00317F1C"/>
    <w:rsid w:val="00320676"/>
    <w:rsid w:val="00320856"/>
    <w:rsid w:val="00325E5B"/>
    <w:rsid w:val="003263EB"/>
    <w:rsid w:val="00327DF0"/>
    <w:rsid w:val="003306C6"/>
    <w:rsid w:val="00332BF8"/>
    <w:rsid w:val="00332D84"/>
    <w:rsid w:val="00332D95"/>
    <w:rsid w:val="00336D1E"/>
    <w:rsid w:val="0033785F"/>
    <w:rsid w:val="003404A6"/>
    <w:rsid w:val="003435AA"/>
    <w:rsid w:val="003435CC"/>
    <w:rsid w:val="00343D71"/>
    <w:rsid w:val="00344E0E"/>
    <w:rsid w:val="00350BC1"/>
    <w:rsid w:val="003654E5"/>
    <w:rsid w:val="00365BA9"/>
    <w:rsid w:val="00365F13"/>
    <w:rsid w:val="003665A5"/>
    <w:rsid w:val="003719F8"/>
    <w:rsid w:val="0037516C"/>
    <w:rsid w:val="00377CB9"/>
    <w:rsid w:val="00380981"/>
    <w:rsid w:val="003816CB"/>
    <w:rsid w:val="003817D4"/>
    <w:rsid w:val="00391F76"/>
    <w:rsid w:val="0039214D"/>
    <w:rsid w:val="00392F64"/>
    <w:rsid w:val="0039312E"/>
    <w:rsid w:val="003961C1"/>
    <w:rsid w:val="003A15AA"/>
    <w:rsid w:val="003A1863"/>
    <w:rsid w:val="003A645B"/>
    <w:rsid w:val="003B529E"/>
    <w:rsid w:val="003C166A"/>
    <w:rsid w:val="003C72A2"/>
    <w:rsid w:val="003C7333"/>
    <w:rsid w:val="003C73EA"/>
    <w:rsid w:val="003C7EF6"/>
    <w:rsid w:val="003D0614"/>
    <w:rsid w:val="003D08F5"/>
    <w:rsid w:val="003D1E46"/>
    <w:rsid w:val="003D21EC"/>
    <w:rsid w:val="003D2FF4"/>
    <w:rsid w:val="003D34C0"/>
    <w:rsid w:val="003F17D3"/>
    <w:rsid w:val="003F1F0A"/>
    <w:rsid w:val="003F2AE7"/>
    <w:rsid w:val="003F5680"/>
    <w:rsid w:val="003F58D6"/>
    <w:rsid w:val="003F72B1"/>
    <w:rsid w:val="004012D8"/>
    <w:rsid w:val="00401C54"/>
    <w:rsid w:val="00402797"/>
    <w:rsid w:val="00402F6D"/>
    <w:rsid w:val="004044B6"/>
    <w:rsid w:val="00404BDC"/>
    <w:rsid w:val="004102FD"/>
    <w:rsid w:val="004112EE"/>
    <w:rsid w:val="00411C1E"/>
    <w:rsid w:val="00414D4B"/>
    <w:rsid w:val="0041565A"/>
    <w:rsid w:val="00421F7C"/>
    <w:rsid w:val="00423FB4"/>
    <w:rsid w:val="0042570E"/>
    <w:rsid w:val="0042639E"/>
    <w:rsid w:val="00427010"/>
    <w:rsid w:val="00430187"/>
    <w:rsid w:val="00435509"/>
    <w:rsid w:val="004357D5"/>
    <w:rsid w:val="00436584"/>
    <w:rsid w:val="00452B42"/>
    <w:rsid w:val="00453447"/>
    <w:rsid w:val="00453661"/>
    <w:rsid w:val="0046116F"/>
    <w:rsid w:val="00463BCA"/>
    <w:rsid w:val="00464081"/>
    <w:rsid w:val="00464942"/>
    <w:rsid w:val="004651EC"/>
    <w:rsid w:val="0046540A"/>
    <w:rsid w:val="00471565"/>
    <w:rsid w:val="00472758"/>
    <w:rsid w:val="004767DC"/>
    <w:rsid w:val="00483E87"/>
    <w:rsid w:val="00485474"/>
    <w:rsid w:val="004858CD"/>
    <w:rsid w:val="00486985"/>
    <w:rsid w:val="00487CC4"/>
    <w:rsid w:val="0049291D"/>
    <w:rsid w:val="0049335C"/>
    <w:rsid w:val="004942A6"/>
    <w:rsid w:val="004948E5"/>
    <w:rsid w:val="004A1712"/>
    <w:rsid w:val="004A4853"/>
    <w:rsid w:val="004A6DDB"/>
    <w:rsid w:val="004A746A"/>
    <w:rsid w:val="004A7948"/>
    <w:rsid w:val="004B082A"/>
    <w:rsid w:val="004B18B2"/>
    <w:rsid w:val="004B2062"/>
    <w:rsid w:val="004B37E7"/>
    <w:rsid w:val="004B5C83"/>
    <w:rsid w:val="004B76A0"/>
    <w:rsid w:val="004B7FE8"/>
    <w:rsid w:val="004C321E"/>
    <w:rsid w:val="004C464A"/>
    <w:rsid w:val="004C6247"/>
    <w:rsid w:val="004D26CD"/>
    <w:rsid w:val="004D329C"/>
    <w:rsid w:val="004D3B65"/>
    <w:rsid w:val="004D3B74"/>
    <w:rsid w:val="004D477A"/>
    <w:rsid w:val="004D7DFB"/>
    <w:rsid w:val="004E412E"/>
    <w:rsid w:val="004E5BE7"/>
    <w:rsid w:val="004E6666"/>
    <w:rsid w:val="004E7D54"/>
    <w:rsid w:val="004F196C"/>
    <w:rsid w:val="004F2810"/>
    <w:rsid w:val="005022A2"/>
    <w:rsid w:val="00506256"/>
    <w:rsid w:val="00511176"/>
    <w:rsid w:val="005134EF"/>
    <w:rsid w:val="00513A93"/>
    <w:rsid w:val="00513EAD"/>
    <w:rsid w:val="00516792"/>
    <w:rsid w:val="00524706"/>
    <w:rsid w:val="005248F5"/>
    <w:rsid w:val="00527594"/>
    <w:rsid w:val="00530A11"/>
    <w:rsid w:val="00533479"/>
    <w:rsid w:val="005367C0"/>
    <w:rsid w:val="00537218"/>
    <w:rsid w:val="00537DA9"/>
    <w:rsid w:val="0054235F"/>
    <w:rsid w:val="005430A9"/>
    <w:rsid w:val="005436CC"/>
    <w:rsid w:val="005509A2"/>
    <w:rsid w:val="00551E9F"/>
    <w:rsid w:val="0055201F"/>
    <w:rsid w:val="00556489"/>
    <w:rsid w:val="005639BC"/>
    <w:rsid w:val="00563DB2"/>
    <w:rsid w:val="00564D10"/>
    <w:rsid w:val="0056637E"/>
    <w:rsid w:val="0057363E"/>
    <w:rsid w:val="00574AF1"/>
    <w:rsid w:val="00577908"/>
    <w:rsid w:val="005819E7"/>
    <w:rsid w:val="0058265E"/>
    <w:rsid w:val="00582F9B"/>
    <w:rsid w:val="005851ED"/>
    <w:rsid w:val="00585EEB"/>
    <w:rsid w:val="005869BB"/>
    <w:rsid w:val="00591C68"/>
    <w:rsid w:val="005921AB"/>
    <w:rsid w:val="00596D87"/>
    <w:rsid w:val="005A0990"/>
    <w:rsid w:val="005A1C95"/>
    <w:rsid w:val="005A1E76"/>
    <w:rsid w:val="005A4F2C"/>
    <w:rsid w:val="005B1DDE"/>
    <w:rsid w:val="005B32E7"/>
    <w:rsid w:val="005B5A80"/>
    <w:rsid w:val="005B5CB6"/>
    <w:rsid w:val="005B6086"/>
    <w:rsid w:val="005B6749"/>
    <w:rsid w:val="005B779B"/>
    <w:rsid w:val="005B7E02"/>
    <w:rsid w:val="005C1DEF"/>
    <w:rsid w:val="005C37A2"/>
    <w:rsid w:val="005C4A20"/>
    <w:rsid w:val="005C7CCA"/>
    <w:rsid w:val="005D1D80"/>
    <w:rsid w:val="005D4D41"/>
    <w:rsid w:val="005E398B"/>
    <w:rsid w:val="005E45D9"/>
    <w:rsid w:val="005E74A1"/>
    <w:rsid w:val="005F1AF9"/>
    <w:rsid w:val="005F7377"/>
    <w:rsid w:val="00603F57"/>
    <w:rsid w:val="00605022"/>
    <w:rsid w:val="0060562D"/>
    <w:rsid w:val="00611F43"/>
    <w:rsid w:val="00612295"/>
    <w:rsid w:val="0061503C"/>
    <w:rsid w:val="0061643F"/>
    <w:rsid w:val="00616B60"/>
    <w:rsid w:val="00617EB0"/>
    <w:rsid w:val="00617FF8"/>
    <w:rsid w:val="00620284"/>
    <w:rsid w:val="0062077E"/>
    <w:rsid w:val="00620D9E"/>
    <w:rsid w:val="0062187A"/>
    <w:rsid w:val="00621FE5"/>
    <w:rsid w:val="00623A80"/>
    <w:rsid w:val="006244E9"/>
    <w:rsid w:val="0062598F"/>
    <w:rsid w:val="00630BE9"/>
    <w:rsid w:val="00634004"/>
    <w:rsid w:val="00635234"/>
    <w:rsid w:val="006456E4"/>
    <w:rsid w:val="00645797"/>
    <w:rsid w:val="006458A5"/>
    <w:rsid w:val="00645C8F"/>
    <w:rsid w:val="00646F44"/>
    <w:rsid w:val="00647467"/>
    <w:rsid w:val="006475CD"/>
    <w:rsid w:val="00650E44"/>
    <w:rsid w:val="00654189"/>
    <w:rsid w:val="006634AC"/>
    <w:rsid w:val="006634DD"/>
    <w:rsid w:val="00663F21"/>
    <w:rsid w:val="0066609E"/>
    <w:rsid w:val="00666213"/>
    <w:rsid w:val="006701E8"/>
    <w:rsid w:val="00671692"/>
    <w:rsid w:val="00672EB2"/>
    <w:rsid w:val="00673904"/>
    <w:rsid w:val="00675B80"/>
    <w:rsid w:val="006760D6"/>
    <w:rsid w:val="00680F0F"/>
    <w:rsid w:val="00681A2C"/>
    <w:rsid w:val="00681B6E"/>
    <w:rsid w:val="00681FDD"/>
    <w:rsid w:val="00686772"/>
    <w:rsid w:val="00686A40"/>
    <w:rsid w:val="006937D9"/>
    <w:rsid w:val="006946E6"/>
    <w:rsid w:val="006950E9"/>
    <w:rsid w:val="00695F26"/>
    <w:rsid w:val="00696A7A"/>
    <w:rsid w:val="006A0B9E"/>
    <w:rsid w:val="006A0F71"/>
    <w:rsid w:val="006A4E79"/>
    <w:rsid w:val="006A5098"/>
    <w:rsid w:val="006A5385"/>
    <w:rsid w:val="006A604E"/>
    <w:rsid w:val="006A6128"/>
    <w:rsid w:val="006A6A59"/>
    <w:rsid w:val="006A78DF"/>
    <w:rsid w:val="006B00E3"/>
    <w:rsid w:val="006B03AF"/>
    <w:rsid w:val="006B0D3B"/>
    <w:rsid w:val="006B163D"/>
    <w:rsid w:val="006B4907"/>
    <w:rsid w:val="006B4A76"/>
    <w:rsid w:val="006B5CC8"/>
    <w:rsid w:val="006C3479"/>
    <w:rsid w:val="006C7D0E"/>
    <w:rsid w:val="006D2771"/>
    <w:rsid w:val="006D308B"/>
    <w:rsid w:val="006D37B9"/>
    <w:rsid w:val="006D7D93"/>
    <w:rsid w:val="006E14EC"/>
    <w:rsid w:val="006E2404"/>
    <w:rsid w:val="006F0265"/>
    <w:rsid w:val="006F3CB7"/>
    <w:rsid w:val="006F3FF0"/>
    <w:rsid w:val="006F53CD"/>
    <w:rsid w:val="006F5F62"/>
    <w:rsid w:val="006F6453"/>
    <w:rsid w:val="00701354"/>
    <w:rsid w:val="00702184"/>
    <w:rsid w:val="00707444"/>
    <w:rsid w:val="00714815"/>
    <w:rsid w:val="00717262"/>
    <w:rsid w:val="00717FFB"/>
    <w:rsid w:val="00721AD2"/>
    <w:rsid w:val="00723F92"/>
    <w:rsid w:val="0072463A"/>
    <w:rsid w:val="00725A3F"/>
    <w:rsid w:val="007263D4"/>
    <w:rsid w:val="00726D95"/>
    <w:rsid w:val="00732E2D"/>
    <w:rsid w:val="00733694"/>
    <w:rsid w:val="00733772"/>
    <w:rsid w:val="00733C08"/>
    <w:rsid w:val="00735EFC"/>
    <w:rsid w:val="00741809"/>
    <w:rsid w:val="00741B53"/>
    <w:rsid w:val="007441CD"/>
    <w:rsid w:val="00745740"/>
    <w:rsid w:val="00746A24"/>
    <w:rsid w:val="0075371F"/>
    <w:rsid w:val="00757C85"/>
    <w:rsid w:val="00760759"/>
    <w:rsid w:val="0076184C"/>
    <w:rsid w:val="007618AE"/>
    <w:rsid w:val="00763A12"/>
    <w:rsid w:val="00766AA5"/>
    <w:rsid w:val="007708CD"/>
    <w:rsid w:val="007718BE"/>
    <w:rsid w:val="00771D77"/>
    <w:rsid w:val="00775FF3"/>
    <w:rsid w:val="00782BA7"/>
    <w:rsid w:val="007842B2"/>
    <w:rsid w:val="0078796E"/>
    <w:rsid w:val="00790F38"/>
    <w:rsid w:val="00793CEE"/>
    <w:rsid w:val="00795D08"/>
    <w:rsid w:val="007A15F1"/>
    <w:rsid w:val="007A256F"/>
    <w:rsid w:val="007B0582"/>
    <w:rsid w:val="007B6516"/>
    <w:rsid w:val="007C0E5A"/>
    <w:rsid w:val="007C286C"/>
    <w:rsid w:val="007C321F"/>
    <w:rsid w:val="007C57C0"/>
    <w:rsid w:val="007D2DE6"/>
    <w:rsid w:val="007D329B"/>
    <w:rsid w:val="007D5BDE"/>
    <w:rsid w:val="007D6BCB"/>
    <w:rsid w:val="007D6BCF"/>
    <w:rsid w:val="007E26E3"/>
    <w:rsid w:val="007E282A"/>
    <w:rsid w:val="007E5B12"/>
    <w:rsid w:val="007E5FCD"/>
    <w:rsid w:val="007E69E2"/>
    <w:rsid w:val="007E723D"/>
    <w:rsid w:val="007F1596"/>
    <w:rsid w:val="007F25A8"/>
    <w:rsid w:val="007F3CB5"/>
    <w:rsid w:val="007F6D17"/>
    <w:rsid w:val="007F779F"/>
    <w:rsid w:val="007F7DBC"/>
    <w:rsid w:val="008009FA"/>
    <w:rsid w:val="008013AD"/>
    <w:rsid w:val="00801B6D"/>
    <w:rsid w:val="00802E84"/>
    <w:rsid w:val="00805362"/>
    <w:rsid w:val="00811E33"/>
    <w:rsid w:val="0081247C"/>
    <w:rsid w:val="008138C0"/>
    <w:rsid w:val="00814B3A"/>
    <w:rsid w:val="00816BF5"/>
    <w:rsid w:val="0082011B"/>
    <w:rsid w:val="0082156D"/>
    <w:rsid w:val="008223BE"/>
    <w:rsid w:val="00822647"/>
    <w:rsid w:val="00823B91"/>
    <w:rsid w:val="00826209"/>
    <w:rsid w:val="00826EC5"/>
    <w:rsid w:val="0083103F"/>
    <w:rsid w:val="0083223E"/>
    <w:rsid w:val="00832C9A"/>
    <w:rsid w:val="0083348E"/>
    <w:rsid w:val="00834199"/>
    <w:rsid w:val="008352B8"/>
    <w:rsid w:val="00840A12"/>
    <w:rsid w:val="00841C52"/>
    <w:rsid w:val="00843985"/>
    <w:rsid w:val="00843E18"/>
    <w:rsid w:val="00846600"/>
    <w:rsid w:val="0084733B"/>
    <w:rsid w:val="008506E2"/>
    <w:rsid w:val="0085103A"/>
    <w:rsid w:val="008524F1"/>
    <w:rsid w:val="008576F3"/>
    <w:rsid w:val="00860BC6"/>
    <w:rsid w:val="008625C7"/>
    <w:rsid w:val="00862660"/>
    <w:rsid w:val="00862E80"/>
    <w:rsid w:val="0086328D"/>
    <w:rsid w:val="00863986"/>
    <w:rsid w:val="00863B26"/>
    <w:rsid w:val="00871457"/>
    <w:rsid w:val="0087207C"/>
    <w:rsid w:val="008723DF"/>
    <w:rsid w:val="00872813"/>
    <w:rsid w:val="00875F7B"/>
    <w:rsid w:val="008817D3"/>
    <w:rsid w:val="00881BB2"/>
    <w:rsid w:val="0088298A"/>
    <w:rsid w:val="00882BE4"/>
    <w:rsid w:val="00884EB4"/>
    <w:rsid w:val="0088601B"/>
    <w:rsid w:val="008875FC"/>
    <w:rsid w:val="00891907"/>
    <w:rsid w:val="00893117"/>
    <w:rsid w:val="008A2E73"/>
    <w:rsid w:val="008A4BC4"/>
    <w:rsid w:val="008A6524"/>
    <w:rsid w:val="008B771E"/>
    <w:rsid w:val="008C03B2"/>
    <w:rsid w:val="008C1949"/>
    <w:rsid w:val="008C2E48"/>
    <w:rsid w:val="008C5F87"/>
    <w:rsid w:val="008C7C00"/>
    <w:rsid w:val="008E5367"/>
    <w:rsid w:val="008E7BDD"/>
    <w:rsid w:val="008F03C7"/>
    <w:rsid w:val="008F0851"/>
    <w:rsid w:val="008F15E4"/>
    <w:rsid w:val="008F557F"/>
    <w:rsid w:val="008F6B59"/>
    <w:rsid w:val="009004B3"/>
    <w:rsid w:val="009010D3"/>
    <w:rsid w:val="00901C56"/>
    <w:rsid w:val="009028D8"/>
    <w:rsid w:val="00905D7B"/>
    <w:rsid w:val="00910AA6"/>
    <w:rsid w:val="00910E48"/>
    <w:rsid w:val="009113B8"/>
    <w:rsid w:val="009120CB"/>
    <w:rsid w:val="009143FC"/>
    <w:rsid w:val="0092146E"/>
    <w:rsid w:val="00922F5C"/>
    <w:rsid w:val="009240EF"/>
    <w:rsid w:val="00924CA6"/>
    <w:rsid w:val="009255D8"/>
    <w:rsid w:val="00925A7D"/>
    <w:rsid w:val="009266BB"/>
    <w:rsid w:val="00927BA0"/>
    <w:rsid w:val="00927CCA"/>
    <w:rsid w:val="00932E4D"/>
    <w:rsid w:val="00937133"/>
    <w:rsid w:val="0094123E"/>
    <w:rsid w:val="009413BE"/>
    <w:rsid w:val="00941920"/>
    <w:rsid w:val="009436B5"/>
    <w:rsid w:val="00945627"/>
    <w:rsid w:val="00947C3A"/>
    <w:rsid w:val="00953B8C"/>
    <w:rsid w:val="009557F6"/>
    <w:rsid w:val="009601B9"/>
    <w:rsid w:val="00961713"/>
    <w:rsid w:val="00962210"/>
    <w:rsid w:val="00963461"/>
    <w:rsid w:val="00963654"/>
    <w:rsid w:val="0097063E"/>
    <w:rsid w:val="00974304"/>
    <w:rsid w:val="00974369"/>
    <w:rsid w:val="009759D6"/>
    <w:rsid w:val="00976A4C"/>
    <w:rsid w:val="00977AC4"/>
    <w:rsid w:val="0098416D"/>
    <w:rsid w:val="00987224"/>
    <w:rsid w:val="0099194B"/>
    <w:rsid w:val="009A1602"/>
    <w:rsid w:val="009A23FF"/>
    <w:rsid w:val="009A3B2A"/>
    <w:rsid w:val="009A3EA6"/>
    <w:rsid w:val="009A428E"/>
    <w:rsid w:val="009A4BE2"/>
    <w:rsid w:val="009A4F8F"/>
    <w:rsid w:val="009B5F06"/>
    <w:rsid w:val="009C0ADC"/>
    <w:rsid w:val="009C1CA0"/>
    <w:rsid w:val="009C68D1"/>
    <w:rsid w:val="009D0F81"/>
    <w:rsid w:val="009D3733"/>
    <w:rsid w:val="009D7234"/>
    <w:rsid w:val="009E1127"/>
    <w:rsid w:val="009E34DB"/>
    <w:rsid w:val="009E67C7"/>
    <w:rsid w:val="009E74D4"/>
    <w:rsid w:val="009F1756"/>
    <w:rsid w:val="009F64F0"/>
    <w:rsid w:val="009F7812"/>
    <w:rsid w:val="00A020AE"/>
    <w:rsid w:val="00A036F1"/>
    <w:rsid w:val="00A104FB"/>
    <w:rsid w:val="00A13506"/>
    <w:rsid w:val="00A14840"/>
    <w:rsid w:val="00A1517C"/>
    <w:rsid w:val="00A16161"/>
    <w:rsid w:val="00A1714B"/>
    <w:rsid w:val="00A21D45"/>
    <w:rsid w:val="00A2239B"/>
    <w:rsid w:val="00A24770"/>
    <w:rsid w:val="00A26C1D"/>
    <w:rsid w:val="00A2779B"/>
    <w:rsid w:val="00A30ED3"/>
    <w:rsid w:val="00A311A6"/>
    <w:rsid w:val="00A32602"/>
    <w:rsid w:val="00A32CD0"/>
    <w:rsid w:val="00A32F63"/>
    <w:rsid w:val="00A32FFA"/>
    <w:rsid w:val="00A3374C"/>
    <w:rsid w:val="00A3462B"/>
    <w:rsid w:val="00A34B04"/>
    <w:rsid w:val="00A37D79"/>
    <w:rsid w:val="00A41916"/>
    <w:rsid w:val="00A51203"/>
    <w:rsid w:val="00A53C89"/>
    <w:rsid w:val="00A53D8E"/>
    <w:rsid w:val="00A577DB"/>
    <w:rsid w:val="00A60830"/>
    <w:rsid w:val="00A60EA8"/>
    <w:rsid w:val="00A62EFB"/>
    <w:rsid w:val="00A6362E"/>
    <w:rsid w:val="00A67DAE"/>
    <w:rsid w:val="00A703F3"/>
    <w:rsid w:val="00A71028"/>
    <w:rsid w:val="00A71EED"/>
    <w:rsid w:val="00A732AC"/>
    <w:rsid w:val="00A7670E"/>
    <w:rsid w:val="00A8294C"/>
    <w:rsid w:val="00A82A0A"/>
    <w:rsid w:val="00A82B60"/>
    <w:rsid w:val="00A83FED"/>
    <w:rsid w:val="00A8496B"/>
    <w:rsid w:val="00A9036D"/>
    <w:rsid w:val="00A91CD9"/>
    <w:rsid w:val="00A9499C"/>
    <w:rsid w:val="00AA4456"/>
    <w:rsid w:val="00AA5379"/>
    <w:rsid w:val="00AB0A1E"/>
    <w:rsid w:val="00AB0DF2"/>
    <w:rsid w:val="00AB279C"/>
    <w:rsid w:val="00AB6BF3"/>
    <w:rsid w:val="00AC0533"/>
    <w:rsid w:val="00AC275E"/>
    <w:rsid w:val="00AC48DD"/>
    <w:rsid w:val="00AC796B"/>
    <w:rsid w:val="00AD57AB"/>
    <w:rsid w:val="00AE28DC"/>
    <w:rsid w:val="00AE37D2"/>
    <w:rsid w:val="00AE4453"/>
    <w:rsid w:val="00AE7CDB"/>
    <w:rsid w:val="00AF0457"/>
    <w:rsid w:val="00AF2B2D"/>
    <w:rsid w:val="00AF427A"/>
    <w:rsid w:val="00AF4DF1"/>
    <w:rsid w:val="00AF534A"/>
    <w:rsid w:val="00B06CB8"/>
    <w:rsid w:val="00B123DE"/>
    <w:rsid w:val="00B15B33"/>
    <w:rsid w:val="00B16FEA"/>
    <w:rsid w:val="00B17DD2"/>
    <w:rsid w:val="00B20850"/>
    <w:rsid w:val="00B25E5D"/>
    <w:rsid w:val="00B33244"/>
    <w:rsid w:val="00B33588"/>
    <w:rsid w:val="00B36590"/>
    <w:rsid w:val="00B400FC"/>
    <w:rsid w:val="00B4396E"/>
    <w:rsid w:val="00B515AE"/>
    <w:rsid w:val="00B518C6"/>
    <w:rsid w:val="00B5413D"/>
    <w:rsid w:val="00B575D7"/>
    <w:rsid w:val="00B664B8"/>
    <w:rsid w:val="00B6712E"/>
    <w:rsid w:val="00B737CD"/>
    <w:rsid w:val="00B73D16"/>
    <w:rsid w:val="00B74A73"/>
    <w:rsid w:val="00B77AFB"/>
    <w:rsid w:val="00B81579"/>
    <w:rsid w:val="00B84693"/>
    <w:rsid w:val="00B910E9"/>
    <w:rsid w:val="00B939D7"/>
    <w:rsid w:val="00B93A6A"/>
    <w:rsid w:val="00B94ACD"/>
    <w:rsid w:val="00B94DF6"/>
    <w:rsid w:val="00B95E5E"/>
    <w:rsid w:val="00BA05B4"/>
    <w:rsid w:val="00BA0E02"/>
    <w:rsid w:val="00BA0FE6"/>
    <w:rsid w:val="00BA743A"/>
    <w:rsid w:val="00BB2301"/>
    <w:rsid w:val="00BB4F65"/>
    <w:rsid w:val="00BB6B95"/>
    <w:rsid w:val="00BB6F81"/>
    <w:rsid w:val="00BC278F"/>
    <w:rsid w:val="00BC3989"/>
    <w:rsid w:val="00BC447A"/>
    <w:rsid w:val="00BC6217"/>
    <w:rsid w:val="00BC7D11"/>
    <w:rsid w:val="00BD0013"/>
    <w:rsid w:val="00BD1946"/>
    <w:rsid w:val="00BD208A"/>
    <w:rsid w:val="00BD2B59"/>
    <w:rsid w:val="00BD4303"/>
    <w:rsid w:val="00BD53A9"/>
    <w:rsid w:val="00BD5F50"/>
    <w:rsid w:val="00BD785E"/>
    <w:rsid w:val="00BE1293"/>
    <w:rsid w:val="00BE15A8"/>
    <w:rsid w:val="00BE2FED"/>
    <w:rsid w:val="00BF2B82"/>
    <w:rsid w:val="00BF3B2F"/>
    <w:rsid w:val="00BF5E3D"/>
    <w:rsid w:val="00BF7BF7"/>
    <w:rsid w:val="00C01119"/>
    <w:rsid w:val="00C1017E"/>
    <w:rsid w:val="00C1094D"/>
    <w:rsid w:val="00C10EB1"/>
    <w:rsid w:val="00C12A01"/>
    <w:rsid w:val="00C14232"/>
    <w:rsid w:val="00C16350"/>
    <w:rsid w:val="00C17A8B"/>
    <w:rsid w:val="00C204F5"/>
    <w:rsid w:val="00C23C94"/>
    <w:rsid w:val="00C30E5F"/>
    <w:rsid w:val="00C31562"/>
    <w:rsid w:val="00C33563"/>
    <w:rsid w:val="00C33C61"/>
    <w:rsid w:val="00C36EDA"/>
    <w:rsid w:val="00C405EC"/>
    <w:rsid w:val="00C40BC5"/>
    <w:rsid w:val="00C41AE8"/>
    <w:rsid w:val="00C424B7"/>
    <w:rsid w:val="00C434F1"/>
    <w:rsid w:val="00C45646"/>
    <w:rsid w:val="00C456A8"/>
    <w:rsid w:val="00C45CFA"/>
    <w:rsid w:val="00C5177D"/>
    <w:rsid w:val="00C6338A"/>
    <w:rsid w:val="00C63A17"/>
    <w:rsid w:val="00C64262"/>
    <w:rsid w:val="00C714B7"/>
    <w:rsid w:val="00C71A4C"/>
    <w:rsid w:val="00C71E7A"/>
    <w:rsid w:val="00C77638"/>
    <w:rsid w:val="00C811FD"/>
    <w:rsid w:val="00C821B9"/>
    <w:rsid w:val="00C82920"/>
    <w:rsid w:val="00C9181A"/>
    <w:rsid w:val="00C927DB"/>
    <w:rsid w:val="00C95355"/>
    <w:rsid w:val="00C9586D"/>
    <w:rsid w:val="00C95D0F"/>
    <w:rsid w:val="00C9683A"/>
    <w:rsid w:val="00CA3024"/>
    <w:rsid w:val="00CA38B7"/>
    <w:rsid w:val="00CA46CF"/>
    <w:rsid w:val="00CA6102"/>
    <w:rsid w:val="00CA75B7"/>
    <w:rsid w:val="00CB08B1"/>
    <w:rsid w:val="00CB1478"/>
    <w:rsid w:val="00CB18DD"/>
    <w:rsid w:val="00CB55CF"/>
    <w:rsid w:val="00CC0A19"/>
    <w:rsid w:val="00CC3BF0"/>
    <w:rsid w:val="00CC54E4"/>
    <w:rsid w:val="00CC5D02"/>
    <w:rsid w:val="00CC6B7B"/>
    <w:rsid w:val="00CD1142"/>
    <w:rsid w:val="00CD22DE"/>
    <w:rsid w:val="00CD5F66"/>
    <w:rsid w:val="00CE1C4D"/>
    <w:rsid w:val="00CE53E1"/>
    <w:rsid w:val="00D01CDA"/>
    <w:rsid w:val="00D02AF9"/>
    <w:rsid w:val="00D03F41"/>
    <w:rsid w:val="00D0402D"/>
    <w:rsid w:val="00D049F6"/>
    <w:rsid w:val="00D05840"/>
    <w:rsid w:val="00D05946"/>
    <w:rsid w:val="00D067F7"/>
    <w:rsid w:val="00D0698B"/>
    <w:rsid w:val="00D13DE3"/>
    <w:rsid w:val="00D13E9C"/>
    <w:rsid w:val="00D15205"/>
    <w:rsid w:val="00D17F00"/>
    <w:rsid w:val="00D2080C"/>
    <w:rsid w:val="00D221E9"/>
    <w:rsid w:val="00D23D13"/>
    <w:rsid w:val="00D24057"/>
    <w:rsid w:val="00D2583F"/>
    <w:rsid w:val="00D2697A"/>
    <w:rsid w:val="00D30381"/>
    <w:rsid w:val="00D40267"/>
    <w:rsid w:val="00D41E4C"/>
    <w:rsid w:val="00D425A0"/>
    <w:rsid w:val="00D443D6"/>
    <w:rsid w:val="00D458B4"/>
    <w:rsid w:val="00D4727D"/>
    <w:rsid w:val="00D47755"/>
    <w:rsid w:val="00D47989"/>
    <w:rsid w:val="00D53C13"/>
    <w:rsid w:val="00D53C2E"/>
    <w:rsid w:val="00D5521E"/>
    <w:rsid w:val="00D555A2"/>
    <w:rsid w:val="00D55CE2"/>
    <w:rsid w:val="00D61F4D"/>
    <w:rsid w:val="00D6253C"/>
    <w:rsid w:val="00D668B8"/>
    <w:rsid w:val="00D67D19"/>
    <w:rsid w:val="00D7172D"/>
    <w:rsid w:val="00D71A6D"/>
    <w:rsid w:val="00D71B36"/>
    <w:rsid w:val="00D74450"/>
    <w:rsid w:val="00D74E6E"/>
    <w:rsid w:val="00D751C4"/>
    <w:rsid w:val="00D8257E"/>
    <w:rsid w:val="00D830B3"/>
    <w:rsid w:val="00D91F55"/>
    <w:rsid w:val="00D92380"/>
    <w:rsid w:val="00D95BED"/>
    <w:rsid w:val="00D96BCC"/>
    <w:rsid w:val="00D971AA"/>
    <w:rsid w:val="00DA10CF"/>
    <w:rsid w:val="00DA1DD0"/>
    <w:rsid w:val="00DA5B1E"/>
    <w:rsid w:val="00DA624F"/>
    <w:rsid w:val="00DB3805"/>
    <w:rsid w:val="00DB451E"/>
    <w:rsid w:val="00DB5481"/>
    <w:rsid w:val="00DC22AA"/>
    <w:rsid w:val="00DC7404"/>
    <w:rsid w:val="00DC7E24"/>
    <w:rsid w:val="00DD6BD5"/>
    <w:rsid w:val="00DE1B54"/>
    <w:rsid w:val="00DF01FD"/>
    <w:rsid w:val="00DF1440"/>
    <w:rsid w:val="00DF329B"/>
    <w:rsid w:val="00E00F68"/>
    <w:rsid w:val="00E02721"/>
    <w:rsid w:val="00E029A9"/>
    <w:rsid w:val="00E05CDB"/>
    <w:rsid w:val="00E05E98"/>
    <w:rsid w:val="00E0721C"/>
    <w:rsid w:val="00E1443E"/>
    <w:rsid w:val="00E150E2"/>
    <w:rsid w:val="00E15F38"/>
    <w:rsid w:val="00E16A4C"/>
    <w:rsid w:val="00E21E69"/>
    <w:rsid w:val="00E27BE5"/>
    <w:rsid w:val="00E33676"/>
    <w:rsid w:val="00E34081"/>
    <w:rsid w:val="00E36DC4"/>
    <w:rsid w:val="00E36F5D"/>
    <w:rsid w:val="00E3743B"/>
    <w:rsid w:val="00E378A5"/>
    <w:rsid w:val="00E41202"/>
    <w:rsid w:val="00E417B6"/>
    <w:rsid w:val="00E446DC"/>
    <w:rsid w:val="00E44957"/>
    <w:rsid w:val="00E4607B"/>
    <w:rsid w:val="00E46544"/>
    <w:rsid w:val="00E501F2"/>
    <w:rsid w:val="00E5158A"/>
    <w:rsid w:val="00E52F38"/>
    <w:rsid w:val="00E55D18"/>
    <w:rsid w:val="00E60B63"/>
    <w:rsid w:val="00E611B8"/>
    <w:rsid w:val="00E62757"/>
    <w:rsid w:val="00E6375D"/>
    <w:rsid w:val="00E64C0F"/>
    <w:rsid w:val="00E661F2"/>
    <w:rsid w:val="00E759F4"/>
    <w:rsid w:val="00E7642B"/>
    <w:rsid w:val="00E773AA"/>
    <w:rsid w:val="00E81A88"/>
    <w:rsid w:val="00E84DDF"/>
    <w:rsid w:val="00E85763"/>
    <w:rsid w:val="00E86E9C"/>
    <w:rsid w:val="00E86F97"/>
    <w:rsid w:val="00E87870"/>
    <w:rsid w:val="00E90B3C"/>
    <w:rsid w:val="00E91196"/>
    <w:rsid w:val="00E93A5F"/>
    <w:rsid w:val="00E94082"/>
    <w:rsid w:val="00E97474"/>
    <w:rsid w:val="00EA3E3D"/>
    <w:rsid w:val="00EA454E"/>
    <w:rsid w:val="00EA5263"/>
    <w:rsid w:val="00EA5BB8"/>
    <w:rsid w:val="00EA7C7D"/>
    <w:rsid w:val="00EB1C6C"/>
    <w:rsid w:val="00EB4924"/>
    <w:rsid w:val="00EB4E5E"/>
    <w:rsid w:val="00EB76FB"/>
    <w:rsid w:val="00EC20E5"/>
    <w:rsid w:val="00EC3DC4"/>
    <w:rsid w:val="00EC3E88"/>
    <w:rsid w:val="00EC6E7C"/>
    <w:rsid w:val="00ED75C0"/>
    <w:rsid w:val="00EE0A9F"/>
    <w:rsid w:val="00EE0E83"/>
    <w:rsid w:val="00EE3791"/>
    <w:rsid w:val="00EE40B7"/>
    <w:rsid w:val="00EE4BD2"/>
    <w:rsid w:val="00EE6C1E"/>
    <w:rsid w:val="00EE7493"/>
    <w:rsid w:val="00EF1097"/>
    <w:rsid w:val="00EF2422"/>
    <w:rsid w:val="00EF31E5"/>
    <w:rsid w:val="00EF4401"/>
    <w:rsid w:val="00EF683B"/>
    <w:rsid w:val="00F00105"/>
    <w:rsid w:val="00F00C10"/>
    <w:rsid w:val="00F03EF0"/>
    <w:rsid w:val="00F11414"/>
    <w:rsid w:val="00F12FDC"/>
    <w:rsid w:val="00F15194"/>
    <w:rsid w:val="00F154B9"/>
    <w:rsid w:val="00F17BD7"/>
    <w:rsid w:val="00F229D5"/>
    <w:rsid w:val="00F22C18"/>
    <w:rsid w:val="00F23243"/>
    <w:rsid w:val="00F274A4"/>
    <w:rsid w:val="00F27733"/>
    <w:rsid w:val="00F32334"/>
    <w:rsid w:val="00F330C7"/>
    <w:rsid w:val="00F33C2C"/>
    <w:rsid w:val="00F33ED1"/>
    <w:rsid w:val="00F3792A"/>
    <w:rsid w:val="00F40C69"/>
    <w:rsid w:val="00F43441"/>
    <w:rsid w:val="00F46F7A"/>
    <w:rsid w:val="00F51284"/>
    <w:rsid w:val="00F566EF"/>
    <w:rsid w:val="00F62875"/>
    <w:rsid w:val="00F6322A"/>
    <w:rsid w:val="00F6636B"/>
    <w:rsid w:val="00F747C9"/>
    <w:rsid w:val="00F801AA"/>
    <w:rsid w:val="00F84C04"/>
    <w:rsid w:val="00F87112"/>
    <w:rsid w:val="00F87263"/>
    <w:rsid w:val="00F91C18"/>
    <w:rsid w:val="00F96AB3"/>
    <w:rsid w:val="00F97787"/>
    <w:rsid w:val="00F977FE"/>
    <w:rsid w:val="00FA199C"/>
    <w:rsid w:val="00FA1A3B"/>
    <w:rsid w:val="00FA3A9F"/>
    <w:rsid w:val="00FA3D2A"/>
    <w:rsid w:val="00FA745C"/>
    <w:rsid w:val="00FB1105"/>
    <w:rsid w:val="00FC472D"/>
    <w:rsid w:val="00FD10AC"/>
    <w:rsid w:val="00FD20D4"/>
    <w:rsid w:val="00FD345E"/>
    <w:rsid w:val="00FD3B9E"/>
    <w:rsid w:val="00FD3E28"/>
    <w:rsid w:val="00FD6BC8"/>
    <w:rsid w:val="00FD6FF1"/>
    <w:rsid w:val="00FD73E5"/>
    <w:rsid w:val="00FE0097"/>
    <w:rsid w:val="00FE1E44"/>
    <w:rsid w:val="00FE1EA3"/>
    <w:rsid w:val="00FE24A7"/>
    <w:rsid w:val="00FE4D46"/>
    <w:rsid w:val="00FE70B7"/>
    <w:rsid w:val="00FE7548"/>
    <w:rsid w:val="00FF1AE0"/>
    <w:rsid w:val="00FF6E6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colormru v:ext="edit" colors="#1108c4,#06f,#062888,#ff6,#ffff43,#c4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0" w:qFormat="1"/>
    <w:lsdException w:name="heading 8" w:qFormat="1"/>
    <w:lsdException w:name="heading 9" w:qFormat="1"/>
    <w:lsdException w:name="index 1" w:uiPriority="0"/>
    <w:lsdException w:name="Normal Indent" w:uiPriority="0"/>
    <w:lsdException w:name="index heading" w:uiPriority="0"/>
    <w:lsdException w:name="caption" w:qFormat="1"/>
    <w:lsdException w:name="List" w:uiPriority="0"/>
    <w:lsdException w:name="List Bullet" w:uiPriority="0"/>
    <w:lsdException w:name="List 2" w:uiPriority="0"/>
    <w:lsdException w:name="List 3" w:uiPriority="0"/>
    <w:lsdException w:name="List Bullet 2" w:uiPriority="0"/>
    <w:lsdException w:name="Title" w:semiHidden="0" w:unhideWhenUsed="0" w:qFormat="1"/>
    <w:lsdException w:name="Closing" w:uiPriority="0"/>
    <w:lsdException w:name="Default Paragraph Font" w:uiPriority="1"/>
    <w:lsdException w:name="List Continue" w:uiPriority="0"/>
    <w:lsdException w:name="List Continue 2" w:uiPriority="0"/>
    <w:lsdException w:name="Subtitle" w:semiHidden="0" w:uiPriority="0" w:unhideWhenUsed="0" w:qFormat="1"/>
    <w:lsdException w:name="Date" w:uiPriority="0"/>
    <w:lsdException w:name="Body Text 3"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Normal (Web)" w:uiPriority="0"/>
    <w:lsdException w:name="HTML Preformatted" w:uiPriority="0"/>
    <w:lsdException w:name="HTML Typewriter" w:uiPriority="0"/>
    <w:lsdException w:name="Table 3D effects 1" w:uiPriority="0"/>
    <w:lsdException w:name="Table Elegant" w:uiPriority="0"/>
    <w:lsdException w:name="Table Web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basedOn w:val="Normal"/>
    <w:next w:val="Normal"/>
    <w:link w:val="Ttulo1Car"/>
    <w:uiPriority w:val="99"/>
    <w:qFormat/>
    <w:rsid w:val="00C9586D"/>
    <w:pPr>
      <w:keepNext/>
      <w:widowControl w:val="0"/>
      <w:autoSpaceDE w:val="0"/>
      <w:autoSpaceDN w:val="0"/>
      <w:adjustRightInd w:val="0"/>
      <w:spacing w:before="240" w:after="60"/>
      <w:outlineLvl w:val="0"/>
    </w:pPr>
    <w:rPr>
      <w:rFonts w:ascii="Arial" w:hAnsi="Arial" w:cs="Arial"/>
      <w:b/>
      <w:bCs/>
      <w:kern w:val="32"/>
      <w:sz w:val="32"/>
      <w:szCs w:val="32"/>
      <w:lang w:val="en-US" w:eastAsia="en-US"/>
    </w:rPr>
  </w:style>
  <w:style w:type="paragraph" w:styleId="Ttulo2">
    <w:name w:val="heading 2"/>
    <w:basedOn w:val="Normal"/>
    <w:next w:val="Normal"/>
    <w:link w:val="Ttulo2Car"/>
    <w:uiPriority w:val="99"/>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iPriority w:val="99"/>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Ttulo4Car"/>
    <w:uiPriority w:val="99"/>
    <w:qFormat/>
    <w:rsid w:val="00C9586D"/>
    <w:pPr>
      <w:keepNext/>
      <w:autoSpaceDE w:val="0"/>
      <w:autoSpaceDN w:val="0"/>
      <w:spacing w:line="360" w:lineRule="auto"/>
      <w:jc w:val="both"/>
      <w:outlineLvl w:val="3"/>
    </w:pPr>
    <w:rPr>
      <w:rFonts w:ascii="MS Sans Serif" w:hAnsi="MS Sans Serif"/>
      <w:b/>
      <w:sz w:val="20"/>
      <w:szCs w:val="20"/>
      <w:lang w:val="es-ES" w:eastAsia="en-US"/>
    </w:rPr>
  </w:style>
  <w:style w:type="paragraph" w:styleId="Ttulo5">
    <w:name w:val="heading 5"/>
    <w:basedOn w:val="Normal"/>
    <w:next w:val="Normal"/>
    <w:link w:val="Ttulo5Car"/>
    <w:uiPriority w:val="99"/>
    <w:qFormat/>
    <w:rsid w:val="00C9586D"/>
    <w:pPr>
      <w:keepNext/>
      <w:outlineLvl w:val="4"/>
    </w:pPr>
    <w:rPr>
      <w:rFonts w:ascii="Arial" w:hAnsi="Arial"/>
      <w:b/>
      <w:smallCaps/>
      <w:szCs w:val="20"/>
      <w:lang w:eastAsia="en-US"/>
    </w:rPr>
  </w:style>
  <w:style w:type="paragraph" w:styleId="Ttulo6">
    <w:name w:val="heading 6"/>
    <w:basedOn w:val="Normal"/>
    <w:next w:val="Normal"/>
    <w:link w:val="Ttulo6Car"/>
    <w:uiPriority w:val="99"/>
    <w:qFormat/>
    <w:rsid w:val="00C9586D"/>
    <w:pPr>
      <w:widowControl w:val="0"/>
      <w:autoSpaceDE w:val="0"/>
      <w:autoSpaceDN w:val="0"/>
      <w:adjustRightInd w:val="0"/>
      <w:spacing w:before="240" w:after="60"/>
      <w:outlineLvl w:val="5"/>
    </w:pPr>
    <w:rPr>
      <w:b/>
      <w:bCs/>
      <w:sz w:val="20"/>
      <w:szCs w:val="20"/>
      <w:lang w:val="en-US" w:eastAsia="en-US"/>
    </w:rPr>
  </w:style>
  <w:style w:type="paragraph" w:styleId="Ttulo7">
    <w:name w:val="heading 7"/>
    <w:basedOn w:val="Normal"/>
    <w:next w:val="Normal"/>
    <w:link w:val="Ttulo7Car"/>
    <w:qFormat/>
    <w:rsid w:val="00C9586D"/>
    <w:pPr>
      <w:tabs>
        <w:tab w:val="num" w:pos="1296"/>
      </w:tabs>
      <w:spacing w:before="240" w:after="60"/>
      <w:ind w:left="1296" w:hanging="1296"/>
      <w:outlineLvl w:val="6"/>
    </w:pPr>
    <w:rPr>
      <w:szCs w:val="20"/>
      <w:lang w:val="en-US" w:eastAsia="en-US"/>
    </w:rPr>
  </w:style>
  <w:style w:type="paragraph" w:styleId="Ttulo8">
    <w:name w:val="heading 8"/>
    <w:basedOn w:val="Normal"/>
    <w:next w:val="Normal"/>
    <w:link w:val="Ttulo8Car"/>
    <w:uiPriority w:val="99"/>
    <w:qFormat/>
    <w:rsid w:val="00C9586D"/>
    <w:pPr>
      <w:tabs>
        <w:tab w:val="num" w:pos="1440"/>
      </w:tabs>
      <w:spacing w:before="240" w:after="60"/>
      <w:ind w:left="1440" w:hanging="1440"/>
      <w:outlineLvl w:val="7"/>
    </w:pPr>
    <w:rPr>
      <w:i/>
      <w:szCs w:val="20"/>
      <w:lang w:val="en-US" w:eastAsia="en-US"/>
    </w:rPr>
  </w:style>
  <w:style w:type="paragraph" w:styleId="Ttulo9">
    <w:name w:val="heading 9"/>
    <w:basedOn w:val="Normal"/>
    <w:next w:val="Normal"/>
    <w:link w:val="Ttulo9Car"/>
    <w:uiPriority w:val="99"/>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C9586D"/>
    <w:rPr>
      <w:rFonts w:ascii="Arial" w:eastAsia="Times New Roman" w:hAnsi="Arial" w:cs="Arial"/>
      <w:b/>
      <w:bCs/>
      <w:kern w:val="32"/>
      <w:sz w:val="32"/>
      <w:szCs w:val="32"/>
    </w:rPr>
  </w:style>
  <w:style w:type="character" w:customStyle="1" w:styleId="Ttulo2Car">
    <w:name w:val="Título 2 Car"/>
    <w:basedOn w:val="Fuentedeprrafopredeter"/>
    <w:link w:val="Ttulo2"/>
    <w:uiPriority w:val="99"/>
    <w:rsid w:val="002872AC"/>
    <w:rPr>
      <w:rFonts w:ascii="Cambria" w:eastAsia="Times New Roman" w:hAnsi="Cambria" w:cs="Times New Roman"/>
      <w:b/>
      <w:bCs/>
      <w:color w:val="4F81BD"/>
      <w:sz w:val="26"/>
      <w:szCs w:val="26"/>
      <w:lang w:val="es-DO" w:eastAsia="es-ES"/>
    </w:rPr>
  </w:style>
  <w:style w:type="character" w:customStyle="1" w:styleId="Ttulo3Car">
    <w:name w:val="Título 3 Car"/>
    <w:basedOn w:val="Fuentedeprrafopredeter"/>
    <w:link w:val="Ttulo3"/>
    <w:uiPriority w:val="99"/>
    <w:rsid w:val="002872AC"/>
    <w:rPr>
      <w:rFonts w:ascii="Cambria" w:eastAsia="Times New Roman" w:hAnsi="Cambria" w:cs="Times New Roman"/>
      <w:b/>
      <w:bCs/>
      <w:color w:val="4F81BD"/>
      <w:sz w:val="24"/>
      <w:szCs w:val="24"/>
      <w:lang w:val="es-DO" w:eastAsia="es-ES"/>
    </w:rPr>
  </w:style>
  <w:style w:type="character" w:customStyle="1" w:styleId="Ttulo4Car">
    <w:name w:val="Título 4 Car"/>
    <w:basedOn w:val="Fuentedeprrafopredeter"/>
    <w:link w:val="Ttulo4"/>
    <w:uiPriority w:val="99"/>
    <w:rsid w:val="00C9586D"/>
    <w:rPr>
      <w:rFonts w:ascii="MS Sans Serif" w:eastAsia="Times New Roman" w:hAnsi="MS Sans Serif" w:cs="Times New Roman"/>
      <w:b/>
      <w:sz w:val="20"/>
      <w:szCs w:val="20"/>
      <w:lang w:val="es-ES"/>
    </w:rPr>
  </w:style>
  <w:style w:type="character" w:customStyle="1" w:styleId="Ttulo5Car">
    <w:name w:val="Título 5 Car"/>
    <w:basedOn w:val="Fuentedeprrafopredeter"/>
    <w:link w:val="Ttulo5"/>
    <w:uiPriority w:val="99"/>
    <w:rsid w:val="00C9586D"/>
    <w:rPr>
      <w:rFonts w:ascii="Arial" w:eastAsia="Times New Roman" w:hAnsi="Arial" w:cs="Times New Roman"/>
      <w:b/>
      <w:smallCaps/>
      <w:sz w:val="24"/>
      <w:szCs w:val="20"/>
      <w:lang w:val="es-DO"/>
    </w:rPr>
  </w:style>
  <w:style w:type="character" w:customStyle="1" w:styleId="Ttulo6Car">
    <w:name w:val="Título 6 Car"/>
    <w:basedOn w:val="Fuentedeprrafopredeter"/>
    <w:link w:val="Ttulo6"/>
    <w:uiPriority w:val="99"/>
    <w:rsid w:val="00C9586D"/>
    <w:rPr>
      <w:rFonts w:ascii="Times New Roman" w:eastAsia="Times New Roman" w:hAnsi="Times New Roman" w:cs="Times New Roman"/>
      <w:b/>
      <w:bCs/>
      <w:sz w:val="20"/>
      <w:szCs w:val="20"/>
    </w:rPr>
  </w:style>
  <w:style w:type="character" w:customStyle="1" w:styleId="Ttulo7Car">
    <w:name w:val="Título 7 Car"/>
    <w:basedOn w:val="Fuentedeprrafopredeter"/>
    <w:link w:val="Ttulo7"/>
    <w:rsid w:val="00C9586D"/>
    <w:rPr>
      <w:rFonts w:ascii="Times New Roman" w:eastAsia="Times New Roman" w:hAnsi="Times New Roman" w:cs="Times New Roman"/>
      <w:sz w:val="24"/>
      <w:szCs w:val="20"/>
    </w:rPr>
  </w:style>
  <w:style w:type="character" w:customStyle="1" w:styleId="Ttulo8Car">
    <w:name w:val="Título 8 Car"/>
    <w:basedOn w:val="Fuentedeprrafopredeter"/>
    <w:link w:val="Ttulo8"/>
    <w:uiPriority w:val="99"/>
    <w:rsid w:val="00C9586D"/>
    <w:rPr>
      <w:rFonts w:ascii="Times New Roman" w:eastAsia="Times New Roman" w:hAnsi="Times New Roman" w:cs="Times New Roman"/>
      <w:i/>
      <w:sz w:val="24"/>
      <w:szCs w:val="20"/>
    </w:rPr>
  </w:style>
  <w:style w:type="character" w:customStyle="1" w:styleId="Ttulo9Car">
    <w:name w:val="Título 9 Car"/>
    <w:basedOn w:val="Fuentedeprrafopredeter"/>
    <w:link w:val="Ttulo9"/>
    <w:uiPriority w:val="99"/>
    <w:rsid w:val="00C9586D"/>
    <w:rPr>
      <w:rFonts w:ascii="Arial" w:eastAsia="Times New Roman" w:hAnsi="Arial" w:cs="Times New Roman"/>
      <w:b/>
      <w:sz w:val="20"/>
      <w:szCs w:val="28"/>
      <w:u w:val="single"/>
    </w:rPr>
  </w:style>
  <w:style w:type="paragraph" w:styleId="NormalWeb">
    <w:name w:val="Normal (Web)"/>
    <w:basedOn w:val="Normal"/>
    <w:unhideWhenUsed/>
    <w:rsid w:val="002872AC"/>
    <w:pPr>
      <w:spacing w:before="100" w:beforeAutospacing="1" w:after="100" w:afterAutospacing="1"/>
    </w:pPr>
    <w:rPr>
      <w:lang w:val="en-US" w:eastAsia="en-US"/>
    </w:rPr>
  </w:style>
  <w:style w:type="character" w:styleId="Hipervnculo">
    <w:name w:val="Hyperlink"/>
    <w:basedOn w:val="Fuentedeprrafopredeter"/>
    <w:uiPriority w:val="99"/>
    <w:unhideWhenUsed/>
    <w:rsid w:val="002872AC"/>
    <w:rPr>
      <w:color w:val="0000FF"/>
      <w:u w:val="single"/>
    </w:rPr>
  </w:style>
  <w:style w:type="paragraph" w:styleId="Sinespaciado">
    <w:name w:val="No Spacing"/>
    <w:uiPriority w:val="1"/>
    <w:qFormat/>
    <w:rsid w:val="002872AC"/>
    <w:rPr>
      <w:rFonts w:ascii="Times New Roman" w:eastAsia="Times New Roman" w:hAnsi="Times New Roman"/>
      <w:sz w:val="24"/>
      <w:szCs w:val="24"/>
      <w:lang w:val="es-DO" w:eastAsia="es-ES"/>
    </w:rPr>
  </w:style>
  <w:style w:type="character" w:styleId="Hipervnculovisitado">
    <w:name w:val="FollowedHyperlink"/>
    <w:basedOn w:val="Fuentedeprrafopredeter"/>
    <w:uiPriority w:val="99"/>
    <w:semiHidden/>
    <w:unhideWhenUsed/>
    <w:rsid w:val="002872AC"/>
    <w:rPr>
      <w:color w:val="800080"/>
      <w:u w:val="single"/>
    </w:rPr>
  </w:style>
  <w:style w:type="character" w:customStyle="1" w:styleId="apple-style-span">
    <w:name w:val="apple-style-span"/>
    <w:basedOn w:val="Fuentedeprrafopredeter"/>
    <w:rsid w:val="002872AC"/>
  </w:style>
  <w:style w:type="paragraph" w:styleId="Textodeglobo">
    <w:name w:val="Balloon Text"/>
    <w:basedOn w:val="Normal"/>
    <w:link w:val="TextodegloboCar"/>
    <w:uiPriority w:val="99"/>
    <w:unhideWhenUsed/>
    <w:rsid w:val="00585EEB"/>
    <w:rPr>
      <w:rFonts w:ascii="Tahoma" w:hAnsi="Tahoma" w:cs="Tahoma"/>
      <w:sz w:val="16"/>
      <w:szCs w:val="16"/>
    </w:rPr>
  </w:style>
  <w:style w:type="character" w:customStyle="1" w:styleId="TextodegloboCar">
    <w:name w:val="Texto de globo Car"/>
    <w:basedOn w:val="Fuentedeprrafopredeter"/>
    <w:link w:val="Textodeglobo"/>
    <w:uiPriority w:val="99"/>
    <w:rsid w:val="00585EEB"/>
    <w:rPr>
      <w:rFonts w:ascii="Tahoma" w:eastAsia="Times New Roman" w:hAnsi="Tahoma" w:cs="Tahoma"/>
      <w:sz w:val="16"/>
      <w:szCs w:val="16"/>
      <w:lang w:val="es-DO" w:eastAsia="es-ES"/>
    </w:rPr>
  </w:style>
  <w:style w:type="paragraph" w:styleId="Ttulo">
    <w:name w:val="Title"/>
    <w:basedOn w:val="Normal"/>
    <w:link w:val="TtuloCar"/>
    <w:uiPriority w:val="99"/>
    <w:qFormat/>
    <w:rsid w:val="00C9586D"/>
    <w:pPr>
      <w:widowControl w:val="0"/>
      <w:autoSpaceDE w:val="0"/>
      <w:autoSpaceDN w:val="0"/>
      <w:adjustRightInd w:val="0"/>
      <w:jc w:val="center"/>
    </w:pPr>
    <w:rPr>
      <w:rFonts w:ascii="Courier New" w:hAnsi="Courier New"/>
      <w:b/>
      <w:sz w:val="28"/>
      <w:szCs w:val="20"/>
      <w:lang w:val="es-ES" w:eastAsia="en-US"/>
    </w:rPr>
  </w:style>
  <w:style w:type="character" w:customStyle="1" w:styleId="TtuloCar">
    <w:name w:val="Título Car"/>
    <w:basedOn w:val="Fuentedeprrafopredeter"/>
    <w:link w:val="Ttulo"/>
    <w:uiPriority w:val="99"/>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basedOn w:val="Normal"/>
    <w:link w:val="Encabezado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EncabezadoCar">
    <w:name w:val="Encabezado Car"/>
    <w:basedOn w:val="Fuentedeprrafopredeter"/>
    <w:link w:val="Encabezado"/>
    <w:uiPriority w:val="99"/>
    <w:rsid w:val="00C9586D"/>
    <w:rPr>
      <w:rFonts w:ascii="Arial" w:eastAsia="Times New Roman" w:hAnsi="Arial" w:cs="Arial"/>
      <w:sz w:val="20"/>
      <w:szCs w:val="20"/>
    </w:rPr>
  </w:style>
  <w:style w:type="paragraph" w:styleId="Piedepgina">
    <w:name w:val="footer"/>
    <w:aliases w:val="pie de página"/>
    <w:basedOn w:val="Normal"/>
    <w:link w:val="Piedepgina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PiedepginaCar">
    <w:name w:val="Pie de página Car"/>
    <w:aliases w:val="pie de página Car"/>
    <w:basedOn w:val="Fuentedeprrafopredeter"/>
    <w:link w:val="Piedepgina"/>
    <w:uiPriority w:val="99"/>
    <w:rsid w:val="00C9586D"/>
    <w:rPr>
      <w:rFonts w:ascii="Arial" w:eastAsia="Times New Roman" w:hAnsi="Arial" w:cs="Arial"/>
      <w:sz w:val="20"/>
      <w:szCs w:val="20"/>
    </w:rPr>
  </w:style>
  <w:style w:type="paragraph" w:styleId="Textoindependiente2">
    <w:name w:val="Body Text 2"/>
    <w:basedOn w:val="Normal"/>
    <w:link w:val="Textoindependiente2Car"/>
    <w:uiPriority w:val="99"/>
    <w:rsid w:val="00C9586D"/>
    <w:pPr>
      <w:tabs>
        <w:tab w:val="left" w:pos="-720"/>
      </w:tabs>
      <w:spacing w:line="360" w:lineRule="auto"/>
      <w:jc w:val="both"/>
    </w:pPr>
    <w:rPr>
      <w:rFonts w:ascii="MS Sans Serif" w:hAnsi="MS Sans Serif"/>
      <w:spacing w:val="-3"/>
      <w:sz w:val="20"/>
      <w:szCs w:val="20"/>
      <w:lang w:val="es-ES" w:eastAsia="en-US"/>
    </w:rPr>
  </w:style>
  <w:style w:type="character" w:customStyle="1" w:styleId="Textoindependiente2Car">
    <w:name w:val="Texto independiente 2 Car"/>
    <w:basedOn w:val="Fuentedeprrafopredeter"/>
    <w:link w:val="Textoindependiente2"/>
    <w:uiPriority w:val="99"/>
    <w:rsid w:val="00C9586D"/>
    <w:rPr>
      <w:rFonts w:ascii="MS Sans Serif" w:eastAsia="Times New Roman" w:hAnsi="MS Sans Serif" w:cs="Times New Roman"/>
      <w:spacing w:val="-3"/>
      <w:sz w:val="20"/>
      <w:szCs w:val="20"/>
      <w:lang w:val="es-ES"/>
    </w:rPr>
  </w:style>
  <w:style w:type="paragraph" w:styleId="Textoindependiente">
    <w:name w:val="Body Text"/>
    <w:basedOn w:val="Normal"/>
    <w:link w:val="TextoindependienteCar"/>
    <w:uiPriority w:val="99"/>
    <w:rsid w:val="00C9586D"/>
    <w:pPr>
      <w:spacing w:line="360" w:lineRule="auto"/>
      <w:jc w:val="both"/>
    </w:pPr>
    <w:rPr>
      <w:rFonts w:ascii="Arial" w:hAnsi="Arial"/>
      <w:szCs w:val="20"/>
      <w:lang w:eastAsia="en-US"/>
    </w:rPr>
  </w:style>
  <w:style w:type="character" w:customStyle="1" w:styleId="TextoindependienteCar">
    <w:name w:val="Texto independiente Car"/>
    <w:basedOn w:val="Fuentedeprrafopredeter"/>
    <w:link w:val="Textoindependiente"/>
    <w:uiPriority w:val="99"/>
    <w:rsid w:val="00C9586D"/>
    <w:rPr>
      <w:rFonts w:ascii="Arial" w:eastAsia="Times New Roman" w:hAnsi="Arial" w:cs="Times New Roman"/>
      <w:sz w:val="24"/>
      <w:szCs w:val="20"/>
      <w:lang w:val="es-DO"/>
    </w:rPr>
  </w:style>
  <w:style w:type="paragraph" w:styleId="Textoindependiente3">
    <w:name w:val="Body Text 3"/>
    <w:basedOn w:val="Normal"/>
    <w:link w:val="Textoindependiente3Car"/>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lang w:val="en-US" w:eastAsia="en-US"/>
    </w:rPr>
  </w:style>
  <w:style w:type="character" w:customStyle="1" w:styleId="Textoindependiente3Car">
    <w:name w:val="Texto independiente 3 Car"/>
    <w:basedOn w:val="Fuentedeprrafopredeter"/>
    <w:link w:val="Textoindependiente3"/>
    <w:rsid w:val="00C9586D"/>
    <w:rPr>
      <w:rFonts w:ascii="Arial" w:eastAsia="Times New Roman" w:hAnsi="Arial" w:cs="Times New Roman"/>
      <w:sz w:val="24"/>
      <w:szCs w:val="20"/>
    </w:rPr>
  </w:style>
  <w:style w:type="paragraph" w:customStyle="1" w:styleId="Normal-1">
    <w:name w:val="Normal-1"/>
    <w:uiPriority w:val="99"/>
    <w:rsid w:val="00C9586D"/>
    <w:pPr>
      <w:jc w:val="both"/>
    </w:pPr>
    <w:rPr>
      <w:rFonts w:ascii="Univers" w:eastAsia="Times New Roman" w:hAnsi="Univers"/>
      <w:noProof/>
      <w:sz w:val="24"/>
    </w:rPr>
  </w:style>
  <w:style w:type="paragraph" w:styleId="Sangradetextonormal">
    <w:name w:val="Body Text Indent"/>
    <w:basedOn w:val="Normal"/>
    <w:link w:val="SangradetextonormalCar"/>
    <w:uiPriority w:val="99"/>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eastAsia="en-US"/>
    </w:rPr>
  </w:style>
  <w:style w:type="character" w:customStyle="1" w:styleId="SangradetextonormalCar">
    <w:name w:val="Sangría de texto normal Car"/>
    <w:basedOn w:val="Fuentedeprrafopredeter"/>
    <w:link w:val="Sangradetextonormal"/>
    <w:uiPriority w:val="99"/>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rsid w:val="00C9586D"/>
    <w:pPr>
      <w:spacing w:line="480" w:lineRule="auto"/>
      <w:ind w:left="1620" w:hanging="552"/>
      <w:jc w:val="both"/>
    </w:pPr>
    <w:rPr>
      <w:rFonts w:ascii="Arial" w:hAnsi="Arial"/>
      <w:szCs w:val="20"/>
      <w:lang w:val="en-US" w:eastAsia="en-US"/>
    </w:rPr>
  </w:style>
  <w:style w:type="character" w:customStyle="1" w:styleId="Sangra3detindependienteCar">
    <w:name w:val="Sangría 3 de t. independiente Car"/>
    <w:basedOn w:val="Fuentedeprrafopredeter"/>
    <w:link w:val="Sangra3detindependiente"/>
    <w:uiPriority w:val="99"/>
    <w:rsid w:val="00C9586D"/>
    <w:rPr>
      <w:rFonts w:ascii="Arial" w:eastAsia="Times New Roman" w:hAnsi="Arial" w:cs="Times New Roman"/>
      <w:sz w:val="24"/>
      <w:szCs w:val="20"/>
    </w:rPr>
  </w:style>
  <w:style w:type="paragraph" w:styleId="Subttulo">
    <w:name w:val="Subtitle"/>
    <w:basedOn w:val="Normal"/>
    <w:link w:val="SubttuloCar"/>
    <w:qFormat/>
    <w:rsid w:val="00C9586D"/>
    <w:pPr>
      <w:jc w:val="both"/>
    </w:pPr>
    <w:rPr>
      <w:rFonts w:ascii="Arial" w:hAnsi="Arial"/>
      <w:szCs w:val="20"/>
      <w:lang w:val="es-ES" w:eastAsia="en-US"/>
    </w:rPr>
  </w:style>
  <w:style w:type="character" w:customStyle="1" w:styleId="SubttuloCar">
    <w:name w:val="Subtítulo Car"/>
    <w:basedOn w:val="Fuentedeprrafopredeter"/>
    <w:link w:val="Subttulo"/>
    <w:rsid w:val="00C9586D"/>
    <w:rPr>
      <w:rFonts w:ascii="Arial" w:eastAsia="Times New Roman" w:hAnsi="Arial" w:cs="Times New Roman"/>
      <w:sz w:val="24"/>
      <w:szCs w:val="20"/>
      <w:lang w:val="es-ES"/>
    </w:rPr>
  </w:style>
  <w:style w:type="paragraph" w:styleId="ndice1">
    <w:name w:val="index 1"/>
    <w:basedOn w:val="Normal"/>
    <w:next w:val="Normal"/>
    <w:autoRedefine/>
    <w:unhideWhenUsed/>
    <w:rsid w:val="00C9586D"/>
    <w:pPr>
      <w:ind w:left="200" w:hanging="200"/>
    </w:pPr>
    <w:rPr>
      <w:sz w:val="20"/>
      <w:szCs w:val="20"/>
      <w:lang w:eastAsia="en-US"/>
    </w:rPr>
  </w:style>
  <w:style w:type="paragraph" w:styleId="Ttulodendice">
    <w:name w:val="index heading"/>
    <w:basedOn w:val="Normal"/>
    <w:next w:val="ndice1"/>
    <w:semiHidden/>
    <w:rsid w:val="00C9586D"/>
    <w:rPr>
      <w:szCs w:val="20"/>
      <w:lang w:val="en-US" w:eastAsia="en-US"/>
    </w:rPr>
  </w:style>
  <w:style w:type="paragraph" w:styleId="Textonotapie">
    <w:name w:val="footnote text"/>
    <w:basedOn w:val="Normal"/>
    <w:link w:val="TextonotapieCar"/>
    <w:uiPriority w:val="99"/>
    <w:rsid w:val="00C9586D"/>
    <w:rPr>
      <w:sz w:val="20"/>
      <w:szCs w:val="20"/>
      <w:lang w:val="es-ES" w:eastAsia="en-US"/>
    </w:rPr>
  </w:style>
  <w:style w:type="character" w:customStyle="1" w:styleId="TextonotapieCar">
    <w:name w:val="Texto nota pie Car"/>
    <w:basedOn w:val="Fuentedeprrafopredeter"/>
    <w:link w:val="Textonotapie"/>
    <w:uiPriority w:val="99"/>
    <w:rsid w:val="00C9586D"/>
    <w:rPr>
      <w:rFonts w:ascii="Times New Roman" w:eastAsia="Times New Roman" w:hAnsi="Times New Roman" w:cs="Times New Roman"/>
      <w:sz w:val="20"/>
      <w:szCs w:val="20"/>
      <w:lang w:val="es-ES"/>
    </w:rPr>
  </w:style>
  <w:style w:type="paragraph" w:customStyle="1" w:styleId="BodyText21">
    <w:name w:val="Body Text 21"/>
    <w:basedOn w:val="Normal"/>
    <w:uiPriority w:val="99"/>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uiPriority w:val="99"/>
    <w:rsid w:val="00C9586D"/>
    <w:pPr>
      <w:ind w:left="360"/>
      <w:jc w:val="both"/>
    </w:pPr>
    <w:rPr>
      <w:rFonts w:ascii="Arial" w:hAnsi="Arial"/>
      <w:b/>
      <w:szCs w:val="20"/>
      <w:lang w:eastAsia="en-US"/>
    </w:rPr>
  </w:style>
  <w:style w:type="character" w:customStyle="1" w:styleId="Sangra2detindependienteCar">
    <w:name w:val="Sangría 2 de t. independiente Car"/>
    <w:basedOn w:val="Fuentedeprrafopredeter"/>
    <w:link w:val="Sangra2detindependiente"/>
    <w:uiPriority w:val="99"/>
    <w:rsid w:val="00C9586D"/>
    <w:rPr>
      <w:rFonts w:ascii="Arial" w:eastAsia="Times New Roman" w:hAnsi="Arial" w:cs="Times New Roman"/>
      <w:b/>
      <w:sz w:val="24"/>
      <w:szCs w:val="20"/>
      <w:lang w:val="es-DO"/>
    </w:rPr>
  </w:style>
  <w:style w:type="character" w:styleId="Nmerodepgina">
    <w:name w:val="page number"/>
    <w:basedOn w:val="Fuentedeprrafopredeter"/>
    <w:uiPriority w:val="99"/>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rsid w:val="00C9586D"/>
    <w:pPr>
      <w:jc w:val="center"/>
    </w:pPr>
    <w:rPr>
      <w:rFonts w:ascii="Times" w:hAnsi="Times"/>
      <w:b/>
      <w:sz w:val="32"/>
      <w:szCs w:val="20"/>
      <w:lang w:val="en-US" w:eastAsia="en-US"/>
    </w:rPr>
  </w:style>
  <w:style w:type="paragraph" w:customStyle="1" w:styleId="justindb">
    <w:name w:val="justindb"/>
    <w:basedOn w:val="Normal"/>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uiPriority w:val="63"/>
    <w:rsid w:val="00C9586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C9586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basedOn w:val="Normal"/>
    <w:next w:val="Normal"/>
    <w:autoRedefine/>
    <w:uiPriority w:val="9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basedOn w:val="Normal"/>
    <w:next w:val="Normal"/>
    <w:autoRedefine/>
    <w:uiPriority w:val="9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basedOn w:val="Normal"/>
    <w:next w:val="Normal"/>
    <w:autoRedefine/>
    <w:uiPriority w:val="9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basedOn w:val="Fuentedeprrafopredeter"/>
    <w:uiPriority w:val="22"/>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uiPriority w:val="99"/>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uiPriority w:val="99"/>
    <w:rsid w:val="00C9586D"/>
    <w:rPr>
      <w:rFonts w:ascii="Times New Roman" w:eastAsia="Times New Roman" w:hAnsi="Times New Roman"/>
      <w:lang w:val="es-CR" w:eastAsia="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basedOn w:val="Normal"/>
    <w:next w:val="Normal"/>
    <w:uiPriority w:val="99"/>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numPr>
        <w:numId w:val="2"/>
      </w:numPr>
    </w:pPr>
    <w:rPr>
      <w:lang w:val="es-ES"/>
    </w:rPr>
  </w:style>
  <w:style w:type="character" w:styleId="nfasis">
    <w:name w:val="Emphasis"/>
    <w:basedOn w:val="Fuentedeprrafopredeter"/>
    <w:qFormat/>
    <w:rsid w:val="00C9586D"/>
    <w:rPr>
      <w:i/>
      <w:iCs/>
    </w:rPr>
  </w:style>
  <w:style w:type="character" w:customStyle="1" w:styleId="style21">
    <w:name w:val="style21"/>
    <w:basedOn w:val="Fuentedeprrafopredeter"/>
    <w:rsid w:val="004B7FE8"/>
    <w:rPr>
      <w:color w:val="000066"/>
      <w:sz w:val="17"/>
      <w:szCs w:val="17"/>
    </w:rPr>
  </w:style>
  <w:style w:type="character" w:customStyle="1" w:styleId="textoazul1">
    <w:name w:val="textoazul1"/>
    <w:basedOn w:val="Fuentedeprrafopredeter"/>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uiPriority w:val="99"/>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lang w:eastAsia="en-US"/>
    </w:rPr>
  </w:style>
  <w:style w:type="character" w:customStyle="1" w:styleId="FechaCar">
    <w:name w:val="Fecha Car"/>
    <w:basedOn w:val="Fuentedeprrafopredete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lang w:eastAsia="en-US"/>
    </w:rPr>
  </w:style>
  <w:style w:type="character" w:customStyle="1" w:styleId="CierreCar">
    <w:name w:val="Cierre Car"/>
    <w:basedOn w:val="Fuentedeprrafopredete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uiPriority w:val="99"/>
    <w:rsid w:val="001F3E1A"/>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uiPriority w:val="99"/>
    <w:rsid w:val="001F3E1A"/>
    <w:rPr>
      <w:rFonts w:ascii="Courier New" w:eastAsia="Times New Roman" w:hAnsi="Courier New" w:cs="Courier New"/>
      <w:sz w:val="20"/>
      <w:szCs w:val="20"/>
    </w:rPr>
  </w:style>
  <w:style w:type="paragraph" w:styleId="Mapadeldocumento">
    <w:name w:val="Document Map"/>
    <w:basedOn w:val="Normal"/>
    <w:link w:val="MapadeldocumentoCar"/>
    <w:uiPriority w:val="99"/>
    <w:rsid w:val="001F3E1A"/>
    <w:pPr>
      <w:shd w:val="clear" w:color="auto" w:fill="000080"/>
    </w:pPr>
    <w:rPr>
      <w:rFonts w:ascii="Tahoma" w:hAnsi="Tahoma"/>
      <w:szCs w:val="20"/>
      <w:lang w:eastAsia="en-US"/>
    </w:rPr>
  </w:style>
  <w:style w:type="character" w:customStyle="1" w:styleId="MapadeldocumentoCar">
    <w:name w:val="Mapa del documento Car"/>
    <w:basedOn w:val="Fuentedeprrafopredeter"/>
    <w:link w:val="Mapadeldocumento"/>
    <w:uiPriority w:val="99"/>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cs="Arial"/>
      <w:lang w:val="es-ES" w:eastAsia="es-DO"/>
    </w:rPr>
  </w:style>
  <w:style w:type="character" w:customStyle="1" w:styleId="Estilo1Car">
    <w:name w:val="Estilo1 Car"/>
    <w:basedOn w:val="Fuentedeprrafopredeter"/>
    <w:link w:val="Estilo1"/>
    <w:rsid w:val="001F3E1A"/>
    <w:rPr>
      <w:rFonts w:ascii="Arial" w:eastAsia="Times New Roman" w:hAnsi="Arial" w:cs="Arial"/>
      <w:sz w:val="24"/>
      <w:szCs w:val="24"/>
      <w:lang w:val="es-ES" w:eastAsia="es-DO"/>
    </w:rPr>
  </w:style>
  <w:style w:type="paragraph" w:customStyle="1" w:styleId="p8">
    <w:name w:val="p8"/>
    <w:basedOn w:val="Normal"/>
    <w:uiPriority w:val="99"/>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1F3E1A"/>
    <w:rPr>
      <w:sz w:val="20"/>
      <w:lang w:val="en-US"/>
    </w:rPr>
  </w:style>
  <w:style w:type="table" w:styleId="Tablaelegante">
    <w:name w:val="Table Elegant"/>
    <w:basedOn w:val="Tablanormal"/>
    <w:rsid w:val="001F3E1A"/>
    <w:rPr>
      <w:rFonts w:ascii="Times New Roman" w:eastAsia="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basedOn w:val="Fuentedeprrafopredeter"/>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basedOn w:val="Fuentedeprrafopredeter"/>
    <w:rsid w:val="001F3E1A"/>
    <w:rPr>
      <w:rFonts w:ascii="Verdana" w:hAnsi="Verdana" w:hint="default"/>
      <w:color w:val="666666"/>
      <w:sz w:val="20"/>
      <w:szCs w:val="20"/>
    </w:rPr>
  </w:style>
  <w:style w:type="character" w:customStyle="1" w:styleId="estilo781">
    <w:name w:val="estilo781"/>
    <w:basedOn w:val="Fuentedeprrafopredeter"/>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basedOn w:val="Fuentedeprrafopredeter"/>
    <w:link w:val="Citadestacada"/>
    <w:uiPriority w:val="30"/>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basedOn w:val="Fuentedeprrafopredeter"/>
    <w:uiPriority w:val="99"/>
    <w:rsid w:val="001F3E1A"/>
    <w:rPr>
      <w:vertAlign w:val="superscript"/>
    </w:rPr>
  </w:style>
  <w:style w:type="paragraph" w:customStyle="1" w:styleId="Estilo2">
    <w:name w:val="Estilo2"/>
    <w:basedOn w:val="Citadestacada"/>
    <w:link w:val="Estilo2Car"/>
    <w:qFormat/>
    <w:rsid w:val="001F3E1A"/>
    <w:pPr>
      <w:jc w:val="center"/>
    </w:pPr>
    <w:rPr>
      <w:rFonts w:ascii="Arial" w:hAnsi="Arial" w:cs="Arial"/>
      <w:color w:val="4F6228"/>
      <w:sz w:val="32"/>
      <w:szCs w:val="32"/>
    </w:rPr>
  </w:style>
  <w:style w:type="character" w:customStyle="1" w:styleId="Estilo2Car">
    <w:name w:val="Estilo2 Car"/>
    <w:basedOn w:val="CitadestacadaCar"/>
    <w:link w:val="Estilo2"/>
    <w:rsid w:val="001F3E1A"/>
    <w:rPr>
      <w:rFonts w:ascii="Arial" w:eastAsia="Times New Roman" w:hAnsi="Arial" w:cs="Arial"/>
      <w:b/>
      <w:bCs/>
      <w:i/>
      <w:iCs/>
      <w:color w:val="4F6228"/>
      <w:sz w:val="32"/>
      <w:szCs w:val="32"/>
      <w:lang w:val="es-ES" w:eastAsia="es-ES"/>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rPr>
      <w:rFonts w:ascii="Arial" w:eastAsia="Times New Roman" w:hAnsi="Arial" w:cs="Arial"/>
      <w:b/>
      <w:bCs/>
      <w:i/>
      <w:iCs/>
      <w:color w:val="4F6228"/>
      <w:sz w:val="32"/>
      <w:szCs w:val="32"/>
      <w:lang w:val="es-ES" w:eastAsia="es-ES"/>
    </w:rPr>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cs="Arial"/>
      <w:lang w:val="es-DO" w:eastAsia="en-US"/>
    </w:rPr>
  </w:style>
  <w:style w:type="character" w:customStyle="1" w:styleId="lienadoazulCar">
    <w:name w:val="lienado azul Car"/>
    <w:basedOn w:val="CitadestacadaCar"/>
    <w:link w:val="lienadoazul"/>
    <w:rsid w:val="001F3E1A"/>
    <w:rPr>
      <w:rFonts w:ascii="Arial" w:eastAsia="Calibri" w:hAnsi="Arial" w:cs="Arial"/>
      <w:b/>
      <w:bCs/>
      <w:i/>
      <w:iCs/>
      <w:color w:val="4F81BD"/>
      <w:sz w:val="24"/>
      <w:szCs w:val="24"/>
      <w:lang w:val="es-DO" w:eastAsia="es-ES"/>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uiPriority w:val="64"/>
    <w:rsid w:val="001F3E1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basedOn w:val="Fuentedeprrafopredeter"/>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uiPriority w:val="99"/>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uiPriority w:val="99"/>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basedOn w:val="Fuentedeprrafopredeter"/>
    <w:rsid w:val="001F3E1A"/>
    <w:rPr>
      <w:rFonts w:ascii="Times New Roman" w:hAnsi="Times New Roman" w:cs="Times New Roman" w:hint="default"/>
      <w:b/>
      <w:bCs/>
      <w:color w:val="FFFFCC"/>
      <w:sz w:val="29"/>
      <w:szCs w:val="29"/>
    </w:rPr>
  </w:style>
  <w:style w:type="character" w:customStyle="1" w:styleId="secretaria1">
    <w:name w:val="secretaria1"/>
    <w:basedOn w:val="Fuentedeprrafopredeter"/>
    <w:rsid w:val="001F3E1A"/>
    <w:rPr>
      <w:rFonts w:ascii="Times New Roman" w:hAnsi="Times New Roman" w:cs="Times New Roman" w:hint="default"/>
      <w:b/>
      <w:bCs/>
      <w:color w:val="FFFFCC"/>
      <w:sz w:val="24"/>
      <w:szCs w:val="24"/>
    </w:rPr>
  </w:style>
  <w:style w:type="character" w:customStyle="1" w:styleId="areas2head1">
    <w:name w:val="areas2head1"/>
    <w:basedOn w:val="Fuentedeprrafopredeter"/>
    <w:rsid w:val="001F3E1A"/>
    <w:rPr>
      <w:rFonts w:ascii="Verdana" w:hAnsi="Verdana" w:hint="default"/>
      <w:b w:val="0"/>
      <w:bCs w:val="0"/>
      <w:i/>
      <w:iCs/>
      <w:color w:val="333333"/>
      <w:sz w:val="32"/>
      <w:szCs w:val="32"/>
    </w:rPr>
  </w:style>
  <w:style w:type="character" w:styleId="MquinadeescribirHTML">
    <w:name w:val="HTML Typewriter"/>
    <w:basedOn w:val="Fuentedeprrafopredeter"/>
    <w:rsid w:val="001F3E1A"/>
    <w:rPr>
      <w:rFonts w:ascii="Courier New" w:eastAsia="Arial Unicode MS" w:hAnsi="Courier New" w:cs="Courier New" w:hint="default"/>
      <w:sz w:val="20"/>
      <w:szCs w:val="20"/>
    </w:rPr>
  </w:style>
  <w:style w:type="character" w:customStyle="1" w:styleId="eacep1">
    <w:name w:val="eacep1"/>
    <w:basedOn w:val="Fuentedeprrafopredeter"/>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qFormat/>
    <w:rsid w:val="00AF2B2D"/>
    <w:pPr>
      <w:widowControl/>
      <w:pBdr>
        <w:top w:val="thinThickSmallGap" w:sz="24" w:space="1" w:color="31849B" w:themeColor="accent5" w:themeShade="BF"/>
        <w:left w:val="thinThickSmallGap" w:sz="24" w:space="4" w:color="31849B" w:themeColor="accent5" w:themeShade="BF"/>
        <w:bottom w:val="thickThinSmallGap" w:sz="24" w:space="1" w:color="31849B" w:themeColor="accent5" w:themeShade="BF"/>
        <w:right w:val="thickThinSmallGap" w:sz="24" w:space="4" w:color="31849B" w:themeColor="accent5" w:themeShade="BF"/>
      </w:pBdr>
      <w:shd w:val="clear" w:color="auto" w:fill="92CDDC" w:themeFill="accent5" w:themeFillTint="99"/>
      <w:tabs>
        <w:tab w:val="left" w:pos="1843"/>
        <w:tab w:val="left" w:pos="8222"/>
      </w:tabs>
      <w:autoSpaceDE/>
      <w:autoSpaceDN/>
      <w:adjustRightInd/>
    </w:pPr>
    <w:rPr>
      <w:rFonts w:ascii="Arial" w:hAnsi="Arial" w:cs="Arial"/>
      <w:sz w:val="26"/>
      <w:szCs w:val="26"/>
      <w:lang w:eastAsia="es-ES"/>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lang w:eastAsia="es-ES"/>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cs="Trebuchet MS"/>
      <w:sz w:val="22"/>
      <w:szCs w:val="22"/>
      <w:lang w:val="es-ES"/>
    </w:rPr>
  </w:style>
  <w:style w:type="character" w:customStyle="1" w:styleId="TextodelcuerpoCarCar">
    <w:name w:val="Texto del cuerpo Car Car"/>
    <w:basedOn w:val="Fuentedeprrafopredete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1F3E1A"/>
    <w:rPr>
      <w:color w:val="3366FF"/>
    </w:rPr>
  </w:style>
  <w:style w:type="character" w:customStyle="1" w:styleId="TextodelcuerpoasustituirCarCar">
    <w:name w:val="Texto del cuerpo a sustituir Car Car"/>
    <w:basedOn w:val="TextodelcuerpoCarCar"/>
    <w:link w:val="Textodelcuerpoasustituir"/>
    <w:uiPriority w:val="99"/>
    <w:locked/>
    <w:rsid w:val="001F3E1A"/>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basedOn w:val="TextodelcuerpoCarCar"/>
    <w:link w:val="Titulosdetabla"/>
    <w:locked/>
    <w:rsid w:val="001F3E1A"/>
    <w:rPr>
      <w:rFonts w:ascii="Trebuchet MS" w:eastAsia="MS Mincho" w:hAnsi="Trebuchet MS" w:cs="Trebuchet MS"/>
      <w:b/>
      <w:bCs/>
      <w:lang w:val="es-ES" w:eastAsia="es-E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table" w:customStyle="1" w:styleId="MediumShading1-Accent11">
    <w:name w:val="Medium Shading 1 - Accent 11"/>
    <w:basedOn w:val="Tablanormal"/>
    <w:uiPriority w:val="99"/>
    <w:rsid w:val="00D40267"/>
    <w:rPr>
      <w:rFonts w:ascii="Times New Roman" w:eastAsia="Times New Roman" w:hAnsi="Times New Roman"/>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NormalArial">
    <w:name w:val="Normal + Arial"/>
    <w:aliases w:val="14 pt,Justified"/>
    <w:basedOn w:val="Normal"/>
    <w:rsid w:val="00513EAD"/>
    <w:pPr>
      <w:spacing w:after="200" w:line="276" w:lineRule="auto"/>
      <w:jc w:val="both"/>
    </w:pPr>
    <w:rPr>
      <w:rFonts w:ascii="Arial" w:eastAsia="Calibri" w:hAnsi="Arial" w:cs="Arial"/>
      <w:sz w:val="28"/>
      <w:szCs w:val="28"/>
      <w:lang w:val="es-ES" w:eastAsia="en-US"/>
    </w:rPr>
  </w:style>
  <w:style w:type="character" w:customStyle="1" w:styleId="EncabezadoCar1">
    <w:name w:val="Encabezado Car1"/>
    <w:basedOn w:val="Fuentedeprrafopredeter"/>
    <w:uiPriority w:val="99"/>
    <w:rsid w:val="00D96BCC"/>
    <w:rPr>
      <w:kern w:val="1"/>
      <w:sz w:val="24"/>
      <w:szCs w:val="24"/>
      <w:lang w:val="es-DO" w:eastAsia="ar-SA"/>
    </w:rPr>
  </w:style>
  <w:style w:type="table" w:customStyle="1" w:styleId="Sombreadomedio1-nfasis12">
    <w:name w:val="Sombreado medio 1 - Énfasis 12"/>
    <w:basedOn w:val="Tablanormal"/>
    <w:uiPriority w:val="63"/>
    <w:rsid w:val="00860BC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contactdireccioninfodestacadominuscula1">
    <w:name w:val="contact_direccion_info_destacado_minuscula1"/>
    <w:basedOn w:val="Fuentedeprrafopredeter"/>
    <w:rsid w:val="00932E4D"/>
    <w:rPr>
      <w:b/>
      <w:bCs/>
      <w:color w:val="50275E"/>
    </w:rPr>
  </w:style>
  <w:style w:type="character" w:customStyle="1" w:styleId="catalogoitemsdestacado1">
    <w:name w:val="catalogo_items_destacado1"/>
    <w:basedOn w:val="Fuentedeprrafopredeter"/>
    <w:rsid w:val="00F330C7"/>
    <w:rPr>
      <w:b/>
      <w:bCs/>
      <w:caps/>
      <w:color w:val="FFBD00"/>
    </w:rPr>
  </w:style>
  <w:style w:type="table" w:styleId="Sombreadomedio1-nfasis5">
    <w:name w:val="Medium Shading 1 Accent 5"/>
    <w:basedOn w:val="Tablanormal"/>
    <w:uiPriority w:val="63"/>
    <w:rsid w:val="00634004"/>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Referenciasutil">
    <w:name w:val="Subtle Reference"/>
    <w:basedOn w:val="Fuentedeprrafopredeter"/>
    <w:uiPriority w:val="31"/>
    <w:qFormat/>
    <w:rsid w:val="00686772"/>
    <w:rPr>
      <w:smallCaps/>
      <w:color w:val="C0504D" w:themeColor="accent2"/>
      <w:u w:val="single"/>
    </w:rPr>
  </w:style>
  <w:style w:type="character" w:customStyle="1" w:styleId="custom-frame">
    <w:name w:val="custom-frame"/>
    <w:basedOn w:val="Fuentedeprrafopredeter"/>
    <w:rsid w:val="00D74E6E"/>
  </w:style>
  <w:style w:type="paragraph" w:styleId="TtulodeTDC">
    <w:name w:val="TOC Heading"/>
    <w:basedOn w:val="Ttulo1"/>
    <w:next w:val="Normal"/>
    <w:uiPriority w:val="39"/>
    <w:unhideWhenUsed/>
    <w:qFormat/>
    <w:rsid w:val="00EE0E83"/>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character" w:customStyle="1" w:styleId="HTMLconformatoprevioCar">
    <w:name w:val="HTML con formato previo Car"/>
    <w:link w:val="HTMLconformatoprevio"/>
    <w:rsid w:val="00BA0E02"/>
    <w:rPr>
      <w:rFonts w:ascii="Arial Unicode MS" w:eastAsia="Arial Unicode MS" w:hAnsi="Arial Unicode MS"/>
      <w:szCs w:val="24"/>
      <w:lang w:val="es-ES"/>
    </w:rPr>
  </w:style>
  <w:style w:type="paragraph" w:styleId="HTMLconformatoprevio">
    <w:name w:val="HTML Preformatted"/>
    <w:basedOn w:val="Normal"/>
    <w:link w:val="HTMLconformatoprevioCar"/>
    <w:rsid w:val="00BA0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s-ES" w:eastAsia="en-US"/>
    </w:rPr>
  </w:style>
  <w:style w:type="character" w:customStyle="1" w:styleId="HTMLconformatoprevioCar1">
    <w:name w:val="HTML con formato previo Car1"/>
    <w:basedOn w:val="Fuentedeprrafopredeter"/>
    <w:uiPriority w:val="99"/>
    <w:semiHidden/>
    <w:rsid w:val="00BA0E02"/>
    <w:rPr>
      <w:rFonts w:ascii="Consolas" w:eastAsia="Times New Roman" w:hAnsi="Consolas"/>
      <w:lang w:val="es-DO" w:eastAsia="es-ES"/>
    </w:rPr>
  </w:style>
  <w:style w:type="character" w:customStyle="1" w:styleId="TextocomentarioCar">
    <w:name w:val="Texto comentario Car"/>
    <w:link w:val="Textocomentario"/>
    <w:uiPriority w:val="99"/>
    <w:rsid w:val="00BA0E02"/>
    <w:rPr>
      <w:lang w:val="es-ES"/>
    </w:rPr>
  </w:style>
  <w:style w:type="paragraph" w:styleId="Textocomentario">
    <w:name w:val="annotation text"/>
    <w:basedOn w:val="Normal"/>
    <w:link w:val="TextocomentarioCar"/>
    <w:uiPriority w:val="99"/>
    <w:rsid w:val="00BA0E02"/>
    <w:pPr>
      <w:widowControl w:val="0"/>
    </w:pPr>
    <w:rPr>
      <w:rFonts w:ascii="Calibri" w:eastAsia="Calibri" w:hAnsi="Calibri"/>
      <w:sz w:val="20"/>
      <w:szCs w:val="20"/>
      <w:lang w:val="es-ES" w:eastAsia="en-US"/>
    </w:rPr>
  </w:style>
  <w:style w:type="character" w:customStyle="1" w:styleId="TextocomentarioCar1">
    <w:name w:val="Texto comentario Car1"/>
    <w:basedOn w:val="Fuentedeprrafopredeter"/>
    <w:uiPriority w:val="99"/>
    <w:semiHidden/>
    <w:rsid w:val="00BA0E02"/>
    <w:rPr>
      <w:rFonts w:ascii="Times New Roman" w:eastAsia="Times New Roman" w:hAnsi="Times New Roman"/>
      <w:lang w:val="es-DO" w:eastAsia="es-ES"/>
    </w:rPr>
  </w:style>
  <w:style w:type="paragraph" w:styleId="Listaconvietas3">
    <w:name w:val="List Bullet 3"/>
    <w:basedOn w:val="Normal"/>
    <w:uiPriority w:val="99"/>
    <w:unhideWhenUsed/>
    <w:rsid w:val="00BA0E02"/>
    <w:pPr>
      <w:tabs>
        <w:tab w:val="num" w:pos="926"/>
      </w:tabs>
      <w:ind w:left="926" w:hanging="360"/>
      <w:contextualSpacing/>
      <w:jc w:val="both"/>
    </w:pPr>
    <w:rPr>
      <w:rFonts w:ascii="Calibri" w:eastAsia="Calibri" w:hAnsi="Calibri" w:cs="Arial"/>
      <w:sz w:val="22"/>
      <w:szCs w:val="22"/>
      <w:lang w:eastAsia="en-US"/>
    </w:rPr>
  </w:style>
  <w:style w:type="character" w:customStyle="1" w:styleId="TextoindependienteprimerasangraCar">
    <w:name w:val="Texto independiente primera sangría Car"/>
    <w:basedOn w:val="TextoindependienteCar"/>
    <w:link w:val="Textoindependienteprimerasangra"/>
    <w:uiPriority w:val="99"/>
    <w:rsid w:val="00BA0E02"/>
    <w:rPr>
      <w:rFonts w:ascii="Arial" w:eastAsia="Times New Roman" w:hAnsi="Arial" w:cs="Arial"/>
      <w:sz w:val="22"/>
      <w:szCs w:val="22"/>
      <w:lang w:val="es-DO"/>
    </w:rPr>
  </w:style>
  <w:style w:type="paragraph" w:styleId="Textoindependienteprimerasangra">
    <w:name w:val="Body Text First Indent"/>
    <w:basedOn w:val="Textoindependiente"/>
    <w:link w:val="TextoindependienteprimerasangraCar"/>
    <w:uiPriority w:val="99"/>
    <w:unhideWhenUsed/>
    <w:rsid w:val="00BA0E02"/>
    <w:pPr>
      <w:spacing w:line="240" w:lineRule="auto"/>
      <w:ind w:firstLine="360"/>
    </w:pPr>
    <w:rPr>
      <w:rFonts w:ascii="Calibri" w:eastAsia="Calibri" w:hAnsi="Calibri" w:cs="Arial"/>
      <w:sz w:val="22"/>
      <w:szCs w:val="22"/>
    </w:rPr>
  </w:style>
  <w:style w:type="character" w:customStyle="1" w:styleId="Textoindependienteprimerasangra2Car">
    <w:name w:val="Texto independiente primera sangría 2 Car"/>
    <w:basedOn w:val="SangradetextonormalCar"/>
    <w:link w:val="Textoindependienteprimerasangra2"/>
    <w:uiPriority w:val="99"/>
    <w:rsid w:val="00BA0E02"/>
    <w:rPr>
      <w:rFonts w:ascii="Times New Roman" w:eastAsia="Times New Roman" w:hAnsi="Times New Roman" w:cs="Arial"/>
      <w:sz w:val="22"/>
      <w:szCs w:val="22"/>
      <w:lang w:val="es-DO"/>
    </w:rPr>
  </w:style>
  <w:style w:type="paragraph" w:styleId="Textoindependienteprimerasangra2">
    <w:name w:val="Body Text First Indent 2"/>
    <w:basedOn w:val="Sangradetextonormal"/>
    <w:link w:val="Textoindependienteprimerasangra2Car"/>
    <w:uiPriority w:val="99"/>
    <w:unhideWhenUsed/>
    <w:rsid w:val="00BA0E02"/>
    <w:pPr>
      <w:tabs>
        <w:tab w:val="clear" w:pos="288"/>
        <w:tab w:val="clear" w:pos="1008"/>
        <w:tab w:val="clear" w:pos="1728"/>
        <w:tab w:val="clear" w:pos="2448"/>
        <w:tab w:val="clear" w:pos="3168"/>
        <w:tab w:val="clear" w:pos="3888"/>
        <w:tab w:val="clear" w:pos="4608"/>
        <w:tab w:val="clear" w:pos="5328"/>
        <w:tab w:val="clear" w:pos="6048"/>
        <w:tab w:val="clear" w:pos="6768"/>
      </w:tabs>
      <w:ind w:left="360" w:firstLine="360"/>
    </w:pPr>
    <w:rPr>
      <w:rFonts w:ascii="Calibri" w:eastAsia="Calibri" w:hAnsi="Calibri" w:cs="Arial"/>
      <w:sz w:val="22"/>
      <w:szCs w:val="22"/>
      <w:lang w:val="es-D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uiPriority="0" w:qFormat="1"/>
    <w:lsdException w:name="footnote reference" w:uiPriority="0"/>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HTML Typewriter" w:uiPriority="0"/>
    <w:lsdException w:name="Table 3D effects 1" w:uiPriority="0"/>
    <w:lsdException w:name="Table Elegan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basedOn w:val="Normal"/>
    <w:next w:val="Normal"/>
    <w:link w:val="NormalWeb"/>
    <w:qFormat/>
    <w:rsid w:val="00C9586D"/>
    <w:pPr>
      <w:keepNext/>
      <w:widowControl w:val="0"/>
      <w:autoSpaceDE w:val="0"/>
      <w:autoSpaceDN w:val="0"/>
      <w:adjustRightInd w:val="0"/>
      <w:spacing w:before="240" w:after="60"/>
      <w:outlineLvl w:val="0"/>
    </w:pPr>
    <w:rPr>
      <w:rFonts w:ascii="Arial" w:hAnsi="Arial" w:cs="Arial"/>
      <w:b/>
      <w:bCs/>
      <w:kern w:val="32"/>
      <w:sz w:val="32"/>
      <w:szCs w:val="32"/>
      <w:lang w:val="en-US" w:eastAsia="en-US"/>
    </w:rPr>
  </w:style>
  <w:style w:type="paragraph" w:styleId="Ttulo2">
    <w:name w:val="heading 2"/>
    <w:basedOn w:val="Normal"/>
    <w:next w:val="Normal"/>
    <w:link w:val="Ttulo1Car"/>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6Car"/>
    <w:uiPriority w:val="9"/>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Hipervnculo"/>
    <w:uiPriority w:val="9"/>
    <w:qFormat/>
    <w:rsid w:val="00C9586D"/>
    <w:pPr>
      <w:keepNext/>
      <w:autoSpaceDE w:val="0"/>
      <w:autoSpaceDN w:val="0"/>
      <w:spacing w:line="360" w:lineRule="auto"/>
      <w:jc w:val="both"/>
      <w:outlineLvl w:val="3"/>
    </w:pPr>
    <w:rPr>
      <w:rFonts w:ascii="MS Sans Serif" w:hAnsi="MS Sans Serif"/>
      <w:b/>
      <w:sz w:val="20"/>
      <w:szCs w:val="20"/>
      <w:lang w:val="es-ES" w:eastAsia="en-US"/>
    </w:rPr>
  </w:style>
  <w:style w:type="paragraph" w:styleId="Ttulo5">
    <w:name w:val="heading 5"/>
    <w:basedOn w:val="Normal"/>
    <w:next w:val="Normal"/>
    <w:link w:val="Sinespaciado"/>
    <w:qFormat/>
    <w:rsid w:val="00C9586D"/>
    <w:pPr>
      <w:keepNext/>
      <w:outlineLvl w:val="4"/>
    </w:pPr>
    <w:rPr>
      <w:rFonts w:ascii="Arial" w:hAnsi="Arial"/>
      <w:b/>
      <w:smallCaps/>
      <w:szCs w:val="20"/>
      <w:lang w:eastAsia="en-US"/>
    </w:rPr>
  </w:style>
  <w:style w:type="paragraph" w:styleId="Ttulo6">
    <w:name w:val="heading 6"/>
    <w:basedOn w:val="Normal"/>
    <w:next w:val="Normal"/>
    <w:link w:val="Hipervnculovisitado"/>
    <w:qFormat/>
    <w:rsid w:val="00C9586D"/>
    <w:pPr>
      <w:widowControl w:val="0"/>
      <w:autoSpaceDE w:val="0"/>
      <w:autoSpaceDN w:val="0"/>
      <w:adjustRightInd w:val="0"/>
      <w:spacing w:before="240" w:after="60"/>
      <w:outlineLvl w:val="5"/>
    </w:pPr>
    <w:rPr>
      <w:b/>
      <w:bCs/>
      <w:sz w:val="20"/>
      <w:szCs w:val="20"/>
      <w:lang w:val="en-US" w:eastAsia="en-US"/>
    </w:rPr>
  </w:style>
  <w:style w:type="paragraph" w:styleId="Ttulo7">
    <w:name w:val="heading 7"/>
    <w:basedOn w:val="Normal"/>
    <w:next w:val="Normal"/>
    <w:link w:val="apple-style-span"/>
    <w:qFormat/>
    <w:rsid w:val="00C9586D"/>
    <w:pPr>
      <w:tabs>
        <w:tab w:val="num" w:pos="1296"/>
      </w:tabs>
      <w:spacing w:before="240" w:after="60"/>
      <w:ind w:left="1296" w:hanging="1296"/>
      <w:outlineLvl w:val="6"/>
    </w:pPr>
    <w:rPr>
      <w:szCs w:val="20"/>
      <w:lang w:val="en-US" w:eastAsia="en-US"/>
    </w:rPr>
  </w:style>
  <w:style w:type="paragraph" w:styleId="Ttulo8">
    <w:name w:val="heading 8"/>
    <w:basedOn w:val="Normal"/>
    <w:next w:val="Normal"/>
    <w:link w:val="Textodeglobo"/>
    <w:uiPriority w:val="9"/>
    <w:qFormat/>
    <w:rsid w:val="00C9586D"/>
    <w:pPr>
      <w:tabs>
        <w:tab w:val="num" w:pos="1440"/>
      </w:tabs>
      <w:spacing w:before="240" w:after="60"/>
      <w:ind w:left="1440" w:hanging="1440"/>
      <w:outlineLvl w:val="7"/>
    </w:pPr>
    <w:rPr>
      <w:i/>
      <w:szCs w:val="20"/>
      <w:lang w:val="en-US" w:eastAsia="en-US"/>
    </w:rPr>
  </w:style>
  <w:style w:type="paragraph" w:styleId="Ttulo9">
    <w:name w:val="heading 9"/>
    <w:basedOn w:val="Normal"/>
    <w:next w:val="Normal"/>
    <w:link w:val="TextodegloboCar"/>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2 Car"/>
    <w:basedOn w:val="Fuentedeprrafopredeter"/>
    <w:link w:val="Ttulo2"/>
    <w:rsid w:val="002872AC"/>
    <w:rPr>
      <w:rFonts w:ascii="Cambria" w:eastAsia="Times New Roman" w:hAnsi="Cambria" w:cs="Times New Roman"/>
      <w:b/>
      <w:bCs/>
      <w:color w:val="4F81BD"/>
      <w:sz w:val="26"/>
      <w:szCs w:val="26"/>
      <w:lang w:val="es-DO" w:eastAsia="es-ES"/>
    </w:rPr>
  </w:style>
  <w:style w:type="paragraph" w:styleId="Ttulo2Car">
    <w:name w:val="Normal (Web)"/>
    <w:basedOn w:val="Normal"/>
    <w:uiPriority w:val="99"/>
    <w:unhideWhenUsed/>
    <w:rsid w:val="002872AC"/>
    <w:pPr>
      <w:spacing w:before="100" w:beforeAutospacing="1" w:after="100" w:afterAutospacing="1"/>
    </w:pPr>
    <w:rPr>
      <w:lang w:val="en-US" w:eastAsia="en-US"/>
    </w:rPr>
  </w:style>
  <w:style w:type="character" w:styleId="Ttulo3Car">
    <w:name w:val="Hyperlink"/>
    <w:basedOn w:val="Fuentedeprrafopredeter"/>
    <w:uiPriority w:val="99"/>
    <w:unhideWhenUsed/>
    <w:rsid w:val="002872AC"/>
    <w:rPr>
      <w:color w:val="0000FF"/>
      <w:u w:val="single"/>
    </w:rPr>
  </w:style>
  <w:style w:type="paragraph" w:styleId="Ttulo4Car">
    <w:name w:val="No Spacing"/>
    <w:uiPriority w:val="1"/>
    <w:qFormat/>
    <w:rsid w:val="002872AC"/>
    <w:rPr>
      <w:rFonts w:ascii="Times New Roman" w:eastAsia="Times New Roman" w:hAnsi="Times New Roman"/>
      <w:sz w:val="24"/>
      <w:szCs w:val="24"/>
      <w:lang w:val="es-DO" w:eastAsia="es-ES"/>
    </w:rPr>
  </w:style>
  <w:style w:type="character" w:styleId="Ttulo5Car">
    <w:name w:val="FollowedHyperlink"/>
    <w:basedOn w:val="Fuentedeprrafopredeter"/>
    <w:uiPriority w:val="99"/>
    <w:semiHidden/>
    <w:unhideWhenUsed/>
    <w:rsid w:val="002872AC"/>
    <w:rPr>
      <w:color w:val="800080"/>
      <w:u w:val="single"/>
    </w:rPr>
  </w:style>
  <w:style w:type="character" w:customStyle="1" w:styleId="Ttulo6Car">
    <w:name w:val="Título 3 Car"/>
    <w:basedOn w:val="Fuentedeprrafopredeter"/>
    <w:link w:val="Ttulo3"/>
    <w:uiPriority w:val="9"/>
    <w:rsid w:val="002872AC"/>
    <w:rPr>
      <w:rFonts w:ascii="Cambria" w:eastAsia="Times New Roman" w:hAnsi="Cambria" w:cs="Times New Roman"/>
      <w:b/>
      <w:bCs/>
      <w:color w:val="4F81BD"/>
      <w:sz w:val="24"/>
      <w:szCs w:val="24"/>
      <w:lang w:val="es-DO" w:eastAsia="es-ES"/>
    </w:rPr>
  </w:style>
  <w:style w:type="character" w:customStyle="1" w:styleId="Ttulo7Car">
    <w:name w:val="apple-style-span"/>
    <w:basedOn w:val="Fuentedeprrafopredeter"/>
    <w:rsid w:val="002872AC"/>
  </w:style>
  <w:style w:type="paragraph" w:styleId="Ttulo8Car">
    <w:name w:val="Balloon Text"/>
    <w:basedOn w:val="Normal"/>
    <w:link w:val="Ttulo9Car"/>
    <w:uiPriority w:val="99"/>
    <w:unhideWhenUsed/>
    <w:rsid w:val="00585EEB"/>
    <w:rPr>
      <w:rFonts w:ascii="Tahoma" w:hAnsi="Tahoma" w:cs="Tahoma"/>
      <w:sz w:val="16"/>
      <w:szCs w:val="16"/>
    </w:rPr>
  </w:style>
  <w:style w:type="character" w:customStyle="1" w:styleId="Ttulo9Car">
    <w:name w:val="Texto de globo Car"/>
    <w:basedOn w:val="Fuentedeprrafopredeter"/>
    <w:link w:val="Ttulo8Car"/>
    <w:uiPriority w:val="99"/>
    <w:rsid w:val="00585EEB"/>
    <w:rPr>
      <w:rFonts w:ascii="Tahoma" w:eastAsia="Times New Roman" w:hAnsi="Tahoma" w:cs="Tahoma"/>
      <w:sz w:val="16"/>
      <w:szCs w:val="16"/>
      <w:lang w:val="es-DO" w:eastAsia="es-ES"/>
    </w:rPr>
  </w:style>
  <w:style w:type="character" w:customStyle="1" w:styleId="NormalWeb">
    <w:name w:val="Título 1 Car"/>
    <w:basedOn w:val="Fuentedeprrafopredeter"/>
    <w:link w:val="Ttulo1"/>
    <w:rsid w:val="00C9586D"/>
    <w:rPr>
      <w:rFonts w:ascii="Arial" w:eastAsia="Times New Roman" w:hAnsi="Arial" w:cs="Arial"/>
      <w:b/>
      <w:bCs/>
      <w:kern w:val="32"/>
      <w:sz w:val="32"/>
      <w:szCs w:val="32"/>
    </w:rPr>
  </w:style>
  <w:style w:type="character" w:customStyle="1" w:styleId="Hipervnculo">
    <w:name w:val="Título 4 Car"/>
    <w:basedOn w:val="Fuentedeprrafopredeter"/>
    <w:link w:val="Ttulo4"/>
    <w:uiPriority w:val="9"/>
    <w:rsid w:val="00C9586D"/>
    <w:rPr>
      <w:rFonts w:ascii="MS Sans Serif" w:eastAsia="Times New Roman" w:hAnsi="MS Sans Serif" w:cs="Times New Roman"/>
      <w:b/>
      <w:sz w:val="20"/>
      <w:szCs w:val="20"/>
      <w:lang w:val="es-ES"/>
    </w:rPr>
  </w:style>
  <w:style w:type="character" w:customStyle="1" w:styleId="Sinespaciado">
    <w:name w:val="Título 5 Car"/>
    <w:basedOn w:val="Fuentedeprrafopredeter"/>
    <w:link w:val="Ttulo5"/>
    <w:rsid w:val="00C9586D"/>
    <w:rPr>
      <w:rFonts w:ascii="Arial" w:eastAsia="Times New Roman" w:hAnsi="Arial" w:cs="Times New Roman"/>
      <w:b/>
      <w:smallCaps/>
      <w:sz w:val="24"/>
      <w:szCs w:val="20"/>
      <w:lang w:val="es-DO"/>
    </w:rPr>
  </w:style>
  <w:style w:type="character" w:customStyle="1" w:styleId="Hipervnculovisitado">
    <w:name w:val="Título 6 Car"/>
    <w:basedOn w:val="Fuentedeprrafopredeter"/>
    <w:link w:val="Ttulo6"/>
    <w:rsid w:val="00C9586D"/>
    <w:rPr>
      <w:rFonts w:ascii="Times New Roman" w:eastAsia="Times New Roman" w:hAnsi="Times New Roman" w:cs="Times New Roman"/>
      <w:b/>
      <w:bCs/>
      <w:sz w:val="20"/>
      <w:szCs w:val="20"/>
    </w:rPr>
  </w:style>
  <w:style w:type="character" w:customStyle="1" w:styleId="apple-style-span">
    <w:name w:val="Título 7 Car"/>
    <w:basedOn w:val="Fuentedeprrafopredeter"/>
    <w:link w:val="Ttulo7"/>
    <w:rsid w:val="00C9586D"/>
    <w:rPr>
      <w:rFonts w:ascii="Times New Roman" w:eastAsia="Times New Roman" w:hAnsi="Times New Roman" w:cs="Times New Roman"/>
      <w:sz w:val="24"/>
      <w:szCs w:val="20"/>
    </w:rPr>
  </w:style>
  <w:style w:type="character" w:customStyle="1" w:styleId="Textodeglobo">
    <w:name w:val="Título 8 Car"/>
    <w:basedOn w:val="Fuentedeprrafopredeter"/>
    <w:link w:val="Ttulo8"/>
    <w:uiPriority w:val="9"/>
    <w:rsid w:val="00C9586D"/>
    <w:rPr>
      <w:rFonts w:ascii="Times New Roman" w:eastAsia="Times New Roman" w:hAnsi="Times New Roman" w:cs="Times New Roman"/>
      <w:i/>
      <w:sz w:val="24"/>
      <w:szCs w:val="20"/>
    </w:rPr>
  </w:style>
  <w:style w:type="character" w:customStyle="1" w:styleId="TextodegloboCar">
    <w:name w:val="Título 9 Car"/>
    <w:basedOn w:val="Fuentedeprrafopredeter"/>
    <w:link w:val="Ttulo9"/>
    <w:rsid w:val="00C9586D"/>
    <w:rPr>
      <w:rFonts w:ascii="Arial" w:eastAsia="Times New Roman" w:hAnsi="Arial" w:cs="Times New Roman"/>
      <w:b/>
      <w:sz w:val="20"/>
      <w:szCs w:val="28"/>
      <w:u w:val="single"/>
    </w:rPr>
  </w:style>
  <w:style w:type="paragraph" w:styleId="Ttulo">
    <w:name w:val="Title"/>
    <w:basedOn w:val="Normal"/>
    <w:link w:val="TtuloCar"/>
    <w:qFormat/>
    <w:rsid w:val="00C9586D"/>
    <w:pPr>
      <w:widowControl w:val="0"/>
      <w:autoSpaceDE w:val="0"/>
      <w:autoSpaceDN w:val="0"/>
      <w:adjustRightInd w:val="0"/>
      <w:jc w:val="center"/>
    </w:pPr>
    <w:rPr>
      <w:rFonts w:ascii="Courier New" w:hAnsi="Courier New"/>
      <w:b/>
      <w:sz w:val="28"/>
      <w:szCs w:val="20"/>
      <w:lang w:val="es-ES" w:eastAsia="en-US"/>
    </w:rPr>
  </w:style>
  <w:style w:type="character" w:customStyle="1" w:styleId="TtuloCar">
    <w:name w:val="Título Car"/>
    <w:basedOn w:val="Fuentedeprrafopredeter"/>
    <w:link w:val="Ttulo"/>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basedOn w:val="Normal"/>
    <w:link w:val="Encabezado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EncabezadoCar">
    <w:name w:val="Encabezado Car"/>
    <w:basedOn w:val="Fuentedeprrafopredeter"/>
    <w:link w:val="Encabezado"/>
    <w:uiPriority w:val="99"/>
    <w:rsid w:val="00C9586D"/>
    <w:rPr>
      <w:rFonts w:ascii="Arial" w:eastAsia="Times New Roman" w:hAnsi="Arial" w:cs="Arial"/>
      <w:sz w:val="20"/>
      <w:szCs w:val="20"/>
    </w:rPr>
  </w:style>
  <w:style w:type="paragraph" w:styleId="Piedepgina">
    <w:name w:val="footer"/>
    <w:aliases w:val="pie de página"/>
    <w:basedOn w:val="Normal"/>
    <w:link w:val="Piedepgina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PiedepginaCar">
    <w:name w:val="Pie de página Car"/>
    <w:aliases w:val="pie de página Car"/>
    <w:basedOn w:val="Fuentedeprrafopredeter"/>
    <w:link w:val="Piedepgina"/>
    <w:uiPriority w:val="99"/>
    <w:rsid w:val="00C9586D"/>
    <w:rPr>
      <w:rFonts w:ascii="Arial" w:eastAsia="Times New Roman" w:hAnsi="Arial" w:cs="Arial"/>
      <w:sz w:val="20"/>
      <w:szCs w:val="20"/>
    </w:rPr>
  </w:style>
  <w:style w:type="paragraph" w:styleId="Textoindependiente2">
    <w:name w:val="Body Text 2"/>
    <w:basedOn w:val="Normal"/>
    <w:link w:val="Textoindependiente2Car"/>
    <w:uiPriority w:val="99"/>
    <w:rsid w:val="00C9586D"/>
    <w:pPr>
      <w:tabs>
        <w:tab w:val="left" w:pos="-720"/>
      </w:tabs>
      <w:spacing w:line="360" w:lineRule="auto"/>
      <w:jc w:val="both"/>
    </w:pPr>
    <w:rPr>
      <w:rFonts w:ascii="MS Sans Serif" w:hAnsi="MS Sans Serif"/>
      <w:spacing w:val="-3"/>
      <w:sz w:val="20"/>
      <w:szCs w:val="20"/>
      <w:lang w:val="es-ES" w:eastAsia="en-US"/>
    </w:rPr>
  </w:style>
  <w:style w:type="character" w:customStyle="1" w:styleId="Textoindependiente2Car">
    <w:name w:val="Texto independiente 2 Car"/>
    <w:basedOn w:val="Fuentedeprrafopredeter"/>
    <w:link w:val="Textoindependiente2"/>
    <w:uiPriority w:val="99"/>
    <w:rsid w:val="00C9586D"/>
    <w:rPr>
      <w:rFonts w:ascii="MS Sans Serif" w:eastAsia="Times New Roman" w:hAnsi="MS Sans Serif" w:cs="Times New Roman"/>
      <w:spacing w:val="-3"/>
      <w:sz w:val="20"/>
      <w:szCs w:val="20"/>
      <w:lang w:val="es-ES"/>
    </w:rPr>
  </w:style>
  <w:style w:type="paragraph" w:styleId="Textoindependiente">
    <w:name w:val="Body Text"/>
    <w:basedOn w:val="Normal"/>
    <w:link w:val="TextoindependienteCar"/>
    <w:uiPriority w:val="99"/>
    <w:rsid w:val="00C9586D"/>
    <w:pPr>
      <w:spacing w:line="360" w:lineRule="auto"/>
      <w:jc w:val="both"/>
    </w:pPr>
    <w:rPr>
      <w:rFonts w:ascii="Arial" w:hAnsi="Arial"/>
      <w:szCs w:val="20"/>
      <w:lang w:eastAsia="en-US"/>
    </w:rPr>
  </w:style>
  <w:style w:type="character" w:customStyle="1" w:styleId="TextoindependienteCar">
    <w:name w:val="Texto independiente Car"/>
    <w:basedOn w:val="Fuentedeprrafopredeter"/>
    <w:link w:val="Textoindependiente"/>
    <w:uiPriority w:val="99"/>
    <w:rsid w:val="00C9586D"/>
    <w:rPr>
      <w:rFonts w:ascii="Arial" w:eastAsia="Times New Roman" w:hAnsi="Arial" w:cs="Times New Roman"/>
      <w:sz w:val="24"/>
      <w:szCs w:val="20"/>
      <w:lang w:val="es-DO"/>
    </w:rPr>
  </w:style>
  <w:style w:type="paragraph" w:styleId="Textoindependiente3">
    <w:name w:val="Body Text 3"/>
    <w:basedOn w:val="Normal"/>
    <w:link w:val="Textoindependiente3Car"/>
    <w:uiPriority w:val="99"/>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lang w:val="en-US" w:eastAsia="en-US"/>
    </w:rPr>
  </w:style>
  <w:style w:type="character" w:customStyle="1" w:styleId="Textoindependiente3Car">
    <w:name w:val="Texto independiente 3 Car"/>
    <w:basedOn w:val="Fuentedeprrafopredeter"/>
    <w:link w:val="Textoindependiente3"/>
    <w:uiPriority w:val="99"/>
    <w:rsid w:val="00C9586D"/>
    <w:rPr>
      <w:rFonts w:ascii="Arial" w:eastAsia="Times New Roman" w:hAnsi="Arial" w:cs="Times New Roman"/>
      <w:sz w:val="24"/>
      <w:szCs w:val="20"/>
    </w:rPr>
  </w:style>
  <w:style w:type="paragraph" w:customStyle="1" w:styleId="Normal-1">
    <w:name w:val="Normal-1"/>
    <w:rsid w:val="00C9586D"/>
    <w:pPr>
      <w:jc w:val="both"/>
    </w:pPr>
    <w:rPr>
      <w:rFonts w:ascii="Univers" w:eastAsia="Times New Roman" w:hAnsi="Univers"/>
      <w:noProof/>
      <w:sz w:val="24"/>
    </w:rPr>
  </w:style>
  <w:style w:type="paragraph" w:styleId="Sangradetextonormal">
    <w:name w:val="Body Text Indent"/>
    <w:basedOn w:val="Normal"/>
    <w:link w:val="SangradetextonormalCar"/>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eastAsia="en-US"/>
    </w:rPr>
  </w:style>
  <w:style w:type="character" w:customStyle="1" w:styleId="SangradetextonormalCar">
    <w:name w:val="Sangría de texto normal Car"/>
    <w:basedOn w:val="Fuentedeprrafopredeter"/>
    <w:link w:val="Sangradetextonormal"/>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rsid w:val="00C9586D"/>
    <w:pPr>
      <w:spacing w:line="480" w:lineRule="auto"/>
      <w:ind w:left="1620" w:hanging="552"/>
      <w:jc w:val="both"/>
    </w:pPr>
    <w:rPr>
      <w:rFonts w:ascii="Arial" w:hAnsi="Arial"/>
      <w:szCs w:val="20"/>
      <w:lang w:val="en-US" w:eastAsia="en-US"/>
    </w:rPr>
  </w:style>
  <w:style w:type="character" w:customStyle="1" w:styleId="Sangra3detindependienteCar">
    <w:name w:val="Sangría 3 de t. independiente Car"/>
    <w:basedOn w:val="Fuentedeprrafopredeter"/>
    <w:link w:val="Sangra3detindependiente"/>
    <w:rsid w:val="00C9586D"/>
    <w:rPr>
      <w:rFonts w:ascii="Arial" w:eastAsia="Times New Roman" w:hAnsi="Arial" w:cs="Times New Roman"/>
      <w:sz w:val="24"/>
      <w:szCs w:val="20"/>
    </w:rPr>
  </w:style>
  <w:style w:type="paragraph" w:styleId="Subttulo">
    <w:name w:val="Subtitle"/>
    <w:basedOn w:val="Normal"/>
    <w:link w:val="SubttuloCar"/>
    <w:qFormat/>
    <w:rsid w:val="00C9586D"/>
    <w:pPr>
      <w:jc w:val="both"/>
    </w:pPr>
    <w:rPr>
      <w:rFonts w:ascii="Arial" w:hAnsi="Arial"/>
      <w:szCs w:val="20"/>
      <w:lang w:val="es-ES" w:eastAsia="en-US"/>
    </w:rPr>
  </w:style>
  <w:style w:type="character" w:customStyle="1" w:styleId="SubttuloCar">
    <w:name w:val="Subtítulo Car"/>
    <w:basedOn w:val="Fuentedeprrafopredeter"/>
    <w:link w:val="Subttulo"/>
    <w:rsid w:val="00C9586D"/>
    <w:rPr>
      <w:rFonts w:ascii="Arial" w:eastAsia="Times New Roman" w:hAnsi="Arial" w:cs="Times New Roman"/>
      <w:sz w:val="24"/>
      <w:szCs w:val="20"/>
      <w:lang w:val="es-ES"/>
    </w:rPr>
  </w:style>
  <w:style w:type="paragraph" w:styleId="ndice1">
    <w:name w:val="index 1"/>
    <w:basedOn w:val="Normal"/>
    <w:next w:val="Normal"/>
    <w:autoRedefine/>
    <w:unhideWhenUsed/>
    <w:rsid w:val="00C9586D"/>
    <w:pPr>
      <w:ind w:left="200" w:hanging="200"/>
    </w:pPr>
    <w:rPr>
      <w:sz w:val="20"/>
      <w:szCs w:val="20"/>
      <w:lang w:eastAsia="en-US"/>
    </w:rPr>
  </w:style>
  <w:style w:type="paragraph" w:styleId="Ttulodendice">
    <w:name w:val="index heading"/>
    <w:basedOn w:val="Normal"/>
    <w:next w:val="ndice1"/>
    <w:semiHidden/>
    <w:rsid w:val="00C9586D"/>
    <w:rPr>
      <w:szCs w:val="20"/>
      <w:lang w:val="en-US" w:eastAsia="en-US"/>
    </w:rPr>
  </w:style>
  <w:style w:type="paragraph" w:styleId="Textonotapie">
    <w:name w:val="footnote text"/>
    <w:basedOn w:val="Normal"/>
    <w:link w:val="TextonotapieCar"/>
    <w:rsid w:val="00C9586D"/>
    <w:rPr>
      <w:sz w:val="20"/>
      <w:szCs w:val="20"/>
      <w:lang w:val="es-ES" w:eastAsia="en-US"/>
    </w:rPr>
  </w:style>
  <w:style w:type="character" w:customStyle="1" w:styleId="TextonotapieCar">
    <w:name w:val="Texto nota pie Car"/>
    <w:basedOn w:val="Fuentedeprrafopredeter"/>
    <w:link w:val="Textonotapie"/>
    <w:rsid w:val="00C9586D"/>
    <w:rPr>
      <w:rFonts w:ascii="Times New Roman" w:eastAsia="Times New Roman" w:hAnsi="Times New Roman" w:cs="Times New Roman"/>
      <w:sz w:val="20"/>
      <w:szCs w:val="20"/>
      <w:lang w:val="es-ES"/>
    </w:rPr>
  </w:style>
  <w:style w:type="paragraph" w:customStyle="1" w:styleId="BodyText21">
    <w:name w:val="Body Text 21"/>
    <w:basedOn w:val="Normal"/>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rsid w:val="00C9586D"/>
    <w:pPr>
      <w:ind w:left="360"/>
      <w:jc w:val="both"/>
    </w:pPr>
    <w:rPr>
      <w:rFonts w:ascii="Arial" w:hAnsi="Arial"/>
      <w:b/>
      <w:szCs w:val="20"/>
      <w:lang w:eastAsia="en-US"/>
    </w:rPr>
  </w:style>
  <w:style w:type="character" w:customStyle="1" w:styleId="Sangra2detindependienteCar">
    <w:name w:val="Sangría 2 de t. independiente Car"/>
    <w:basedOn w:val="Fuentedeprrafopredeter"/>
    <w:link w:val="Sangra2detindependiente"/>
    <w:rsid w:val="00C9586D"/>
    <w:rPr>
      <w:rFonts w:ascii="Arial" w:eastAsia="Times New Roman" w:hAnsi="Arial" w:cs="Times New Roman"/>
      <w:b/>
      <w:sz w:val="24"/>
      <w:szCs w:val="20"/>
      <w:lang w:val="es-DO"/>
    </w:rPr>
  </w:style>
  <w:style w:type="character" w:styleId="Nmerodepgina">
    <w:name w:val="page number"/>
    <w:basedOn w:val="Fuentedeprrafopredeter"/>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rsid w:val="00C9586D"/>
    <w:pPr>
      <w:jc w:val="center"/>
    </w:pPr>
    <w:rPr>
      <w:rFonts w:ascii="Times" w:hAnsi="Times"/>
      <w:b/>
      <w:sz w:val="32"/>
      <w:szCs w:val="20"/>
      <w:lang w:val="en-US" w:eastAsia="en-US"/>
    </w:rPr>
  </w:style>
  <w:style w:type="paragraph" w:customStyle="1" w:styleId="justindb">
    <w:name w:val="justindb"/>
    <w:basedOn w:val="Normal"/>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uiPriority w:val="63"/>
    <w:rsid w:val="00C9586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C9586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basedOn w:val="Normal"/>
    <w:next w:val="Normal"/>
    <w:autoRedefine/>
    <w:uiPriority w:val="3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basedOn w:val="Normal"/>
    <w:next w:val="Normal"/>
    <w:autoRedefine/>
    <w:uiPriority w:val="3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basedOn w:val="Normal"/>
    <w:next w:val="Normal"/>
    <w:autoRedefine/>
    <w:uiPriority w:val="3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basedOn w:val="Fuentedeprrafopredeter"/>
    <w:uiPriority w:val="22"/>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uiPriority w:val="99"/>
    <w:rsid w:val="00C9586D"/>
    <w:rPr>
      <w:rFonts w:ascii="Times New Roman" w:eastAsia="Times New Roman" w:hAnsi="Times New Roman"/>
      <w:lang w:val="es-CR" w:eastAsia="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basedOn w:val="Normal"/>
    <w:next w:val="Normal"/>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tabs>
        <w:tab w:val="num" w:pos="360"/>
      </w:tabs>
      <w:ind w:left="360" w:hanging="360"/>
    </w:pPr>
    <w:rPr>
      <w:lang w:val="es-ES"/>
    </w:rPr>
  </w:style>
  <w:style w:type="character" w:styleId="nfasis">
    <w:name w:val="Emphasis"/>
    <w:basedOn w:val="Fuentedeprrafopredeter"/>
    <w:qFormat/>
    <w:rsid w:val="00C9586D"/>
    <w:rPr>
      <w:i/>
      <w:iCs/>
    </w:rPr>
  </w:style>
  <w:style w:type="character" w:customStyle="1" w:styleId="style21">
    <w:name w:val="style21"/>
    <w:basedOn w:val="Fuentedeprrafopredeter"/>
    <w:rsid w:val="004B7FE8"/>
    <w:rPr>
      <w:color w:val="000066"/>
      <w:sz w:val="17"/>
      <w:szCs w:val="17"/>
    </w:rPr>
  </w:style>
  <w:style w:type="character" w:customStyle="1" w:styleId="textoazul1">
    <w:name w:val="textoazul1"/>
    <w:basedOn w:val="Fuentedeprrafopredeter"/>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lang w:eastAsia="en-US"/>
    </w:rPr>
  </w:style>
  <w:style w:type="character" w:customStyle="1" w:styleId="FechaCar">
    <w:name w:val="Fecha Car"/>
    <w:basedOn w:val="Fuentedeprrafopredete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lang w:eastAsia="en-US"/>
    </w:rPr>
  </w:style>
  <w:style w:type="character" w:customStyle="1" w:styleId="CierreCar">
    <w:name w:val="Cierre Car"/>
    <w:basedOn w:val="Fuentedeprrafopredete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uiPriority w:val="99"/>
    <w:rsid w:val="001F3E1A"/>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uiPriority w:val="99"/>
    <w:rsid w:val="001F3E1A"/>
    <w:rPr>
      <w:rFonts w:ascii="Courier New" w:eastAsia="Times New Roman" w:hAnsi="Courier New" w:cs="Courier New"/>
      <w:sz w:val="20"/>
      <w:szCs w:val="20"/>
    </w:rPr>
  </w:style>
  <w:style w:type="paragraph" w:styleId="Mapadeldocumento">
    <w:name w:val="Document Map"/>
    <w:basedOn w:val="Normal"/>
    <w:link w:val="MapadeldocumentoCar"/>
    <w:uiPriority w:val="99"/>
    <w:rsid w:val="001F3E1A"/>
    <w:pPr>
      <w:shd w:val="clear" w:color="auto" w:fill="000080"/>
    </w:pPr>
    <w:rPr>
      <w:rFonts w:ascii="Tahoma" w:hAnsi="Tahoma"/>
      <w:szCs w:val="20"/>
      <w:lang w:eastAsia="en-US"/>
    </w:rPr>
  </w:style>
  <w:style w:type="character" w:customStyle="1" w:styleId="MapadeldocumentoCar">
    <w:name w:val="Mapa del documento Car"/>
    <w:basedOn w:val="Fuentedeprrafopredeter"/>
    <w:link w:val="Mapadeldocumento"/>
    <w:uiPriority w:val="99"/>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cs="Arial"/>
      <w:lang w:val="es-ES" w:eastAsia="es-DO"/>
    </w:rPr>
  </w:style>
  <w:style w:type="character" w:customStyle="1" w:styleId="Estilo1Car">
    <w:name w:val="Estilo1 Car"/>
    <w:basedOn w:val="Fuentedeprrafopredeter"/>
    <w:link w:val="Estilo1"/>
    <w:rsid w:val="001F3E1A"/>
    <w:rPr>
      <w:rFonts w:ascii="Arial" w:eastAsia="Times New Roman" w:hAnsi="Arial" w:cs="Arial"/>
      <w:sz w:val="24"/>
      <w:szCs w:val="24"/>
      <w:lang w:val="es-ES" w:eastAsia="es-DO"/>
    </w:rPr>
  </w:style>
  <w:style w:type="paragraph" w:customStyle="1" w:styleId="p8">
    <w:name w:val="p8"/>
    <w:basedOn w:val="Normal"/>
    <w:uiPriority w:val="99"/>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1F3E1A"/>
    <w:rPr>
      <w:sz w:val="20"/>
      <w:lang w:val="en-US"/>
    </w:rPr>
  </w:style>
  <w:style w:type="table" w:styleId="Tablaelegante">
    <w:name w:val="Table Elegant"/>
    <w:basedOn w:val="Tablanormal"/>
    <w:rsid w:val="001F3E1A"/>
    <w:rPr>
      <w:rFonts w:ascii="Times New Roman" w:eastAsia="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basedOn w:val="Fuentedeprrafopredeter"/>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basedOn w:val="Fuentedeprrafopredeter"/>
    <w:rsid w:val="001F3E1A"/>
    <w:rPr>
      <w:rFonts w:ascii="Verdana" w:hAnsi="Verdana" w:hint="default"/>
      <w:color w:val="666666"/>
      <w:sz w:val="20"/>
      <w:szCs w:val="20"/>
    </w:rPr>
  </w:style>
  <w:style w:type="character" w:customStyle="1" w:styleId="estilo781">
    <w:name w:val="estilo781"/>
    <w:basedOn w:val="Fuentedeprrafopredeter"/>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99"/>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basedOn w:val="Fuentedeprrafopredeter"/>
    <w:link w:val="Citadestacada"/>
    <w:uiPriority w:val="99"/>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basedOn w:val="Fuentedeprrafopredeter"/>
    <w:rsid w:val="001F3E1A"/>
    <w:rPr>
      <w:vertAlign w:val="superscript"/>
    </w:rPr>
  </w:style>
  <w:style w:type="paragraph" w:customStyle="1" w:styleId="Estilo2">
    <w:name w:val="Estilo2"/>
    <w:basedOn w:val="Citadestacada"/>
    <w:link w:val="Estilo2Car"/>
    <w:qFormat/>
    <w:rsid w:val="001F3E1A"/>
    <w:pPr>
      <w:jc w:val="center"/>
    </w:pPr>
    <w:rPr>
      <w:rFonts w:ascii="Arial" w:hAnsi="Arial" w:cs="Arial"/>
      <w:color w:val="4F6228"/>
      <w:sz w:val="32"/>
      <w:szCs w:val="32"/>
    </w:rPr>
  </w:style>
  <w:style w:type="character" w:customStyle="1" w:styleId="Estilo2Car">
    <w:name w:val="Estilo2 Car"/>
    <w:basedOn w:val="CitadestacadaCar"/>
    <w:link w:val="Estilo2"/>
    <w:rsid w:val="001F3E1A"/>
    <w:rPr>
      <w:rFonts w:ascii="Arial" w:eastAsia="Times New Roman" w:hAnsi="Arial" w:cs="Arial"/>
      <w:b/>
      <w:bCs/>
      <w:i/>
      <w:iCs/>
      <w:color w:val="4F6228"/>
      <w:sz w:val="32"/>
      <w:szCs w:val="32"/>
      <w:lang w:val="es-ES" w:eastAsia="es-ES"/>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rPr>
      <w:rFonts w:ascii="Arial" w:eastAsia="Times New Roman" w:hAnsi="Arial" w:cs="Arial"/>
      <w:b/>
      <w:bCs/>
      <w:i/>
      <w:iCs/>
      <w:color w:val="4F6228"/>
      <w:sz w:val="32"/>
      <w:szCs w:val="32"/>
      <w:lang w:val="es-ES" w:eastAsia="es-ES"/>
    </w:rPr>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cs="Arial"/>
      <w:lang w:val="es-DO" w:eastAsia="en-US"/>
    </w:rPr>
  </w:style>
  <w:style w:type="character" w:customStyle="1" w:styleId="lienadoazulCar">
    <w:name w:val="lienado azul Car"/>
    <w:basedOn w:val="CitadestacadaCar"/>
    <w:link w:val="lienadoazul"/>
    <w:rsid w:val="001F3E1A"/>
    <w:rPr>
      <w:rFonts w:ascii="Arial" w:eastAsia="Calibri" w:hAnsi="Arial" w:cs="Arial"/>
      <w:b/>
      <w:bCs/>
      <w:i/>
      <w:iCs/>
      <w:color w:val="4F81BD"/>
      <w:sz w:val="24"/>
      <w:szCs w:val="24"/>
      <w:lang w:val="es-DO" w:eastAsia="es-ES"/>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uiPriority w:val="64"/>
    <w:rsid w:val="001F3E1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basedOn w:val="Fuentedeprrafopredeter"/>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uiPriority w:val="99"/>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uiPriority w:val="99"/>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basedOn w:val="Fuentedeprrafopredeter"/>
    <w:rsid w:val="001F3E1A"/>
    <w:rPr>
      <w:rFonts w:ascii="Times New Roman" w:hAnsi="Times New Roman" w:cs="Times New Roman" w:hint="default"/>
      <w:b/>
      <w:bCs/>
      <w:color w:val="FFFFCC"/>
      <w:sz w:val="29"/>
      <w:szCs w:val="29"/>
    </w:rPr>
  </w:style>
  <w:style w:type="character" w:customStyle="1" w:styleId="secretaria1">
    <w:name w:val="secretaria1"/>
    <w:basedOn w:val="Fuentedeprrafopredeter"/>
    <w:rsid w:val="001F3E1A"/>
    <w:rPr>
      <w:rFonts w:ascii="Times New Roman" w:hAnsi="Times New Roman" w:cs="Times New Roman" w:hint="default"/>
      <w:b/>
      <w:bCs/>
      <w:color w:val="FFFFCC"/>
      <w:sz w:val="24"/>
      <w:szCs w:val="24"/>
    </w:rPr>
  </w:style>
  <w:style w:type="character" w:customStyle="1" w:styleId="areas2head1">
    <w:name w:val="areas2head1"/>
    <w:basedOn w:val="Fuentedeprrafopredeter"/>
    <w:rsid w:val="001F3E1A"/>
    <w:rPr>
      <w:rFonts w:ascii="Verdana" w:hAnsi="Verdana" w:hint="default"/>
      <w:b w:val="0"/>
      <w:bCs w:val="0"/>
      <w:i/>
      <w:iCs/>
      <w:color w:val="333333"/>
      <w:sz w:val="32"/>
      <w:szCs w:val="32"/>
    </w:rPr>
  </w:style>
  <w:style w:type="character" w:styleId="MquinadeescribirHTML">
    <w:name w:val="HTML Typewriter"/>
    <w:basedOn w:val="Fuentedeprrafopredeter"/>
    <w:rsid w:val="001F3E1A"/>
    <w:rPr>
      <w:rFonts w:ascii="Courier New" w:eastAsia="Arial Unicode MS" w:hAnsi="Courier New" w:cs="Courier New" w:hint="default"/>
      <w:sz w:val="20"/>
      <w:szCs w:val="20"/>
    </w:rPr>
  </w:style>
  <w:style w:type="character" w:customStyle="1" w:styleId="eacep1">
    <w:name w:val="eacep1"/>
    <w:basedOn w:val="Fuentedeprrafopredeter"/>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qFormat/>
    <w:rsid w:val="00AF2B2D"/>
    <w:pPr>
      <w:widowControl/>
      <w:pBdr>
        <w:top w:val="thinThickSmallGap" w:sz="24" w:space="1" w:color="31849B" w:themeColor="accent5" w:themeShade="BF"/>
        <w:left w:val="thinThickSmallGap" w:sz="24" w:space="4" w:color="31849B" w:themeColor="accent5" w:themeShade="BF"/>
        <w:bottom w:val="thickThinSmallGap" w:sz="24" w:space="1" w:color="31849B" w:themeColor="accent5" w:themeShade="BF"/>
        <w:right w:val="thickThinSmallGap" w:sz="24" w:space="4" w:color="31849B" w:themeColor="accent5" w:themeShade="BF"/>
      </w:pBdr>
      <w:shd w:val="clear" w:color="auto" w:fill="92CDDC" w:themeFill="accent5" w:themeFillTint="99"/>
      <w:tabs>
        <w:tab w:val="left" w:pos="1843"/>
        <w:tab w:val="left" w:pos="8222"/>
      </w:tabs>
      <w:autoSpaceDE/>
      <w:autoSpaceDN/>
      <w:adjustRightInd/>
    </w:pPr>
    <w:rPr>
      <w:rFonts w:ascii="Arial" w:hAnsi="Arial" w:cs="Arial"/>
      <w:sz w:val="26"/>
      <w:szCs w:val="26"/>
      <w:lang w:eastAsia="es-ES"/>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lang w:eastAsia="es-ES"/>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cs="Trebuchet MS"/>
      <w:sz w:val="22"/>
      <w:szCs w:val="22"/>
      <w:lang w:val="es-ES"/>
    </w:rPr>
  </w:style>
  <w:style w:type="character" w:customStyle="1" w:styleId="TextodelcuerpoCarCar">
    <w:name w:val="Texto del cuerpo Car Car"/>
    <w:basedOn w:val="Fuentedeprrafopredete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1F3E1A"/>
    <w:rPr>
      <w:color w:val="3366FF"/>
    </w:rPr>
  </w:style>
  <w:style w:type="character" w:customStyle="1" w:styleId="TextodelcuerpoasustituirCarCar">
    <w:name w:val="Texto del cuerpo a sustituir Car Car"/>
    <w:basedOn w:val="TextodelcuerpoCarCar"/>
    <w:link w:val="Textodelcuerpoasustituir"/>
    <w:uiPriority w:val="99"/>
    <w:locked/>
    <w:rsid w:val="001F3E1A"/>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basedOn w:val="TextodelcuerpoCarCar"/>
    <w:link w:val="Titulosdetabla"/>
    <w:locked/>
    <w:rsid w:val="001F3E1A"/>
    <w:rPr>
      <w:rFonts w:ascii="Trebuchet MS" w:eastAsia="MS Mincho" w:hAnsi="Trebuchet MS" w:cs="Trebuchet MS"/>
      <w:b/>
      <w:bCs/>
      <w:lang w:val="es-ES" w:eastAsia="es-E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table" w:customStyle="1" w:styleId="MediumShading1-Accent11">
    <w:name w:val="Medium Shading 1 - Accent 11"/>
    <w:basedOn w:val="Tablanormal"/>
    <w:uiPriority w:val="63"/>
    <w:rsid w:val="00D40267"/>
    <w:rPr>
      <w:rFonts w:ascii="Times New Roman" w:eastAsia="Times New Roman" w:hAnsi="Times New Roman"/>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NormalArial">
    <w:name w:val="Normal + Arial"/>
    <w:aliases w:val="14 pt,Justified"/>
    <w:basedOn w:val="Normal"/>
    <w:rsid w:val="00513EAD"/>
    <w:pPr>
      <w:spacing w:after="200" w:line="276" w:lineRule="auto"/>
      <w:jc w:val="both"/>
    </w:pPr>
    <w:rPr>
      <w:rFonts w:ascii="Arial" w:eastAsia="Calibri" w:hAnsi="Arial" w:cs="Arial"/>
      <w:sz w:val="28"/>
      <w:szCs w:val="28"/>
      <w:lang w:val="es-ES" w:eastAsia="en-US"/>
    </w:rPr>
  </w:style>
  <w:style w:type="character" w:customStyle="1" w:styleId="EncabezadoCar1">
    <w:name w:val="Encabezado Car1"/>
    <w:basedOn w:val="Fuentedeprrafopredeter"/>
    <w:uiPriority w:val="99"/>
    <w:rsid w:val="00D96BCC"/>
    <w:rPr>
      <w:kern w:val="1"/>
      <w:sz w:val="24"/>
      <w:szCs w:val="24"/>
      <w:lang w:val="es-DO" w:eastAsia="ar-SA"/>
    </w:rPr>
  </w:style>
  <w:style w:type="table" w:customStyle="1" w:styleId="Sombreadomedio1-nfasis12">
    <w:name w:val="Sombreado medio 1 - Énfasis 12"/>
    <w:basedOn w:val="Tablanormal"/>
    <w:uiPriority w:val="63"/>
    <w:rsid w:val="00860BC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contactdireccioninfodestacadominuscula1">
    <w:name w:val="contact_direccion_info_destacado_minuscula1"/>
    <w:basedOn w:val="Fuentedeprrafopredeter"/>
    <w:rsid w:val="00932E4D"/>
    <w:rPr>
      <w:b/>
      <w:bCs/>
      <w:color w:val="50275E"/>
    </w:rPr>
  </w:style>
  <w:style w:type="character" w:customStyle="1" w:styleId="catalogoitemsdestacado1">
    <w:name w:val="catalogo_items_destacado1"/>
    <w:basedOn w:val="Fuentedeprrafopredeter"/>
    <w:rsid w:val="00F330C7"/>
    <w:rPr>
      <w:b/>
      <w:bCs/>
      <w:caps/>
      <w:color w:val="FFBD00"/>
    </w:rPr>
  </w:style>
  <w:style w:type="table" w:styleId="Sombreadomedio1-nfasis5">
    <w:name w:val="Medium Shading 1 Accent 5"/>
    <w:basedOn w:val="Tablanormal"/>
    <w:uiPriority w:val="63"/>
    <w:rsid w:val="00634004"/>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Referenciasutil">
    <w:name w:val="Subtle Reference"/>
    <w:basedOn w:val="Fuentedeprrafopredeter"/>
    <w:uiPriority w:val="31"/>
    <w:qFormat/>
    <w:rsid w:val="00686772"/>
    <w:rPr>
      <w:smallCaps/>
      <w:color w:val="C0504D" w:themeColor="accent2"/>
      <w:u w:val="single"/>
    </w:rPr>
  </w:style>
</w:styles>
</file>

<file path=word/webSettings.xml><?xml version="1.0" encoding="utf-8"?>
<w:webSettings xmlns:r="http://schemas.openxmlformats.org/officeDocument/2006/relationships" xmlns:w="http://schemas.openxmlformats.org/wordprocessingml/2006/main">
  <w:divs>
    <w:div w:id="3291258">
      <w:bodyDiv w:val="1"/>
      <w:marLeft w:val="0"/>
      <w:marRight w:val="0"/>
      <w:marTop w:val="0"/>
      <w:marBottom w:val="0"/>
      <w:divBdr>
        <w:top w:val="none" w:sz="0" w:space="0" w:color="auto"/>
        <w:left w:val="none" w:sz="0" w:space="0" w:color="auto"/>
        <w:bottom w:val="none" w:sz="0" w:space="0" w:color="auto"/>
        <w:right w:val="none" w:sz="0" w:space="0" w:color="auto"/>
      </w:divBdr>
      <w:divsChild>
        <w:div w:id="1407150948">
          <w:marLeft w:val="0"/>
          <w:marRight w:val="0"/>
          <w:marTop w:val="0"/>
          <w:marBottom w:val="0"/>
          <w:divBdr>
            <w:top w:val="none" w:sz="0" w:space="0" w:color="auto"/>
            <w:left w:val="none" w:sz="0" w:space="0" w:color="auto"/>
            <w:bottom w:val="none" w:sz="0" w:space="0" w:color="auto"/>
            <w:right w:val="none" w:sz="0" w:space="0" w:color="auto"/>
          </w:divBdr>
          <w:divsChild>
            <w:div w:id="19633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9314">
      <w:bodyDiv w:val="1"/>
      <w:marLeft w:val="0"/>
      <w:marRight w:val="0"/>
      <w:marTop w:val="0"/>
      <w:marBottom w:val="0"/>
      <w:divBdr>
        <w:top w:val="none" w:sz="0" w:space="0" w:color="auto"/>
        <w:left w:val="none" w:sz="0" w:space="0" w:color="auto"/>
        <w:bottom w:val="none" w:sz="0" w:space="0" w:color="auto"/>
        <w:right w:val="none" w:sz="0" w:space="0" w:color="auto"/>
      </w:divBdr>
    </w:div>
    <w:div w:id="222760933">
      <w:bodyDiv w:val="1"/>
      <w:marLeft w:val="0"/>
      <w:marRight w:val="0"/>
      <w:marTop w:val="0"/>
      <w:marBottom w:val="0"/>
      <w:divBdr>
        <w:top w:val="none" w:sz="0" w:space="0" w:color="auto"/>
        <w:left w:val="none" w:sz="0" w:space="0" w:color="auto"/>
        <w:bottom w:val="none" w:sz="0" w:space="0" w:color="auto"/>
        <w:right w:val="none" w:sz="0" w:space="0" w:color="auto"/>
      </w:divBdr>
      <w:divsChild>
        <w:div w:id="242877774">
          <w:marLeft w:val="0"/>
          <w:marRight w:val="0"/>
          <w:marTop w:val="0"/>
          <w:marBottom w:val="0"/>
          <w:divBdr>
            <w:top w:val="none" w:sz="0" w:space="0" w:color="auto"/>
            <w:left w:val="none" w:sz="0" w:space="0" w:color="auto"/>
            <w:bottom w:val="none" w:sz="0" w:space="0" w:color="auto"/>
            <w:right w:val="none" w:sz="0" w:space="0" w:color="auto"/>
          </w:divBdr>
          <w:divsChild>
            <w:div w:id="44716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469395">
      <w:bodyDiv w:val="1"/>
      <w:marLeft w:val="0"/>
      <w:marRight w:val="0"/>
      <w:marTop w:val="0"/>
      <w:marBottom w:val="0"/>
      <w:divBdr>
        <w:top w:val="none" w:sz="0" w:space="0" w:color="auto"/>
        <w:left w:val="none" w:sz="0" w:space="0" w:color="auto"/>
        <w:bottom w:val="none" w:sz="0" w:space="0" w:color="auto"/>
        <w:right w:val="none" w:sz="0" w:space="0" w:color="auto"/>
      </w:divBdr>
    </w:div>
    <w:div w:id="448819774">
      <w:bodyDiv w:val="1"/>
      <w:marLeft w:val="0"/>
      <w:marRight w:val="0"/>
      <w:marTop w:val="0"/>
      <w:marBottom w:val="0"/>
      <w:divBdr>
        <w:top w:val="none" w:sz="0" w:space="0" w:color="auto"/>
        <w:left w:val="none" w:sz="0" w:space="0" w:color="auto"/>
        <w:bottom w:val="none" w:sz="0" w:space="0" w:color="auto"/>
        <w:right w:val="none" w:sz="0" w:space="0" w:color="auto"/>
      </w:divBdr>
      <w:divsChild>
        <w:div w:id="1554922467">
          <w:marLeft w:val="0"/>
          <w:marRight w:val="0"/>
          <w:marTop w:val="0"/>
          <w:marBottom w:val="0"/>
          <w:divBdr>
            <w:top w:val="none" w:sz="0" w:space="0" w:color="auto"/>
            <w:left w:val="none" w:sz="0" w:space="0" w:color="auto"/>
            <w:bottom w:val="none" w:sz="0" w:space="0" w:color="auto"/>
            <w:right w:val="none" w:sz="0" w:space="0" w:color="auto"/>
          </w:divBdr>
          <w:divsChild>
            <w:div w:id="14189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092432">
      <w:bodyDiv w:val="1"/>
      <w:marLeft w:val="0"/>
      <w:marRight w:val="0"/>
      <w:marTop w:val="0"/>
      <w:marBottom w:val="0"/>
      <w:divBdr>
        <w:top w:val="none" w:sz="0" w:space="0" w:color="auto"/>
        <w:left w:val="none" w:sz="0" w:space="0" w:color="auto"/>
        <w:bottom w:val="none" w:sz="0" w:space="0" w:color="auto"/>
        <w:right w:val="none" w:sz="0" w:space="0" w:color="auto"/>
      </w:divBdr>
    </w:div>
    <w:div w:id="545215489">
      <w:bodyDiv w:val="1"/>
      <w:marLeft w:val="0"/>
      <w:marRight w:val="0"/>
      <w:marTop w:val="0"/>
      <w:marBottom w:val="0"/>
      <w:divBdr>
        <w:top w:val="none" w:sz="0" w:space="0" w:color="auto"/>
        <w:left w:val="none" w:sz="0" w:space="0" w:color="auto"/>
        <w:bottom w:val="none" w:sz="0" w:space="0" w:color="auto"/>
        <w:right w:val="none" w:sz="0" w:space="0" w:color="auto"/>
      </w:divBdr>
      <w:divsChild>
        <w:div w:id="701830209">
          <w:marLeft w:val="0"/>
          <w:marRight w:val="0"/>
          <w:marTop w:val="0"/>
          <w:marBottom w:val="0"/>
          <w:divBdr>
            <w:top w:val="none" w:sz="0" w:space="0" w:color="auto"/>
            <w:left w:val="none" w:sz="0" w:space="0" w:color="auto"/>
            <w:bottom w:val="none" w:sz="0" w:space="0" w:color="auto"/>
            <w:right w:val="none" w:sz="0" w:space="0" w:color="auto"/>
          </w:divBdr>
          <w:divsChild>
            <w:div w:id="35739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524160">
      <w:bodyDiv w:val="1"/>
      <w:marLeft w:val="0"/>
      <w:marRight w:val="0"/>
      <w:marTop w:val="0"/>
      <w:marBottom w:val="0"/>
      <w:divBdr>
        <w:top w:val="none" w:sz="0" w:space="0" w:color="auto"/>
        <w:left w:val="none" w:sz="0" w:space="0" w:color="auto"/>
        <w:bottom w:val="none" w:sz="0" w:space="0" w:color="auto"/>
        <w:right w:val="none" w:sz="0" w:space="0" w:color="auto"/>
      </w:divBdr>
      <w:divsChild>
        <w:div w:id="194462479">
          <w:marLeft w:val="0"/>
          <w:marRight w:val="0"/>
          <w:marTop w:val="0"/>
          <w:marBottom w:val="0"/>
          <w:divBdr>
            <w:top w:val="none" w:sz="0" w:space="0" w:color="auto"/>
            <w:left w:val="none" w:sz="0" w:space="0" w:color="auto"/>
            <w:bottom w:val="none" w:sz="0" w:space="0" w:color="auto"/>
            <w:right w:val="none" w:sz="0" w:space="0" w:color="auto"/>
          </w:divBdr>
          <w:divsChild>
            <w:div w:id="1185048957">
              <w:marLeft w:val="0"/>
              <w:marRight w:val="75"/>
              <w:marTop w:val="0"/>
              <w:marBottom w:val="0"/>
              <w:divBdr>
                <w:top w:val="none" w:sz="0" w:space="0" w:color="auto"/>
                <w:left w:val="none" w:sz="0" w:space="0" w:color="auto"/>
                <w:bottom w:val="none" w:sz="0" w:space="0" w:color="auto"/>
                <w:right w:val="none" w:sz="0" w:space="0" w:color="auto"/>
              </w:divBdr>
              <w:divsChild>
                <w:div w:id="677273548">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600836332">
      <w:bodyDiv w:val="1"/>
      <w:marLeft w:val="0"/>
      <w:marRight w:val="0"/>
      <w:marTop w:val="0"/>
      <w:marBottom w:val="0"/>
      <w:divBdr>
        <w:top w:val="none" w:sz="0" w:space="0" w:color="auto"/>
        <w:left w:val="none" w:sz="0" w:space="0" w:color="auto"/>
        <w:bottom w:val="none" w:sz="0" w:space="0" w:color="auto"/>
        <w:right w:val="none" w:sz="0" w:space="0" w:color="auto"/>
      </w:divBdr>
      <w:divsChild>
        <w:div w:id="1794782343">
          <w:marLeft w:val="0"/>
          <w:marRight w:val="0"/>
          <w:marTop w:val="0"/>
          <w:marBottom w:val="0"/>
          <w:divBdr>
            <w:top w:val="none" w:sz="0" w:space="0" w:color="auto"/>
            <w:left w:val="none" w:sz="0" w:space="0" w:color="auto"/>
            <w:bottom w:val="none" w:sz="0" w:space="0" w:color="auto"/>
            <w:right w:val="none" w:sz="0" w:space="0" w:color="auto"/>
          </w:divBdr>
          <w:divsChild>
            <w:div w:id="6680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990551">
      <w:bodyDiv w:val="1"/>
      <w:marLeft w:val="0"/>
      <w:marRight w:val="0"/>
      <w:marTop w:val="0"/>
      <w:marBottom w:val="0"/>
      <w:divBdr>
        <w:top w:val="none" w:sz="0" w:space="0" w:color="auto"/>
        <w:left w:val="none" w:sz="0" w:space="0" w:color="auto"/>
        <w:bottom w:val="none" w:sz="0" w:space="0" w:color="auto"/>
        <w:right w:val="none" w:sz="0" w:space="0" w:color="auto"/>
      </w:divBdr>
      <w:divsChild>
        <w:div w:id="989598836">
          <w:marLeft w:val="0"/>
          <w:marRight w:val="0"/>
          <w:marTop w:val="0"/>
          <w:marBottom w:val="0"/>
          <w:divBdr>
            <w:top w:val="none" w:sz="0" w:space="0" w:color="auto"/>
            <w:left w:val="none" w:sz="0" w:space="0" w:color="auto"/>
            <w:bottom w:val="none" w:sz="0" w:space="0" w:color="auto"/>
            <w:right w:val="none" w:sz="0" w:space="0" w:color="auto"/>
          </w:divBdr>
          <w:divsChild>
            <w:div w:id="163054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50100">
      <w:bodyDiv w:val="1"/>
      <w:marLeft w:val="0"/>
      <w:marRight w:val="0"/>
      <w:marTop w:val="0"/>
      <w:marBottom w:val="0"/>
      <w:divBdr>
        <w:top w:val="none" w:sz="0" w:space="0" w:color="auto"/>
        <w:left w:val="none" w:sz="0" w:space="0" w:color="auto"/>
        <w:bottom w:val="none" w:sz="0" w:space="0" w:color="auto"/>
        <w:right w:val="none" w:sz="0" w:space="0" w:color="auto"/>
      </w:divBdr>
    </w:div>
    <w:div w:id="679696972">
      <w:bodyDiv w:val="1"/>
      <w:marLeft w:val="0"/>
      <w:marRight w:val="0"/>
      <w:marTop w:val="0"/>
      <w:marBottom w:val="0"/>
      <w:divBdr>
        <w:top w:val="none" w:sz="0" w:space="0" w:color="auto"/>
        <w:left w:val="none" w:sz="0" w:space="0" w:color="auto"/>
        <w:bottom w:val="none" w:sz="0" w:space="0" w:color="auto"/>
        <w:right w:val="none" w:sz="0" w:space="0" w:color="auto"/>
      </w:divBdr>
      <w:divsChild>
        <w:div w:id="1951617858">
          <w:marLeft w:val="0"/>
          <w:marRight w:val="0"/>
          <w:marTop w:val="0"/>
          <w:marBottom w:val="0"/>
          <w:divBdr>
            <w:top w:val="none" w:sz="0" w:space="0" w:color="auto"/>
            <w:left w:val="none" w:sz="0" w:space="0" w:color="auto"/>
            <w:bottom w:val="none" w:sz="0" w:space="0" w:color="auto"/>
            <w:right w:val="none" w:sz="0" w:space="0" w:color="auto"/>
          </w:divBdr>
          <w:divsChild>
            <w:div w:id="283006488">
              <w:marLeft w:val="0"/>
              <w:marRight w:val="0"/>
              <w:marTop w:val="0"/>
              <w:marBottom w:val="0"/>
              <w:divBdr>
                <w:top w:val="none" w:sz="0" w:space="0" w:color="auto"/>
                <w:left w:val="none" w:sz="0" w:space="0" w:color="auto"/>
                <w:bottom w:val="none" w:sz="0" w:space="0" w:color="auto"/>
                <w:right w:val="none" w:sz="0" w:space="0" w:color="auto"/>
              </w:divBdr>
              <w:divsChild>
                <w:div w:id="325133245">
                  <w:marLeft w:val="0"/>
                  <w:marRight w:val="0"/>
                  <w:marTop w:val="195"/>
                  <w:marBottom w:val="0"/>
                  <w:divBdr>
                    <w:top w:val="none" w:sz="0" w:space="0" w:color="auto"/>
                    <w:left w:val="none" w:sz="0" w:space="0" w:color="auto"/>
                    <w:bottom w:val="none" w:sz="0" w:space="0" w:color="auto"/>
                    <w:right w:val="none" w:sz="0" w:space="0" w:color="auto"/>
                  </w:divBdr>
                  <w:divsChild>
                    <w:div w:id="1223829480">
                      <w:marLeft w:val="0"/>
                      <w:marRight w:val="0"/>
                      <w:marTop w:val="0"/>
                      <w:marBottom w:val="0"/>
                      <w:divBdr>
                        <w:top w:val="none" w:sz="0" w:space="0" w:color="auto"/>
                        <w:left w:val="none" w:sz="0" w:space="0" w:color="auto"/>
                        <w:bottom w:val="none" w:sz="0" w:space="0" w:color="auto"/>
                        <w:right w:val="none" w:sz="0" w:space="0" w:color="auto"/>
                      </w:divBdr>
                      <w:divsChild>
                        <w:div w:id="1251697112">
                          <w:marLeft w:val="0"/>
                          <w:marRight w:val="0"/>
                          <w:marTop w:val="0"/>
                          <w:marBottom w:val="0"/>
                          <w:divBdr>
                            <w:top w:val="none" w:sz="0" w:space="0" w:color="auto"/>
                            <w:left w:val="none" w:sz="0" w:space="0" w:color="auto"/>
                            <w:bottom w:val="none" w:sz="0" w:space="0" w:color="auto"/>
                            <w:right w:val="none" w:sz="0" w:space="0" w:color="auto"/>
                          </w:divBdr>
                          <w:divsChild>
                            <w:div w:id="1537353469">
                              <w:marLeft w:val="0"/>
                              <w:marRight w:val="0"/>
                              <w:marTop w:val="0"/>
                              <w:marBottom w:val="0"/>
                              <w:divBdr>
                                <w:top w:val="none" w:sz="0" w:space="0" w:color="auto"/>
                                <w:left w:val="none" w:sz="0" w:space="0" w:color="auto"/>
                                <w:bottom w:val="none" w:sz="0" w:space="0" w:color="auto"/>
                                <w:right w:val="none" w:sz="0" w:space="0" w:color="auto"/>
                              </w:divBdr>
                              <w:divsChild>
                                <w:div w:id="337736708">
                                  <w:marLeft w:val="0"/>
                                  <w:marRight w:val="0"/>
                                  <w:marTop w:val="0"/>
                                  <w:marBottom w:val="0"/>
                                  <w:divBdr>
                                    <w:top w:val="none" w:sz="0" w:space="0" w:color="auto"/>
                                    <w:left w:val="none" w:sz="0" w:space="0" w:color="auto"/>
                                    <w:bottom w:val="none" w:sz="0" w:space="0" w:color="auto"/>
                                    <w:right w:val="none" w:sz="0" w:space="0" w:color="auto"/>
                                  </w:divBdr>
                                  <w:divsChild>
                                    <w:div w:id="125978252">
                                      <w:marLeft w:val="0"/>
                                      <w:marRight w:val="0"/>
                                      <w:marTop w:val="0"/>
                                      <w:marBottom w:val="0"/>
                                      <w:divBdr>
                                        <w:top w:val="none" w:sz="0" w:space="0" w:color="auto"/>
                                        <w:left w:val="none" w:sz="0" w:space="0" w:color="auto"/>
                                        <w:bottom w:val="none" w:sz="0" w:space="0" w:color="auto"/>
                                        <w:right w:val="none" w:sz="0" w:space="0" w:color="auto"/>
                                      </w:divBdr>
                                      <w:divsChild>
                                        <w:div w:id="1481313768">
                                          <w:marLeft w:val="0"/>
                                          <w:marRight w:val="0"/>
                                          <w:marTop w:val="0"/>
                                          <w:marBottom w:val="0"/>
                                          <w:divBdr>
                                            <w:top w:val="none" w:sz="0" w:space="0" w:color="auto"/>
                                            <w:left w:val="none" w:sz="0" w:space="0" w:color="auto"/>
                                            <w:bottom w:val="none" w:sz="0" w:space="0" w:color="auto"/>
                                            <w:right w:val="none" w:sz="0" w:space="0" w:color="auto"/>
                                          </w:divBdr>
                                          <w:divsChild>
                                            <w:div w:id="1140920500">
                                              <w:marLeft w:val="0"/>
                                              <w:marRight w:val="0"/>
                                              <w:marTop w:val="0"/>
                                              <w:marBottom w:val="180"/>
                                              <w:divBdr>
                                                <w:top w:val="none" w:sz="0" w:space="0" w:color="auto"/>
                                                <w:left w:val="none" w:sz="0" w:space="0" w:color="auto"/>
                                                <w:bottom w:val="none" w:sz="0" w:space="0" w:color="auto"/>
                                                <w:right w:val="none" w:sz="0" w:space="0" w:color="auto"/>
                                              </w:divBdr>
                                              <w:divsChild>
                                                <w:div w:id="1597012475">
                                                  <w:marLeft w:val="0"/>
                                                  <w:marRight w:val="0"/>
                                                  <w:marTop w:val="0"/>
                                                  <w:marBottom w:val="0"/>
                                                  <w:divBdr>
                                                    <w:top w:val="none" w:sz="0" w:space="0" w:color="auto"/>
                                                    <w:left w:val="none" w:sz="0" w:space="0" w:color="auto"/>
                                                    <w:bottom w:val="none" w:sz="0" w:space="0" w:color="auto"/>
                                                    <w:right w:val="none" w:sz="0" w:space="0" w:color="auto"/>
                                                  </w:divBdr>
                                                  <w:divsChild>
                                                    <w:div w:id="1237398901">
                                                      <w:marLeft w:val="0"/>
                                                      <w:marRight w:val="0"/>
                                                      <w:marTop w:val="0"/>
                                                      <w:marBottom w:val="0"/>
                                                      <w:divBdr>
                                                        <w:top w:val="none" w:sz="0" w:space="0" w:color="auto"/>
                                                        <w:left w:val="none" w:sz="0" w:space="0" w:color="auto"/>
                                                        <w:bottom w:val="none" w:sz="0" w:space="0" w:color="auto"/>
                                                        <w:right w:val="none" w:sz="0" w:space="0" w:color="auto"/>
                                                      </w:divBdr>
                                                      <w:divsChild>
                                                        <w:div w:id="42825728">
                                                          <w:marLeft w:val="0"/>
                                                          <w:marRight w:val="0"/>
                                                          <w:marTop w:val="0"/>
                                                          <w:marBottom w:val="0"/>
                                                          <w:divBdr>
                                                            <w:top w:val="none" w:sz="0" w:space="0" w:color="auto"/>
                                                            <w:left w:val="none" w:sz="0" w:space="0" w:color="auto"/>
                                                            <w:bottom w:val="none" w:sz="0" w:space="0" w:color="auto"/>
                                                            <w:right w:val="none" w:sz="0" w:space="0" w:color="auto"/>
                                                          </w:divBdr>
                                                          <w:divsChild>
                                                            <w:div w:id="225723387">
                                                              <w:marLeft w:val="0"/>
                                                              <w:marRight w:val="0"/>
                                                              <w:marTop w:val="0"/>
                                                              <w:marBottom w:val="0"/>
                                                              <w:divBdr>
                                                                <w:top w:val="none" w:sz="0" w:space="0" w:color="auto"/>
                                                                <w:left w:val="none" w:sz="0" w:space="0" w:color="auto"/>
                                                                <w:bottom w:val="none" w:sz="0" w:space="0" w:color="auto"/>
                                                                <w:right w:val="none" w:sz="0" w:space="0" w:color="auto"/>
                                                              </w:divBdr>
                                                              <w:divsChild>
                                                                <w:div w:id="1642996048">
                                                                  <w:marLeft w:val="0"/>
                                                                  <w:marRight w:val="0"/>
                                                                  <w:marTop w:val="0"/>
                                                                  <w:marBottom w:val="0"/>
                                                                  <w:divBdr>
                                                                    <w:top w:val="none" w:sz="0" w:space="0" w:color="auto"/>
                                                                    <w:left w:val="none" w:sz="0" w:space="0" w:color="auto"/>
                                                                    <w:bottom w:val="none" w:sz="0" w:space="0" w:color="auto"/>
                                                                    <w:right w:val="none" w:sz="0" w:space="0" w:color="auto"/>
                                                                  </w:divBdr>
                                                                  <w:divsChild>
                                                                    <w:div w:id="826941681">
                                                                      <w:marLeft w:val="0"/>
                                                                      <w:marRight w:val="0"/>
                                                                      <w:marTop w:val="0"/>
                                                                      <w:marBottom w:val="0"/>
                                                                      <w:divBdr>
                                                                        <w:top w:val="none" w:sz="0" w:space="0" w:color="auto"/>
                                                                        <w:left w:val="none" w:sz="0" w:space="0" w:color="auto"/>
                                                                        <w:bottom w:val="none" w:sz="0" w:space="0" w:color="auto"/>
                                                                        <w:right w:val="none" w:sz="0" w:space="0" w:color="auto"/>
                                                                      </w:divBdr>
                                                                      <w:divsChild>
                                                                        <w:div w:id="2030830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97571">
      <w:bodyDiv w:val="1"/>
      <w:marLeft w:val="0"/>
      <w:marRight w:val="0"/>
      <w:marTop w:val="0"/>
      <w:marBottom w:val="0"/>
      <w:divBdr>
        <w:top w:val="none" w:sz="0" w:space="0" w:color="auto"/>
        <w:left w:val="none" w:sz="0" w:space="0" w:color="auto"/>
        <w:bottom w:val="none" w:sz="0" w:space="0" w:color="auto"/>
        <w:right w:val="none" w:sz="0" w:space="0" w:color="auto"/>
      </w:divBdr>
    </w:div>
    <w:div w:id="789666792">
      <w:bodyDiv w:val="1"/>
      <w:marLeft w:val="0"/>
      <w:marRight w:val="0"/>
      <w:marTop w:val="0"/>
      <w:marBottom w:val="0"/>
      <w:divBdr>
        <w:top w:val="none" w:sz="0" w:space="0" w:color="auto"/>
        <w:left w:val="none" w:sz="0" w:space="0" w:color="auto"/>
        <w:bottom w:val="none" w:sz="0" w:space="0" w:color="auto"/>
        <w:right w:val="none" w:sz="0" w:space="0" w:color="auto"/>
      </w:divBdr>
    </w:div>
    <w:div w:id="802236235">
      <w:bodyDiv w:val="1"/>
      <w:marLeft w:val="0"/>
      <w:marRight w:val="0"/>
      <w:marTop w:val="0"/>
      <w:marBottom w:val="0"/>
      <w:divBdr>
        <w:top w:val="none" w:sz="0" w:space="0" w:color="auto"/>
        <w:left w:val="none" w:sz="0" w:space="0" w:color="auto"/>
        <w:bottom w:val="none" w:sz="0" w:space="0" w:color="auto"/>
        <w:right w:val="none" w:sz="0" w:space="0" w:color="auto"/>
      </w:divBdr>
    </w:div>
    <w:div w:id="1004088109">
      <w:bodyDiv w:val="1"/>
      <w:marLeft w:val="0"/>
      <w:marRight w:val="0"/>
      <w:marTop w:val="0"/>
      <w:marBottom w:val="0"/>
      <w:divBdr>
        <w:top w:val="none" w:sz="0" w:space="0" w:color="auto"/>
        <w:left w:val="none" w:sz="0" w:space="0" w:color="auto"/>
        <w:bottom w:val="none" w:sz="0" w:space="0" w:color="auto"/>
        <w:right w:val="none" w:sz="0" w:space="0" w:color="auto"/>
      </w:divBdr>
    </w:div>
    <w:div w:id="1008680287">
      <w:bodyDiv w:val="1"/>
      <w:marLeft w:val="0"/>
      <w:marRight w:val="0"/>
      <w:marTop w:val="0"/>
      <w:marBottom w:val="0"/>
      <w:divBdr>
        <w:top w:val="none" w:sz="0" w:space="0" w:color="auto"/>
        <w:left w:val="none" w:sz="0" w:space="0" w:color="auto"/>
        <w:bottom w:val="none" w:sz="0" w:space="0" w:color="auto"/>
        <w:right w:val="none" w:sz="0" w:space="0" w:color="auto"/>
      </w:divBdr>
      <w:divsChild>
        <w:div w:id="1146554730">
          <w:marLeft w:val="0"/>
          <w:marRight w:val="0"/>
          <w:marTop w:val="0"/>
          <w:marBottom w:val="0"/>
          <w:divBdr>
            <w:top w:val="none" w:sz="0" w:space="0" w:color="auto"/>
            <w:left w:val="none" w:sz="0" w:space="0" w:color="auto"/>
            <w:bottom w:val="none" w:sz="0" w:space="0" w:color="auto"/>
            <w:right w:val="none" w:sz="0" w:space="0" w:color="auto"/>
          </w:divBdr>
          <w:divsChild>
            <w:div w:id="123354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154315">
      <w:bodyDiv w:val="1"/>
      <w:marLeft w:val="0"/>
      <w:marRight w:val="0"/>
      <w:marTop w:val="0"/>
      <w:marBottom w:val="0"/>
      <w:divBdr>
        <w:top w:val="none" w:sz="0" w:space="0" w:color="auto"/>
        <w:left w:val="none" w:sz="0" w:space="0" w:color="auto"/>
        <w:bottom w:val="none" w:sz="0" w:space="0" w:color="auto"/>
        <w:right w:val="none" w:sz="0" w:space="0" w:color="auto"/>
      </w:divBdr>
    </w:div>
    <w:div w:id="1050030029">
      <w:bodyDiv w:val="1"/>
      <w:marLeft w:val="0"/>
      <w:marRight w:val="0"/>
      <w:marTop w:val="0"/>
      <w:marBottom w:val="0"/>
      <w:divBdr>
        <w:top w:val="none" w:sz="0" w:space="0" w:color="auto"/>
        <w:left w:val="none" w:sz="0" w:space="0" w:color="auto"/>
        <w:bottom w:val="none" w:sz="0" w:space="0" w:color="auto"/>
        <w:right w:val="none" w:sz="0" w:space="0" w:color="auto"/>
      </w:divBdr>
      <w:divsChild>
        <w:div w:id="33624901">
          <w:marLeft w:val="547"/>
          <w:marRight w:val="0"/>
          <w:marTop w:val="0"/>
          <w:marBottom w:val="0"/>
          <w:divBdr>
            <w:top w:val="none" w:sz="0" w:space="0" w:color="auto"/>
            <w:left w:val="none" w:sz="0" w:space="0" w:color="auto"/>
            <w:bottom w:val="none" w:sz="0" w:space="0" w:color="auto"/>
            <w:right w:val="none" w:sz="0" w:space="0" w:color="auto"/>
          </w:divBdr>
        </w:div>
      </w:divsChild>
    </w:div>
    <w:div w:id="1096440317">
      <w:bodyDiv w:val="1"/>
      <w:marLeft w:val="0"/>
      <w:marRight w:val="0"/>
      <w:marTop w:val="0"/>
      <w:marBottom w:val="0"/>
      <w:divBdr>
        <w:top w:val="none" w:sz="0" w:space="0" w:color="auto"/>
        <w:left w:val="none" w:sz="0" w:space="0" w:color="auto"/>
        <w:bottom w:val="none" w:sz="0" w:space="0" w:color="auto"/>
        <w:right w:val="none" w:sz="0" w:space="0" w:color="auto"/>
      </w:divBdr>
    </w:div>
    <w:div w:id="1147479779">
      <w:bodyDiv w:val="1"/>
      <w:marLeft w:val="0"/>
      <w:marRight w:val="0"/>
      <w:marTop w:val="0"/>
      <w:marBottom w:val="0"/>
      <w:divBdr>
        <w:top w:val="none" w:sz="0" w:space="0" w:color="auto"/>
        <w:left w:val="none" w:sz="0" w:space="0" w:color="auto"/>
        <w:bottom w:val="none" w:sz="0" w:space="0" w:color="auto"/>
        <w:right w:val="none" w:sz="0" w:space="0" w:color="auto"/>
      </w:divBdr>
      <w:divsChild>
        <w:div w:id="1658338510">
          <w:marLeft w:val="0"/>
          <w:marRight w:val="0"/>
          <w:marTop w:val="0"/>
          <w:marBottom w:val="0"/>
          <w:divBdr>
            <w:top w:val="none" w:sz="0" w:space="0" w:color="auto"/>
            <w:left w:val="none" w:sz="0" w:space="0" w:color="auto"/>
            <w:bottom w:val="none" w:sz="0" w:space="0" w:color="auto"/>
            <w:right w:val="none" w:sz="0" w:space="0" w:color="auto"/>
          </w:divBdr>
          <w:divsChild>
            <w:div w:id="91890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934766">
      <w:bodyDiv w:val="1"/>
      <w:marLeft w:val="0"/>
      <w:marRight w:val="0"/>
      <w:marTop w:val="0"/>
      <w:marBottom w:val="0"/>
      <w:divBdr>
        <w:top w:val="none" w:sz="0" w:space="0" w:color="auto"/>
        <w:left w:val="none" w:sz="0" w:space="0" w:color="auto"/>
        <w:bottom w:val="none" w:sz="0" w:space="0" w:color="auto"/>
        <w:right w:val="none" w:sz="0" w:space="0" w:color="auto"/>
      </w:divBdr>
    </w:div>
    <w:div w:id="1169254281">
      <w:bodyDiv w:val="1"/>
      <w:marLeft w:val="0"/>
      <w:marRight w:val="0"/>
      <w:marTop w:val="0"/>
      <w:marBottom w:val="0"/>
      <w:divBdr>
        <w:top w:val="none" w:sz="0" w:space="0" w:color="auto"/>
        <w:left w:val="none" w:sz="0" w:space="0" w:color="auto"/>
        <w:bottom w:val="none" w:sz="0" w:space="0" w:color="auto"/>
        <w:right w:val="none" w:sz="0" w:space="0" w:color="auto"/>
      </w:divBdr>
    </w:div>
    <w:div w:id="1195114635">
      <w:bodyDiv w:val="1"/>
      <w:marLeft w:val="0"/>
      <w:marRight w:val="0"/>
      <w:marTop w:val="0"/>
      <w:marBottom w:val="0"/>
      <w:divBdr>
        <w:top w:val="none" w:sz="0" w:space="0" w:color="auto"/>
        <w:left w:val="none" w:sz="0" w:space="0" w:color="auto"/>
        <w:bottom w:val="none" w:sz="0" w:space="0" w:color="auto"/>
        <w:right w:val="none" w:sz="0" w:space="0" w:color="auto"/>
      </w:divBdr>
    </w:div>
    <w:div w:id="1195507752">
      <w:bodyDiv w:val="1"/>
      <w:marLeft w:val="0"/>
      <w:marRight w:val="0"/>
      <w:marTop w:val="0"/>
      <w:marBottom w:val="0"/>
      <w:divBdr>
        <w:top w:val="none" w:sz="0" w:space="0" w:color="auto"/>
        <w:left w:val="none" w:sz="0" w:space="0" w:color="auto"/>
        <w:bottom w:val="none" w:sz="0" w:space="0" w:color="auto"/>
        <w:right w:val="none" w:sz="0" w:space="0" w:color="auto"/>
      </w:divBdr>
    </w:div>
    <w:div w:id="1197893399">
      <w:bodyDiv w:val="1"/>
      <w:marLeft w:val="0"/>
      <w:marRight w:val="0"/>
      <w:marTop w:val="75"/>
      <w:marBottom w:val="0"/>
      <w:divBdr>
        <w:top w:val="none" w:sz="0" w:space="0" w:color="auto"/>
        <w:left w:val="none" w:sz="0" w:space="0" w:color="auto"/>
        <w:bottom w:val="none" w:sz="0" w:space="0" w:color="auto"/>
        <w:right w:val="none" w:sz="0" w:space="0" w:color="auto"/>
      </w:divBdr>
      <w:divsChild>
        <w:div w:id="1436753477">
          <w:marLeft w:val="0"/>
          <w:marRight w:val="0"/>
          <w:marTop w:val="0"/>
          <w:marBottom w:val="0"/>
          <w:divBdr>
            <w:top w:val="none" w:sz="0" w:space="0" w:color="auto"/>
            <w:left w:val="none" w:sz="0" w:space="0" w:color="auto"/>
            <w:bottom w:val="none" w:sz="0" w:space="0" w:color="auto"/>
            <w:right w:val="none" w:sz="0" w:space="0" w:color="auto"/>
          </w:divBdr>
          <w:divsChild>
            <w:div w:id="1077164562">
              <w:marLeft w:val="0"/>
              <w:marRight w:val="0"/>
              <w:marTop w:val="0"/>
              <w:marBottom w:val="0"/>
              <w:divBdr>
                <w:top w:val="none" w:sz="0" w:space="0" w:color="auto"/>
                <w:left w:val="none" w:sz="0" w:space="0" w:color="auto"/>
                <w:bottom w:val="none" w:sz="0" w:space="0" w:color="auto"/>
                <w:right w:val="none" w:sz="0" w:space="0" w:color="auto"/>
              </w:divBdr>
              <w:divsChild>
                <w:div w:id="156767255">
                  <w:marLeft w:val="0"/>
                  <w:marRight w:val="0"/>
                  <w:marTop w:val="0"/>
                  <w:marBottom w:val="0"/>
                  <w:divBdr>
                    <w:top w:val="none" w:sz="0" w:space="0" w:color="auto"/>
                    <w:left w:val="none" w:sz="0" w:space="0" w:color="auto"/>
                    <w:bottom w:val="none" w:sz="0" w:space="0" w:color="auto"/>
                    <w:right w:val="none" w:sz="0" w:space="0" w:color="auto"/>
                  </w:divBdr>
                  <w:divsChild>
                    <w:div w:id="272054600">
                      <w:marLeft w:val="0"/>
                      <w:marRight w:val="0"/>
                      <w:marTop w:val="0"/>
                      <w:marBottom w:val="180"/>
                      <w:divBdr>
                        <w:top w:val="none" w:sz="0" w:space="0" w:color="auto"/>
                        <w:left w:val="none" w:sz="0" w:space="0" w:color="auto"/>
                        <w:bottom w:val="none" w:sz="0" w:space="0" w:color="auto"/>
                        <w:right w:val="none" w:sz="0" w:space="0" w:color="auto"/>
                      </w:divBdr>
                      <w:divsChild>
                        <w:div w:id="62851604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336954">
      <w:bodyDiv w:val="1"/>
      <w:marLeft w:val="0"/>
      <w:marRight w:val="0"/>
      <w:marTop w:val="0"/>
      <w:marBottom w:val="0"/>
      <w:divBdr>
        <w:top w:val="none" w:sz="0" w:space="0" w:color="auto"/>
        <w:left w:val="none" w:sz="0" w:space="0" w:color="auto"/>
        <w:bottom w:val="none" w:sz="0" w:space="0" w:color="auto"/>
        <w:right w:val="none" w:sz="0" w:space="0" w:color="auto"/>
      </w:divBdr>
    </w:div>
    <w:div w:id="1283994938">
      <w:bodyDiv w:val="1"/>
      <w:marLeft w:val="0"/>
      <w:marRight w:val="0"/>
      <w:marTop w:val="0"/>
      <w:marBottom w:val="0"/>
      <w:divBdr>
        <w:top w:val="none" w:sz="0" w:space="0" w:color="auto"/>
        <w:left w:val="none" w:sz="0" w:space="0" w:color="auto"/>
        <w:bottom w:val="none" w:sz="0" w:space="0" w:color="auto"/>
        <w:right w:val="none" w:sz="0" w:space="0" w:color="auto"/>
      </w:divBdr>
    </w:div>
    <w:div w:id="1393041065">
      <w:bodyDiv w:val="1"/>
      <w:marLeft w:val="0"/>
      <w:marRight w:val="0"/>
      <w:marTop w:val="0"/>
      <w:marBottom w:val="0"/>
      <w:divBdr>
        <w:top w:val="none" w:sz="0" w:space="0" w:color="auto"/>
        <w:left w:val="none" w:sz="0" w:space="0" w:color="auto"/>
        <w:bottom w:val="none" w:sz="0" w:space="0" w:color="auto"/>
        <w:right w:val="none" w:sz="0" w:space="0" w:color="auto"/>
      </w:divBdr>
    </w:div>
    <w:div w:id="1441753810">
      <w:bodyDiv w:val="1"/>
      <w:marLeft w:val="0"/>
      <w:marRight w:val="0"/>
      <w:marTop w:val="0"/>
      <w:marBottom w:val="0"/>
      <w:divBdr>
        <w:top w:val="none" w:sz="0" w:space="0" w:color="auto"/>
        <w:left w:val="none" w:sz="0" w:space="0" w:color="auto"/>
        <w:bottom w:val="none" w:sz="0" w:space="0" w:color="auto"/>
        <w:right w:val="none" w:sz="0" w:space="0" w:color="auto"/>
      </w:divBdr>
    </w:div>
    <w:div w:id="1452474654">
      <w:bodyDiv w:val="1"/>
      <w:marLeft w:val="0"/>
      <w:marRight w:val="0"/>
      <w:marTop w:val="0"/>
      <w:marBottom w:val="0"/>
      <w:divBdr>
        <w:top w:val="none" w:sz="0" w:space="0" w:color="auto"/>
        <w:left w:val="none" w:sz="0" w:space="0" w:color="auto"/>
        <w:bottom w:val="none" w:sz="0" w:space="0" w:color="auto"/>
        <w:right w:val="none" w:sz="0" w:space="0" w:color="auto"/>
      </w:divBdr>
    </w:div>
    <w:div w:id="1485857078">
      <w:bodyDiv w:val="1"/>
      <w:marLeft w:val="0"/>
      <w:marRight w:val="0"/>
      <w:marTop w:val="0"/>
      <w:marBottom w:val="0"/>
      <w:divBdr>
        <w:top w:val="none" w:sz="0" w:space="0" w:color="auto"/>
        <w:left w:val="none" w:sz="0" w:space="0" w:color="auto"/>
        <w:bottom w:val="none" w:sz="0" w:space="0" w:color="auto"/>
        <w:right w:val="none" w:sz="0" w:space="0" w:color="auto"/>
      </w:divBdr>
    </w:div>
    <w:div w:id="1511292402">
      <w:bodyDiv w:val="1"/>
      <w:marLeft w:val="0"/>
      <w:marRight w:val="0"/>
      <w:marTop w:val="0"/>
      <w:marBottom w:val="0"/>
      <w:divBdr>
        <w:top w:val="none" w:sz="0" w:space="0" w:color="auto"/>
        <w:left w:val="none" w:sz="0" w:space="0" w:color="auto"/>
        <w:bottom w:val="none" w:sz="0" w:space="0" w:color="auto"/>
        <w:right w:val="none" w:sz="0" w:space="0" w:color="auto"/>
      </w:divBdr>
    </w:div>
    <w:div w:id="1539779207">
      <w:bodyDiv w:val="1"/>
      <w:marLeft w:val="0"/>
      <w:marRight w:val="0"/>
      <w:marTop w:val="0"/>
      <w:marBottom w:val="0"/>
      <w:divBdr>
        <w:top w:val="none" w:sz="0" w:space="0" w:color="auto"/>
        <w:left w:val="none" w:sz="0" w:space="0" w:color="auto"/>
        <w:bottom w:val="none" w:sz="0" w:space="0" w:color="auto"/>
        <w:right w:val="none" w:sz="0" w:space="0" w:color="auto"/>
      </w:divBdr>
    </w:div>
    <w:div w:id="1596667640">
      <w:bodyDiv w:val="1"/>
      <w:marLeft w:val="0"/>
      <w:marRight w:val="0"/>
      <w:marTop w:val="0"/>
      <w:marBottom w:val="0"/>
      <w:divBdr>
        <w:top w:val="none" w:sz="0" w:space="0" w:color="auto"/>
        <w:left w:val="none" w:sz="0" w:space="0" w:color="auto"/>
        <w:bottom w:val="none" w:sz="0" w:space="0" w:color="auto"/>
        <w:right w:val="none" w:sz="0" w:space="0" w:color="auto"/>
      </w:divBdr>
      <w:divsChild>
        <w:div w:id="1308776046">
          <w:marLeft w:val="0"/>
          <w:marRight w:val="0"/>
          <w:marTop w:val="0"/>
          <w:marBottom w:val="0"/>
          <w:divBdr>
            <w:top w:val="none" w:sz="0" w:space="0" w:color="auto"/>
            <w:left w:val="none" w:sz="0" w:space="0" w:color="auto"/>
            <w:bottom w:val="none" w:sz="0" w:space="0" w:color="auto"/>
            <w:right w:val="none" w:sz="0" w:space="0" w:color="auto"/>
          </w:divBdr>
          <w:divsChild>
            <w:div w:id="20954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17735">
      <w:bodyDiv w:val="1"/>
      <w:marLeft w:val="0"/>
      <w:marRight w:val="0"/>
      <w:marTop w:val="0"/>
      <w:marBottom w:val="0"/>
      <w:divBdr>
        <w:top w:val="none" w:sz="0" w:space="0" w:color="auto"/>
        <w:left w:val="none" w:sz="0" w:space="0" w:color="auto"/>
        <w:bottom w:val="none" w:sz="0" w:space="0" w:color="auto"/>
        <w:right w:val="none" w:sz="0" w:space="0" w:color="auto"/>
      </w:divBdr>
    </w:div>
    <w:div w:id="1762221055">
      <w:bodyDiv w:val="1"/>
      <w:marLeft w:val="0"/>
      <w:marRight w:val="0"/>
      <w:marTop w:val="0"/>
      <w:marBottom w:val="0"/>
      <w:divBdr>
        <w:top w:val="none" w:sz="0" w:space="0" w:color="auto"/>
        <w:left w:val="none" w:sz="0" w:space="0" w:color="auto"/>
        <w:bottom w:val="none" w:sz="0" w:space="0" w:color="auto"/>
        <w:right w:val="none" w:sz="0" w:space="0" w:color="auto"/>
      </w:divBdr>
      <w:divsChild>
        <w:div w:id="1639070824">
          <w:marLeft w:val="0"/>
          <w:marRight w:val="0"/>
          <w:marTop w:val="0"/>
          <w:marBottom w:val="0"/>
          <w:divBdr>
            <w:top w:val="none" w:sz="0" w:space="0" w:color="auto"/>
            <w:left w:val="none" w:sz="0" w:space="0" w:color="auto"/>
            <w:bottom w:val="none" w:sz="0" w:space="0" w:color="auto"/>
            <w:right w:val="none" w:sz="0" w:space="0" w:color="auto"/>
          </w:divBdr>
          <w:divsChild>
            <w:div w:id="46736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437998">
      <w:bodyDiv w:val="1"/>
      <w:marLeft w:val="0"/>
      <w:marRight w:val="0"/>
      <w:marTop w:val="0"/>
      <w:marBottom w:val="0"/>
      <w:divBdr>
        <w:top w:val="none" w:sz="0" w:space="0" w:color="auto"/>
        <w:left w:val="none" w:sz="0" w:space="0" w:color="auto"/>
        <w:bottom w:val="none" w:sz="0" w:space="0" w:color="auto"/>
        <w:right w:val="none" w:sz="0" w:space="0" w:color="auto"/>
      </w:divBdr>
    </w:div>
    <w:div w:id="1811904090">
      <w:bodyDiv w:val="1"/>
      <w:marLeft w:val="0"/>
      <w:marRight w:val="0"/>
      <w:marTop w:val="0"/>
      <w:marBottom w:val="0"/>
      <w:divBdr>
        <w:top w:val="none" w:sz="0" w:space="0" w:color="auto"/>
        <w:left w:val="none" w:sz="0" w:space="0" w:color="auto"/>
        <w:bottom w:val="none" w:sz="0" w:space="0" w:color="auto"/>
        <w:right w:val="none" w:sz="0" w:space="0" w:color="auto"/>
      </w:divBdr>
    </w:div>
    <w:div w:id="1908881452">
      <w:bodyDiv w:val="1"/>
      <w:marLeft w:val="0"/>
      <w:marRight w:val="0"/>
      <w:marTop w:val="0"/>
      <w:marBottom w:val="0"/>
      <w:divBdr>
        <w:top w:val="none" w:sz="0" w:space="0" w:color="auto"/>
        <w:left w:val="none" w:sz="0" w:space="0" w:color="auto"/>
        <w:bottom w:val="none" w:sz="0" w:space="0" w:color="auto"/>
        <w:right w:val="none" w:sz="0" w:space="0" w:color="auto"/>
      </w:divBdr>
    </w:div>
    <w:div w:id="1957174598">
      <w:bodyDiv w:val="1"/>
      <w:marLeft w:val="0"/>
      <w:marRight w:val="0"/>
      <w:marTop w:val="0"/>
      <w:marBottom w:val="0"/>
      <w:divBdr>
        <w:top w:val="none" w:sz="0" w:space="0" w:color="auto"/>
        <w:left w:val="none" w:sz="0" w:space="0" w:color="auto"/>
        <w:bottom w:val="none" w:sz="0" w:space="0" w:color="auto"/>
        <w:right w:val="none" w:sz="0" w:space="0" w:color="auto"/>
      </w:divBdr>
    </w:div>
    <w:div w:id="1965387882">
      <w:bodyDiv w:val="1"/>
      <w:marLeft w:val="0"/>
      <w:marRight w:val="0"/>
      <w:marTop w:val="0"/>
      <w:marBottom w:val="0"/>
      <w:divBdr>
        <w:top w:val="none" w:sz="0" w:space="0" w:color="auto"/>
        <w:left w:val="none" w:sz="0" w:space="0" w:color="auto"/>
        <w:bottom w:val="none" w:sz="0" w:space="0" w:color="auto"/>
        <w:right w:val="none" w:sz="0" w:space="0" w:color="auto"/>
      </w:divBdr>
      <w:divsChild>
        <w:div w:id="363407045">
          <w:marLeft w:val="0"/>
          <w:marRight w:val="0"/>
          <w:marTop w:val="0"/>
          <w:marBottom w:val="0"/>
          <w:divBdr>
            <w:top w:val="none" w:sz="0" w:space="0" w:color="auto"/>
            <w:left w:val="none" w:sz="0" w:space="0" w:color="auto"/>
            <w:bottom w:val="none" w:sz="0" w:space="0" w:color="auto"/>
            <w:right w:val="none" w:sz="0" w:space="0" w:color="auto"/>
          </w:divBdr>
          <w:divsChild>
            <w:div w:id="37901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137858">
      <w:bodyDiv w:val="1"/>
      <w:marLeft w:val="0"/>
      <w:marRight w:val="0"/>
      <w:marTop w:val="0"/>
      <w:marBottom w:val="0"/>
      <w:divBdr>
        <w:top w:val="none" w:sz="0" w:space="0" w:color="auto"/>
        <w:left w:val="none" w:sz="0" w:space="0" w:color="auto"/>
        <w:bottom w:val="none" w:sz="0" w:space="0" w:color="auto"/>
        <w:right w:val="none" w:sz="0" w:space="0" w:color="auto"/>
      </w:divBdr>
      <w:divsChild>
        <w:div w:id="169607444">
          <w:marLeft w:val="0"/>
          <w:marRight w:val="0"/>
          <w:marTop w:val="0"/>
          <w:marBottom w:val="0"/>
          <w:divBdr>
            <w:top w:val="none" w:sz="0" w:space="0" w:color="auto"/>
            <w:left w:val="none" w:sz="0" w:space="0" w:color="auto"/>
            <w:bottom w:val="none" w:sz="0" w:space="0" w:color="auto"/>
            <w:right w:val="none" w:sz="0" w:space="0" w:color="auto"/>
          </w:divBdr>
          <w:divsChild>
            <w:div w:id="1013534821">
              <w:marLeft w:val="0"/>
              <w:marRight w:val="75"/>
              <w:marTop w:val="0"/>
              <w:marBottom w:val="0"/>
              <w:divBdr>
                <w:top w:val="none" w:sz="0" w:space="0" w:color="auto"/>
                <w:left w:val="none" w:sz="0" w:space="0" w:color="auto"/>
                <w:bottom w:val="none" w:sz="0" w:space="0" w:color="auto"/>
                <w:right w:val="none" w:sz="0" w:space="0" w:color="auto"/>
              </w:divBdr>
              <w:divsChild>
                <w:div w:id="1666979142">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2017147348">
      <w:bodyDiv w:val="1"/>
      <w:marLeft w:val="0"/>
      <w:marRight w:val="0"/>
      <w:marTop w:val="0"/>
      <w:marBottom w:val="0"/>
      <w:divBdr>
        <w:top w:val="none" w:sz="0" w:space="0" w:color="auto"/>
        <w:left w:val="none" w:sz="0" w:space="0" w:color="auto"/>
        <w:bottom w:val="none" w:sz="0" w:space="0" w:color="auto"/>
        <w:right w:val="none" w:sz="0" w:space="0" w:color="auto"/>
      </w:divBdr>
    </w:div>
    <w:div w:id="2038267129">
      <w:bodyDiv w:val="1"/>
      <w:marLeft w:val="0"/>
      <w:marRight w:val="0"/>
      <w:marTop w:val="0"/>
      <w:marBottom w:val="0"/>
      <w:divBdr>
        <w:top w:val="none" w:sz="0" w:space="0" w:color="auto"/>
        <w:left w:val="none" w:sz="0" w:space="0" w:color="auto"/>
        <w:bottom w:val="none" w:sz="0" w:space="0" w:color="auto"/>
        <w:right w:val="none" w:sz="0" w:space="0" w:color="auto"/>
      </w:divBdr>
    </w:div>
    <w:div w:id="2109958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47"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46"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45"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48"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B1F48270-B0D6-4722-8A37-0F4FDEDD1EFD}">
  <ds:schemaRefs>
    <ds:schemaRef ds:uri="http://schemas.openxmlformats.org/officeDocument/2006/bibliography"/>
  </ds:schemaRefs>
</ds:datastoreItem>
</file>

<file path=customXml/itemProps2.xml><?xml version="1.0" encoding="utf-8"?>
<ds:datastoreItem xmlns:ds="http://schemas.openxmlformats.org/officeDocument/2006/customXml" ds:itemID="{48721A87-A5A3-4679-8A37-0BE24E8339C0}"/>
</file>

<file path=customXml/itemProps3.xml><?xml version="1.0" encoding="utf-8"?>
<ds:datastoreItem xmlns:ds="http://schemas.openxmlformats.org/officeDocument/2006/customXml" ds:itemID="{971ECCCF-7D1D-4D45-B722-D841077F0F86}"/>
</file>

<file path=customXml/itemProps4.xml><?xml version="1.0" encoding="utf-8"?>
<ds:datastoreItem xmlns:ds="http://schemas.openxmlformats.org/officeDocument/2006/customXml" ds:itemID="{F2097D19-4549-4672-8882-60434EC48CBA}"/>
</file>

<file path=docProps/app.xml><?xml version="1.0" encoding="utf-8"?>
<Properties xmlns="http://schemas.openxmlformats.org/officeDocument/2006/extended-properties" xmlns:vt="http://schemas.openxmlformats.org/officeDocument/2006/docPropsVTypes">
  <Template>Normal.dotm</Template>
  <TotalTime>220</TotalTime>
  <Pages>80</Pages>
  <Words>14260</Words>
  <Characters>81285</Characters>
  <Application>Microsoft Office Word</Application>
  <DocSecurity>0</DocSecurity>
  <Lines>677</Lines>
  <Paragraphs>190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org</Company>
  <LinksUpToDate>false</LinksUpToDate>
  <CharactersWithSpaces>95355</CharactersWithSpaces>
  <SharedDoc>false</SharedDoc>
  <HLinks>
    <vt:vector size="36" baseType="variant">
      <vt:variant>
        <vt:i4>6815750</vt:i4>
      </vt:variant>
      <vt:variant>
        <vt:i4>21</vt:i4>
      </vt:variant>
      <vt:variant>
        <vt:i4>0</vt:i4>
      </vt:variant>
      <vt:variant>
        <vt:i4>5</vt:i4>
      </vt:variant>
      <vt:variant>
        <vt:lpwstr>http://es.wikipedia.org/wiki/Estadio_Quisqueya</vt:lpwstr>
      </vt:variant>
      <vt:variant>
        <vt:lpwstr/>
      </vt:variant>
      <vt:variant>
        <vt:i4>1769507</vt:i4>
      </vt:variant>
      <vt:variant>
        <vt:i4>18</vt:i4>
      </vt:variant>
      <vt:variant>
        <vt:i4>0</vt:i4>
      </vt:variant>
      <vt:variant>
        <vt:i4>5</vt:i4>
      </vt:variant>
      <vt:variant>
        <vt:lpwstr>http://es.wikipedia.org/wiki/Joaqu%C3%ADn_Balaguer</vt:lpwstr>
      </vt:variant>
      <vt:variant>
        <vt:lpwstr/>
      </vt:variant>
      <vt:variant>
        <vt:i4>8192002</vt:i4>
      </vt:variant>
      <vt:variant>
        <vt:i4>15</vt:i4>
      </vt:variant>
      <vt:variant>
        <vt:i4>0</vt:i4>
      </vt:variant>
      <vt:variant>
        <vt:i4>5</vt:i4>
      </vt:variant>
      <vt:variant>
        <vt:lpwstr>http://es.wikipedia.org/wiki/Color_Visi%C3%B3n</vt:lpwstr>
      </vt:variant>
      <vt:variant>
        <vt:lpwstr/>
      </vt:variant>
      <vt:variant>
        <vt:i4>6815750</vt:i4>
      </vt:variant>
      <vt:variant>
        <vt:i4>12</vt:i4>
      </vt:variant>
      <vt:variant>
        <vt:i4>0</vt:i4>
      </vt:variant>
      <vt:variant>
        <vt:i4>5</vt:i4>
      </vt:variant>
      <vt:variant>
        <vt:lpwstr>http://es.wikipedia.org/wiki/Estadio_Quisqueya</vt:lpwstr>
      </vt:variant>
      <vt:variant>
        <vt:lpwstr/>
      </vt:variant>
      <vt:variant>
        <vt:i4>1114212</vt:i4>
      </vt:variant>
      <vt:variant>
        <vt:i4>9</vt:i4>
      </vt:variant>
      <vt:variant>
        <vt:i4>0</vt:i4>
      </vt:variant>
      <vt:variant>
        <vt:i4>5</vt:i4>
      </vt:variant>
      <vt:variant>
        <vt:lpwstr>http://es.wikipedia.org/wiki/Rafael_Leonidas_Trujillo_Molina</vt:lpwstr>
      </vt:variant>
      <vt:variant>
        <vt:lpwstr/>
      </vt:variant>
      <vt:variant>
        <vt:i4>3276872</vt:i4>
      </vt:variant>
      <vt:variant>
        <vt:i4>6</vt:i4>
      </vt:variant>
      <vt:variant>
        <vt:i4>0</vt:i4>
      </vt:variant>
      <vt:variant>
        <vt:i4>5</vt:i4>
      </vt:variant>
      <vt:variant>
        <vt:lpwstr>http://es.wikipedia.org/w/index.php?title=Autopista_Duarte&amp;action=edit&amp;redlink=1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ptillero</dc:creator>
  <cp:lastModifiedBy>Ledesma</cp:lastModifiedBy>
  <cp:revision>17</cp:revision>
  <cp:lastPrinted>2023-06-22T19:51:00Z</cp:lastPrinted>
  <dcterms:created xsi:type="dcterms:W3CDTF">2022-11-16T03:52:00Z</dcterms:created>
  <dcterms:modified xsi:type="dcterms:W3CDTF">2023-06-22T19:51:00Z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