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header9.xml" ContentType="application/vnd.openxmlformats-officedocument.wordprocessingml.header+xml"/>
  <Override PartName="/word/header5.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6.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charts/chart1.xml" ContentType="application/vnd.openxmlformats-officedocument.drawingml.chart+xml"/>
  <Override PartName="/word/theme/themeOverride1.xml" ContentType="application/vnd.openxmlformats-officedocument.themeOverride+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67C" w:rsidRPr="009A793C" w:rsidRDefault="0040167C" w:rsidP="000C6D54">
      <w:pPr>
        <w:pStyle w:val="Ttulo1"/>
        <w:spacing w:before="0" w:line="360" w:lineRule="auto"/>
        <w:jc w:val="center"/>
        <w:rPr>
          <w:rFonts w:ascii="Trebuchet MS" w:hAnsi="Trebuchet MS" w:cs="Arial"/>
          <w:lang w:val="es-DO"/>
        </w:rPr>
      </w:pPr>
      <w:bookmarkStart w:id="0" w:name="_Toc65268396"/>
      <w:bookmarkStart w:id="1" w:name="_Toc80121161"/>
      <w:bookmarkStart w:id="2" w:name="_Toc136784426"/>
      <w:bookmarkStart w:id="3" w:name="_Toc65268397"/>
      <w:bookmarkStart w:id="4" w:name="_Toc80121162"/>
      <w:r w:rsidRPr="009A793C">
        <w:rPr>
          <w:rFonts w:ascii="Trebuchet MS" w:hAnsi="Trebuchet MS" w:cs="Arial"/>
          <w:lang w:val="es-DO"/>
        </w:rPr>
        <w:t>RESUMEN EJECUTIVO</w:t>
      </w:r>
      <w:bookmarkEnd w:id="0"/>
      <w:bookmarkEnd w:id="1"/>
      <w:bookmarkEnd w:id="2"/>
    </w:p>
    <w:p w:rsidR="0040167C" w:rsidRPr="009A793C" w:rsidRDefault="0040167C" w:rsidP="000C6D54">
      <w:pPr>
        <w:spacing w:after="0" w:line="360" w:lineRule="auto"/>
        <w:jc w:val="center"/>
        <w:rPr>
          <w:rFonts w:ascii="Trebuchet MS" w:hAnsi="Trebuchet MS" w:cs="Arial"/>
          <w:szCs w:val="24"/>
          <w:lang w:val="es-DO"/>
        </w:rPr>
      </w:pP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Este documento constituye el Estudio de Impact</w:t>
      </w:r>
      <w:r w:rsidR="000C6D54" w:rsidRPr="009A793C">
        <w:rPr>
          <w:rFonts w:ascii="Trebuchet MS" w:hAnsi="Trebuchet MS" w:cs="Arial"/>
          <w:szCs w:val="24"/>
          <w:lang w:val="es-DO"/>
        </w:rPr>
        <w:t xml:space="preserve">o Ambiental (EsIA) del proyecto </w:t>
      </w:r>
      <w:r w:rsidRPr="009A793C">
        <w:rPr>
          <w:rFonts w:ascii="Trebuchet MS" w:hAnsi="Trebuchet MS" w:cs="Arial"/>
          <w:b/>
          <w:szCs w:val="24"/>
          <w:lang w:val="es-DO"/>
        </w:rPr>
        <w:t>“</w:t>
      </w:r>
      <w:r w:rsidR="00683A1D">
        <w:rPr>
          <w:rFonts w:ascii="Trebuchet MS" w:hAnsi="Trebuchet MS" w:cs="Arial"/>
          <w:b/>
          <w:szCs w:val="24"/>
          <w:lang w:val="es-DO"/>
        </w:rPr>
        <w:t>Villas Ecoturística Mirage Canela</w:t>
      </w:r>
      <w:r w:rsidRPr="009A793C">
        <w:rPr>
          <w:rFonts w:ascii="Trebuchet MS" w:hAnsi="Trebuchet MS" w:cs="Arial"/>
          <w:b/>
          <w:szCs w:val="24"/>
          <w:lang w:val="es-DO"/>
        </w:rPr>
        <w:t>”</w:t>
      </w:r>
      <w:r w:rsidRPr="009A793C">
        <w:rPr>
          <w:rFonts w:ascii="Trebuchet MS" w:hAnsi="Trebuchet MS" w:cs="Arial"/>
          <w:szCs w:val="24"/>
          <w:lang w:val="es-DO"/>
        </w:rPr>
        <w:t xml:space="preserve"> registrado en el </w:t>
      </w:r>
      <w:r w:rsidR="002926D1" w:rsidRPr="009A793C">
        <w:rPr>
          <w:rFonts w:ascii="Trebuchet MS" w:hAnsi="Trebuchet MS" w:cs="Arial"/>
          <w:szCs w:val="24"/>
          <w:lang w:val="es-DO"/>
        </w:rPr>
        <w:t>Ministerio</w:t>
      </w:r>
      <w:r w:rsidRPr="009A793C">
        <w:rPr>
          <w:rFonts w:ascii="Trebuchet MS" w:hAnsi="Trebuchet MS" w:cs="Arial"/>
          <w:szCs w:val="24"/>
          <w:lang w:val="es-DO"/>
        </w:rPr>
        <w:t xml:space="preserve"> de Medio Ambiente y Recursos Naturales con el código </w:t>
      </w:r>
      <w:r w:rsidR="00683A1D">
        <w:rPr>
          <w:rFonts w:ascii="Trebuchet MS" w:hAnsi="Trebuchet MS" w:cs="Arial"/>
          <w:szCs w:val="24"/>
          <w:lang w:val="es-DO"/>
        </w:rPr>
        <w:t>21681</w:t>
      </w:r>
      <w:r w:rsidRPr="009A793C">
        <w:rPr>
          <w:rFonts w:ascii="Trebuchet MS" w:hAnsi="Trebuchet MS" w:cs="Arial"/>
          <w:szCs w:val="24"/>
          <w:lang w:val="es-DO"/>
        </w:rPr>
        <w:t>, de acuerdo con los Términos de Referencia emitidos por el Vice</w:t>
      </w:r>
      <w:r w:rsidR="002926D1" w:rsidRPr="009A793C">
        <w:rPr>
          <w:rFonts w:ascii="Trebuchet MS" w:hAnsi="Trebuchet MS" w:cs="Arial"/>
          <w:szCs w:val="24"/>
          <w:lang w:val="es-DO"/>
        </w:rPr>
        <w:t>Ministerio</w:t>
      </w:r>
      <w:r w:rsidRPr="009A793C">
        <w:rPr>
          <w:rFonts w:ascii="Trebuchet MS" w:hAnsi="Trebuchet MS" w:cs="Arial"/>
          <w:szCs w:val="24"/>
          <w:lang w:val="es-DO"/>
        </w:rPr>
        <w:t xml:space="preserve"> de Gestión Ambiental, a los fines de obtener la Autorización Ambiental correspondiente.</w:t>
      </w:r>
    </w:p>
    <w:p w:rsidR="0040167C" w:rsidRPr="009A793C" w:rsidRDefault="0040167C" w:rsidP="000C6D54">
      <w:pPr>
        <w:tabs>
          <w:tab w:val="left" w:pos="1950"/>
        </w:tabs>
        <w:spacing w:after="0" w:line="360" w:lineRule="auto"/>
        <w:rPr>
          <w:rFonts w:ascii="Trebuchet MS" w:hAnsi="Trebuchet MS" w:cs="Arial"/>
          <w:szCs w:val="24"/>
          <w:lang w:val="es-DO"/>
        </w:rPr>
      </w:pPr>
      <w:r w:rsidRPr="009A793C">
        <w:rPr>
          <w:rFonts w:ascii="Trebuchet MS" w:hAnsi="Trebuchet MS" w:cs="Arial"/>
          <w:szCs w:val="24"/>
          <w:lang w:val="es-DO"/>
        </w:rPr>
        <w:tab/>
      </w:r>
    </w:p>
    <w:p w:rsidR="00FB0191" w:rsidRPr="009A793C" w:rsidRDefault="00FB0191" w:rsidP="00FB0191">
      <w:pPr>
        <w:spacing w:after="0" w:line="360" w:lineRule="auto"/>
        <w:rPr>
          <w:rFonts w:ascii="Trebuchet MS" w:hAnsi="Trebuchet MS" w:cs="Arial"/>
          <w:b/>
          <w:szCs w:val="24"/>
          <w:lang w:val="es-DO"/>
        </w:rPr>
      </w:pPr>
      <w:r w:rsidRPr="009A793C">
        <w:rPr>
          <w:rFonts w:ascii="Trebuchet MS" w:hAnsi="Trebuchet MS" w:cs="Arial"/>
          <w:szCs w:val="24"/>
          <w:lang w:val="es-DO"/>
        </w:rPr>
        <w:t xml:space="preserve">El Estudio de Impacto Ambiental (EsIA) fue elaborado a solicitud </w:t>
      </w:r>
      <w:r w:rsidR="00683A1D">
        <w:rPr>
          <w:rFonts w:ascii="Trebuchet MS" w:hAnsi="Trebuchet MS" w:cs="Arial"/>
          <w:szCs w:val="24"/>
          <w:lang w:val="es-DO"/>
        </w:rPr>
        <w:t xml:space="preserve">del </w:t>
      </w:r>
      <w:r w:rsidRPr="009A793C">
        <w:rPr>
          <w:rFonts w:ascii="Trebuchet MS" w:hAnsi="Trebuchet MS" w:cs="Arial"/>
          <w:b/>
          <w:szCs w:val="24"/>
          <w:lang w:val="es-DO"/>
        </w:rPr>
        <w:t xml:space="preserve">Sr. </w:t>
      </w:r>
      <w:r w:rsidR="00683A1D" w:rsidRPr="00683A1D">
        <w:rPr>
          <w:rFonts w:ascii="Trebuchet MS" w:hAnsi="Trebuchet MS" w:cs="Arial"/>
          <w:b/>
          <w:szCs w:val="24"/>
          <w:lang w:val="es-DO"/>
        </w:rPr>
        <w:t>Vicente Paul Vargas Hernández</w:t>
      </w:r>
      <w:r w:rsidRPr="009A793C">
        <w:rPr>
          <w:rFonts w:ascii="Trebuchet MS" w:hAnsi="Trebuchet MS" w:cs="Arial"/>
          <w:szCs w:val="24"/>
          <w:lang w:val="es-DO"/>
        </w:rPr>
        <w:t>.</w:t>
      </w:r>
    </w:p>
    <w:p w:rsidR="00FB0191" w:rsidRPr="009A793C" w:rsidRDefault="00FB0191" w:rsidP="000C6D54">
      <w:pPr>
        <w:spacing w:after="0" w:line="360" w:lineRule="auto"/>
        <w:rPr>
          <w:rFonts w:ascii="Trebuchet MS" w:hAnsi="Trebuchet MS"/>
          <w:lang w:val="es-DO"/>
        </w:rPr>
      </w:pPr>
    </w:p>
    <w:p w:rsidR="0040167C" w:rsidRPr="009A793C" w:rsidRDefault="0040167C" w:rsidP="000C6D54">
      <w:pPr>
        <w:spacing w:after="0" w:line="360" w:lineRule="auto"/>
        <w:rPr>
          <w:rFonts w:ascii="Trebuchet MS" w:hAnsi="Trebuchet MS"/>
          <w:lang w:val="es-DO"/>
        </w:rPr>
      </w:pPr>
      <w:r w:rsidRPr="009A793C">
        <w:rPr>
          <w:rFonts w:ascii="Trebuchet MS" w:hAnsi="Trebuchet MS"/>
          <w:lang w:val="es-DO"/>
        </w:rPr>
        <w:t>A continuación, se presenta un resumen con la información básica del proyecto.</w:t>
      </w:r>
    </w:p>
    <w:p w:rsidR="0040167C" w:rsidRPr="009A793C" w:rsidRDefault="0040167C" w:rsidP="000C6D54">
      <w:pPr>
        <w:spacing w:after="0" w:line="360" w:lineRule="auto"/>
        <w:rPr>
          <w:rFonts w:ascii="Trebuchet MS" w:hAnsi="Trebuchet MS"/>
          <w:lang w:val="es-DO"/>
        </w:rPr>
      </w:pPr>
    </w:p>
    <w:p w:rsidR="00EE0938" w:rsidRDefault="00C411BA" w:rsidP="000C6D54">
      <w:pPr>
        <w:spacing w:after="0" w:line="360" w:lineRule="auto"/>
        <w:rPr>
          <w:rFonts w:ascii="Trebuchet MS" w:eastAsia="Times New Roman" w:hAnsi="Trebuchet MS" w:cs="Arial"/>
          <w:bCs/>
          <w:szCs w:val="24"/>
          <w:lang w:val="es-DO" w:eastAsia="es-ES"/>
        </w:rPr>
      </w:pPr>
      <w:r w:rsidRPr="00C411BA">
        <w:rPr>
          <w:rFonts w:ascii="Trebuchet MS" w:eastAsia="Times New Roman" w:hAnsi="Trebuchet MS" w:cs="Arial"/>
          <w:bCs/>
          <w:szCs w:val="24"/>
          <w:lang w:val="es-DO" w:eastAsia="es-ES"/>
        </w:rPr>
        <w:t xml:space="preserve">El proyecto estará ubicado en el paraje </w:t>
      </w:r>
      <w:r w:rsidR="00683A1D">
        <w:rPr>
          <w:rFonts w:ascii="Trebuchet MS" w:eastAsia="Times New Roman" w:hAnsi="Trebuchet MS" w:cs="Arial"/>
          <w:bCs/>
          <w:szCs w:val="24"/>
          <w:lang w:val="es-DO" w:eastAsia="es-ES"/>
        </w:rPr>
        <w:t>La Atolladera</w:t>
      </w:r>
      <w:r w:rsidRPr="00C411BA">
        <w:rPr>
          <w:rFonts w:ascii="Trebuchet MS" w:eastAsia="Times New Roman" w:hAnsi="Trebuchet MS" w:cs="Arial"/>
          <w:bCs/>
          <w:szCs w:val="24"/>
          <w:lang w:val="es-DO" w:eastAsia="es-ES"/>
        </w:rPr>
        <w:t xml:space="preserve">,  Distrito municipal Buena Vista, municipio Jarabacoa, provincia La Vega, sobre el inmueble identificado como </w:t>
      </w:r>
      <w:r w:rsidR="001A2EF1">
        <w:rPr>
          <w:rFonts w:ascii="Trebuchet MS" w:eastAsia="Times New Roman" w:hAnsi="Trebuchet MS" w:cs="Arial"/>
          <w:bCs/>
          <w:szCs w:val="24"/>
          <w:lang w:val="es-DO" w:eastAsia="es-ES"/>
        </w:rPr>
        <w:t>parcela núm. 425, D.C. núm. 3</w:t>
      </w:r>
      <w:r w:rsidRPr="00C411BA">
        <w:rPr>
          <w:rFonts w:ascii="Trebuchet MS" w:eastAsia="Times New Roman" w:hAnsi="Trebuchet MS" w:cs="Arial"/>
          <w:bCs/>
          <w:szCs w:val="24"/>
          <w:lang w:val="es-DO" w:eastAsia="es-ES"/>
        </w:rPr>
        <w:t xml:space="preserve">, con una extensión superficial de </w:t>
      </w:r>
      <w:r w:rsidR="00783E02">
        <w:rPr>
          <w:rFonts w:ascii="Trebuchet MS" w:eastAsia="Times New Roman" w:hAnsi="Trebuchet MS" w:cs="Arial"/>
          <w:bCs/>
          <w:szCs w:val="24"/>
          <w:lang w:val="es-DO" w:eastAsia="es-ES"/>
        </w:rPr>
        <w:t>231,114.00</w:t>
      </w:r>
      <w:r w:rsidRPr="00C411BA">
        <w:rPr>
          <w:rFonts w:ascii="Trebuchet MS" w:eastAsia="Times New Roman" w:hAnsi="Trebuchet MS" w:cs="Arial"/>
          <w:bCs/>
          <w:szCs w:val="24"/>
          <w:lang w:val="es-DO" w:eastAsia="es-ES"/>
        </w:rPr>
        <w:t xml:space="preserve">, de los cuales seran usados en el desarrollo del proyecto </w:t>
      </w:r>
      <w:r w:rsidR="00783E02">
        <w:rPr>
          <w:rFonts w:ascii="Trebuchet MS" w:eastAsia="Times New Roman" w:hAnsi="Trebuchet MS" w:cs="Arial"/>
          <w:bCs/>
          <w:szCs w:val="24"/>
          <w:lang w:val="es-DO" w:eastAsia="es-ES"/>
        </w:rPr>
        <w:t>64,655.31</w:t>
      </w:r>
      <w:r w:rsidRPr="00C411BA">
        <w:rPr>
          <w:rFonts w:ascii="Trebuchet MS" w:eastAsia="Times New Roman" w:hAnsi="Trebuchet MS" w:cs="Arial"/>
          <w:bCs/>
          <w:szCs w:val="24"/>
          <w:lang w:val="es-DO" w:eastAsia="es-ES"/>
        </w:rPr>
        <w:t xml:space="preserve"> m².</w:t>
      </w:r>
    </w:p>
    <w:p w:rsidR="00C411BA" w:rsidRPr="009A793C" w:rsidRDefault="00C411BA" w:rsidP="000C6D54">
      <w:pPr>
        <w:spacing w:after="0" w:line="360" w:lineRule="auto"/>
        <w:rPr>
          <w:rFonts w:ascii="Trebuchet MS" w:eastAsia="Times New Roman" w:hAnsi="Trebuchet MS" w:cs="Arial"/>
          <w:bCs/>
          <w:szCs w:val="24"/>
          <w:lang w:val="es-DO" w:eastAsia="es-ES"/>
        </w:rPr>
      </w:pPr>
    </w:p>
    <w:p w:rsidR="00FB0191" w:rsidRDefault="00FB0191" w:rsidP="00FB0191">
      <w:pPr>
        <w:spacing w:after="0" w:line="360" w:lineRule="auto"/>
        <w:rPr>
          <w:rFonts w:ascii="Trebuchet MS" w:eastAsia="Times New Roman" w:hAnsi="Trebuchet MS" w:cs="Arial"/>
          <w:bCs/>
          <w:szCs w:val="24"/>
          <w:lang w:val="es-DO" w:eastAsia="es-ES"/>
        </w:rPr>
      </w:pPr>
      <w:r w:rsidRPr="009A793C">
        <w:rPr>
          <w:rFonts w:ascii="Trebuchet MS" w:eastAsia="Times New Roman" w:hAnsi="Trebuchet MS" w:cs="Arial"/>
          <w:bCs/>
          <w:szCs w:val="24"/>
          <w:lang w:val="es-DO" w:eastAsia="es-ES"/>
        </w:rPr>
        <w:t xml:space="preserve">La superficie total del terreno es de </w:t>
      </w:r>
      <w:r w:rsidR="00783E02">
        <w:rPr>
          <w:rFonts w:ascii="Trebuchet MS" w:eastAsia="Times New Roman" w:hAnsi="Trebuchet MS" w:cs="Arial"/>
          <w:bCs/>
          <w:szCs w:val="24"/>
          <w:lang w:val="es-DO" w:eastAsia="es-ES"/>
        </w:rPr>
        <w:t>231,114.00</w:t>
      </w:r>
      <w:r w:rsidRPr="009A793C">
        <w:rPr>
          <w:rFonts w:ascii="Trebuchet MS" w:eastAsia="Times New Roman" w:hAnsi="Trebuchet MS" w:cs="Arial"/>
          <w:bCs/>
          <w:szCs w:val="24"/>
          <w:lang w:val="es-DO" w:eastAsia="es-ES"/>
        </w:rPr>
        <w:t xml:space="preserve"> m², de los cuales serán destinados </w:t>
      </w:r>
      <w:r w:rsidR="00BB3320" w:rsidRPr="009A793C">
        <w:rPr>
          <w:rFonts w:ascii="Trebuchet MS" w:eastAsia="Times New Roman" w:hAnsi="Trebuchet MS" w:cs="Arial"/>
          <w:bCs/>
          <w:szCs w:val="24"/>
          <w:lang w:val="es-DO" w:eastAsia="es-ES"/>
        </w:rPr>
        <w:t xml:space="preserve">al desarrollo del proyecto </w:t>
      </w:r>
      <w:r w:rsidR="00783E02">
        <w:rPr>
          <w:rFonts w:ascii="Trebuchet MS" w:eastAsia="Times New Roman" w:hAnsi="Trebuchet MS" w:cs="Arial"/>
          <w:bCs/>
          <w:szCs w:val="24"/>
          <w:lang w:val="es-DO" w:eastAsia="es-ES"/>
        </w:rPr>
        <w:t>64,655.31</w:t>
      </w:r>
      <w:r w:rsidR="00BB3320" w:rsidRPr="009A793C">
        <w:rPr>
          <w:rFonts w:ascii="Trebuchet MS" w:eastAsia="Times New Roman" w:hAnsi="Trebuchet MS" w:cs="Arial"/>
          <w:bCs/>
          <w:szCs w:val="24"/>
          <w:lang w:val="es-DO" w:eastAsia="es-ES"/>
        </w:rPr>
        <w:t xml:space="preserve"> </w:t>
      </w:r>
      <w:r w:rsidRPr="009A793C">
        <w:rPr>
          <w:rFonts w:ascii="Trebuchet MS" w:eastAsia="Times New Roman" w:hAnsi="Trebuchet MS" w:cs="Arial"/>
          <w:bCs/>
          <w:szCs w:val="24"/>
          <w:lang w:val="es-DO" w:eastAsia="es-ES"/>
        </w:rPr>
        <w:t>m²</w:t>
      </w:r>
      <w:r w:rsidR="00BB3320" w:rsidRPr="009A793C">
        <w:rPr>
          <w:rFonts w:ascii="Trebuchet MS" w:eastAsia="Times New Roman" w:hAnsi="Trebuchet MS" w:cs="Arial"/>
          <w:bCs/>
          <w:szCs w:val="24"/>
          <w:lang w:val="es-DO" w:eastAsia="es-ES"/>
        </w:rPr>
        <w:t xml:space="preserve">, divididos de la siguiente manera: </w:t>
      </w:r>
      <w:r w:rsidR="00783E02">
        <w:rPr>
          <w:rFonts w:ascii="Trebuchet MS" w:eastAsia="Times New Roman" w:hAnsi="Trebuchet MS" w:cs="Arial"/>
          <w:bCs/>
          <w:szCs w:val="24"/>
          <w:lang w:val="es-DO" w:eastAsia="es-ES"/>
        </w:rPr>
        <w:t>49,740.50</w:t>
      </w:r>
      <w:r w:rsidR="00BB3320" w:rsidRPr="009A793C">
        <w:rPr>
          <w:rFonts w:ascii="Trebuchet MS" w:eastAsia="Times New Roman" w:hAnsi="Trebuchet MS" w:cs="Arial"/>
          <w:bCs/>
          <w:szCs w:val="24"/>
          <w:lang w:val="es-DO" w:eastAsia="es-ES"/>
        </w:rPr>
        <w:t xml:space="preserve"> m²</w:t>
      </w:r>
      <w:r w:rsidRPr="009A793C">
        <w:rPr>
          <w:rFonts w:ascii="Trebuchet MS" w:eastAsia="Times New Roman" w:hAnsi="Trebuchet MS" w:cs="Arial"/>
          <w:bCs/>
          <w:szCs w:val="24"/>
          <w:lang w:val="es-DO" w:eastAsia="es-ES"/>
        </w:rPr>
        <w:t xml:space="preserve"> </w:t>
      </w:r>
      <w:r w:rsidR="00BB3320" w:rsidRPr="009A793C">
        <w:rPr>
          <w:rFonts w:ascii="Trebuchet MS" w:eastAsia="Times New Roman" w:hAnsi="Trebuchet MS" w:cs="Arial"/>
          <w:bCs/>
          <w:szCs w:val="24"/>
          <w:lang w:val="es-DO" w:eastAsia="es-ES"/>
        </w:rPr>
        <w:t>para</w:t>
      </w:r>
      <w:r w:rsidRPr="009A793C">
        <w:rPr>
          <w:rFonts w:ascii="Trebuchet MS" w:eastAsia="Times New Roman" w:hAnsi="Trebuchet MS" w:cs="Arial"/>
          <w:bCs/>
          <w:szCs w:val="24"/>
          <w:lang w:val="es-DO" w:eastAsia="es-ES"/>
        </w:rPr>
        <w:t xml:space="preserve"> área de </w:t>
      </w:r>
      <w:r w:rsidR="00783E02">
        <w:rPr>
          <w:rFonts w:ascii="Trebuchet MS" w:eastAsia="Times New Roman" w:hAnsi="Trebuchet MS" w:cs="Arial"/>
          <w:bCs/>
          <w:szCs w:val="24"/>
          <w:lang w:val="es-DO" w:eastAsia="es-ES"/>
        </w:rPr>
        <w:t>solares</w:t>
      </w:r>
      <w:r w:rsidRPr="009A793C">
        <w:rPr>
          <w:rFonts w:ascii="Trebuchet MS" w:eastAsia="Times New Roman" w:hAnsi="Trebuchet MS" w:cs="Arial"/>
          <w:bCs/>
          <w:szCs w:val="24"/>
          <w:lang w:val="es-DO" w:eastAsia="es-ES"/>
        </w:rPr>
        <w:t>, los cuales tendrán huellas constructivas</w:t>
      </w:r>
      <w:r w:rsidR="00E63936" w:rsidRPr="009A793C">
        <w:rPr>
          <w:rFonts w:ascii="Trebuchet MS" w:eastAsia="Times New Roman" w:hAnsi="Trebuchet MS" w:cs="Arial"/>
          <w:bCs/>
          <w:szCs w:val="24"/>
          <w:lang w:val="es-DO" w:eastAsia="es-ES"/>
        </w:rPr>
        <w:t xml:space="preserve"> (ocupación a nivel del suelo)</w:t>
      </w:r>
      <w:r w:rsidRPr="009A793C">
        <w:rPr>
          <w:rFonts w:ascii="Trebuchet MS" w:eastAsia="Times New Roman" w:hAnsi="Trebuchet MS" w:cs="Arial"/>
          <w:bCs/>
          <w:szCs w:val="24"/>
          <w:lang w:val="es-DO" w:eastAsia="es-ES"/>
        </w:rPr>
        <w:t xml:space="preserve"> de </w:t>
      </w:r>
      <w:r w:rsidR="00BB3320" w:rsidRPr="009A793C">
        <w:rPr>
          <w:rFonts w:ascii="Trebuchet MS" w:eastAsia="Times New Roman" w:hAnsi="Trebuchet MS" w:cs="Arial"/>
          <w:bCs/>
          <w:szCs w:val="24"/>
          <w:lang w:val="es-DO" w:eastAsia="es-ES"/>
        </w:rPr>
        <w:t>150</w:t>
      </w:r>
      <w:r w:rsidRPr="009A793C">
        <w:rPr>
          <w:rFonts w:ascii="Trebuchet MS" w:eastAsia="Times New Roman" w:hAnsi="Trebuchet MS" w:cs="Arial"/>
          <w:bCs/>
          <w:szCs w:val="24"/>
          <w:lang w:val="es-DO" w:eastAsia="es-ES"/>
        </w:rPr>
        <w:t xml:space="preserve"> m² cada uno, con una ocupación a nivel del suelo de </w:t>
      </w:r>
      <w:r w:rsidR="00783E02">
        <w:rPr>
          <w:rFonts w:ascii="Trebuchet MS" w:eastAsia="Times New Roman" w:hAnsi="Trebuchet MS" w:cs="Arial"/>
          <w:bCs/>
          <w:szCs w:val="24"/>
          <w:lang w:val="es-DO" w:eastAsia="es-ES"/>
        </w:rPr>
        <w:t xml:space="preserve">4,500.00 </w:t>
      </w:r>
      <w:r w:rsidRPr="009A793C">
        <w:rPr>
          <w:rFonts w:ascii="Trebuchet MS" w:eastAsia="Times New Roman" w:hAnsi="Trebuchet MS" w:cs="Arial"/>
          <w:bCs/>
          <w:szCs w:val="24"/>
          <w:lang w:val="es-DO" w:eastAsia="es-ES"/>
        </w:rPr>
        <w:t xml:space="preserve"> m², equivalente a un </w:t>
      </w:r>
      <w:r w:rsidR="00783E02">
        <w:rPr>
          <w:rFonts w:ascii="Trebuchet MS" w:eastAsia="Times New Roman" w:hAnsi="Trebuchet MS" w:cs="Arial"/>
          <w:bCs/>
          <w:szCs w:val="24"/>
          <w:lang w:val="es-DO" w:eastAsia="es-ES"/>
        </w:rPr>
        <w:t>6.96 %</w:t>
      </w:r>
      <w:r w:rsidRPr="009A793C">
        <w:rPr>
          <w:rFonts w:ascii="Trebuchet MS" w:eastAsia="Times New Roman" w:hAnsi="Trebuchet MS" w:cs="Arial"/>
          <w:bCs/>
          <w:szCs w:val="24"/>
          <w:lang w:val="es-DO" w:eastAsia="es-ES"/>
        </w:rPr>
        <w:t xml:space="preserve"> del área total del terreno; </w:t>
      </w:r>
      <w:r w:rsidR="00783E02">
        <w:rPr>
          <w:rFonts w:ascii="Trebuchet MS" w:eastAsia="Times New Roman" w:hAnsi="Trebuchet MS" w:cs="Arial"/>
          <w:bCs/>
          <w:szCs w:val="24"/>
          <w:lang w:val="es-DO" w:eastAsia="es-ES"/>
        </w:rPr>
        <w:t>5,505.11</w:t>
      </w:r>
      <w:r w:rsidRPr="009A793C">
        <w:rPr>
          <w:rFonts w:ascii="Trebuchet MS" w:eastAsia="Times New Roman" w:hAnsi="Trebuchet MS" w:cs="Arial"/>
          <w:bCs/>
          <w:szCs w:val="24"/>
          <w:lang w:val="es-DO" w:eastAsia="es-ES"/>
        </w:rPr>
        <w:t xml:space="preserve"> m² destinados al área de caminos</w:t>
      </w:r>
      <w:r w:rsidR="00994E76" w:rsidRPr="009A793C">
        <w:rPr>
          <w:rFonts w:ascii="Trebuchet MS" w:eastAsia="Times New Roman" w:hAnsi="Trebuchet MS" w:cs="Arial"/>
          <w:bCs/>
          <w:szCs w:val="24"/>
          <w:lang w:val="es-DO" w:eastAsia="es-ES"/>
        </w:rPr>
        <w:t>, aceras y contenes</w:t>
      </w:r>
      <w:r w:rsidRPr="009A793C">
        <w:rPr>
          <w:rFonts w:ascii="Trebuchet MS" w:eastAsia="Times New Roman" w:hAnsi="Trebuchet MS" w:cs="Arial"/>
          <w:bCs/>
          <w:szCs w:val="24"/>
          <w:lang w:val="es-DO" w:eastAsia="es-ES"/>
        </w:rPr>
        <w:t xml:space="preserve">, </w:t>
      </w:r>
      <w:r w:rsidR="00783E02">
        <w:rPr>
          <w:rFonts w:ascii="Trebuchet MS" w:eastAsia="Times New Roman" w:hAnsi="Trebuchet MS" w:cs="Arial"/>
          <w:bCs/>
          <w:szCs w:val="24"/>
          <w:lang w:val="es-DO" w:eastAsia="es-ES"/>
        </w:rPr>
        <w:t xml:space="preserve">2,910.22 </w:t>
      </w:r>
      <w:r w:rsidR="00994E76" w:rsidRPr="009A793C">
        <w:rPr>
          <w:rFonts w:ascii="Trebuchet MS" w:eastAsia="Times New Roman" w:hAnsi="Trebuchet MS" w:cs="Arial"/>
          <w:bCs/>
          <w:szCs w:val="24"/>
          <w:lang w:val="es-DO" w:eastAsia="es-ES"/>
        </w:rPr>
        <w:t>m² para área institucional</w:t>
      </w:r>
      <w:r w:rsidR="00783E02">
        <w:rPr>
          <w:rFonts w:ascii="Trebuchet MS" w:eastAsia="Times New Roman" w:hAnsi="Trebuchet MS" w:cs="Arial"/>
          <w:bCs/>
          <w:szCs w:val="24"/>
          <w:lang w:val="es-DO" w:eastAsia="es-ES"/>
        </w:rPr>
        <w:t xml:space="preserve"> y</w:t>
      </w:r>
      <w:r w:rsidR="0026179C">
        <w:rPr>
          <w:rFonts w:ascii="Trebuchet MS" w:eastAsia="Times New Roman" w:hAnsi="Trebuchet MS" w:cs="Arial"/>
          <w:bCs/>
          <w:szCs w:val="24"/>
          <w:lang w:val="es-DO" w:eastAsia="es-ES"/>
        </w:rPr>
        <w:t xml:space="preserve"> </w:t>
      </w:r>
      <w:r w:rsidR="00783E02">
        <w:rPr>
          <w:rFonts w:ascii="Trebuchet MS" w:eastAsia="Times New Roman" w:hAnsi="Trebuchet MS" w:cs="Arial"/>
          <w:bCs/>
          <w:szCs w:val="24"/>
          <w:lang w:val="es-DO" w:eastAsia="es-ES"/>
        </w:rPr>
        <w:t>6,216.87</w:t>
      </w:r>
      <w:r w:rsidRPr="009A793C">
        <w:rPr>
          <w:rFonts w:ascii="Trebuchet MS" w:eastAsia="Times New Roman" w:hAnsi="Trebuchet MS" w:cs="Arial"/>
          <w:bCs/>
          <w:szCs w:val="24"/>
          <w:lang w:val="es-DO" w:eastAsia="es-ES"/>
        </w:rPr>
        <w:t xml:space="preserve"> m² pa</w:t>
      </w:r>
      <w:r w:rsidR="00783E02">
        <w:rPr>
          <w:rFonts w:ascii="Trebuchet MS" w:eastAsia="Times New Roman" w:hAnsi="Trebuchet MS" w:cs="Arial"/>
          <w:bCs/>
          <w:szCs w:val="24"/>
          <w:lang w:val="es-DO" w:eastAsia="es-ES"/>
        </w:rPr>
        <w:t>ra áreas verdes</w:t>
      </w:r>
      <w:r w:rsidRPr="009A793C">
        <w:rPr>
          <w:rFonts w:ascii="Trebuchet MS" w:eastAsia="Times New Roman" w:hAnsi="Trebuchet MS" w:cs="Arial"/>
          <w:bCs/>
          <w:szCs w:val="24"/>
          <w:lang w:val="es-DO" w:eastAsia="es-ES"/>
        </w:rPr>
        <w:t>.</w:t>
      </w:r>
    </w:p>
    <w:p w:rsidR="0040167C" w:rsidRPr="009A793C" w:rsidRDefault="0040167C" w:rsidP="000264E2">
      <w:pPr>
        <w:spacing w:after="0" w:line="360" w:lineRule="auto"/>
        <w:rPr>
          <w:rFonts w:ascii="Trebuchet MS" w:hAnsi="Trebuchet MS" w:cs="Arial"/>
          <w:b/>
          <w:sz w:val="20"/>
          <w:szCs w:val="20"/>
          <w:lang w:val="es-DO"/>
        </w:rPr>
      </w:pPr>
    </w:p>
    <w:p w:rsidR="00FB0191" w:rsidRPr="009A793C" w:rsidRDefault="00FB0191" w:rsidP="00FB0191">
      <w:pPr>
        <w:spacing w:after="0" w:line="360" w:lineRule="auto"/>
        <w:rPr>
          <w:rFonts w:ascii="Trebuchet MS" w:eastAsia="Times New Roman" w:hAnsi="Trebuchet MS" w:cs="Arial"/>
          <w:bCs/>
          <w:szCs w:val="24"/>
          <w:lang w:val="es-DO" w:eastAsia="es-ES"/>
        </w:rPr>
      </w:pPr>
      <w:r w:rsidRPr="009A793C">
        <w:rPr>
          <w:rFonts w:ascii="Trebuchet MS" w:eastAsia="Times New Roman" w:hAnsi="Trebuchet MS" w:cs="Arial"/>
          <w:bCs/>
          <w:szCs w:val="24"/>
          <w:lang w:val="es-DO" w:eastAsia="es-ES"/>
        </w:rPr>
        <w:t>El proyecto estará ubicado específicamente en el polígono definido por las siguientes coordenadas UTM 19Q Datum WGS84:</w:t>
      </w:r>
    </w:p>
    <w:p w:rsidR="00BB5CA6" w:rsidRPr="009A793C" w:rsidRDefault="00BB5CA6" w:rsidP="00FB0191">
      <w:pPr>
        <w:spacing w:after="0" w:line="360" w:lineRule="auto"/>
        <w:rPr>
          <w:rFonts w:ascii="Trebuchet MS" w:eastAsia="Times New Roman" w:hAnsi="Trebuchet MS" w:cs="Arial"/>
          <w:bCs/>
          <w:szCs w:val="24"/>
          <w:lang w:val="es-DO" w:eastAsia="es-ES"/>
        </w:rPr>
      </w:pPr>
    </w:p>
    <w:tbl>
      <w:tblPr>
        <w:tblStyle w:val="Tabladecuadrcula1clara-nfasis3112"/>
        <w:tblW w:w="6000" w:type="dxa"/>
        <w:jc w:val="center"/>
        <w:tblLook w:val="04A0" w:firstRow="1" w:lastRow="0" w:firstColumn="1" w:lastColumn="0" w:noHBand="0" w:noVBand="1"/>
      </w:tblPr>
      <w:tblGrid>
        <w:gridCol w:w="601"/>
        <w:gridCol w:w="972"/>
        <w:gridCol w:w="1098"/>
        <w:gridCol w:w="601"/>
        <w:gridCol w:w="972"/>
        <w:gridCol w:w="1098"/>
        <w:gridCol w:w="601"/>
        <w:gridCol w:w="972"/>
        <w:gridCol w:w="1098"/>
      </w:tblGrid>
      <w:tr w:rsidR="006C072E" w:rsidRPr="006C072E" w:rsidTr="00C35A81">
        <w:trPr>
          <w:cnfStyle w:val="100000000000" w:firstRow="1" w:lastRow="0" w:firstColumn="0" w:lastColumn="0" w:oddVBand="0" w:evenVBand="0" w:oddHBand="0"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420" w:type="dxa"/>
            <w:shd w:val="clear" w:color="auto" w:fill="C2D69B" w:themeFill="accent3" w:themeFillTint="99"/>
            <w:noWrap/>
            <w:hideMark/>
          </w:tcPr>
          <w:p w:rsidR="006C072E" w:rsidRPr="006C072E" w:rsidRDefault="006C072E" w:rsidP="006C072E">
            <w:pPr>
              <w:spacing w:after="0" w:line="240" w:lineRule="auto"/>
              <w:jc w:val="center"/>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No.</w:t>
            </w:r>
          </w:p>
        </w:tc>
        <w:tc>
          <w:tcPr>
            <w:tcW w:w="74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X</w:t>
            </w:r>
          </w:p>
        </w:tc>
        <w:tc>
          <w:tcPr>
            <w:tcW w:w="84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Y</w:t>
            </w:r>
          </w:p>
        </w:tc>
        <w:tc>
          <w:tcPr>
            <w:tcW w:w="42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No.</w:t>
            </w:r>
          </w:p>
        </w:tc>
        <w:tc>
          <w:tcPr>
            <w:tcW w:w="74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X</w:t>
            </w:r>
          </w:p>
        </w:tc>
        <w:tc>
          <w:tcPr>
            <w:tcW w:w="84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Y</w:t>
            </w:r>
          </w:p>
        </w:tc>
        <w:tc>
          <w:tcPr>
            <w:tcW w:w="42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No.</w:t>
            </w:r>
          </w:p>
        </w:tc>
        <w:tc>
          <w:tcPr>
            <w:tcW w:w="74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X</w:t>
            </w:r>
          </w:p>
        </w:tc>
        <w:tc>
          <w:tcPr>
            <w:tcW w:w="840" w:type="dxa"/>
            <w:shd w:val="clear" w:color="auto" w:fill="C2D69B" w:themeFill="accent3" w:themeFillTint="99"/>
            <w:noWrap/>
            <w:hideMark/>
          </w:tcPr>
          <w:p w:rsidR="006C072E" w:rsidRPr="006C072E" w:rsidRDefault="006C072E" w:rsidP="006C072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Y</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330459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2121093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330228</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2121401</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41</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330489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2121202</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2</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329936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2121548</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22</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330239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2121391</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42</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330501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2121191</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3</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329989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2121613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23</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330251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2121381</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43</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330514</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2121180</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4</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330003</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2121599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24</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330265</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2121369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44</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330522</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2121174</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5</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330016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2121586</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25</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330275</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2121359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45</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330531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2121166</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lastRenderedPageBreak/>
              <w:t>6</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330031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2121575</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26</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330286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2121349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46</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330537</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2121162</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7</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330034</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2121577</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27</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330313</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2121328</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47</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330550</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2121153</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8</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330049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2121563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28</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330330</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2121313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48</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330559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2121145</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9</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330063</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2121552</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29</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330343</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2121302</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49</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330568</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2121139</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10</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330078</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2121539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30</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330360</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2121289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50</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330579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2121132</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11</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330091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2121530</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31</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330375</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2121277</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51</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330590</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2121127</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12</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330103</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2121524</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32</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330389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2121267</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52</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330586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2121121</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13</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330118</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2121521</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330399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2121261</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53</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330579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2121120</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14</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330135</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2121499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34</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330411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2121254</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54</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330562</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2121117</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15</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330147</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2121478</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35</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330425</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2121246</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55</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330538</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2121111</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16</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330150</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2121473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36</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330436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2121239</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56</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330530</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2121109</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17</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330161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2121463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37</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330446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2121233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57</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330514</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2121106</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18</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330179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2121448</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38</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330452</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2121230</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58</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330498</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2121102</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19</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330196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2121432</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39</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330461</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2121223</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59</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330486</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2121099</w:t>
            </w:r>
          </w:p>
        </w:tc>
      </w:tr>
      <w:tr w:rsidR="006C072E" w:rsidRPr="006C072E" w:rsidTr="00C35A81">
        <w:trPr>
          <w:trHeight w:val="255"/>
          <w:jc w:val="center"/>
        </w:trPr>
        <w:tc>
          <w:tcPr>
            <w:cnfStyle w:val="001000000000" w:firstRow="0" w:lastRow="0" w:firstColumn="1" w:lastColumn="0" w:oddVBand="0" w:evenVBand="0" w:oddHBand="0" w:evenHBand="0" w:firstRowFirstColumn="0" w:firstRowLastColumn="0" w:lastRowFirstColumn="0" w:lastRowLastColumn="0"/>
            <w:tcW w:w="420" w:type="dxa"/>
            <w:noWrap/>
            <w:hideMark/>
          </w:tcPr>
          <w:p w:rsidR="006C072E" w:rsidRPr="006C072E" w:rsidRDefault="006C072E" w:rsidP="006C072E">
            <w:pPr>
              <w:spacing w:after="0" w:line="240" w:lineRule="auto"/>
              <w:jc w:val="right"/>
              <w:rPr>
                <w:rFonts w:ascii="Trebuchet MS" w:eastAsia="Times New Roman" w:hAnsi="Trebuchet MS" w:cs="Arial"/>
                <w:b w:val="0"/>
                <w:szCs w:val="24"/>
                <w:lang w:val="es-DO" w:eastAsia="es-DO"/>
              </w:rPr>
            </w:pPr>
            <w:r w:rsidRPr="006C072E">
              <w:rPr>
                <w:rFonts w:ascii="Trebuchet MS" w:eastAsia="Times New Roman" w:hAnsi="Trebuchet MS" w:cs="Arial"/>
                <w:b w:val="0"/>
                <w:szCs w:val="24"/>
                <w:lang w:val="es-DO" w:eastAsia="es-DO"/>
              </w:rPr>
              <w:t>20</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330213</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2121416</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40</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330478</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2121211</w:t>
            </w:r>
          </w:p>
        </w:tc>
        <w:tc>
          <w:tcPr>
            <w:tcW w:w="42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60</w:t>
            </w:r>
          </w:p>
        </w:tc>
        <w:tc>
          <w:tcPr>
            <w:tcW w:w="7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330459</w:t>
            </w:r>
          </w:p>
        </w:tc>
        <w:tc>
          <w:tcPr>
            <w:tcW w:w="840" w:type="dxa"/>
            <w:noWrap/>
            <w:hideMark/>
          </w:tcPr>
          <w:p w:rsidR="006C072E" w:rsidRPr="006C072E" w:rsidRDefault="006C072E" w:rsidP="006C072E">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Arial"/>
                <w:szCs w:val="24"/>
                <w:lang w:val="es-DO" w:eastAsia="es-DO"/>
              </w:rPr>
            </w:pPr>
            <w:r w:rsidRPr="006C072E">
              <w:rPr>
                <w:rFonts w:ascii="Trebuchet MS" w:eastAsia="Times New Roman" w:hAnsi="Trebuchet MS" w:cs="Arial"/>
                <w:szCs w:val="24"/>
                <w:lang w:val="es-DO" w:eastAsia="es-DO"/>
              </w:rPr>
              <w:t>2121093</w:t>
            </w:r>
          </w:p>
        </w:tc>
      </w:tr>
    </w:tbl>
    <w:p w:rsidR="00532C8B" w:rsidRDefault="00532C8B" w:rsidP="000264E2">
      <w:pPr>
        <w:spacing w:after="0" w:line="360" w:lineRule="auto"/>
        <w:rPr>
          <w:rFonts w:ascii="Trebuchet MS" w:hAnsi="Trebuchet MS" w:cs="Arial"/>
          <w:b/>
          <w:sz w:val="20"/>
          <w:szCs w:val="20"/>
          <w:lang w:val="es-DO"/>
        </w:rPr>
      </w:pPr>
    </w:p>
    <w:p w:rsidR="00532C8B" w:rsidRPr="00532C8B" w:rsidRDefault="00532C8B" w:rsidP="00532C8B">
      <w:pPr>
        <w:spacing w:after="0" w:line="360" w:lineRule="auto"/>
        <w:jc w:val="center"/>
        <w:rPr>
          <w:rFonts w:ascii="Trebuchet MS" w:hAnsi="Trebuchet MS" w:cs="Arial"/>
          <w:b/>
          <w:sz w:val="20"/>
          <w:szCs w:val="20"/>
          <w:lang w:val="es-DO"/>
        </w:rPr>
      </w:pPr>
      <w:r w:rsidRPr="00532C8B">
        <w:rPr>
          <w:rFonts w:ascii="Trebuchet MS" w:hAnsi="Trebuchet MS" w:cs="Arial"/>
          <w:b/>
          <w:sz w:val="20"/>
          <w:szCs w:val="20"/>
          <w:lang w:val="es-DO"/>
        </w:rPr>
        <w:t>Imagen 1. Imagen Satelital</w:t>
      </w:r>
    </w:p>
    <w:p w:rsidR="00532C8B" w:rsidRPr="00532C8B" w:rsidRDefault="005A7173" w:rsidP="00CD2416">
      <w:pPr>
        <w:spacing w:after="0" w:line="360" w:lineRule="auto"/>
        <w:jc w:val="center"/>
        <w:rPr>
          <w:rFonts w:ascii="Trebuchet MS" w:hAnsi="Trebuchet MS" w:cs="Arial"/>
          <w:b/>
          <w:color w:val="FF0000"/>
          <w:sz w:val="20"/>
          <w:szCs w:val="20"/>
          <w:lang w:val="es-DO"/>
        </w:rPr>
      </w:pPr>
      <w:r>
        <w:rPr>
          <w:noProof/>
          <w:lang w:val="es-DO" w:eastAsia="es-DO"/>
        </w:rPr>
        <w:drawing>
          <wp:inline distT="0" distB="0" distL="0" distR="0" wp14:anchorId="4E70D873" wp14:editId="2FFD570D">
            <wp:extent cx="5067124" cy="3578860"/>
            <wp:effectExtent l="0" t="0" r="635" b="254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4795" t="9412" r="8015" b="18741"/>
                    <a:stretch/>
                  </pic:blipFill>
                  <pic:spPr bwMode="auto">
                    <a:xfrm>
                      <a:off x="0" y="0"/>
                      <a:ext cx="5114346" cy="3612213"/>
                    </a:xfrm>
                    <a:prstGeom prst="rect">
                      <a:avLst/>
                    </a:prstGeom>
                    <a:ln>
                      <a:noFill/>
                    </a:ln>
                    <a:extLst>
                      <a:ext uri="{53640926-AAD7-44D8-BBD7-CCE9431645EC}">
                        <a14:shadowObscured xmlns:a14="http://schemas.microsoft.com/office/drawing/2010/main"/>
                      </a:ext>
                    </a:extLst>
                  </pic:spPr>
                </pic:pic>
              </a:graphicData>
            </a:graphic>
          </wp:inline>
        </w:drawing>
      </w:r>
    </w:p>
    <w:p w:rsidR="00532C8B" w:rsidRPr="00532C8B" w:rsidRDefault="00532C8B" w:rsidP="00532C8B">
      <w:pPr>
        <w:spacing w:after="0" w:line="360" w:lineRule="auto"/>
        <w:jc w:val="center"/>
        <w:rPr>
          <w:rFonts w:ascii="Trebuchet MS" w:hAnsi="Trebuchet MS" w:cs="Arial"/>
          <w:sz w:val="18"/>
          <w:szCs w:val="18"/>
          <w:lang w:val="es-DO"/>
        </w:rPr>
      </w:pPr>
      <w:r w:rsidRPr="00532C8B">
        <w:rPr>
          <w:rFonts w:ascii="Trebuchet MS" w:hAnsi="Trebuchet MS" w:cs="Arial"/>
          <w:sz w:val="18"/>
          <w:szCs w:val="18"/>
          <w:lang w:val="es-DO"/>
        </w:rPr>
        <w:t>Fuente: Imágenes satelitales de Google Earth</w:t>
      </w:r>
    </w:p>
    <w:p w:rsidR="00532C8B" w:rsidRDefault="00532C8B"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Default="00CD2416" w:rsidP="00532C8B">
      <w:pPr>
        <w:spacing w:after="0" w:line="360" w:lineRule="auto"/>
        <w:jc w:val="center"/>
        <w:rPr>
          <w:rFonts w:ascii="Trebuchet MS" w:hAnsi="Trebuchet MS" w:cs="Arial"/>
          <w:sz w:val="18"/>
          <w:szCs w:val="18"/>
          <w:lang w:val="es-DO"/>
        </w:rPr>
      </w:pPr>
    </w:p>
    <w:p w:rsidR="00CD2416" w:rsidRPr="00532C8B" w:rsidRDefault="00CD2416" w:rsidP="00532C8B">
      <w:pPr>
        <w:spacing w:after="0" w:line="360" w:lineRule="auto"/>
        <w:jc w:val="center"/>
        <w:rPr>
          <w:rFonts w:ascii="Trebuchet MS" w:hAnsi="Trebuchet MS" w:cs="Arial"/>
          <w:sz w:val="18"/>
          <w:szCs w:val="18"/>
          <w:lang w:val="es-DO"/>
        </w:rPr>
      </w:pPr>
    </w:p>
    <w:p w:rsidR="00532C8B" w:rsidRPr="00532C8B" w:rsidRDefault="00532C8B" w:rsidP="00532C8B">
      <w:pPr>
        <w:spacing w:after="0" w:line="360" w:lineRule="auto"/>
        <w:jc w:val="center"/>
        <w:rPr>
          <w:rFonts w:ascii="Trebuchet MS" w:hAnsi="Trebuchet MS" w:cs="Arial"/>
          <w:b/>
          <w:sz w:val="20"/>
          <w:szCs w:val="20"/>
          <w:lang w:val="es-DO"/>
        </w:rPr>
      </w:pPr>
      <w:r w:rsidRPr="00532C8B">
        <w:rPr>
          <w:rFonts w:ascii="Trebuchet MS" w:hAnsi="Trebuchet MS"/>
          <w:b/>
          <w:sz w:val="20"/>
          <w:szCs w:val="20"/>
          <w:lang w:val="es-DO"/>
        </w:rPr>
        <w:lastRenderedPageBreak/>
        <w:t xml:space="preserve">Mapa 1. </w:t>
      </w:r>
      <w:r w:rsidRPr="00532C8B">
        <w:rPr>
          <w:rFonts w:ascii="Trebuchet MS" w:hAnsi="Trebuchet MS" w:cs="Arial"/>
          <w:b/>
          <w:sz w:val="20"/>
          <w:szCs w:val="20"/>
          <w:lang w:val="es-DO"/>
        </w:rPr>
        <w:t>Hoja topográfica</w:t>
      </w:r>
    </w:p>
    <w:p w:rsidR="00532C8B" w:rsidRPr="00532C8B" w:rsidRDefault="005A7173" w:rsidP="00CD2416">
      <w:pPr>
        <w:tabs>
          <w:tab w:val="left" w:pos="8222"/>
        </w:tabs>
        <w:spacing w:after="0" w:line="360" w:lineRule="auto"/>
        <w:jc w:val="center"/>
        <w:rPr>
          <w:rFonts w:ascii="Trebuchet MS" w:hAnsi="Trebuchet MS" w:cs="Arial"/>
          <w:szCs w:val="24"/>
          <w:lang w:val="es-DO"/>
        </w:rPr>
      </w:pPr>
      <w:r>
        <w:rPr>
          <w:rFonts w:ascii="Trebuchet MS" w:hAnsi="Trebuchet MS" w:cs="Arial"/>
          <w:noProof/>
          <w:szCs w:val="24"/>
          <w:lang w:val="es-DO" w:eastAsia="es-DO"/>
        </w:rPr>
        <w:drawing>
          <wp:inline distT="0" distB="0" distL="0" distR="0">
            <wp:extent cx="5400040" cy="3816985"/>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HOJA TOP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532C8B" w:rsidRPr="00532C8B" w:rsidRDefault="00532C8B" w:rsidP="00532C8B">
      <w:pPr>
        <w:spacing w:after="0" w:line="360" w:lineRule="auto"/>
        <w:jc w:val="center"/>
        <w:rPr>
          <w:rFonts w:ascii="Trebuchet MS" w:hAnsi="Trebuchet MS" w:cs="Arial"/>
          <w:b/>
          <w:sz w:val="20"/>
          <w:szCs w:val="20"/>
          <w:lang w:val="es-DO"/>
        </w:rPr>
      </w:pPr>
      <w:r w:rsidRPr="00532C8B">
        <w:rPr>
          <w:rFonts w:ascii="Trebuchet MS" w:hAnsi="Trebuchet MS"/>
          <w:lang w:val="es-DO"/>
        </w:rPr>
        <w:t xml:space="preserve"> </w:t>
      </w:r>
      <w:r w:rsidRPr="00532C8B">
        <w:rPr>
          <w:rFonts w:ascii="Trebuchet MS" w:hAnsi="Trebuchet MS" w:cs="Arial"/>
          <w:sz w:val="18"/>
          <w:szCs w:val="18"/>
          <w:lang w:val="es-DO"/>
        </w:rPr>
        <w:t>Fuente: Elaboración propia</w:t>
      </w:r>
    </w:p>
    <w:p w:rsidR="00532C8B" w:rsidRPr="00532C8B" w:rsidRDefault="00532C8B" w:rsidP="00532C8B">
      <w:pPr>
        <w:spacing w:after="0" w:line="360" w:lineRule="auto"/>
        <w:rPr>
          <w:rFonts w:ascii="Trebuchet MS" w:hAnsi="Trebuchet MS" w:cs="Arial"/>
          <w:bCs/>
          <w:szCs w:val="24"/>
          <w:lang w:val="es-DO"/>
        </w:rPr>
      </w:pPr>
    </w:p>
    <w:p w:rsidR="00532C8B" w:rsidRPr="00532C8B" w:rsidRDefault="00532C8B" w:rsidP="00532C8B">
      <w:pPr>
        <w:spacing w:after="0" w:line="360" w:lineRule="auto"/>
        <w:rPr>
          <w:rFonts w:ascii="Trebuchet MS" w:hAnsi="Trebuchet MS" w:cs="Arial"/>
          <w:szCs w:val="24"/>
          <w:lang w:val="es-DO"/>
        </w:rPr>
      </w:pPr>
      <w:r w:rsidRPr="00532C8B">
        <w:rPr>
          <w:rFonts w:ascii="Trebuchet MS" w:hAnsi="Trebuchet MS" w:cs="Arial"/>
          <w:szCs w:val="24"/>
          <w:lang w:val="es-DO"/>
        </w:rPr>
        <w:t xml:space="preserve">El proyecto </w:t>
      </w:r>
      <w:r w:rsidRPr="00532C8B">
        <w:rPr>
          <w:rFonts w:ascii="Trebuchet MS" w:hAnsi="Trebuchet MS" w:cs="Arial"/>
          <w:b/>
          <w:szCs w:val="24"/>
          <w:lang w:val="es-DO"/>
        </w:rPr>
        <w:t>“</w:t>
      </w:r>
      <w:r w:rsidR="00683A1D">
        <w:rPr>
          <w:rFonts w:ascii="Trebuchet MS" w:hAnsi="Trebuchet MS" w:cs="Arial"/>
          <w:b/>
          <w:szCs w:val="24"/>
          <w:lang w:val="es-DO"/>
        </w:rPr>
        <w:t>Villas Ecoturística Mirage Canela</w:t>
      </w:r>
      <w:r w:rsidRPr="00532C8B">
        <w:rPr>
          <w:rFonts w:ascii="Trebuchet MS" w:hAnsi="Trebuchet MS" w:cs="Arial"/>
          <w:b/>
          <w:szCs w:val="24"/>
          <w:lang w:val="es-DO"/>
        </w:rPr>
        <w:t>”</w:t>
      </w:r>
      <w:r w:rsidRPr="00532C8B">
        <w:rPr>
          <w:rFonts w:ascii="Trebuchet MS" w:hAnsi="Trebuchet MS" w:cs="Arial"/>
          <w:szCs w:val="24"/>
          <w:lang w:val="es-DO"/>
        </w:rPr>
        <w:t xml:space="preserve"> </w:t>
      </w:r>
      <w:r w:rsidRPr="00532C8B">
        <w:rPr>
          <w:rFonts w:ascii="Trebuchet MS" w:hAnsi="Trebuchet MS" w:cs="Arial"/>
          <w:bCs/>
          <w:szCs w:val="24"/>
          <w:lang w:val="es-DO"/>
        </w:rPr>
        <w:t xml:space="preserve">consiste en la lotificación de una extensión superficial de terreno de </w:t>
      </w:r>
      <w:r w:rsidR="00783E02">
        <w:rPr>
          <w:rFonts w:ascii="Trebuchet MS" w:hAnsi="Trebuchet MS" w:cs="Arial"/>
          <w:bCs/>
          <w:szCs w:val="24"/>
          <w:lang w:val="es-DO"/>
        </w:rPr>
        <w:t>64,655.31</w:t>
      </w:r>
      <w:r w:rsidRPr="00532C8B">
        <w:rPr>
          <w:rFonts w:ascii="Trebuchet MS" w:hAnsi="Trebuchet MS" w:cs="Arial"/>
          <w:bCs/>
          <w:szCs w:val="24"/>
          <w:lang w:val="es-DO"/>
        </w:rPr>
        <w:t xml:space="preserve"> m², en </w:t>
      </w:r>
      <w:r w:rsidR="00CD2416">
        <w:rPr>
          <w:rFonts w:ascii="Trebuchet MS" w:hAnsi="Trebuchet MS" w:cs="Arial"/>
          <w:bCs/>
          <w:szCs w:val="24"/>
          <w:lang w:val="es-DO"/>
        </w:rPr>
        <w:t>treinta (30)</w:t>
      </w:r>
      <w:r w:rsidRPr="00532C8B">
        <w:rPr>
          <w:rFonts w:ascii="Trebuchet MS" w:hAnsi="Trebuchet MS" w:cs="Arial"/>
          <w:bCs/>
          <w:szCs w:val="24"/>
          <w:lang w:val="es-DO"/>
        </w:rPr>
        <w:t xml:space="preserve"> </w:t>
      </w:r>
      <w:r w:rsidR="00783E02">
        <w:rPr>
          <w:rFonts w:ascii="Trebuchet MS" w:hAnsi="Trebuchet MS" w:cs="Arial"/>
          <w:bCs/>
          <w:szCs w:val="24"/>
          <w:lang w:val="es-DO"/>
        </w:rPr>
        <w:t>solares</w:t>
      </w:r>
      <w:r w:rsidRPr="00532C8B">
        <w:rPr>
          <w:rFonts w:ascii="Trebuchet MS" w:hAnsi="Trebuchet MS" w:cs="Arial"/>
          <w:bCs/>
          <w:szCs w:val="24"/>
          <w:lang w:val="es-DO"/>
        </w:rPr>
        <w:t xml:space="preserve"> destinados exclusivamente a la construcción de viviendas unifamiliares y/o villas, las cuales serán construidas por sus adquirientes. </w:t>
      </w:r>
      <w:r w:rsidRPr="00532C8B">
        <w:rPr>
          <w:rFonts w:ascii="Trebuchet MS" w:hAnsi="Trebuchet MS" w:cs="Arial"/>
          <w:szCs w:val="24"/>
          <w:lang w:val="es-DO"/>
        </w:rPr>
        <w:t xml:space="preserve">Los componentes del proyecto estarán definidos por: </w:t>
      </w:r>
    </w:p>
    <w:p w:rsidR="00532C8B" w:rsidRPr="00532C8B" w:rsidRDefault="00532C8B" w:rsidP="00532C8B">
      <w:pPr>
        <w:spacing w:after="0" w:line="360" w:lineRule="auto"/>
        <w:rPr>
          <w:rFonts w:ascii="Trebuchet MS" w:hAnsi="Trebuchet MS" w:cs="Arial"/>
          <w:szCs w:val="24"/>
          <w:lang w:val="es-DO"/>
        </w:rPr>
      </w:pPr>
    </w:p>
    <w:p w:rsidR="00532C8B" w:rsidRPr="00532C8B" w:rsidRDefault="00532C8B" w:rsidP="00532C8B">
      <w:pPr>
        <w:numPr>
          <w:ilvl w:val="0"/>
          <w:numId w:val="20"/>
        </w:numPr>
        <w:spacing w:after="0" w:line="360" w:lineRule="auto"/>
        <w:ind w:left="284" w:hanging="284"/>
        <w:contextualSpacing/>
        <w:rPr>
          <w:rFonts w:ascii="Trebuchet MS" w:hAnsi="Trebuchet MS" w:cs="Arial"/>
          <w:szCs w:val="24"/>
          <w:lang w:val="es-DO"/>
        </w:rPr>
      </w:pPr>
      <w:r w:rsidRPr="00532C8B">
        <w:rPr>
          <w:rFonts w:ascii="Trebuchet MS" w:hAnsi="Trebuchet MS" w:cs="Arial"/>
          <w:szCs w:val="24"/>
          <w:lang w:val="es-DO"/>
        </w:rPr>
        <w:t xml:space="preserve">Área de </w:t>
      </w:r>
      <w:r w:rsidR="00783E02">
        <w:rPr>
          <w:rFonts w:ascii="Trebuchet MS" w:hAnsi="Trebuchet MS" w:cs="Arial"/>
          <w:szCs w:val="24"/>
          <w:lang w:val="es-DO"/>
        </w:rPr>
        <w:t>solares</w:t>
      </w:r>
    </w:p>
    <w:p w:rsidR="00532C8B" w:rsidRPr="00532C8B" w:rsidRDefault="00532C8B" w:rsidP="00532C8B">
      <w:pPr>
        <w:numPr>
          <w:ilvl w:val="0"/>
          <w:numId w:val="20"/>
        </w:numPr>
        <w:spacing w:after="0" w:line="360" w:lineRule="auto"/>
        <w:ind w:left="284" w:hanging="284"/>
        <w:contextualSpacing/>
        <w:rPr>
          <w:rFonts w:ascii="Trebuchet MS" w:hAnsi="Trebuchet MS" w:cs="Arial"/>
          <w:szCs w:val="24"/>
          <w:lang w:val="es-DO"/>
        </w:rPr>
      </w:pPr>
      <w:r w:rsidRPr="00532C8B">
        <w:rPr>
          <w:rFonts w:ascii="Trebuchet MS" w:hAnsi="Trebuchet MS" w:cs="Arial"/>
          <w:szCs w:val="24"/>
          <w:lang w:val="es-DO"/>
        </w:rPr>
        <w:t>Huellas constructivas</w:t>
      </w:r>
    </w:p>
    <w:p w:rsidR="00532C8B" w:rsidRPr="00532C8B" w:rsidRDefault="00532C8B" w:rsidP="00532C8B">
      <w:pPr>
        <w:numPr>
          <w:ilvl w:val="0"/>
          <w:numId w:val="20"/>
        </w:numPr>
        <w:spacing w:after="0" w:line="360" w:lineRule="auto"/>
        <w:ind w:left="284" w:hanging="284"/>
        <w:contextualSpacing/>
        <w:rPr>
          <w:rFonts w:ascii="Trebuchet MS" w:hAnsi="Trebuchet MS" w:cs="Arial"/>
          <w:szCs w:val="24"/>
          <w:lang w:val="es-DO"/>
        </w:rPr>
      </w:pPr>
      <w:r w:rsidRPr="00532C8B">
        <w:rPr>
          <w:rFonts w:ascii="Trebuchet MS" w:hAnsi="Trebuchet MS" w:cs="Arial"/>
          <w:szCs w:val="24"/>
          <w:lang w:val="es-DO"/>
        </w:rPr>
        <w:t>Área de caminos</w:t>
      </w:r>
    </w:p>
    <w:p w:rsidR="00532C8B" w:rsidRPr="00532C8B" w:rsidRDefault="00532C8B" w:rsidP="00532C8B">
      <w:pPr>
        <w:numPr>
          <w:ilvl w:val="0"/>
          <w:numId w:val="20"/>
        </w:numPr>
        <w:spacing w:after="0" w:line="360" w:lineRule="auto"/>
        <w:ind w:left="284" w:hanging="284"/>
        <w:contextualSpacing/>
        <w:rPr>
          <w:rFonts w:ascii="Trebuchet MS" w:hAnsi="Trebuchet MS" w:cs="Arial"/>
          <w:szCs w:val="24"/>
          <w:lang w:val="es-DO"/>
        </w:rPr>
      </w:pPr>
      <w:r w:rsidRPr="00532C8B">
        <w:rPr>
          <w:rFonts w:ascii="Trebuchet MS" w:hAnsi="Trebuchet MS" w:cs="Arial"/>
          <w:szCs w:val="24"/>
          <w:lang w:val="es-DO"/>
        </w:rPr>
        <w:t>Área Institucional</w:t>
      </w:r>
    </w:p>
    <w:p w:rsidR="00532C8B" w:rsidRPr="00532C8B" w:rsidRDefault="00532C8B" w:rsidP="00532C8B">
      <w:pPr>
        <w:numPr>
          <w:ilvl w:val="0"/>
          <w:numId w:val="20"/>
        </w:numPr>
        <w:spacing w:after="0" w:line="360" w:lineRule="auto"/>
        <w:ind w:left="284" w:hanging="284"/>
        <w:contextualSpacing/>
        <w:rPr>
          <w:rFonts w:ascii="Trebuchet MS" w:hAnsi="Trebuchet MS" w:cs="Arial"/>
          <w:szCs w:val="24"/>
          <w:lang w:val="es-DO"/>
        </w:rPr>
      </w:pPr>
      <w:r w:rsidRPr="00532C8B">
        <w:rPr>
          <w:rFonts w:ascii="Trebuchet MS" w:hAnsi="Trebuchet MS" w:cs="Arial"/>
          <w:szCs w:val="24"/>
          <w:lang w:val="es-DO"/>
        </w:rPr>
        <w:t>Áreas verdes</w:t>
      </w:r>
    </w:p>
    <w:p w:rsidR="00532C8B" w:rsidRPr="00532C8B" w:rsidRDefault="00532C8B" w:rsidP="00532C8B">
      <w:pPr>
        <w:numPr>
          <w:ilvl w:val="0"/>
          <w:numId w:val="20"/>
        </w:numPr>
        <w:spacing w:after="0" w:line="360" w:lineRule="auto"/>
        <w:ind w:left="284" w:hanging="284"/>
        <w:contextualSpacing/>
        <w:rPr>
          <w:rFonts w:ascii="Trebuchet MS" w:hAnsi="Trebuchet MS" w:cs="Arial"/>
          <w:szCs w:val="24"/>
          <w:lang w:val="es-DO"/>
        </w:rPr>
      </w:pPr>
      <w:r w:rsidRPr="00532C8B">
        <w:rPr>
          <w:rFonts w:ascii="Trebuchet MS" w:hAnsi="Trebuchet MS" w:cs="Arial"/>
          <w:szCs w:val="24"/>
          <w:lang w:val="es-DO"/>
        </w:rPr>
        <w:t xml:space="preserve">Franja de protección </w:t>
      </w:r>
    </w:p>
    <w:p w:rsidR="00532C8B" w:rsidRPr="00532C8B" w:rsidRDefault="00532C8B" w:rsidP="00532C8B">
      <w:pPr>
        <w:numPr>
          <w:ilvl w:val="0"/>
          <w:numId w:val="20"/>
        </w:numPr>
        <w:spacing w:after="0" w:line="360" w:lineRule="auto"/>
        <w:ind w:left="284" w:hanging="284"/>
        <w:contextualSpacing/>
        <w:rPr>
          <w:rFonts w:ascii="Trebuchet MS" w:hAnsi="Trebuchet MS" w:cs="Arial"/>
          <w:szCs w:val="24"/>
          <w:lang w:val="es-DO"/>
        </w:rPr>
      </w:pPr>
      <w:r w:rsidRPr="00532C8B">
        <w:rPr>
          <w:rFonts w:ascii="Trebuchet MS" w:hAnsi="Trebuchet MS" w:cs="Arial"/>
          <w:szCs w:val="24"/>
          <w:lang w:val="es-DO"/>
        </w:rPr>
        <w:t>Infraestructura de servicios:</w:t>
      </w:r>
    </w:p>
    <w:p w:rsidR="00532C8B" w:rsidRPr="00532C8B" w:rsidRDefault="00532C8B" w:rsidP="00532C8B">
      <w:pPr>
        <w:numPr>
          <w:ilvl w:val="0"/>
          <w:numId w:val="21"/>
        </w:numPr>
        <w:spacing w:after="0" w:line="360" w:lineRule="auto"/>
        <w:ind w:left="567" w:hanging="284"/>
        <w:contextualSpacing/>
        <w:rPr>
          <w:rFonts w:ascii="Trebuchet MS" w:hAnsi="Trebuchet MS" w:cs="Arial"/>
          <w:szCs w:val="24"/>
          <w:lang w:val="es-DO"/>
        </w:rPr>
      </w:pPr>
      <w:r w:rsidRPr="00532C8B">
        <w:rPr>
          <w:rFonts w:ascii="Trebuchet MS" w:hAnsi="Trebuchet MS" w:cs="Arial"/>
          <w:szCs w:val="24"/>
          <w:lang w:val="es-DO"/>
        </w:rPr>
        <w:t>Sistema de drenaje pluvial</w:t>
      </w:r>
    </w:p>
    <w:p w:rsidR="00532C8B" w:rsidRPr="00532C8B" w:rsidRDefault="00532C8B" w:rsidP="00532C8B">
      <w:pPr>
        <w:numPr>
          <w:ilvl w:val="0"/>
          <w:numId w:val="21"/>
        </w:numPr>
        <w:spacing w:after="0" w:line="360" w:lineRule="auto"/>
        <w:ind w:left="567" w:hanging="284"/>
        <w:contextualSpacing/>
        <w:rPr>
          <w:rFonts w:ascii="Trebuchet MS" w:hAnsi="Trebuchet MS" w:cs="Arial"/>
          <w:szCs w:val="24"/>
          <w:lang w:val="es-DO"/>
        </w:rPr>
      </w:pPr>
      <w:r w:rsidRPr="00532C8B">
        <w:rPr>
          <w:rFonts w:ascii="Trebuchet MS" w:hAnsi="Trebuchet MS" w:cs="Arial"/>
          <w:szCs w:val="24"/>
          <w:lang w:val="es-DO"/>
        </w:rPr>
        <w:t>Sistema de abastecimiento de agua potable</w:t>
      </w:r>
    </w:p>
    <w:p w:rsidR="00532C8B" w:rsidRPr="00532C8B" w:rsidRDefault="00532C8B" w:rsidP="00532C8B">
      <w:pPr>
        <w:numPr>
          <w:ilvl w:val="0"/>
          <w:numId w:val="21"/>
        </w:numPr>
        <w:spacing w:after="0" w:line="360" w:lineRule="auto"/>
        <w:ind w:left="567" w:hanging="284"/>
        <w:contextualSpacing/>
        <w:rPr>
          <w:rFonts w:ascii="Trebuchet MS" w:hAnsi="Trebuchet MS" w:cs="Arial"/>
          <w:szCs w:val="24"/>
          <w:lang w:val="es-DO"/>
        </w:rPr>
      </w:pPr>
      <w:r w:rsidRPr="00532C8B">
        <w:rPr>
          <w:rFonts w:ascii="Trebuchet MS" w:hAnsi="Trebuchet MS" w:cs="Arial"/>
          <w:szCs w:val="24"/>
          <w:lang w:val="es-DO"/>
        </w:rPr>
        <w:t>Sistema de recolección y tratamiento de residuales líquidos</w:t>
      </w:r>
    </w:p>
    <w:p w:rsidR="00532C8B" w:rsidRPr="00532C8B" w:rsidRDefault="00532C8B" w:rsidP="00532C8B">
      <w:pPr>
        <w:numPr>
          <w:ilvl w:val="0"/>
          <w:numId w:val="21"/>
        </w:numPr>
        <w:spacing w:after="0" w:line="360" w:lineRule="auto"/>
        <w:ind w:left="567" w:hanging="284"/>
        <w:contextualSpacing/>
        <w:rPr>
          <w:rFonts w:ascii="Trebuchet MS" w:hAnsi="Trebuchet MS" w:cs="Arial"/>
          <w:szCs w:val="24"/>
          <w:lang w:val="es-DO"/>
        </w:rPr>
      </w:pPr>
      <w:r w:rsidRPr="00532C8B">
        <w:rPr>
          <w:rFonts w:ascii="Trebuchet MS" w:hAnsi="Trebuchet MS" w:cs="Arial"/>
          <w:szCs w:val="24"/>
          <w:lang w:val="es-DO"/>
        </w:rPr>
        <w:t>Sistema de suministro de energía eléctrica</w:t>
      </w:r>
    </w:p>
    <w:p w:rsidR="00532C8B" w:rsidRPr="00532C8B" w:rsidRDefault="00532C8B" w:rsidP="00532C8B">
      <w:pPr>
        <w:numPr>
          <w:ilvl w:val="0"/>
          <w:numId w:val="21"/>
        </w:numPr>
        <w:spacing w:after="0" w:line="360" w:lineRule="auto"/>
        <w:ind w:left="567" w:hanging="284"/>
        <w:contextualSpacing/>
        <w:rPr>
          <w:rFonts w:ascii="Trebuchet MS" w:hAnsi="Trebuchet MS" w:cs="Arial"/>
          <w:szCs w:val="24"/>
          <w:lang w:val="es-DO"/>
        </w:rPr>
      </w:pPr>
      <w:r w:rsidRPr="00532C8B">
        <w:rPr>
          <w:rFonts w:ascii="Trebuchet MS" w:hAnsi="Trebuchet MS" w:cs="Arial"/>
          <w:szCs w:val="24"/>
          <w:lang w:val="es-DO"/>
        </w:rPr>
        <w:lastRenderedPageBreak/>
        <w:t>Sistema de manejo de los desechos sólidos peligrosos y no peligrosos</w:t>
      </w:r>
    </w:p>
    <w:p w:rsidR="00532C8B" w:rsidRPr="00532C8B" w:rsidRDefault="00532C8B" w:rsidP="00532C8B">
      <w:pPr>
        <w:numPr>
          <w:ilvl w:val="0"/>
          <w:numId w:val="21"/>
        </w:numPr>
        <w:spacing w:after="0" w:line="360" w:lineRule="auto"/>
        <w:ind w:left="567" w:hanging="284"/>
        <w:contextualSpacing/>
        <w:rPr>
          <w:rFonts w:ascii="Trebuchet MS" w:hAnsi="Trebuchet MS" w:cs="Arial"/>
          <w:szCs w:val="24"/>
          <w:lang w:val="es-DO"/>
        </w:rPr>
      </w:pPr>
      <w:r w:rsidRPr="00532C8B">
        <w:rPr>
          <w:rFonts w:ascii="Trebuchet MS" w:hAnsi="Trebuchet MS" w:cs="Arial"/>
          <w:szCs w:val="24"/>
          <w:lang w:val="es-DO"/>
        </w:rPr>
        <w:t>Garita de seguridad y control de acceso</w:t>
      </w:r>
    </w:p>
    <w:p w:rsidR="00532C8B" w:rsidRPr="00532C8B" w:rsidRDefault="00532C8B" w:rsidP="00532C8B">
      <w:pPr>
        <w:spacing w:after="0" w:line="360" w:lineRule="auto"/>
        <w:rPr>
          <w:rFonts w:ascii="Trebuchet MS" w:hAnsi="Trebuchet MS" w:cs="Arial"/>
          <w:szCs w:val="24"/>
          <w:lang w:val="es-DO"/>
        </w:rPr>
      </w:pPr>
    </w:p>
    <w:p w:rsidR="00532C8B" w:rsidRPr="00532C8B" w:rsidRDefault="00532C8B" w:rsidP="00532C8B">
      <w:pPr>
        <w:spacing w:after="0" w:line="360" w:lineRule="auto"/>
        <w:rPr>
          <w:rFonts w:ascii="Trebuchet MS" w:hAnsi="Trebuchet MS" w:cs="Arial"/>
          <w:szCs w:val="24"/>
          <w:lang w:val="es-DO"/>
        </w:rPr>
      </w:pPr>
      <w:r w:rsidRPr="00532C8B">
        <w:rPr>
          <w:rFonts w:ascii="Trebuchet MS" w:hAnsi="Trebuchet MS" w:cs="Arial"/>
          <w:szCs w:val="24"/>
          <w:lang w:val="es-DO"/>
        </w:rPr>
        <w:t>A continuación se detalla la distribución por áreas de los componentes:</w:t>
      </w:r>
    </w:p>
    <w:p w:rsidR="00532C8B" w:rsidRPr="00532C8B" w:rsidRDefault="00532C8B" w:rsidP="00532C8B">
      <w:pPr>
        <w:spacing w:after="0" w:line="360" w:lineRule="auto"/>
        <w:ind w:left="284"/>
        <w:contextualSpacing/>
        <w:rPr>
          <w:rFonts w:ascii="Trebuchet MS" w:hAnsi="Trebuchet MS" w:cs="Arial"/>
          <w:szCs w:val="24"/>
          <w:lang w:val="es-DO"/>
        </w:rPr>
      </w:pPr>
    </w:p>
    <w:tbl>
      <w:tblPr>
        <w:tblStyle w:val="Tabladecuadrcula1clara-nfasis3111"/>
        <w:tblW w:w="0" w:type="auto"/>
        <w:jc w:val="center"/>
        <w:tblLook w:val="04A0" w:firstRow="1" w:lastRow="0" w:firstColumn="1" w:lastColumn="0" w:noHBand="0" w:noVBand="1"/>
      </w:tblPr>
      <w:tblGrid>
        <w:gridCol w:w="2263"/>
        <w:gridCol w:w="1843"/>
        <w:gridCol w:w="1701"/>
      </w:tblGrid>
      <w:tr w:rsidR="00CD2416" w:rsidRPr="00CD2416" w:rsidTr="00C35A8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shd w:val="clear" w:color="auto" w:fill="C2D69B" w:themeFill="accent3" w:themeFillTint="99"/>
          </w:tcPr>
          <w:p w:rsidR="00CD2416" w:rsidRPr="00CD2416" w:rsidRDefault="00CD2416" w:rsidP="00CD2416">
            <w:pPr>
              <w:spacing w:after="0" w:line="240" w:lineRule="auto"/>
              <w:jc w:val="left"/>
              <w:rPr>
                <w:rFonts w:ascii="Trebuchet MS" w:hAnsi="Trebuchet MS" w:cs="Arial"/>
                <w:szCs w:val="24"/>
                <w:lang w:val="es-DO"/>
              </w:rPr>
            </w:pPr>
            <w:r w:rsidRPr="00CD2416">
              <w:rPr>
                <w:rFonts w:ascii="Trebuchet MS" w:hAnsi="Trebuchet MS" w:cs="Arial"/>
                <w:szCs w:val="24"/>
                <w:lang w:val="es-DO"/>
              </w:rPr>
              <w:t xml:space="preserve">Nombres </w:t>
            </w:r>
          </w:p>
        </w:tc>
        <w:tc>
          <w:tcPr>
            <w:tcW w:w="1843" w:type="dxa"/>
            <w:shd w:val="clear" w:color="auto" w:fill="C2D69B" w:themeFill="accent3" w:themeFillTint="99"/>
          </w:tcPr>
          <w:p w:rsidR="00CD2416" w:rsidRPr="00CD2416" w:rsidRDefault="00CD2416" w:rsidP="00CD2416">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Área m</w:t>
            </w:r>
            <w:r w:rsidRPr="00CD2416">
              <w:rPr>
                <w:rFonts w:ascii="Trebuchet MS" w:hAnsi="Trebuchet MS" w:cs="Arial"/>
                <w:szCs w:val="24"/>
                <w:vertAlign w:val="superscript"/>
                <w:lang w:val="es-DO"/>
              </w:rPr>
              <w:t>2</w:t>
            </w:r>
            <w:r w:rsidRPr="00CD2416">
              <w:rPr>
                <w:rFonts w:ascii="Trebuchet MS" w:hAnsi="Trebuchet MS" w:cs="Arial"/>
                <w:szCs w:val="24"/>
                <w:lang w:val="es-DO"/>
              </w:rPr>
              <w:t xml:space="preserve"> </w:t>
            </w:r>
          </w:p>
        </w:tc>
        <w:tc>
          <w:tcPr>
            <w:tcW w:w="1701" w:type="dxa"/>
            <w:shd w:val="clear" w:color="auto" w:fill="C2D69B" w:themeFill="accent3" w:themeFillTint="99"/>
          </w:tcPr>
          <w:p w:rsidR="00CD2416" w:rsidRPr="00CD2416" w:rsidRDefault="00CD2416" w:rsidP="00CD2416">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 xml:space="preserve">% Área </w:t>
            </w:r>
          </w:p>
        </w:tc>
      </w:tr>
      <w:tr w:rsidR="00CD2416" w:rsidRPr="00CD2416" w:rsidTr="00C35A81">
        <w:trPr>
          <w:jc w:val="center"/>
        </w:trPr>
        <w:tc>
          <w:tcPr>
            <w:cnfStyle w:val="001000000000" w:firstRow="0" w:lastRow="0" w:firstColumn="1" w:lastColumn="0" w:oddVBand="0" w:evenVBand="0" w:oddHBand="0" w:evenHBand="0" w:firstRowFirstColumn="0" w:firstRowLastColumn="0" w:lastRowFirstColumn="0" w:lastRowLastColumn="0"/>
            <w:tcW w:w="2263" w:type="dxa"/>
          </w:tcPr>
          <w:p w:rsidR="00CD2416" w:rsidRPr="00CD2416" w:rsidRDefault="00CD2416" w:rsidP="00CD2416">
            <w:pPr>
              <w:spacing w:after="0" w:line="240" w:lineRule="auto"/>
              <w:jc w:val="left"/>
              <w:rPr>
                <w:rFonts w:ascii="Trebuchet MS" w:hAnsi="Trebuchet MS" w:cs="Arial"/>
                <w:b w:val="0"/>
                <w:szCs w:val="24"/>
                <w:lang w:val="es-DO"/>
              </w:rPr>
            </w:pPr>
            <w:r w:rsidRPr="00CD2416">
              <w:rPr>
                <w:rFonts w:ascii="Trebuchet MS" w:hAnsi="Trebuchet MS" w:cs="Arial"/>
                <w:b w:val="0"/>
                <w:szCs w:val="24"/>
                <w:lang w:val="es-DO"/>
              </w:rPr>
              <w:t xml:space="preserve">Solares </w:t>
            </w:r>
          </w:p>
        </w:tc>
        <w:tc>
          <w:tcPr>
            <w:tcW w:w="1843"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49,740.50</w:t>
            </w:r>
          </w:p>
        </w:tc>
        <w:tc>
          <w:tcPr>
            <w:tcW w:w="1701"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76.93</w:t>
            </w:r>
          </w:p>
        </w:tc>
      </w:tr>
      <w:tr w:rsidR="00CD2416" w:rsidRPr="00CD2416" w:rsidTr="00C35A81">
        <w:trPr>
          <w:jc w:val="center"/>
        </w:trPr>
        <w:tc>
          <w:tcPr>
            <w:cnfStyle w:val="001000000000" w:firstRow="0" w:lastRow="0" w:firstColumn="1" w:lastColumn="0" w:oddVBand="0" w:evenVBand="0" w:oddHBand="0" w:evenHBand="0" w:firstRowFirstColumn="0" w:firstRowLastColumn="0" w:lastRowFirstColumn="0" w:lastRowLastColumn="0"/>
            <w:tcW w:w="2263" w:type="dxa"/>
          </w:tcPr>
          <w:p w:rsidR="00CD2416" w:rsidRPr="00CD2416" w:rsidRDefault="00CD2416" w:rsidP="00CD2416">
            <w:pPr>
              <w:spacing w:after="0" w:line="240" w:lineRule="auto"/>
              <w:jc w:val="left"/>
              <w:rPr>
                <w:rFonts w:ascii="Trebuchet MS" w:hAnsi="Trebuchet MS" w:cs="Arial"/>
                <w:b w:val="0"/>
                <w:szCs w:val="24"/>
                <w:lang w:val="es-DO"/>
              </w:rPr>
            </w:pPr>
            <w:r w:rsidRPr="00CD2416">
              <w:rPr>
                <w:rFonts w:ascii="Trebuchet MS" w:hAnsi="Trebuchet MS" w:cs="Arial"/>
                <w:b w:val="0"/>
                <w:szCs w:val="24"/>
                <w:lang w:val="es-DO"/>
              </w:rPr>
              <w:t xml:space="preserve">Área Institucional </w:t>
            </w:r>
          </w:p>
        </w:tc>
        <w:tc>
          <w:tcPr>
            <w:tcW w:w="1843"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2,910.22</w:t>
            </w:r>
          </w:p>
        </w:tc>
        <w:tc>
          <w:tcPr>
            <w:tcW w:w="1701"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4.50</w:t>
            </w:r>
          </w:p>
        </w:tc>
      </w:tr>
      <w:tr w:rsidR="00CD2416" w:rsidRPr="00CD2416" w:rsidTr="00C35A81">
        <w:trPr>
          <w:jc w:val="center"/>
        </w:trPr>
        <w:tc>
          <w:tcPr>
            <w:cnfStyle w:val="001000000000" w:firstRow="0" w:lastRow="0" w:firstColumn="1" w:lastColumn="0" w:oddVBand="0" w:evenVBand="0" w:oddHBand="0" w:evenHBand="0" w:firstRowFirstColumn="0" w:firstRowLastColumn="0" w:lastRowFirstColumn="0" w:lastRowLastColumn="0"/>
            <w:tcW w:w="2263" w:type="dxa"/>
          </w:tcPr>
          <w:p w:rsidR="00CD2416" w:rsidRPr="00CD2416" w:rsidRDefault="00CD2416" w:rsidP="00CD2416">
            <w:pPr>
              <w:spacing w:after="0" w:line="240" w:lineRule="auto"/>
              <w:jc w:val="left"/>
              <w:rPr>
                <w:rFonts w:ascii="Trebuchet MS" w:hAnsi="Trebuchet MS" w:cs="Arial"/>
                <w:b w:val="0"/>
                <w:szCs w:val="24"/>
                <w:lang w:val="es-DO"/>
              </w:rPr>
            </w:pPr>
            <w:r w:rsidRPr="00CD2416">
              <w:rPr>
                <w:rFonts w:ascii="Trebuchet MS" w:hAnsi="Trebuchet MS" w:cs="Arial"/>
                <w:b w:val="0"/>
                <w:szCs w:val="24"/>
                <w:lang w:val="es-DO"/>
              </w:rPr>
              <w:t xml:space="preserve">Caminos </w:t>
            </w:r>
          </w:p>
        </w:tc>
        <w:tc>
          <w:tcPr>
            <w:tcW w:w="1843"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5,505.11</w:t>
            </w:r>
          </w:p>
        </w:tc>
        <w:tc>
          <w:tcPr>
            <w:tcW w:w="1701"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8.95</w:t>
            </w:r>
          </w:p>
        </w:tc>
      </w:tr>
      <w:tr w:rsidR="00CD2416" w:rsidRPr="00CD2416" w:rsidTr="00C35A81">
        <w:trPr>
          <w:jc w:val="center"/>
        </w:trPr>
        <w:tc>
          <w:tcPr>
            <w:cnfStyle w:val="001000000000" w:firstRow="0" w:lastRow="0" w:firstColumn="1" w:lastColumn="0" w:oddVBand="0" w:evenVBand="0" w:oddHBand="0" w:evenHBand="0" w:firstRowFirstColumn="0" w:firstRowLastColumn="0" w:lastRowFirstColumn="0" w:lastRowLastColumn="0"/>
            <w:tcW w:w="2263" w:type="dxa"/>
          </w:tcPr>
          <w:p w:rsidR="00CD2416" w:rsidRPr="00CD2416" w:rsidRDefault="00CD2416" w:rsidP="00CD2416">
            <w:pPr>
              <w:spacing w:after="0" w:line="240" w:lineRule="auto"/>
              <w:jc w:val="left"/>
              <w:rPr>
                <w:rFonts w:ascii="Trebuchet MS" w:hAnsi="Trebuchet MS" w:cs="Arial"/>
                <w:b w:val="0"/>
                <w:szCs w:val="24"/>
                <w:lang w:val="es-DO"/>
              </w:rPr>
            </w:pPr>
            <w:r w:rsidRPr="00CD2416">
              <w:rPr>
                <w:rFonts w:ascii="Trebuchet MS" w:hAnsi="Trebuchet MS" w:cs="Arial"/>
                <w:b w:val="0"/>
                <w:szCs w:val="24"/>
                <w:lang w:val="es-DO"/>
              </w:rPr>
              <w:t xml:space="preserve">Área Verde </w:t>
            </w:r>
          </w:p>
        </w:tc>
        <w:tc>
          <w:tcPr>
            <w:tcW w:w="1843"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6,216.87</w:t>
            </w:r>
          </w:p>
        </w:tc>
        <w:tc>
          <w:tcPr>
            <w:tcW w:w="1701"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szCs w:val="24"/>
                <w:lang w:val="es-DO"/>
              </w:rPr>
            </w:pPr>
            <w:r w:rsidRPr="00CD2416">
              <w:rPr>
                <w:rFonts w:ascii="Trebuchet MS" w:hAnsi="Trebuchet MS" w:cs="Arial"/>
                <w:szCs w:val="24"/>
                <w:lang w:val="es-DO"/>
              </w:rPr>
              <w:t>9.62</w:t>
            </w:r>
          </w:p>
        </w:tc>
      </w:tr>
      <w:tr w:rsidR="00CD2416" w:rsidRPr="00CD2416" w:rsidTr="00C35A81">
        <w:trPr>
          <w:jc w:val="center"/>
        </w:trPr>
        <w:tc>
          <w:tcPr>
            <w:cnfStyle w:val="001000000000" w:firstRow="0" w:lastRow="0" w:firstColumn="1" w:lastColumn="0" w:oddVBand="0" w:evenVBand="0" w:oddHBand="0" w:evenHBand="0" w:firstRowFirstColumn="0" w:firstRowLastColumn="0" w:lastRowFirstColumn="0" w:lastRowLastColumn="0"/>
            <w:tcW w:w="2263" w:type="dxa"/>
          </w:tcPr>
          <w:p w:rsidR="00CD2416" w:rsidRPr="00CD2416" w:rsidRDefault="00CD2416" w:rsidP="00CD2416">
            <w:pPr>
              <w:spacing w:after="0" w:line="240" w:lineRule="auto"/>
              <w:jc w:val="left"/>
              <w:rPr>
                <w:rFonts w:ascii="Trebuchet MS" w:hAnsi="Trebuchet MS" w:cs="Arial"/>
                <w:szCs w:val="24"/>
                <w:lang w:val="es-DO"/>
              </w:rPr>
            </w:pPr>
            <w:r w:rsidRPr="00CD2416">
              <w:rPr>
                <w:rFonts w:ascii="Trebuchet MS" w:hAnsi="Trebuchet MS" w:cs="Arial"/>
                <w:szCs w:val="24"/>
                <w:lang w:val="es-DO"/>
              </w:rPr>
              <w:t xml:space="preserve">Total </w:t>
            </w:r>
          </w:p>
        </w:tc>
        <w:tc>
          <w:tcPr>
            <w:tcW w:w="1843"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b/>
                <w:szCs w:val="24"/>
                <w:lang w:val="es-DO"/>
              </w:rPr>
            </w:pPr>
            <w:r w:rsidRPr="00CD2416">
              <w:rPr>
                <w:rFonts w:ascii="Trebuchet MS" w:hAnsi="Trebuchet MS" w:cs="Arial"/>
                <w:b/>
                <w:szCs w:val="24"/>
                <w:lang w:val="es-DO"/>
              </w:rPr>
              <w:t>64,655.31</w:t>
            </w:r>
          </w:p>
        </w:tc>
        <w:tc>
          <w:tcPr>
            <w:tcW w:w="1701" w:type="dxa"/>
          </w:tcPr>
          <w:p w:rsidR="00CD2416" w:rsidRPr="00CD2416" w:rsidRDefault="00CD2416" w:rsidP="00CD2416">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hAnsi="Trebuchet MS" w:cs="Arial"/>
                <w:b/>
                <w:szCs w:val="24"/>
                <w:lang w:val="es-DO"/>
              </w:rPr>
            </w:pPr>
            <w:r w:rsidRPr="00CD2416">
              <w:rPr>
                <w:rFonts w:ascii="Trebuchet MS" w:hAnsi="Trebuchet MS" w:cs="Arial"/>
                <w:b/>
                <w:szCs w:val="24"/>
                <w:lang w:val="es-DO"/>
              </w:rPr>
              <w:t>100%</w:t>
            </w:r>
          </w:p>
        </w:tc>
      </w:tr>
    </w:tbl>
    <w:p w:rsidR="00532C8B" w:rsidRPr="00532C8B" w:rsidRDefault="00532C8B" w:rsidP="00C464F8">
      <w:pPr>
        <w:spacing w:after="0" w:line="360" w:lineRule="auto"/>
        <w:rPr>
          <w:rFonts w:ascii="Trebuchet MS" w:hAnsi="Trebuchet MS" w:cs="Arial"/>
          <w:b/>
          <w:sz w:val="20"/>
          <w:szCs w:val="20"/>
          <w:lang w:val="es-DO"/>
        </w:rPr>
      </w:pPr>
    </w:p>
    <w:p w:rsidR="00532C8B" w:rsidRPr="00532C8B" w:rsidRDefault="00532C8B" w:rsidP="00532C8B">
      <w:pPr>
        <w:spacing w:after="0" w:line="360" w:lineRule="auto"/>
        <w:jc w:val="center"/>
        <w:rPr>
          <w:rFonts w:ascii="Trebuchet MS" w:hAnsi="Trebuchet MS" w:cs="Arial"/>
          <w:b/>
          <w:sz w:val="20"/>
          <w:szCs w:val="20"/>
          <w:lang w:val="es-DO"/>
        </w:rPr>
      </w:pPr>
      <w:r w:rsidRPr="00532C8B">
        <w:rPr>
          <w:rFonts w:ascii="Trebuchet MS" w:hAnsi="Trebuchet MS" w:cs="Arial"/>
          <w:b/>
          <w:sz w:val="20"/>
          <w:szCs w:val="20"/>
          <w:lang w:val="es-DO"/>
        </w:rPr>
        <w:t>Mapa 2. Master Plan</w:t>
      </w:r>
    </w:p>
    <w:p w:rsidR="00532C8B" w:rsidRDefault="005A7173" w:rsidP="00532C8B">
      <w:pPr>
        <w:spacing w:after="0" w:line="360" w:lineRule="auto"/>
        <w:ind w:left="-426"/>
        <w:jc w:val="center"/>
        <w:rPr>
          <w:rFonts w:ascii="Trebuchet MS" w:hAnsi="Trebuchet MS" w:cs="Arial"/>
          <w:b/>
          <w:sz w:val="20"/>
          <w:szCs w:val="20"/>
          <w:lang w:val="es-DO"/>
        </w:rPr>
      </w:pPr>
      <w:r>
        <w:rPr>
          <w:rFonts w:ascii="Trebuchet MS" w:hAnsi="Trebuchet MS" w:cs="Arial"/>
          <w:b/>
          <w:noProof/>
          <w:sz w:val="20"/>
          <w:szCs w:val="20"/>
          <w:lang w:val="es-DO" w:eastAsia="es-DO"/>
        </w:rPr>
        <w:drawing>
          <wp:inline distT="0" distB="0" distL="0" distR="0">
            <wp:extent cx="5400040" cy="381698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ASTER PLA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5A7173" w:rsidRPr="00532C8B" w:rsidRDefault="005A7173" w:rsidP="00532C8B">
      <w:pPr>
        <w:spacing w:after="0" w:line="360" w:lineRule="auto"/>
        <w:ind w:left="-426"/>
        <w:jc w:val="center"/>
        <w:rPr>
          <w:rFonts w:ascii="Trebuchet MS" w:hAnsi="Trebuchet MS" w:cs="Arial"/>
          <w:b/>
          <w:sz w:val="20"/>
          <w:szCs w:val="20"/>
          <w:lang w:val="es-DO"/>
        </w:rPr>
      </w:pPr>
      <w:r w:rsidRPr="00532C8B">
        <w:rPr>
          <w:rFonts w:ascii="Trebuchet MS" w:hAnsi="Trebuchet MS" w:cs="Arial"/>
          <w:sz w:val="18"/>
          <w:szCs w:val="18"/>
          <w:lang w:val="es-DO"/>
        </w:rPr>
        <w:t>Fuente: Elaboración propia</w:t>
      </w:r>
    </w:p>
    <w:p w:rsidR="00532C8B" w:rsidRPr="00532C8B" w:rsidRDefault="00532C8B" w:rsidP="00532C8B">
      <w:pPr>
        <w:spacing w:after="0" w:line="360" w:lineRule="auto"/>
        <w:ind w:left="284"/>
        <w:contextualSpacing/>
        <w:rPr>
          <w:rFonts w:ascii="Trebuchet MS" w:hAnsi="Trebuchet MS" w:cs="Arial"/>
          <w:szCs w:val="24"/>
          <w:lang w:val="es-DO"/>
        </w:rPr>
      </w:pPr>
    </w:p>
    <w:p w:rsidR="00532C8B" w:rsidRDefault="00532C8B" w:rsidP="00532C8B">
      <w:pPr>
        <w:spacing w:after="0" w:line="360" w:lineRule="auto"/>
        <w:rPr>
          <w:rFonts w:ascii="Trebuchet MS" w:hAnsi="Trebuchet MS" w:cs="Arial"/>
          <w:szCs w:val="24"/>
          <w:lang w:val="es-DO"/>
        </w:rPr>
      </w:pPr>
      <w:r w:rsidRPr="00532C8B">
        <w:rPr>
          <w:rFonts w:ascii="Trebuchet MS" w:hAnsi="Trebuchet MS" w:cs="Arial"/>
          <w:szCs w:val="24"/>
          <w:lang w:val="es-DO"/>
        </w:rPr>
        <w:t xml:space="preserve">Los </w:t>
      </w:r>
      <w:r w:rsidR="00783E02">
        <w:rPr>
          <w:rFonts w:ascii="Trebuchet MS" w:hAnsi="Trebuchet MS" w:cs="Arial"/>
          <w:szCs w:val="24"/>
          <w:lang w:val="es-DO"/>
        </w:rPr>
        <w:t>solares</w:t>
      </w:r>
      <w:r w:rsidRPr="00532C8B">
        <w:rPr>
          <w:rFonts w:ascii="Trebuchet MS" w:hAnsi="Trebuchet MS" w:cs="Arial"/>
          <w:szCs w:val="24"/>
          <w:lang w:val="es-DO"/>
        </w:rPr>
        <w:t xml:space="preserve"> tendrán áreas que oscilan entre </w:t>
      </w:r>
      <w:r w:rsidR="00C464F8">
        <w:rPr>
          <w:rFonts w:ascii="Trebuchet MS" w:hAnsi="Trebuchet MS" w:cs="Arial"/>
          <w:szCs w:val="24"/>
          <w:lang w:val="es-DO"/>
        </w:rPr>
        <w:t>1,369.07 m² y 2,601.03</w:t>
      </w:r>
      <w:r w:rsidRPr="00532C8B">
        <w:rPr>
          <w:rFonts w:ascii="Trebuchet MS" w:hAnsi="Trebuchet MS" w:cs="Arial"/>
          <w:szCs w:val="24"/>
          <w:lang w:val="es-DO"/>
        </w:rPr>
        <w:t xml:space="preserve"> m², tal como se detalla en la tabla siguiente:</w:t>
      </w:r>
    </w:p>
    <w:p w:rsidR="00C464F8" w:rsidRPr="00532C8B" w:rsidRDefault="00C464F8" w:rsidP="00532C8B">
      <w:pPr>
        <w:spacing w:after="0" w:line="360" w:lineRule="auto"/>
        <w:rPr>
          <w:rFonts w:ascii="Trebuchet MS" w:hAnsi="Trebuchet MS" w:cs="Arial"/>
          <w:szCs w:val="24"/>
          <w:lang w:val="es-DO"/>
        </w:rPr>
      </w:pPr>
    </w:p>
    <w:tbl>
      <w:tblPr>
        <w:tblStyle w:val="Tabladecuadrcula1clara-nfasis3111"/>
        <w:tblW w:w="7792" w:type="dxa"/>
        <w:jc w:val="center"/>
        <w:tblLook w:val="04A0" w:firstRow="1" w:lastRow="0" w:firstColumn="1" w:lastColumn="0" w:noHBand="0" w:noVBand="1"/>
      </w:tblPr>
      <w:tblGrid>
        <w:gridCol w:w="851"/>
        <w:gridCol w:w="1617"/>
        <w:gridCol w:w="798"/>
        <w:gridCol w:w="1843"/>
        <w:gridCol w:w="850"/>
        <w:gridCol w:w="1833"/>
      </w:tblGrid>
      <w:tr w:rsidR="00C464F8" w:rsidRPr="00C464F8" w:rsidTr="00C35A8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shd w:val="clear" w:color="auto" w:fill="C2D69B" w:themeFill="accent3" w:themeFillTint="99"/>
            <w:noWrap/>
            <w:hideMark/>
          </w:tcPr>
          <w:p w:rsidR="00C464F8" w:rsidRPr="00C464F8" w:rsidRDefault="00C464F8" w:rsidP="00C464F8">
            <w:pPr>
              <w:spacing w:after="0" w:line="240" w:lineRule="auto"/>
              <w:jc w:val="lef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No.</w:t>
            </w:r>
          </w:p>
        </w:tc>
        <w:tc>
          <w:tcPr>
            <w:tcW w:w="1617" w:type="dxa"/>
            <w:shd w:val="clear" w:color="auto" w:fill="C2D69B" w:themeFill="accent3" w:themeFillTint="99"/>
            <w:noWrap/>
            <w:hideMark/>
          </w:tcPr>
          <w:p w:rsidR="00C464F8" w:rsidRPr="00C464F8" w:rsidRDefault="00C464F8" w:rsidP="00C464F8">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Solar</w:t>
            </w:r>
          </w:p>
        </w:tc>
        <w:tc>
          <w:tcPr>
            <w:tcW w:w="798" w:type="dxa"/>
            <w:shd w:val="clear" w:color="auto" w:fill="C2D69B" w:themeFill="accent3" w:themeFillTint="99"/>
            <w:noWrap/>
            <w:hideMark/>
          </w:tcPr>
          <w:p w:rsidR="00C464F8" w:rsidRPr="00C464F8" w:rsidRDefault="00C464F8" w:rsidP="00C464F8">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No.</w:t>
            </w:r>
          </w:p>
        </w:tc>
        <w:tc>
          <w:tcPr>
            <w:tcW w:w="1843" w:type="dxa"/>
            <w:shd w:val="clear" w:color="auto" w:fill="C2D69B" w:themeFill="accent3" w:themeFillTint="99"/>
            <w:noWrap/>
            <w:hideMark/>
          </w:tcPr>
          <w:p w:rsidR="00C464F8" w:rsidRPr="00C464F8" w:rsidRDefault="00C464F8" w:rsidP="00C464F8">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Solar</w:t>
            </w:r>
          </w:p>
        </w:tc>
        <w:tc>
          <w:tcPr>
            <w:tcW w:w="850" w:type="dxa"/>
            <w:shd w:val="clear" w:color="auto" w:fill="C2D69B" w:themeFill="accent3" w:themeFillTint="99"/>
            <w:noWrap/>
            <w:hideMark/>
          </w:tcPr>
          <w:p w:rsidR="00C464F8" w:rsidRPr="00C464F8" w:rsidRDefault="00C464F8" w:rsidP="00C464F8">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No.</w:t>
            </w:r>
          </w:p>
        </w:tc>
        <w:tc>
          <w:tcPr>
            <w:tcW w:w="1833" w:type="dxa"/>
            <w:shd w:val="clear" w:color="auto" w:fill="C2D69B" w:themeFill="accent3" w:themeFillTint="99"/>
            <w:noWrap/>
            <w:hideMark/>
          </w:tcPr>
          <w:p w:rsidR="00C464F8" w:rsidRPr="00C464F8" w:rsidRDefault="00C464F8" w:rsidP="00C464F8">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Solar</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1</w:t>
            </w:r>
            <w:r w:rsidR="00586053" w:rsidRPr="00C35A81">
              <w:rPr>
                <w:rFonts w:ascii="Trebuchet MS" w:hAnsi="Trebuchet MS" w:cs="Calibri"/>
                <w:color w:val="000000"/>
                <w:szCs w:val="24"/>
                <w:lang w:val="es-DO" w:eastAsia="es-DO"/>
              </w:rPr>
              <w:t xml:space="preserve">   </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663.54</w:t>
            </w:r>
            <w:r w:rsidR="00586053">
              <w:rPr>
                <w:rFonts w:ascii="Trebuchet MS" w:hAnsi="Trebuchet MS"/>
                <w:szCs w:val="24"/>
                <w:lang w:val="es-DO" w:eastAsia="es-DO"/>
              </w:rPr>
              <w:t xml:space="preserve">  </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11</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577.04</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21</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752.49</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2</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766.16</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12</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525.61</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22</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432.36</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3</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653.46</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13</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473.55</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23</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379.03</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4</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532.13</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14</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421.31</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24</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584.06</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lastRenderedPageBreak/>
              <w:t>5</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406.45</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15</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369.07</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25</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797.46</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6</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415.40</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16</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2</w:t>
            </w:r>
            <w:r w:rsidR="00586053">
              <w:rPr>
                <w:rFonts w:ascii="Trebuchet MS" w:hAnsi="Trebuchet MS"/>
                <w:szCs w:val="24"/>
                <w:lang w:val="es-DO" w:eastAsia="es-DO"/>
              </w:rPr>
              <w:t>,</w:t>
            </w:r>
            <w:r w:rsidRPr="00C464F8">
              <w:rPr>
                <w:rFonts w:ascii="Trebuchet MS" w:eastAsia="Times New Roman" w:hAnsi="Trebuchet MS"/>
                <w:szCs w:val="24"/>
                <w:lang w:val="es-DO" w:eastAsia="es-DO"/>
              </w:rPr>
              <w:t>601.03</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26</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788.23</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7</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703.37</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17</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991.19</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27</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660.56</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8</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732.12</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18</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2</w:t>
            </w:r>
            <w:r w:rsidR="00586053">
              <w:rPr>
                <w:rFonts w:ascii="Trebuchet MS" w:hAnsi="Trebuchet MS"/>
                <w:szCs w:val="24"/>
                <w:lang w:val="es-DO" w:eastAsia="es-DO"/>
              </w:rPr>
              <w:t>,</w:t>
            </w:r>
            <w:r w:rsidRPr="00C464F8">
              <w:rPr>
                <w:rFonts w:ascii="Trebuchet MS" w:eastAsia="Times New Roman" w:hAnsi="Trebuchet MS"/>
                <w:szCs w:val="24"/>
                <w:lang w:val="es-DO" w:eastAsia="es-DO"/>
              </w:rPr>
              <w:t>036.54</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28</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541.29</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9</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680.19</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19</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696.64</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29</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573.58</w:t>
            </w:r>
          </w:p>
        </w:tc>
      </w:tr>
      <w:tr w:rsidR="00586053" w:rsidRPr="00C464F8" w:rsidTr="00C35A81">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rsidR="00C464F8" w:rsidRPr="00C464F8" w:rsidRDefault="00C464F8" w:rsidP="00C464F8">
            <w:pPr>
              <w:spacing w:after="0" w:line="240" w:lineRule="auto"/>
              <w:jc w:val="right"/>
              <w:rPr>
                <w:rFonts w:ascii="Trebuchet MS" w:eastAsia="Times New Roman" w:hAnsi="Trebuchet MS" w:cs="Calibri"/>
                <w:color w:val="000000"/>
                <w:szCs w:val="24"/>
                <w:lang w:val="es-DO" w:eastAsia="es-DO"/>
              </w:rPr>
            </w:pPr>
            <w:r w:rsidRPr="00C464F8">
              <w:rPr>
                <w:rFonts w:ascii="Trebuchet MS" w:eastAsia="Times New Roman" w:hAnsi="Trebuchet MS" w:cs="Calibri"/>
                <w:color w:val="000000"/>
                <w:szCs w:val="24"/>
                <w:lang w:val="es-DO" w:eastAsia="es-DO"/>
              </w:rPr>
              <w:t>10</w:t>
            </w:r>
          </w:p>
        </w:tc>
        <w:tc>
          <w:tcPr>
            <w:tcW w:w="1617"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628.44</w:t>
            </w:r>
          </w:p>
        </w:tc>
        <w:tc>
          <w:tcPr>
            <w:tcW w:w="798"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20</w:t>
            </w:r>
          </w:p>
        </w:tc>
        <w:tc>
          <w:tcPr>
            <w:tcW w:w="184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752.22</w:t>
            </w:r>
          </w:p>
        </w:tc>
        <w:tc>
          <w:tcPr>
            <w:tcW w:w="850" w:type="dxa"/>
            <w:noWrap/>
            <w:hideMark/>
          </w:tcPr>
          <w:p w:rsidR="00C464F8" w:rsidRPr="00C464F8" w:rsidRDefault="00C464F8" w:rsidP="00C464F8">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cs="Calibri"/>
                <w:b/>
                <w:color w:val="000000"/>
                <w:szCs w:val="24"/>
                <w:lang w:val="es-DO" w:eastAsia="es-DO"/>
              </w:rPr>
            </w:pPr>
            <w:r w:rsidRPr="00C464F8">
              <w:rPr>
                <w:rFonts w:ascii="Trebuchet MS" w:eastAsia="Times New Roman" w:hAnsi="Trebuchet MS" w:cs="Calibri"/>
                <w:b/>
                <w:color w:val="000000"/>
                <w:szCs w:val="24"/>
                <w:lang w:val="es-DO" w:eastAsia="es-DO"/>
              </w:rPr>
              <w:t>30</w:t>
            </w:r>
          </w:p>
        </w:tc>
        <w:tc>
          <w:tcPr>
            <w:tcW w:w="1833" w:type="dxa"/>
            <w:noWrap/>
            <w:hideMark/>
          </w:tcPr>
          <w:p w:rsidR="00C464F8" w:rsidRPr="00C464F8" w:rsidRDefault="00C464F8" w:rsidP="00C464F8">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Cs w:val="24"/>
                <w:lang w:val="es-DO" w:eastAsia="es-DO"/>
              </w:rPr>
            </w:pPr>
            <w:r w:rsidRPr="00C464F8">
              <w:rPr>
                <w:rFonts w:ascii="Trebuchet MS" w:eastAsia="Times New Roman" w:hAnsi="Trebuchet MS"/>
                <w:szCs w:val="24"/>
                <w:lang w:val="es-DO" w:eastAsia="es-DO"/>
              </w:rPr>
              <w:t>1</w:t>
            </w:r>
            <w:r w:rsidR="00586053">
              <w:rPr>
                <w:rFonts w:ascii="Trebuchet MS" w:hAnsi="Trebuchet MS"/>
                <w:szCs w:val="24"/>
                <w:lang w:val="es-DO" w:eastAsia="es-DO"/>
              </w:rPr>
              <w:t>,</w:t>
            </w:r>
            <w:r w:rsidRPr="00C464F8">
              <w:rPr>
                <w:rFonts w:ascii="Trebuchet MS" w:eastAsia="Times New Roman" w:hAnsi="Trebuchet MS"/>
                <w:szCs w:val="24"/>
                <w:lang w:val="es-DO" w:eastAsia="es-DO"/>
              </w:rPr>
              <w:t>606.01</w:t>
            </w:r>
          </w:p>
        </w:tc>
      </w:tr>
    </w:tbl>
    <w:p w:rsidR="00532C8B" w:rsidRPr="00532C8B" w:rsidRDefault="00532C8B" w:rsidP="00532C8B">
      <w:pPr>
        <w:spacing w:after="0" w:line="360" w:lineRule="auto"/>
        <w:rPr>
          <w:rFonts w:ascii="Trebuchet MS" w:hAnsi="Trebuchet MS" w:cs="Arial"/>
          <w:szCs w:val="24"/>
          <w:lang w:val="es-DO"/>
        </w:rPr>
      </w:pPr>
    </w:p>
    <w:p w:rsidR="00532C8B" w:rsidRPr="00532C8B" w:rsidRDefault="00532C8B" w:rsidP="00532C8B">
      <w:pPr>
        <w:spacing w:after="0" w:line="360" w:lineRule="auto"/>
        <w:rPr>
          <w:rFonts w:ascii="Trebuchet MS" w:hAnsi="Trebuchet MS" w:cs="Arial"/>
          <w:szCs w:val="24"/>
          <w:lang w:val="es-DO"/>
        </w:rPr>
      </w:pPr>
      <w:r w:rsidRPr="00532C8B">
        <w:rPr>
          <w:rFonts w:ascii="Trebuchet MS" w:hAnsi="Trebuchet MS" w:cs="Arial"/>
          <w:szCs w:val="24"/>
          <w:lang w:val="es-DO"/>
        </w:rPr>
        <w:t xml:space="preserve">El proyecto generará unos </w:t>
      </w:r>
      <w:r w:rsidR="00010ACD">
        <w:rPr>
          <w:rFonts w:ascii="Trebuchet MS" w:hAnsi="Trebuchet MS" w:cs="Arial"/>
          <w:szCs w:val="24"/>
          <w:lang w:val="es-DO"/>
        </w:rPr>
        <w:t>quince (15)</w:t>
      </w:r>
      <w:r w:rsidRPr="00532C8B">
        <w:rPr>
          <w:rFonts w:ascii="Trebuchet MS" w:hAnsi="Trebuchet MS" w:cs="Arial"/>
          <w:szCs w:val="24"/>
          <w:lang w:val="es-DO"/>
        </w:rPr>
        <w:t xml:space="preserve"> empleos en la fase de construcción y unos cinco (5) empleos fijos en la fase de operación y más de </w:t>
      </w:r>
      <w:r w:rsidR="00010ACD">
        <w:rPr>
          <w:rFonts w:ascii="Trebuchet MS" w:hAnsi="Trebuchet MS" w:cs="Arial"/>
          <w:szCs w:val="24"/>
          <w:lang w:val="es-DO"/>
        </w:rPr>
        <w:t>veinticinco (25)</w:t>
      </w:r>
      <w:r w:rsidRPr="00532C8B">
        <w:rPr>
          <w:rFonts w:ascii="Trebuchet MS" w:hAnsi="Trebuchet MS" w:cs="Arial"/>
          <w:szCs w:val="24"/>
          <w:lang w:val="es-DO"/>
        </w:rPr>
        <w:t xml:space="preserve"> empleos indirectos.</w:t>
      </w:r>
    </w:p>
    <w:p w:rsidR="00532C8B" w:rsidRPr="00532C8B" w:rsidRDefault="00532C8B" w:rsidP="00532C8B">
      <w:pPr>
        <w:spacing w:after="0" w:line="360" w:lineRule="auto"/>
        <w:rPr>
          <w:rFonts w:ascii="Trebuchet MS" w:hAnsi="Trebuchet MS" w:cs="Arial"/>
          <w:szCs w:val="24"/>
          <w:lang w:val="es-DO"/>
        </w:rPr>
      </w:pPr>
    </w:p>
    <w:p w:rsidR="00532C8B" w:rsidRPr="00532C8B" w:rsidRDefault="00532C8B" w:rsidP="00532C8B">
      <w:pPr>
        <w:spacing w:after="0" w:line="360" w:lineRule="auto"/>
        <w:rPr>
          <w:rFonts w:ascii="Trebuchet MS" w:hAnsi="Trebuchet MS" w:cs="Arial"/>
          <w:szCs w:val="24"/>
          <w:lang w:val="es-DO"/>
        </w:rPr>
      </w:pPr>
      <w:r w:rsidRPr="00532C8B">
        <w:rPr>
          <w:rFonts w:ascii="Trebuchet MS" w:hAnsi="Trebuchet MS" w:cs="Arial"/>
          <w:szCs w:val="24"/>
          <w:lang w:val="es-DO"/>
        </w:rPr>
        <w:t xml:space="preserve">El costo de inversión del proyecto </w:t>
      </w:r>
      <w:r w:rsidRPr="00532C8B">
        <w:rPr>
          <w:rFonts w:ascii="Trebuchet MS" w:hAnsi="Trebuchet MS" w:cs="Arial"/>
          <w:b/>
          <w:szCs w:val="24"/>
          <w:lang w:val="es-DO"/>
        </w:rPr>
        <w:t>“</w:t>
      </w:r>
      <w:r w:rsidR="00683A1D">
        <w:rPr>
          <w:rFonts w:ascii="Trebuchet MS" w:hAnsi="Trebuchet MS" w:cs="Arial"/>
          <w:b/>
          <w:szCs w:val="24"/>
          <w:lang w:val="es-DO"/>
        </w:rPr>
        <w:t>Villas Ecoturística Mirage Canela</w:t>
      </w:r>
      <w:r w:rsidRPr="00532C8B">
        <w:rPr>
          <w:rFonts w:ascii="Trebuchet MS" w:hAnsi="Trebuchet MS" w:cs="Arial"/>
          <w:b/>
          <w:szCs w:val="24"/>
          <w:lang w:val="es-DO"/>
        </w:rPr>
        <w:t>”</w:t>
      </w:r>
      <w:r w:rsidRPr="00532C8B">
        <w:rPr>
          <w:rFonts w:ascii="Trebuchet MS" w:hAnsi="Trebuchet MS" w:cs="Arial"/>
          <w:szCs w:val="24"/>
          <w:lang w:val="es-DO"/>
        </w:rPr>
        <w:t xml:space="preserve"> asciende a RD$ </w:t>
      </w:r>
      <w:r w:rsidR="00010ACD">
        <w:rPr>
          <w:rFonts w:ascii="Trebuchet MS" w:hAnsi="Trebuchet MS" w:cs="Arial"/>
          <w:szCs w:val="24"/>
          <w:lang w:val="es-DO"/>
        </w:rPr>
        <w:t>20,672,220.50</w:t>
      </w:r>
      <w:r w:rsidRPr="00532C8B">
        <w:rPr>
          <w:rFonts w:ascii="Trebuchet MS" w:hAnsi="Trebuchet MS" w:cs="Arial"/>
          <w:szCs w:val="24"/>
          <w:lang w:val="es-DO"/>
        </w:rPr>
        <w:t>.</w:t>
      </w:r>
    </w:p>
    <w:p w:rsidR="00532C8B" w:rsidRPr="00532C8B" w:rsidRDefault="00532C8B" w:rsidP="00532C8B">
      <w:pPr>
        <w:spacing w:after="0" w:line="360" w:lineRule="auto"/>
        <w:rPr>
          <w:rFonts w:ascii="Trebuchet MS" w:hAnsi="Trebuchet MS" w:cs="Arial"/>
          <w:szCs w:val="24"/>
          <w:lang w:val="es-DO"/>
        </w:rPr>
      </w:pPr>
    </w:p>
    <w:p w:rsidR="00532C8B" w:rsidRPr="00532C8B" w:rsidRDefault="00532C8B" w:rsidP="00532C8B">
      <w:pPr>
        <w:spacing w:after="0" w:line="360" w:lineRule="auto"/>
        <w:rPr>
          <w:rFonts w:ascii="Trebuchet MS" w:hAnsi="Trebuchet MS" w:cs="Arial"/>
          <w:szCs w:val="24"/>
          <w:lang w:val="es-DO"/>
        </w:rPr>
      </w:pPr>
      <w:r w:rsidRPr="00532C8B">
        <w:rPr>
          <w:rFonts w:ascii="Trebuchet MS" w:hAnsi="Trebuchet MS" w:cs="Arial"/>
          <w:szCs w:val="24"/>
          <w:lang w:val="es-DO"/>
        </w:rPr>
        <w:t xml:space="preserve">En la tabla 1 se resumen las características principales de la infraestructura de servicios básicos del proyecto </w:t>
      </w:r>
      <w:r w:rsidRPr="00532C8B">
        <w:rPr>
          <w:rFonts w:ascii="Trebuchet MS" w:hAnsi="Trebuchet MS" w:cs="Arial"/>
          <w:b/>
          <w:szCs w:val="24"/>
          <w:lang w:val="es-DO"/>
        </w:rPr>
        <w:t>“</w:t>
      </w:r>
      <w:r w:rsidR="00683A1D">
        <w:rPr>
          <w:rFonts w:ascii="Trebuchet MS" w:hAnsi="Trebuchet MS" w:cs="Arial"/>
          <w:b/>
          <w:szCs w:val="24"/>
          <w:lang w:val="es-DO"/>
        </w:rPr>
        <w:t>Villas Ecoturística Mirage Canela</w:t>
      </w:r>
      <w:r w:rsidRPr="00532C8B">
        <w:rPr>
          <w:rFonts w:ascii="Trebuchet MS" w:hAnsi="Trebuchet MS" w:cs="Arial"/>
          <w:b/>
          <w:szCs w:val="24"/>
          <w:lang w:val="es-DO"/>
        </w:rPr>
        <w:t>”</w:t>
      </w:r>
      <w:r w:rsidRPr="00532C8B">
        <w:rPr>
          <w:rFonts w:ascii="Trebuchet MS" w:hAnsi="Trebuchet MS" w:cs="Arial"/>
          <w:szCs w:val="24"/>
          <w:lang w:val="es-DO"/>
        </w:rPr>
        <w:t>.</w:t>
      </w:r>
    </w:p>
    <w:p w:rsidR="00532C8B" w:rsidRPr="00532C8B" w:rsidRDefault="00532C8B" w:rsidP="00532C8B">
      <w:pPr>
        <w:spacing w:after="0" w:line="360" w:lineRule="auto"/>
        <w:jc w:val="center"/>
        <w:rPr>
          <w:rFonts w:ascii="Trebuchet MS" w:hAnsi="Trebuchet MS" w:cs="Arial"/>
          <w:b/>
          <w:sz w:val="20"/>
          <w:szCs w:val="20"/>
          <w:lang w:val="es-DO"/>
        </w:rPr>
      </w:pPr>
    </w:p>
    <w:p w:rsidR="00532C8B" w:rsidRPr="00532C8B" w:rsidRDefault="00532C8B" w:rsidP="00532C8B">
      <w:pPr>
        <w:spacing w:after="0" w:line="360" w:lineRule="auto"/>
        <w:jc w:val="center"/>
        <w:rPr>
          <w:rFonts w:ascii="Trebuchet MS" w:hAnsi="Trebuchet MS" w:cs="Arial"/>
          <w:b/>
          <w:sz w:val="20"/>
          <w:szCs w:val="20"/>
          <w:lang w:val="es-DO"/>
        </w:rPr>
      </w:pPr>
      <w:r w:rsidRPr="00532C8B">
        <w:rPr>
          <w:rFonts w:ascii="Trebuchet MS" w:hAnsi="Trebuchet MS" w:cs="Arial"/>
          <w:b/>
          <w:sz w:val="20"/>
          <w:szCs w:val="20"/>
          <w:lang w:val="es-DO"/>
        </w:rPr>
        <w:t>Tabla 1. Resumen de servicios del proyecto “</w:t>
      </w:r>
      <w:r w:rsidR="00683A1D">
        <w:rPr>
          <w:rFonts w:ascii="Trebuchet MS" w:hAnsi="Trebuchet MS" w:cs="Arial"/>
          <w:b/>
          <w:sz w:val="20"/>
          <w:szCs w:val="20"/>
          <w:lang w:val="es-DO"/>
        </w:rPr>
        <w:t>Villas Ecoturística Mirage Canela</w:t>
      </w:r>
      <w:r w:rsidRPr="00532C8B">
        <w:rPr>
          <w:rFonts w:ascii="Trebuchet MS" w:hAnsi="Trebuchet MS" w:cs="Arial"/>
          <w:b/>
          <w:sz w:val="20"/>
          <w:szCs w:val="20"/>
          <w:lang w:val="es-DO"/>
        </w:rPr>
        <w:t>”</w:t>
      </w:r>
    </w:p>
    <w:tbl>
      <w:tblPr>
        <w:tblW w:w="8722" w:type="dxa"/>
        <w:jc w:val="center"/>
        <w:tblBorders>
          <w:top w:val="dashSmallGap" w:sz="6" w:space="0" w:color="92D050"/>
          <w:left w:val="dashSmallGap" w:sz="6" w:space="0" w:color="92D050"/>
          <w:bottom w:val="dashSmallGap" w:sz="6" w:space="0" w:color="92D050"/>
          <w:right w:val="dashSmallGap" w:sz="6" w:space="0" w:color="92D050"/>
          <w:insideH w:val="dashSmallGap" w:sz="6" w:space="0" w:color="92D050"/>
          <w:insideV w:val="dashSmallGap" w:sz="6" w:space="0" w:color="92D050"/>
        </w:tblBorders>
        <w:tblLayout w:type="fixed"/>
        <w:tblLook w:val="04A0" w:firstRow="1" w:lastRow="0" w:firstColumn="1" w:lastColumn="0" w:noHBand="0" w:noVBand="1"/>
      </w:tblPr>
      <w:tblGrid>
        <w:gridCol w:w="1669"/>
        <w:gridCol w:w="1842"/>
        <w:gridCol w:w="1843"/>
        <w:gridCol w:w="3368"/>
      </w:tblGrid>
      <w:tr w:rsidR="00C35A81" w:rsidRPr="00C35A81" w:rsidTr="00C35A81">
        <w:trPr>
          <w:trHeight w:val="729"/>
          <w:jc w:val="center"/>
        </w:trPr>
        <w:tc>
          <w:tcPr>
            <w:tcW w:w="1669" w:type="dxa"/>
            <w:shd w:val="clear" w:color="auto" w:fill="C2D69B" w:themeFill="accent3" w:themeFillTint="99"/>
            <w:vAlign w:val="center"/>
          </w:tcPr>
          <w:p w:rsidR="00C35A81" w:rsidRPr="00C35A81" w:rsidRDefault="00C35A81" w:rsidP="00C35A81">
            <w:pPr>
              <w:spacing w:after="0" w:line="360" w:lineRule="auto"/>
              <w:jc w:val="center"/>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Servicio</w:t>
            </w:r>
          </w:p>
        </w:tc>
        <w:tc>
          <w:tcPr>
            <w:tcW w:w="1842" w:type="dxa"/>
            <w:shd w:val="clear" w:color="auto" w:fill="C2D69B" w:themeFill="accent3" w:themeFillTint="99"/>
            <w:vAlign w:val="center"/>
          </w:tcPr>
          <w:p w:rsidR="00C35A81" w:rsidRPr="00C35A81" w:rsidRDefault="00C35A81" w:rsidP="00C35A81">
            <w:pPr>
              <w:spacing w:after="0" w:line="360" w:lineRule="auto"/>
              <w:jc w:val="center"/>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Fase de</w:t>
            </w:r>
          </w:p>
          <w:p w:rsidR="00C35A81" w:rsidRPr="00C35A81" w:rsidRDefault="00C35A81" w:rsidP="00C35A81">
            <w:pPr>
              <w:spacing w:after="0" w:line="360" w:lineRule="auto"/>
              <w:jc w:val="center"/>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construcción</w:t>
            </w:r>
          </w:p>
        </w:tc>
        <w:tc>
          <w:tcPr>
            <w:tcW w:w="1843" w:type="dxa"/>
            <w:shd w:val="clear" w:color="auto" w:fill="C2D69B" w:themeFill="accent3" w:themeFillTint="99"/>
            <w:vAlign w:val="center"/>
          </w:tcPr>
          <w:p w:rsidR="00C35A81" w:rsidRPr="00C35A81" w:rsidRDefault="00C35A81" w:rsidP="00C35A81">
            <w:pPr>
              <w:spacing w:after="0" w:line="360" w:lineRule="auto"/>
              <w:jc w:val="center"/>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Fase</w:t>
            </w:r>
          </w:p>
          <w:p w:rsidR="00C35A81" w:rsidRPr="00C35A81" w:rsidRDefault="00C35A81" w:rsidP="00C35A81">
            <w:pPr>
              <w:spacing w:after="0" w:line="360" w:lineRule="auto"/>
              <w:jc w:val="center"/>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de operación</w:t>
            </w:r>
          </w:p>
        </w:tc>
        <w:tc>
          <w:tcPr>
            <w:tcW w:w="3368" w:type="dxa"/>
            <w:shd w:val="clear" w:color="auto" w:fill="C2D69B" w:themeFill="accent3" w:themeFillTint="99"/>
            <w:vAlign w:val="center"/>
          </w:tcPr>
          <w:p w:rsidR="00C35A81" w:rsidRPr="00C35A81" w:rsidRDefault="00C35A81" w:rsidP="00C35A81">
            <w:pPr>
              <w:spacing w:after="0" w:line="360" w:lineRule="auto"/>
              <w:jc w:val="center"/>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Sistema y/o empresas que suplirán el servicio</w:t>
            </w:r>
          </w:p>
        </w:tc>
      </w:tr>
      <w:tr w:rsidR="00C35A81" w:rsidRPr="00C35A81" w:rsidTr="005264CF">
        <w:trPr>
          <w:trHeight w:val="1081"/>
          <w:jc w:val="center"/>
        </w:trPr>
        <w:tc>
          <w:tcPr>
            <w:tcW w:w="1669" w:type="dxa"/>
            <w:shd w:val="clear" w:color="auto" w:fill="auto"/>
            <w:vAlign w:val="center"/>
          </w:tcPr>
          <w:p w:rsidR="00C35A81" w:rsidRPr="00C35A81" w:rsidRDefault="00C35A81" w:rsidP="00C35A81">
            <w:pPr>
              <w:spacing w:after="0" w:line="360" w:lineRule="auto"/>
              <w:jc w:val="left"/>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Agua Potable</w:t>
            </w:r>
          </w:p>
        </w:tc>
        <w:tc>
          <w:tcPr>
            <w:tcW w:w="1842"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15 m³/mes</w:t>
            </w:r>
          </w:p>
        </w:tc>
        <w:tc>
          <w:tcPr>
            <w:tcW w:w="1843"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60 m³/mes</w:t>
            </w:r>
          </w:p>
        </w:tc>
        <w:tc>
          <w:tcPr>
            <w:tcW w:w="3368" w:type="dxa"/>
            <w:shd w:val="clear" w:color="auto" w:fill="auto"/>
            <w:vAlign w:val="center"/>
          </w:tcPr>
          <w:p w:rsidR="00C35A81" w:rsidRPr="00C35A81" w:rsidRDefault="00C35A81" w:rsidP="00C35A81">
            <w:pPr>
              <w:spacing w:after="0" w:line="360" w:lineRule="auto"/>
              <w:rPr>
                <w:rFonts w:ascii="Trebuchet MS" w:eastAsia="Times New Roman" w:hAnsi="Trebuchet MS" w:cs="Arial"/>
                <w:color w:val="000000"/>
                <w:sz w:val="22"/>
                <w:szCs w:val="20"/>
                <w:lang w:val="es-DO" w:eastAsia="es-DO"/>
              </w:rPr>
            </w:pPr>
            <w:r>
              <w:rPr>
                <w:rFonts w:ascii="Trebuchet MS" w:eastAsia="Times New Roman" w:hAnsi="Trebuchet MS" w:cs="Arial"/>
                <w:color w:val="000000"/>
                <w:sz w:val="22"/>
                <w:szCs w:val="20"/>
                <w:lang w:val="es-DO" w:eastAsia="es-DO"/>
              </w:rPr>
              <w:t xml:space="preserve">Será abastecida por </w:t>
            </w:r>
            <w:r w:rsidRPr="00C35A81">
              <w:rPr>
                <w:rFonts w:ascii="Trebuchet MS" w:eastAsia="Times New Roman" w:hAnsi="Trebuchet MS" w:cs="Arial"/>
                <w:color w:val="000000"/>
                <w:sz w:val="22"/>
                <w:szCs w:val="20"/>
                <w:lang w:val="es-DO" w:eastAsia="es-DO"/>
              </w:rPr>
              <w:t>pozo tubular y contará con un reservorio de 30,000 galones.</w:t>
            </w:r>
          </w:p>
        </w:tc>
      </w:tr>
      <w:tr w:rsidR="00C35A81" w:rsidRPr="00C35A81" w:rsidTr="005264CF">
        <w:trPr>
          <w:trHeight w:val="717"/>
          <w:jc w:val="center"/>
        </w:trPr>
        <w:tc>
          <w:tcPr>
            <w:tcW w:w="1669" w:type="dxa"/>
            <w:shd w:val="clear" w:color="auto" w:fill="auto"/>
            <w:vAlign w:val="center"/>
          </w:tcPr>
          <w:p w:rsidR="00C35A81" w:rsidRPr="00C35A81" w:rsidRDefault="00C35A81" w:rsidP="00C35A81">
            <w:pPr>
              <w:autoSpaceDE w:val="0"/>
              <w:autoSpaceDN w:val="0"/>
              <w:adjustRightInd w:val="0"/>
              <w:spacing w:after="0" w:line="360" w:lineRule="auto"/>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Energía Eléctrica</w:t>
            </w:r>
          </w:p>
        </w:tc>
        <w:tc>
          <w:tcPr>
            <w:tcW w:w="1842"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2,000 Kw/mes</w:t>
            </w:r>
          </w:p>
        </w:tc>
        <w:tc>
          <w:tcPr>
            <w:tcW w:w="1843"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6,500 Kw/mes</w:t>
            </w:r>
          </w:p>
        </w:tc>
        <w:tc>
          <w:tcPr>
            <w:tcW w:w="3368" w:type="dxa"/>
            <w:shd w:val="clear" w:color="auto" w:fill="auto"/>
            <w:vAlign w:val="center"/>
          </w:tcPr>
          <w:p w:rsidR="00C35A81" w:rsidRPr="00C35A81" w:rsidRDefault="00C35A81" w:rsidP="00C35A81">
            <w:pPr>
              <w:spacing w:after="0" w:line="360" w:lineRule="auto"/>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Para la fase de construcción se utilizará generador eléctrico. En la fase de operación será suplida por Edenorte Dominicana.</w:t>
            </w:r>
          </w:p>
        </w:tc>
      </w:tr>
      <w:tr w:rsidR="00C35A81" w:rsidRPr="00C35A81" w:rsidTr="005264CF">
        <w:trPr>
          <w:trHeight w:val="1415"/>
          <w:jc w:val="center"/>
        </w:trPr>
        <w:tc>
          <w:tcPr>
            <w:tcW w:w="1669" w:type="dxa"/>
            <w:shd w:val="clear" w:color="auto" w:fill="auto"/>
            <w:vAlign w:val="center"/>
          </w:tcPr>
          <w:p w:rsidR="00C35A81" w:rsidRPr="00C35A81" w:rsidRDefault="00C35A81" w:rsidP="00C35A81">
            <w:pPr>
              <w:autoSpaceDE w:val="0"/>
              <w:autoSpaceDN w:val="0"/>
              <w:adjustRightInd w:val="0"/>
              <w:spacing w:after="0" w:line="360" w:lineRule="auto"/>
              <w:jc w:val="left"/>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Tratamiento de aguas residuales</w:t>
            </w:r>
          </w:p>
        </w:tc>
        <w:tc>
          <w:tcPr>
            <w:tcW w:w="1842"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12 m³/mes</w:t>
            </w:r>
          </w:p>
        </w:tc>
        <w:tc>
          <w:tcPr>
            <w:tcW w:w="1843"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48 m³/mes</w:t>
            </w:r>
          </w:p>
        </w:tc>
        <w:tc>
          <w:tcPr>
            <w:tcW w:w="3368" w:type="dxa"/>
            <w:shd w:val="clear" w:color="auto" w:fill="auto"/>
            <w:vAlign w:val="center"/>
          </w:tcPr>
          <w:p w:rsidR="00C35A81" w:rsidRPr="00C35A81" w:rsidRDefault="00C35A81" w:rsidP="00C35A81">
            <w:pPr>
              <w:spacing w:after="0" w:line="360" w:lineRule="auto"/>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 xml:space="preserve">Para la fase de construcción se utilizarán baños portátiles. </w:t>
            </w:r>
          </w:p>
          <w:p w:rsidR="00C35A81" w:rsidRPr="00C35A81" w:rsidRDefault="00C35A81" w:rsidP="00C35A81">
            <w:pPr>
              <w:spacing w:after="0" w:line="360" w:lineRule="auto"/>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 xml:space="preserve">Para la fase de operación, las aguas residuales serán tratadas mediante cámaras de tratamiento anaeróbicas de filtro Invertido, con triple cámaras, construidas según las regulaciones y aspectos </w:t>
            </w:r>
            <w:r w:rsidRPr="00C35A81">
              <w:rPr>
                <w:rFonts w:ascii="Trebuchet MS" w:eastAsia="Times New Roman" w:hAnsi="Trebuchet MS" w:cs="Arial"/>
                <w:color w:val="000000"/>
                <w:sz w:val="22"/>
                <w:szCs w:val="20"/>
                <w:lang w:val="es-DO" w:eastAsia="es-DO"/>
              </w:rPr>
              <w:lastRenderedPageBreak/>
              <w:t>técnicos que demandarán las edificaciones a construir.</w:t>
            </w:r>
          </w:p>
        </w:tc>
      </w:tr>
      <w:tr w:rsidR="00C35A81" w:rsidRPr="00C35A81" w:rsidTr="005264CF">
        <w:trPr>
          <w:trHeight w:val="564"/>
          <w:jc w:val="center"/>
        </w:trPr>
        <w:tc>
          <w:tcPr>
            <w:tcW w:w="1669" w:type="dxa"/>
            <w:shd w:val="clear" w:color="auto" w:fill="auto"/>
            <w:vAlign w:val="center"/>
          </w:tcPr>
          <w:p w:rsidR="00C35A81" w:rsidRPr="00C35A81" w:rsidRDefault="00C35A81" w:rsidP="00C35A81">
            <w:pPr>
              <w:autoSpaceDE w:val="0"/>
              <w:autoSpaceDN w:val="0"/>
              <w:adjustRightInd w:val="0"/>
              <w:spacing w:after="0" w:line="360" w:lineRule="auto"/>
              <w:jc w:val="left"/>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lastRenderedPageBreak/>
              <w:t>Recogida de residuos</w:t>
            </w:r>
          </w:p>
          <w:p w:rsidR="00C35A81" w:rsidRPr="00C35A81" w:rsidRDefault="00C35A81" w:rsidP="00C35A81">
            <w:pPr>
              <w:spacing w:after="0" w:line="360" w:lineRule="auto"/>
              <w:rPr>
                <w:rFonts w:ascii="Trebuchet MS" w:eastAsia="Times New Roman" w:hAnsi="Trebuchet MS" w:cs="Arial"/>
                <w:b/>
                <w:color w:val="000000"/>
                <w:sz w:val="22"/>
                <w:szCs w:val="20"/>
                <w:lang w:val="es-DO" w:eastAsia="es-DO"/>
              </w:rPr>
            </w:pPr>
            <w:r w:rsidRPr="00C35A81">
              <w:rPr>
                <w:rFonts w:ascii="Trebuchet MS" w:eastAsia="Times New Roman" w:hAnsi="Trebuchet MS" w:cs="Arial"/>
                <w:b/>
                <w:color w:val="000000"/>
                <w:sz w:val="22"/>
                <w:szCs w:val="20"/>
                <w:lang w:val="es-DO" w:eastAsia="es-DO"/>
              </w:rPr>
              <w:t>sólidos</w:t>
            </w:r>
          </w:p>
        </w:tc>
        <w:tc>
          <w:tcPr>
            <w:tcW w:w="1842"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17.69 kg/día</w:t>
            </w:r>
          </w:p>
        </w:tc>
        <w:tc>
          <w:tcPr>
            <w:tcW w:w="1843" w:type="dxa"/>
            <w:shd w:val="clear" w:color="auto" w:fill="auto"/>
            <w:vAlign w:val="center"/>
          </w:tcPr>
          <w:p w:rsidR="00C35A81" w:rsidRPr="00C35A81" w:rsidRDefault="00C35A81" w:rsidP="00C35A81">
            <w:pPr>
              <w:spacing w:after="0" w:line="360" w:lineRule="auto"/>
              <w:jc w:val="center"/>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82.56 kg/día</w:t>
            </w:r>
          </w:p>
        </w:tc>
        <w:tc>
          <w:tcPr>
            <w:tcW w:w="3368" w:type="dxa"/>
            <w:shd w:val="clear" w:color="auto" w:fill="auto"/>
            <w:vAlign w:val="center"/>
          </w:tcPr>
          <w:p w:rsidR="00C35A81" w:rsidRPr="00C35A81" w:rsidRDefault="00C35A81" w:rsidP="00AB0B34">
            <w:pPr>
              <w:spacing w:after="0" w:line="360" w:lineRule="auto"/>
              <w:rPr>
                <w:rFonts w:ascii="Trebuchet MS" w:eastAsia="Times New Roman" w:hAnsi="Trebuchet MS" w:cs="Arial"/>
                <w:color w:val="000000"/>
                <w:sz w:val="22"/>
                <w:szCs w:val="20"/>
                <w:lang w:val="es-DO" w:eastAsia="es-DO"/>
              </w:rPr>
            </w:pPr>
            <w:r w:rsidRPr="00C35A81">
              <w:rPr>
                <w:rFonts w:ascii="Trebuchet MS" w:eastAsia="Times New Roman" w:hAnsi="Trebuchet MS" w:cs="Arial"/>
                <w:color w:val="000000"/>
                <w:sz w:val="22"/>
                <w:szCs w:val="20"/>
                <w:lang w:val="es-DO" w:eastAsia="es-DO"/>
              </w:rPr>
              <w:t xml:space="preserve">Ayuntamiento </w:t>
            </w:r>
            <w:r w:rsidR="00AB0B34">
              <w:rPr>
                <w:rFonts w:ascii="Trebuchet MS" w:eastAsia="Times New Roman" w:hAnsi="Trebuchet MS" w:cs="Arial"/>
                <w:color w:val="000000"/>
                <w:sz w:val="22"/>
                <w:szCs w:val="20"/>
                <w:lang w:val="es-DO" w:eastAsia="es-DO"/>
              </w:rPr>
              <w:t>de Buena Vista</w:t>
            </w:r>
          </w:p>
        </w:tc>
      </w:tr>
    </w:tbl>
    <w:p w:rsidR="00532C8B" w:rsidRPr="00532C8B" w:rsidRDefault="00532C8B" w:rsidP="00532C8B">
      <w:pPr>
        <w:spacing w:after="0" w:line="360" w:lineRule="auto"/>
        <w:rPr>
          <w:rFonts w:ascii="Trebuchet MS" w:hAnsi="Trebuchet MS" w:cs="Arial"/>
          <w:szCs w:val="24"/>
        </w:rPr>
      </w:pPr>
    </w:p>
    <w:p w:rsidR="0040167C" w:rsidRPr="009A793C" w:rsidRDefault="0040167C" w:rsidP="000C6D54">
      <w:pPr>
        <w:spacing w:after="0" w:line="360" w:lineRule="auto"/>
        <w:rPr>
          <w:rFonts w:ascii="Trebuchet MS" w:hAnsi="Trebuchet MS" w:cs="Arial"/>
          <w:szCs w:val="24"/>
        </w:rPr>
      </w:pPr>
    </w:p>
    <w:p w:rsidR="00395526"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 xml:space="preserve">Las principales acciones a ejecutar durante las fases de construcción y operación del proyecto </w:t>
      </w:r>
      <w:r w:rsidRPr="009A793C">
        <w:rPr>
          <w:rFonts w:ascii="Trebuchet MS" w:hAnsi="Trebuchet MS" w:cs="Arial"/>
          <w:b/>
          <w:szCs w:val="24"/>
          <w:lang w:val="es-DO"/>
        </w:rPr>
        <w:t>“</w:t>
      </w:r>
      <w:r w:rsidR="00683A1D">
        <w:rPr>
          <w:rFonts w:ascii="Trebuchet MS" w:hAnsi="Trebuchet MS" w:cs="Arial"/>
          <w:b/>
          <w:szCs w:val="24"/>
          <w:lang w:val="es-DO"/>
        </w:rPr>
        <w:t>Villas Ecoturística Mirage Canela</w:t>
      </w:r>
      <w:r w:rsidRPr="009A793C">
        <w:rPr>
          <w:rFonts w:ascii="Trebuchet MS" w:hAnsi="Trebuchet MS" w:cs="Arial"/>
          <w:b/>
          <w:szCs w:val="24"/>
          <w:lang w:val="es-DO"/>
        </w:rPr>
        <w:t>”</w:t>
      </w:r>
      <w:r w:rsidR="00B038A4" w:rsidRPr="009A793C">
        <w:rPr>
          <w:rFonts w:ascii="Trebuchet MS" w:hAnsi="Trebuchet MS" w:cs="Arial"/>
          <w:szCs w:val="24"/>
          <w:lang w:val="es-DO"/>
        </w:rPr>
        <w:t xml:space="preserve"> se listan en la tabla 2.</w:t>
      </w:r>
    </w:p>
    <w:p w:rsidR="00B038A4" w:rsidRPr="009A793C" w:rsidRDefault="00B038A4" w:rsidP="000C6D54">
      <w:pPr>
        <w:spacing w:after="0" w:line="360" w:lineRule="auto"/>
        <w:rPr>
          <w:rFonts w:ascii="Trebuchet MS" w:hAnsi="Trebuchet MS" w:cs="Arial"/>
          <w:szCs w:val="24"/>
          <w:lang w:val="es-DO"/>
        </w:rPr>
      </w:pPr>
    </w:p>
    <w:p w:rsidR="0040167C" w:rsidRPr="009A793C" w:rsidRDefault="0040167C" w:rsidP="000C6D54">
      <w:pPr>
        <w:spacing w:after="0" w:line="360" w:lineRule="auto"/>
        <w:jc w:val="center"/>
        <w:rPr>
          <w:rFonts w:ascii="Trebuchet MS" w:hAnsi="Trebuchet MS" w:cs="Arial"/>
          <w:b/>
          <w:sz w:val="20"/>
          <w:szCs w:val="20"/>
          <w:lang w:val="es-DO"/>
        </w:rPr>
      </w:pPr>
      <w:r w:rsidRPr="009A793C">
        <w:rPr>
          <w:rFonts w:ascii="Trebuchet MS" w:hAnsi="Trebuchet MS" w:cs="Arial"/>
          <w:b/>
          <w:sz w:val="20"/>
          <w:szCs w:val="20"/>
          <w:lang w:val="es-DO"/>
        </w:rPr>
        <w:t>Tabla 2. Acciones para las fases de construcción y operación</w:t>
      </w:r>
    </w:p>
    <w:tbl>
      <w:tblPr>
        <w:tblW w:w="5019" w:type="pct"/>
        <w:jc w:val="center"/>
        <w:tblBorders>
          <w:top w:val="dashSmallGap" w:sz="6" w:space="0" w:color="92D050"/>
          <w:left w:val="dashSmallGap" w:sz="6" w:space="0" w:color="92D050"/>
          <w:bottom w:val="dashSmallGap" w:sz="6" w:space="0" w:color="92D050"/>
          <w:right w:val="dashSmallGap" w:sz="6" w:space="0" w:color="92D050"/>
          <w:insideH w:val="dashSmallGap" w:sz="6" w:space="0" w:color="92D050"/>
          <w:insideV w:val="dashSmallGap" w:sz="6" w:space="0" w:color="92D050"/>
        </w:tblBorders>
        <w:tblCellMar>
          <w:left w:w="40" w:type="dxa"/>
          <w:right w:w="40" w:type="dxa"/>
        </w:tblCellMar>
        <w:tblLook w:val="04A0" w:firstRow="1" w:lastRow="0" w:firstColumn="1" w:lastColumn="0" w:noHBand="0" w:noVBand="1"/>
      </w:tblPr>
      <w:tblGrid>
        <w:gridCol w:w="636"/>
        <w:gridCol w:w="7852"/>
        <w:gridCol w:w="32"/>
      </w:tblGrid>
      <w:tr w:rsidR="00B038A4" w:rsidRPr="009A793C" w:rsidTr="00B27CD3">
        <w:trPr>
          <w:trHeight w:val="387"/>
          <w:jc w:val="center"/>
        </w:trPr>
        <w:tc>
          <w:tcPr>
            <w:tcW w:w="373" w:type="pct"/>
            <w:shd w:val="clear" w:color="auto" w:fill="92D050"/>
            <w:vAlign w:val="center"/>
            <w:hideMark/>
          </w:tcPr>
          <w:p w:rsidR="00B30F0A" w:rsidRPr="009A793C" w:rsidRDefault="00B30F0A" w:rsidP="00B30F0A">
            <w:pPr>
              <w:suppressAutoHyphens/>
              <w:spacing w:after="0" w:line="360" w:lineRule="auto"/>
              <w:ind w:left="17"/>
              <w:jc w:val="center"/>
              <w:rPr>
                <w:rFonts w:ascii="Trebuchet MS" w:eastAsia="Times New Roman" w:hAnsi="Trebuchet MS" w:cs="Arial"/>
                <w:kern w:val="2"/>
                <w:sz w:val="22"/>
                <w:lang w:val="es-DO" w:eastAsia="ar-SA"/>
              </w:rPr>
            </w:pPr>
            <w:r w:rsidRPr="009A793C">
              <w:rPr>
                <w:rFonts w:ascii="Trebuchet MS" w:eastAsia="Times New Roman" w:hAnsi="Trebuchet MS" w:cs="Arial"/>
                <w:b/>
                <w:bCs/>
                <w:kern w:val="1"/>
                <w:sz w:val="22"/>
                <w:lang w:val="es-DO" w:eastAsia="ar-SA"/>
              </w:rPr>
              <w:t>Fase</w:t>
            </w:r>
          </w:p>
        </w:tc>
        <w:tc>
          <w:tcPr>
            <w:tcW w:w="4627" w:type="pct"/>
            <w:gridSpan w:val="2"/>
            <w:shd w:val="clear" w:color="auto" w:fill="92D050"/>
            <w:vAlign w:val="center"/>
            <w:hideMark/>
          </w:tcPr>
          <w:p w:rsidR="00B30F0A" w:rsidRPr="009A793C" w:rsidRDefault="00B30F0A" w:rsidP="00B30F0A">
            <w:pPr>
              <w:suppressAutoHyphens/>
              <w:spacing w:after="0" w:line="360" w:lineRule="auto"/>
              <w:jc w:val="center"/>
              <w:rPr>
                <w:rFonts w:ascii="Trebuchet MS" w:eastAsia="Times New Roman" w:hAnsi="Trebuchet MS" w:cs="Arial"/>
                <w:kern w:val="2"/>
                <w:sz w:val="22"/>
                <w:lang w:val="es-DO" w:eastAsia="ar-SA"/>
              </w:rPr>
            </w:pPr>
            <w:r w:rsidRPr="009A793C">
              <w:rPr>
                <w:rFonts w:ascii="Trebuchet MS" w:eastAsia="Times New Roman" w:hAnsi="Trebuchet MS" w:cs="Arial"/>
                <w:b/>
                <w:bCs/>
                <w:kern w:val="1"/>
                <w:sz w:val="22"/>
                <w:lang w:val="es-DO" w:eastAsia="ar-SA"/>
              </w:rPr>
              <w:t>Actividades</w:t>
            </w:r>
          </w:p>
        </w:tc>
      </w:tr>
      <w:tr w:rsidR="00B038A4" w:rsidRPr="009A793C" w:rsidTr="00B27CD3">
        <w:trPr>
          <w:trHeight w:val="387"/>
          <w:jc w:val="center"/>
        </w:trPr>
        <w:tc>
          <w:tcPr>
            <w:tcW w:w="373" w:type="pct"/>
            <w:vMerge w:val="restart"/>
            <w:shd w:val="clear" w:color="auto" w:fill="auto"/>
            <w:textDirection w:val="btLr"/>
            <w:vAlign w:val="center"/>
            <w:hideMark/>
          </w:tcPr>
          <w:p w:rsidR="00B30F0A" w:rsidRPr="009A793C" w:rsidRDefault="00B30F0A" w:rsidP="00B30F0A">
            <w:pPr>
              <w:suppressAutoHyphens/>
              <w:spacing w:after="0" w:line="360" w:lineRule="auto"/>
              <w:ind w:left="43" w:right="113"/>
              <w:jc w:val="center"/>
              <w:rPr>
                <w:rFonts w:ascii="Trebuchet MS" w:eastAsia="Times New Roman" w:hAnsi="Trebuchet MS" w:cs="Arial"/>
                <w:kern w:val="2"/>
                <w:sz w:val="22"/>
                <w:lang w:val="es-DO" w:eastAsia="ar-SA"/>
              </w:rPr>
            </w:pPr>
            <w:r w:rsidRPr="009A793C">
              <w:rPr>
                <w:rFonts w:ascii="Trebuchet MS" w:eastAsia="Times New Roman" w:hAnsi="Trebuchet MS" w:cs="Arial"/>
                <w:b/>
                <w:bCs/>
                <w:spacing w:val="-3"/>
                <w:kern w:val="1"/>
                <w:sz w:val="22"/>
                <w:lang w:val="es-DO" w:eastAsia="ar-SA"/>
              </w:rPr>
              <w:t>Construcción</w:t>
            </w:r>
          </w:p>
        </w:tc>
        <w:tc>
          <w:tcPr>
            <w:tcW w:w="4627" w:type="pct"/>
            <w:gridSpan w:val="2"/>
            <w:shd w:val="clear" w:color="auto" w:fill="auto"/>
            <w:vAlign w:val="center"/>
            <w:hideMark/>
          </w:tcPr>
          <w:p w:rsidR="00B30F0A" w:rsidRPr="009A793C" w:rsidRDefault="00B30F0A" w:rsidP="00B30F0A">
            <w:pPr>
              <w:tabs>
                <w:tab w:val="left" w:pos="230"/>
              </w:tabs>
              <w:suppressAutoHyphens/>
              <w:spacing w:after="0" w:line="360" w:lineRule="auto"/>
              <w:rPr>
                <w:rFonts w:ascii="Trebuchet MS" w:eastAsia="Times New Roman" w:hAnsi="Trebuchet MS" w:cs="Arial"/>
                <w:kern w:val="2"/>
                <w:sz w:val="22"/>
                <w:lang w:val="es-DO" w:eastAsia="ar-SA"/>
              </w:rPr>
            </w:pPr>
            <w:r w:rsidRPr="009A793C">
              <w:rPr>
                <w:rFonts w:ascii="Trebuchet MS" w:eastAsia="Times New Roman" w:hAnsi="Trebuchet MS" w:cs="Arial"/>
                <w:b/>
                <w:bCs/>
                <w:kern w:val="1"/>
                <w:sz w:val="22"/>
                <w:lang w:val="es-DO" w:eastAsia="ar-SA"/>
              </w:rPr>
              <w:t>Instalación de facilidades temporales y suministro de servicios básicos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jc w:val="center"/>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Instalación de las facilidades temporales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Consumo de agua</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Generación y manejo de residuales líquidos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Consumo de energía eléctrica</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Consumo y manejo de combustible</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Generación y manejo de los desechos sólidos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tabs>
                <w:tab w:val="left" w:pos="230"/>
              </w:tabs>
              <w:suppressAutoHyphens/>
              <w:spacing w:after="0" w:line="360" w:lineRule="auto"/>
              <w:rPr>
                <w:rFonts w:ascii="Trebuchet MS" w:eastAsia="Times New Roman" w:hAnsi="Trebuchet MS" w:cs="Arial"/>
                <w:kern w:val="2"/>
                <w:sz w:val="22"/>
                <w:lang w:val="es-DO" w:eastAsia="ar-SA"/>
              </w:rPr>
            </w:pPr>
            <w:r w:rsidRPr="009A793C">
              <w:rPr>
                <w:rFonts w:ascii="Trebuchet MS" w:eastAsia="Times New Roman" w:hAnsi="Trebuchet MS" w:cs="Arial"/>
                <w:b/>
                <w:bCs/>
                <w:kern w:val="1"/>
                <w:sz w:val="22"/>
                <w:lang w:val="es-DO" w:eastAsia="ar-SA"/>
              </w:rPr>
              <w:t>Acondicionamiento del terreno</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Desmonte y limpieza de la vegetación y de la capa vegetal en el área de construcción</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Descapote o corte de material no utilizable</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Replanteo</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Movimiento de tierra para acondicionamiento de las huellas constructivas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Disposición temporal o final de material removido</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tabs>
                <w:tab w:val="left" w:pos="230"/>
              </w:tabs>
              <w:suppressAutoHyphens/>
              <w:spacing w:after="0" w:line="360" w:lineRule="auto"/>
              <w:rPr>
                <w:rFonts w:ascii="Trebuchet MS" w:eastAsia="Times New Roman" w:hAnsi="Trebuchet MS" w:cs="Arial"/>
                <w:kern w:val="2"/>
                <w:sz w:val="22"/>
                <w:lang w:val="es-DO" w:eastAsia="ar-SA"/>
              </w:rPr>
            </w:pPr>
            <w:r w:rsidRPr="009A793C">
              <w:rPr>
                <w:rFonts w:ascii="Trebuchet MS" w:eastAsia="Times New Roman" w:hAnsi="Trebuchet MS" w:cs="Arial"/>
                <w:b/>
                <w:bCs/>
                <w:kern w:val="1"/>
                <w:sz w:val="22"/>
                <w:lang w:val="es-DO" w:eastAsia="ar-SA"/>
              </w:rPr>
              <w:t>Construcción de los objetos de obra</w:t>
            </w:r>
          </w:p>
        </w:tc>
      </w:tr>
      <w:tr w:rsidR="00B038A4" w:rsidRPr="009A793C" w:rsidTr="00B27CD3">
        <w:trPr>
          <w:trHeight w:val="379"/>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395526">
            <w:pPr>
              <w:pStyle w:val="Prrafodelista"/>
              <w:widowControl w:val="0"/>
              <w:numPr>
                <w:ilvl w:val="0"/>
                <w:numId w:val="10"/>
              </w:numPr>
              <w:tabs>
                <w:tab w:val="left" w:pos="447"/>
              </w:tabs>
              <w:suppressAutoHyphens/>
              <w:autoSpaceDE w:val="0"/>
              <w:autoSpaceDN w:val="0"/>
              <w:adjustRightInd w:val="0"/>
              <w:spacing w:after="0" w:line="360" w:lineRule="auto"/>
              <w:ind w:right="86"/>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 xml:space="preserve">Área de </w:t>
            </w:r>
            <w:r w:rsidR="00783E02">
              <w:rPr>
                <w:rFonts w:ascii="Trebuchet MS" w:eastAsia="Times New Roman" w:hAnsi="Trebuchet MS" w:cs="Arial"/>
                <w:sz w:val="22"/>
                <w:lang w:val="es-DO" w:eastAsia="es-ES_tradnl"/>
              </w:rPr>
              <w:t>solares</w:t>
            </w:r>
            <w:r w:rsidRPr="009A793C">
              <w:rPr>
                <w:rFonts w:ascii="Trebuchet MS" w:eastAsia="Times New Roman" w:hAnsi="Trebuchet MS" w:cs="Arial"/>
                <w:sz w:val="22"/>
                <w:lang w:val="es-DO" w:eastAsia="es-ES_tradnl"/>
              </w:rPr>
              <w:t xml:space="preserve"> de </w:t>
            </w:r>
            <w:r w:rsidR="00783E02">
              <w:rPr>
                <w:rFonts w:ascii="Trebuchet MS" w:eastAsia="Times New Roman" w:hAnsi="Trebuchet MS" w:cs="Arial"/>
                <w:sz w:val="22"/>
                <w:lang w:val="es-DO" w:eastAsia="es-ES_tradnl"/>
              </w:rPr>
              <w:t>49,740.50</w:t>
            </w:r>
            <w:r w:rsidRPr="009A793C">
              <w:rPr>
                <w:rFonts w:ascii="Trebuchet MS" w:eastAsia="Times New Roman" w:hAnsi="Trebuchet MS" w:cs="Arial"/>
                <w:sz w:val="22"/>
                <w:lang w:val="es-DO" w:eastAsia="es-ES_tradnl"/>
              </w:rPr>
              <w:t xml:space="preserve"> m²</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 xml:space="preserve">Huellas constructivas de </w:t>
            </w:r>
            <w:r w:rsidR="00783E02">
              <w:rPr>
                <w:rFonts w:ascii="Trebuchet MS" w:eastAsia="Times New Roman" w:hAnsi="Trebuchet MS" w:cs="Arial"/>
                <w:sz w:val="22"/>
                <w:lang w:val="es-DO" w:eastAsia="es-ES_tradnl"/>
              </w:rPr>
              <w:t xml:space="preserve">4,500.00 </w:t>
            </w:r>
            <w:r w:rsidRPr="009A793C">
              <w:rPr>
                <w:rFonts w:ascii="Trebuchet MS" w:eastAsia="Times New Roman" w:hAnsi="Trebuchet MS" w:cs="Arial"/>
                <w:sz w:val="22"/>
                <w:lang w:val="es-DO" w:eastAsia="es-ES_tradnl"/>
              </w:rPr>
              <w:t xml:space="preserve"> m²</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395526">
            <w:pPr>
              <w:pStyle w:val="Prrafodelista"/>
              <w:widowControl w:val="0"/>
              <w:numPr>
                <w:ilvl w:val="0"/>
                <w:numId w:val="10"/>
              </w:numPr>
              <w:tabs>
                <w:tab w:val="left" w:pos="447"/>
              </w:tabs>
              <w:suppressAutoHyphens/>
              <w:autoSpaceDE w:val="0"/>
              <w:autoSpaceDN w:val="0"/>
              <w:adjustRightInd w:val="0"/>
              <w:spacing w:after="0" w:line="360" w:lineRule="auto"/>
              <w:ind w:right="86"/>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 xml:space="preserve">Área de caminos de </w:t>
            </w:r>
            <w:r w:rsidR="00783E02">
              <w:rPr>
                <w:rFonts w:ascii="Trebuchet MS" w:eastAsia="Times New Roman" w:hAnsi="Trebuchet MS" w:cs="Arial"/>
                <w:sz w:val="22"/>
                <w:lang w:val="es-DO" w:eastAsia="es-ES_tradnl"/>
              </w:rPr>
              <w:t>5,505.11</w:t>
            </w:r>
            <w:r w:rsidR="00395526" w:rsidRPr="009A793C">
              <w:rPr>
                <w:rFonts w:ascii="Trebuchet MS" w:eastAsia="Times New Roman" w:hAnsi="Trebuchet MS" w:cs="Arial"/>
                <w:sz w:val="22"/>
                <w:lang w:val="es-DO" w:eastAsia="es-ES_tradnl"/>
              </w:rPr>
              <w:t xml:space="preserve"> </w:t>
            </w:r>
            <w:r w:rsidRPr="009A793C">
              <w:rPr>
                <w:rFonts w:ascii="Trebuchet MS" w:eastAsia="Times New Roman" w:hAnsi="Trebuchet MS" w:cs="Arial"/>
                <w:sz w:val="22"/>
                <w:lang w:val="es-DO" w:eastAsia="es-ES_tradnl"/>
              </w:rPr>
              <w:t>m²</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395526">
            <w:pPr>
              <w:pStyle w:val="Prrafodelista"/>
              <w:widowControl w:val="0"/>
              <w:numPr>
                <w:ilvl w:val="0"/>
                <w:numId w:val="10"/>
              </w:numPr>
              <w:tabs>
                <w:tab w:val="left" w:pos="447"/>
              </w:tabs>
              <w:suppressAutoHyphens/>
              <w:autoSpaceDE w:val="0"/>
              <w:autoSpaceDN w:val="0"/>
              <w:adjustRightInd w:val="0"/>
              <w:spacing w:after="0" w:line="360" w:lineRule="auto"/>
              <w:ind w:right="86"/>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 xml:space="preserve"> Área institucional de </w:t>
            </w:r>
            <w:r w:rsidR="00783E02">
              <w:rPr>
                <w:rFonts w:ascii="Trebuchet MS" w:eastAsia="Times New Roman" w:hAnsi="Trebuchet MS" w:cs="Arial"/>
                <w:sz w:val="22"/>
                <w:lang w:val="es-DO" w:eastAsia="es-ES_tradnl"/>
              </w:rPr>
              <w:t>2,910.22</w:t>
            </w:r>
            <w:r w:rsidRPr="009A793C">
              <w:rPr>
                <w:rFonts w:ascii="Trebuchet MS" w:eastAsia="Times New Roman" w:hAnsi="Trebuchet MS" w:cs="Arial"/>
                <w:sz w:val="22"/>
                <w:lang w:val="es-DO" w:eastAsia="es-ES_tradnl"/>
              </w:rPr>
              <w:t xml:space="preserve"> m²</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tabs>
                <w:tab w:val="left" w:pos="230"/>
              </w:tabs>
              <w:suppressAutoHyphens/>
              <w:spacing w:after="0" w:line="360" w:lineRule="auto"/>
              <w:rPr>
                <w:rFonts w:ascii="Trebuchet MS" w:eastAsia="Times New Roman" w:hAnsi="Trebuchet MS" w:cs="Arial"/>
                <w:kern w:val="2"/>
                <w:sz w:val="22"/>
                <w:lang w:val="es-DO" w:eastAsia="ar-SA"/>
              </w:rPr>
            </w:pPr>
            <w:r w:rsidRPr="009A793C">
              <w:rPr>
                <w:rFonts w:ascii="Trebuchet MS" w:eastAsia="Times New Roman" w:hAnsi="Trebuchet MS" w:cs="Arial"/>
                <w:b/>
                <w:bCs/>
                <w:kern w:val="1"/>
                <w:sz w:val="22"/>
                <w:lang w:val="es-DO" w:eastAsia="ar-SA"/>
              </w:rPr>
              <w:t>Construcción de la infraestructura de servicios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Sistema de abastecimiento de agua potable</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Sistema de drenaje pluvial</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Sistema de recolección y tratamiento de residuales líquidos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Sistema de suministro de energía eléctrica</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Sistema de recolección y manejo de los desechos sólidos peligrosos y no peligrosos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Garita de seguridad y control de acceso</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tabs>
                <w:tab w:val="left" w:pos="230"/>
              </w:tabs>
              <w:suppressAutoHyphens/>
              <w:spacing w:after="0" w:line="360" w:lineRule="auto"/>
              <w:rPr>
                <w:rFonts w:ascii="Trebuchet MS" w:eastAsia="Times New Roman" w:hAnsi="Trebuchet MS" w:cs="Arial"/>
                <w:b/>
                <w:bCs/>
                <w:kern w:val="1"/>
                <w:sz w:val="22"/>
                <w:lang w:val="es-DO" w:eastAsia="ar-SA"/>
              </w:rPr>
            </w:pPr>
            <w:r w:rsidRPr="009A793C">
              <w:rPr>
                <w:rFonts w:ascii="Trebuchet MS" w:eastAsia="Times New Roman" w:hAnsi="Trebuchet MS" w:cs="Arial"/>
                <w:b/>
                <w:bCs/>
                <w:kern w:val="1"/>
                <w:sz w:val="22"/>
                <w:lang w:val="es-DO" w:eastAsia="ar-SA"/>
              </w:rPr>
              <w:t>Creación de áreas de protección y áreas verdes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783E02" w:rsidP="00395526">
            <w:pPr>
              <w:pStyle w:val="Prrafodelista"/>
              <w:widowControl w:val="0"/>
              <w:numPr>
                <w:ilvl w:val="0"/>
                <w:numId w:val="10"/>
              </w:numPr>
              <w:tabs>
                <w:tab w:val="left" w:pos="447"/>
              </w:tabs>
              <w:suppressAutoHyphens/>
              <w:autoSpaceDE w:val="0"/>
              <w:autoSpaceDN w:val="0"/>
              <w:adjustRightInd w:val="0"/>
              <w:spacing w:after="0" w:line="360" w:lineRule="auto"/>
              <w:ind w:right="86"/>
              <w:jc w:val="left"/>
              <w:rPr>
                <w:rFonts w:ascii="Trebuchet MS" w:eastAsia="Times New Roman" w:hAnsi="Trebuchet MS" w:cs="Arial"/>
                <w:sz w:val="22"/>
                <w:lang w:val="es-DO" w:eastAsia="es-ES_tradnl"/>
              </w:rPr>
            </w:pPr>
            <w:r>
              <w:rPr>
                <w:rFonts w:ascii="Trebuchet MS" w:eastAsia="Times New Roman" w:hAnsi="Trebuchet MS" w:cs="Arial"/>
                <w:sz w:val="22"/>
                <w:lang w:val="es-DO" w:eastAsia="es-ES_tradnl"/>
              </w:rPr>
              <w:t>6,216.87</w:t>
            </w:r>
            <w:r w:rsidR="00B30F0A" w:rsidRPr="009A793C">
              <w:rPr>
                <w:rFonts w:ascii="Trebuchet MS" w:eastAsia="Times New Roman" w:hAnsi="Trebuchet MS" w:cs="Arial"/>
                <w:sz w:val="22"/>
                <w:lang w:val="es-DO" w:eastAsia="es-ES_tradnl"/>
              </w:rPr>
              <w:t xml:space="preserve"> m² para áreas verdes </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tabs>
                <w:tab w:val="left" w:pos="230"/>
              </w:tabs>
              <w:suppressAutoHyphens/>
              <w:spacing w:after="0" w:line="360" w:lineRule="auto"/>
              <w:rPr>
                <w:rFonts w:ascii="Trebuchet MS" w:eastAsia="Times New Roman" w:hAnsi="Trebuchet MS" w:cs="Arial"/>
                <w:kern w:val="2"/>
                <w:sz w:val="22"/>
                <w:lang w:val="es-DO" w:eastAsia="ar-SA"/>
              </w:rPr>
            </w:pPr>
            <w:r w:rsidRPr="009A793C">
              <w:rPr>
                <w:rFonts w:ascii="Trebuchet MS" w:eastAsia="Times New Roman" w:hAnsi="Trebuchet MS" w:cs="Arial"/>
                <w:b/>
                <w:bCs/>
                <w:kern w:val="1"/>
                <w:sz w:val="22"/>
                <w:lang w:val="es-DO" w:eastAsia="ar-SA"/>
              </w:rPr>
              <w:t>Fuerza de trabajo</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hideMark/>
          </w:tcPr>
          <w:p w:rsidR="00B30F0A" w:rsidRPr="009A793C" w:rsidRDefault="00B30F0A" w:rsidP="00B30F0A">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jc w:val="left"/>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Contratación de la fuerza de trabajo temporal</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tabs>
                <w:tab w:val="left" w:pos="230"/>
              </w:tabs>
              <w:suppressAutoHyphens/>
              <w:spacing w:after="0" w:line="360" w:lineRule="auto"/>
              <w:rPr>
                <w:rFonts w:ascii="Trebuchet MS" w:eastAsia="Times New Roman" w:hAnsi="Trebuchet MS" w:cs="Arial"/>
                <w:b/>
                <w:bCs/>
                <w:kern w:val="1"/>
                <w:sz w:val="22"/>
                <w:lang w:val="es-DO" w:eastAsia="ar-SA"/>
              </w:rPr>
            </w:pPr>
            <w:r w:rsidRPr="009A793C">
              <w:rPr>
                <w:rFonts w:ascii="Trebuchet MS" w:eastAsia="Times New Roman" w:hAnsi="Trebuchet MS" w:cs="Arial"/>
                <w:b/>
                <w:bCs/>
                <w:kern w:val="1"/>
                <w:sz w:val="22"/>
                <w:lang w:val="es-DO" w:eastAsia="ar-SA"/>
              </w:rPr>
              <w:t>Transporte de materiales de construcción y desechos sólidos</w:t>
            </w:r>
          </w:p>
        </w:tc>
      </w:tr>
      <w:tr w:rsidR="00B038A4" w:rsidRPr="009A793C" w:rsidTr="00B27CD3">
        <w:trPr>
          <w:trHeight w:val="387"/>
          <w:jc w:val="center"/>
        </w:trPr>
        <w:tc>
          <w:tcPr>
            <w:tcW w:w="373" w:type="pct"/>
            <w:vMerge/>
            <w:shd w:val="clear" w:color="auto" w:fill="auto"/>
            <w:vAlign w:val="center"/>
          </w:tcPr>
          <w:p w:rsidR="00B30F0A" w:rsidRPr="009A793C" w:rsidRDefault="00B30F0A" w:rsidP="00B30F0A">
            <w:pPr>
              <w:suppressAutoHyphens/>
              <w:spacing w:after="0" w:line="360" w:lineRule="auto"/>
              <w:rPr>
                <w:rFonts w:ascii="Trebuchet MS" w:eastAsia="Times New Roman" w:hAnsi="Trebuchet MS" w:cs="Arial"/>
                <w:kern w:val="2"/>
                <w:sz w:val="22"/>
                <w:lang w:val="es-DO" w:eastAsia="ar-SA"/>
              </w:rPr>
            </w:pPr>
          </w:p>
        </w:tc>
        <w:tc>
          <w:tcPr>
            <w:tcW w:w="4627" w:type="pct"/>
            <w:gridSpan w:val="2"/>
            <w:shd w:val="clear" w:color="auto" w:fill="auto"/>
            <w:vAlign w:val="center"/>
          </w:tcPr>
          <w:p w:rsidR="00B30F0A" w:rsidRPr="009A793C" w:rsidRDefault="00B30F0A" w:rsidP="00B30F0A">
            <w:pPr>
              <w:tabs>
                <w:tab w:val="left" w:pos="230"/>
              </w:tabs>
              <w:suppressAutoHyphens/>
              <w:spacing w:after="0" w:line="360" w:lineRule="auto"/>
              <w:rPr>
                <w:rFonts w:ascii="Trebuchet MS" w:eastAsia="Times New Roman" w:hAnsi="Trebuchet MS" w:cs="Arial"/>
                <w:b/>
                <w:bCs/>
                <w:kern w:val="1"/>
                <w:sz w:val="22"/>
                <w:lang w:val="es-DO" w:eastAsia="ar-SA"/>
              </w:rPr>
            </w:pPr>
            <w:r w:rsidRPr="009A793C">
              <w:rPr>
                <w:rFonts w:ascii="Trebuchet MS" w:eastAsia="Times New Roman" w:hAnsi="Trebuchet MS" w:cs="Arial"/>
                <w:b/>
                <w:bCs/>
                <w:kern w:val="1"/>
                <w:sz w:val="22"/>
                <w:lang w:val="es-DO" w:eastAsia="ar-SA"/>
              </w:rPr>
              <w:t>Desmantelamiento de facilidades temporales</w:t>
            </w:r>
          </w:p>
        </w:tc>
      </w:tr>
      <w:tr w:rsidR="00B038A4" w:rsidRPr="009A793C" w:rsidTr="00B27CD3">
        <w:trPr>
          <w:gridAfter w:val="1"/>
          <w:wAfter w:w="19" w:type="pct"/>
          <w:trHeight w:val="354"/>
          <w:jc w:val="center"/>
        </w:trPr>
        <w:tc>
          <w:tcPr>
            <w:tcW w:w="373" w:type="pct"/>
            <w:vMerge w:val="restart"/>
            <w:shd w:val="clear" w:color="auto" w:fill="auto"/>
            <w:textDirection w:val="btLr"/>
            <w:vAlign w:val="center"/>
          </w:tcPr>
          <w:p w:rsidR="00B27CD3" w:rsidRPr="009A793C" w:rsidRDefault="00B27CD3" w:rsidP="00F56593">
            <w:pPr>
              <w:suppressAutoHyphens/>
              <w:spacing w:after="0" w:line="360" w:lineRule="auto"/>
              <w:ind w:left="192" w:right="113"/>
              <w:jc w:val="center"/>
              <w:rPr>
                <w:rFonts w:ascii="Trebuchet MS" w:eastAsia="Times New Roman" w:hAnsi="Trebuchet MS" w:cs="Arial"/>
                <w:b/>
                <w:bCs/>
                <w:spacing w:val="-3"/>
                <w:kern w:val="1"/>
                <w:sz w:val="22"/>
                <w:lang w:val="es-DO" w:eastAsia="ar-SA"/>
              </w:rPr>
            </w:pPr>
            <w:r w:rsidRPr="009A793C">
              <w:rPr>
                <w:rFonts w:ascii="Trebuchet MS" w:eastAsia="Times New Roman" w:hAnsi="Trebuchet MS" w:cs="Arial"/>
                <w:b/>
                <w:bCs/>
                <w:spacing w:val="-3"/>
                <w:kern w:val="1"/>
                <w:sz w:val="22"/>
                <w:lang w:val="es-DO" w:eastAsia="ar-SA"/>
              </w:rPr>
              <w:t>Operación</w:t>
            </w:r>
          </w:p>
        </w:tc>
        <w:tc>
          <w:tcPr>
            <w:tcW w:w="4608" w:type="pct"/>
            <w:shd w:val="clear" w:color="auto" w:fill="auto"/>
            <w:vAlign w:val="center"/>
          </w:tcPr>
          <w:p w:rsidR="00B27CD3" w:rsidRPr="009A793C" w:rsidRDefault="00783E02" w:rsidP="00F56593">
            <w:pPr>
              <w:suppressAutoHyphens/>
              <w:spacing w:after="0" w:line="360" w:lineRule="auto"/>
              <w:rPr>
                <w:rFonts w:ascii="Trebuchet MS" w:eastAsia="Times New Roman" w:hAnsi="Trebuchet MS" w:cs="Arial"/>
                <w:b/>
                <w:bCs/>
                <w:kern w:val="1"/>
                <w:sz w:val="22"/>
                <w:lang w:val="es-DO" w:eastAsia="ar-SA"/>
              </w:rPr>
            </w:pPr>
            <w:r>
              <w:rPr>
                <w:rFonts w:ascii="Trebuchet MS" w:hAnsi="Trebuchet MS" w:cs="Arial"/>
                <w:b/>
                <w:bCs/>
                <w:sz w:val="22"/>
                <w:lang w:val="es-DO"/>
              </w:rPr>
              <w:t>Solares</w:t>
            </w:r>
            <w:r w:rsidR="00B27CD3" w:rsidRPr="009A793C">
              <w:rPr>
                <w:rFonts w:ascii="Trebuchet MS" w:hAnsi="Trebuchet MS" w:cs="Arial"/>
                <w:b/>
                <w:bCs/>
                <w:sz w:val="22"/>
                <w:lang w:val="es-DO"/>
              </w:rPr>
              <w:t xml:space="preserve"> y huellas constructivas</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Limpieza y mantenimiento</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hAnsi="Trebuchet MS" w:cs="Arial"/>
                <w:b/>
                <w:bCs/>
                <w:sz w:val="22"/>
                <w:lang w:val="es-DO"/>
              </w:rPr>
            </w:pPr>
            <w:r w:rsidRPr="009A793C">
              <w:rPr>
                <w:rFonts w:ascii="Trebuchet MS" w:hAnsi="Trebuchet MS" w:cs="Arial"/>
                <w:b/>
                <w:bCs/>
                <w:sz w:val="22"/>
                <w:lang w:val="es-DO"/>
              </w:rPr>
              <w:t>Áreas de protección y áreas verdes</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Limpieza y Mantenimiento</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eastAsia="Times New Roman" w:hAnsi="Trebuchet MS" w:cs="Arial"/>
                <w:sz w:val="22"/>
                <w:lang w:val="es-DO" w:eastAsia="es-ES_tradnl"/>
              </w:rPr>
            </w:pPr>
            <w:r w:rsidRPr="009A793C">
              <w:rPr>
                <w:rFonts w:ascii="Trebuchet MS" w:hAnsi="Trebuchet MS" w:cs="Arial"/>
                <w:b/>
                <w:bCs/>
                <w:sz w:val="22"/>
                <w:lang w:val="es-DO"/>
              </w:rPr>
              <w:t>Edificaciones</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 xml:space="preserve">Mantenimiento de </w:t>
            </w:r>
            <w:r w:rsidR="005C79E5" w:rsidRPr="009A793C">
              <w:rPr>
                <w:rFonts w:ascii="Trebuchet MS" w:eastAsia="Times New Roman" w:hAnsi="Trebuchet MS" w:cs="Arial"/>
                <w:sz w:val="22"/>
                <w:lang w:val="es-DO" w:eastAsia="es-ES_tradnl"/>
              </w:rPr>
              <w:t>villas ecológicas</w:t>
            </w:r>
            <w:r w:rsidRPr="009A793C">
              <w:rPr>
                <w:rFonts w:ascii="Trebuchet MS" w:eastAsia="Times New Roman" w:hAnsi="Trebuchet MS" w:cs="Arial"/>
                <w:sz w:val="22"/>
                <w:lang w:val="es-DO" w:eastAsia="es-ES_tradnl"/>
              </w:rPr>
              <w:t>, área comercial, caminos y garita de seguridad</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eastAsia="Times New Roman" w:hAnsi="Trebuchet MS" w:cs="Arial"/>
                <w:sz w:val="22"/>
                <w:lang w:val="es-DO" w:eastAsia="es-ES_tradnl"/>
              </w:rPr>
            </w:pPr>
            <w:r w:rsidRPr="009A793C">
              <w:rPr>
                <w:rFonts w:ascii="Trebuchet MS" w:hAnsi="Trebuchet MS" w:cs="Arial"/>
                <w:b/>
                <w:bCs/>
                <w:sz w:val="22"/>
                <w:lang w:val="es-DO"/>
              </w:rPr>
              <w:t>Vectores</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Control de plagas y manejo de productos químicos</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eastAsia="Times New Roman" w:hAnsi="Trebuchet MS" w:cs="Arial"/>
                <w:sz w:val="22"/>
                <w:lang w:val="es-DO" w:eastAsia="es-ES_tradnl"/>
              </w:rPr>
            </w:pPr>
            <w:r w:rsidRPr="009A793C">
              <w:rPr>
                <w:rFonts w:ascii="Trebuchet MS" w:hAnsi="Trebuchet MS" w:cs="Arial"/>
                <w:b/>
                <w:bCs/>
                <w:sz w:val="22"/>
                <w:lang w:val="es-DO"/>
              </w:rPr>
              <w:t>Abastecimiento de agua potable</w:t>
            </w:r>
          </w:p>
        </w:tc>
      </w:tr>
      <w:tr w:rsidR="00B038A4" w:rsidRPr="009A793C" w:rsidTr="00B27CD3">
        <w:trPr>
          <w:gridAfter w:val="1"/>
          <w:wAfter w:w="19" w:type="pct"/>
          <w:trHeight w:val="120"/>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Consumo y control</w:t>
            </w:r>
          </w:p>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Mantenimiento de las líneas de abastecimiento</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hAnsi="Trebuchet MS" w:cs="Arial"/>
                <w:b/>
                <w:bCs/>
                <w:sz w:val="22"/>
                <w:lang w:val="es-DO"/>
              </w:rPr>
            </w:pPr>
            <w:r w:rsidRPr="009A793C">
              <w:rPr>
                <w:rFonts w:ascii="Trebuchet MS" w:hAnsi="Trebuchet MS" w:cs="Arial"/>
                <w:b/>
                <w:bCs/>
                <w:sz w:val="22"/>
                <w:lang w:val="es-DO"/>
              </w:rPr>
              <w:t>Suministro de energía</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Consumo y control</w:t>
            </w:r>
          </w:p>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 xml:space="preserve">Mantenimiento de las líneas eléctricas </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eastAsia="Times New Roman" w:hAnsi="Trebuchet MS" w:cs="Arial"/>
                <w:b/>
                <w:bCs/>
                <w:kern w:val="1"/>
                <w:sz w:val="22"/>
                <w:lang w:val="es-DO" w:eastAsia="ar-SA"/>
              </w:rPr>
            </w:pPr>
            <w:r w:rsidRPr="009A793C">
              <w:rPr>
                <w:rFonts w:ascii="Trebuchet MS" w:hAnsi="Trebuchet MS" w:cs="Arial"/>
                <w:b/>
                <w:bCs/>
                <w:sz w:val="22"/>
                <w:lang w:val="es-DO"/>
              </w:rPr>
              <w:t>Sistema de drenaje pluvial</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b/>
                <w:bCs/>
                <w:kern w:val="1"/>
                <w:sz w:val="22"/>
                <w:lang w:val="es-DO" w:eastAsia="ar-SA"/>
              </w:rPr>
            </w:pPr>
            <w:r w:rsidRPr="009A793C">
              <w:rPr>
                <w:rFonts w:ascii="Trebuchet MS" w:eastAsia="Times New Roman" w:hAnsi="Trebuchet MS" w:cs="Arial"/>
                <w:sz w:val="22"/>
                <w:lang w:val="es-DO" w:eastAsia="es-ES_tradnl"/>
              </w:rPr>
              <w:t>Mantenimiento</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eastAsia="Times New Roman" w:hAnsi="Trebuchet MS" w:cs="Arial"/>
                <w:sz w:val="22"/>
                <w:lang w:val="es-DO" w:eastAsia="es-ES_tradnl"/>
              </w:rPr>
            </w:pPr>
            <w:r w:rsidRPr="009A793C">
              <w:rPr>
                <w:rFonts w:ascii="Trebuchet MS" w:hAnsi="Trebuchet MS" w:cs="Arial"/>
                <w:b/>
                <w:bCs/>
                <w:sz w:val="22"/>
                <w:lang w:val="es-DO"/>
              </w:rPr>
              <w:t>Sistema de recolección y tratamiento de aguas residuales</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sz w:val="22"/>
                <w:lang w:val="es-DO" w:eastAsia="es-ES_tradnl"/>
              </w:rPr>
            </w:pPr>
            <w:r w:rsidRPr="009A793C">
              <w:rPr>
                <w:rFonts w:ascii="Trebuchet MS" w:eastAsia="Times New Roman" w:hAnsi="Trebuchet MS" w:cs="Arial"/>
                <w:sz w:val="22"/>
                <w:lang w:val="es-DO" w:eastAsia="es-ES_tradnl"/>
              </w:rPr>
              <w:t>Control de descargas y mantenimiento de las unidades de tratamiento</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eastAsia="Times New Roman" w:hAnsi="Trebuchet MS" w:cs="Arial"/>
                <w:b/>
                <w:bCs/>
                <w:kern w:val="1"/>
                <w:sz w:val="22"/>
                <w:lang w:val="es-DO" w:eastAsia="ar-SA"/>
              </w:rPr>
            </w:pPr>
            <w:r w:rsidRPr="009A793C">
              <w:rPr>
                <w:rFonts w:ascii="Trebuchet MS" w:hAnsi="Trebuchet MS" w:cs="Arial"/>
                <w:b/>
                <w:bCs/>
                <w:sz w:val="22"/>
                <w:lang w:val="es-DO"/>
              </w:rPr>
              <w:t>Generación de Desechos sólidos</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b/>
                <w:bCs/>
                <w:kern w:val="1"/>
                <w:sz w:val="22"/>
                <w:lang w:val="es-DO" w:eastAsia="ar-SA"/>
              </w:rPr>
            </w:pPr>
            <w:r w:rsidRPr="009A793C">
              <w:rPr>
                <w:rFonts w:ascii="Trebuchet MS" w:eastAsia="Times New Roman" w:hAnsi="Trebuchet MS" w:cs="Arial"/>
                <w:sz w:val="22"/>
                <w:lang w:val="es-DO" w:eastAsia="es-ES_tradnl"/>
              </w:rPr>
              <w:t>Manejo y disposición</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suppressAutoHyphens/>
              <w:spacing w:after="0" w:line="360" w:lineRule="auto"/>
              <w:rPr>
                <w:rFonts w:ascii="Trebuchet MS" w:eastAsia="Times New Roman" w:hAnsi="Trebuchet MS" w:cs="Arial"/>
                <w:b/>
                <w:bCs/>
                <w:kern w:val="1"/>
                <w:sz w:val="22"/>
                <w:lang w:val="es-DO" w:eastAsia="ar-SA"/>
              </w:rPr>
            </w:pPr>
            <w:r w:rsidRPr="009A793C">
              <w:rPr>
                <w:rFonts w:ascii="Trebuchet MS" w:hAnsi="Trebuchet MS" w:cs="Arial"/>
                <w:b/>
                <w:bCs/>
                <w:sz w:val="22"/>
                <w:lang w:val="es-DO"/>
              </w:rPr>
              <w:t>Fuerza de trabajo</w:t>
            </w:r>
            <w:r w:rsidRPr="009A793C">
              <w:rPr>
                <w:rFonts w:ascii="Trebuchet MS" w:hAnsi="Trebuchet MS" w:cs="Arial"/>
                <w:b/>
                <w:bCs/>
                <w:sz w:val="22"/>
                <w:shd w:val="clear" w:color="auto" w:fill="BCE292"/>
                <w:lang w:val="es-DO"/>
              </w:rPr>
              <w:t xml:space="preserve"> </w:t>
            </w:r>
          </w:p>
        </w:tc>
      </w:tr>
      <w:tr w:rsidR="00B038A4" w:rsidRPr="009A793C" w:rsidTr="00B27CD3">
        <w:trPr>
          <w:gridAfter w:val="1"/>
          <w:wAfter w:w="19" w:type="pct"/>
          <w:trHeight w:val="354"/>
          <w:jc w:val="center"/>
        </w:trPr>
        <w:tc>
          <w:tcPr>
            <w:tcW w:w="373" w:type="pct"/>
            <w:vMerge/>
            <w:shd w:val="clear" w:color="auto" w:fill="auto"/>
            <w:vAlign w:val="center"/>
          </w:tcPr>
          <w:p w:rsidR="00B27CD3" w:rsidRPr="009A793C" w:rsidRDefault="00B27CD3" w:rsidP="00F56593">
            <w:pPr>
              <w:suppressAutoHyphens/>
              <w:spacing w:after="0" w:line="360" w:lineRule="auto"/>
              <w:ind w:left="192"/>
              <w:rPr>
                <w:rFonts w:ascii="Trebuchet MS" w:eastAsia="Times New Roman" w:hAnsi="Trebuchet MS" w:cs="Arial"/>
                <w:b/>
                <w:bCs/>
                <w:spacing w:val="-3"/>
                <w:kern w:val="1"/>
                <w:sz w:val="22"/>
                <w:lang w:val="es-DO" w:eastAsia="ar-SA"/>
              </w:rPr>
            </w:pPr>
          </w:p>
        </w:tc>
        <w:tc>
          <w:tcPr>
            <w:tcW w:w="4608" w:type="pct"/>
            <w:shd w:val="clear" w:color="auto" w:fill="auto"/>
            <w:vAlign w:val="center"/>
          </w:tcPr>
          <w:p w:rsidR="00B27CD3" w:rsidRPr="009A793C" w:rsidRDefault="00B27CD3" w:rsidP="00F56593">
            <w:pPr>
              <w:pStyle w:val="Prrafodelista"/>
              <w:widowControl w:val="0"/>
              <w:numPr>
                <w:ilvl w:val="0"/>
                <w:numId w:val="10"/>
              </w:numPr>
              <w:tabs>
                <w:tab w:val="left" w:pos="447"/>
              </w:tabs>
              <w:suppressAutoHyphens/>
              <w:autoSpaceDE w:val="0"/>
              <w:autoSpaceDN w:val="0"/>
              <w:adjustRightInd w:val="0"/>
              <w:spacing w:after="0" w:line="360" w:lineRule="auto"/>
              <w:ind w:left="163" w:right="86" w:firstLine="0"/>
              <w:rPr>
                <w:rFonts w:ascii="Trebuchet MS" w:eastAsia="Times New Roman" w:hAnsi="Trebuchet MS" w:cs="Arial"/>
                <w:bCs/>
                <w:kern w:val="1"/>
                <w:sz w:val="22"/>
                <w:lang w:val="es-DO" w:eastAsia="ar-SA"/>
              </w:rPr>
            </w:pPr>
            <w:r w:rsidRPr="009A793C">
              <w:rPr>
                <w:rFonts w:ascii="Trebuchet MS" w:eastAsia="Times New Roman" w:hAnsi="Trebuchet MS" w:cs="Arial"/>
                <w:sz w:val="22"/>
                <w:lang w:val="es-DO" w:eastAsia="es-ES_tradnl"/>
              </w:rPr>
              <w:t>Creación</w:t>
            </w:r>
            <w:r w:rsidRPr="009A793C">
              <w:rPr>
                <w:rFonts w:ascii="Trebuchet MS" w:eastAsia="Times New Roman" w:hAnsi="Trebuchet MS" w:cs="Arial"/>
                <w:bCs/>
                <w:kern w:val="1"/>
                <w:sz w:val="22"/>
                <w:lang w:val="es-DO" w:eastAsia="ar-SA"/>
              </w:rPr>
              <w:t xml:space="preserve"> de empleos</w:t>
            </w:r>
            <w:r w:rsidRPr="009A793C">
              <w:rPr>
                <w:rFonts w:ascii="Trebuchet MS" w:hAnsi="Trebuchet MS"/>
                <w:lang w:val="es-DO"/>
              </w:rPr>
              <w:t xml:space="preserve"> </w:t>
            </w:r>
            <w:r w:rsidRPr="009A793C">
              <w:rPr>
                <w:rFonts w:ascii="Trebuchet MS" w:eastAsia="Times New Roman" w:hAnsi="Trebuchet MS" w:cs="Arial"/>
                <w:bCs/>
                <w:kern w:val="1"/>
                <w:sz w:val="22"/>
                <w:lang w:val="es-DO" w:eastAsia="ar-SA"/>
              </w:rPr>
              <w:t>permanentes</w:t>
            </w:r>
          </w:p>
        </w:tc>
      </w:tr>
    </w:tbl>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lastRenderedPageBreak/>
        <w:t>De acuerdo con lo solicitado en los Términos de Referencia (TdR) para la descripción de los aspectos de la línea base ambiental y socioeconómica del área donde se desarrollará el proyecto, se caracterizó:</w:t>
      </w:r>
    </w:p>
    <w:p w:rsidR="0031626F" w:rsidRPr="009A793C" w:rsidRDefault="0031626F" w:rsidP="000C6D54">
      <w:pPr>
        <w:spacing w:after="0" w:line="360" w:lineRule="auto"/>
        <w:rPr>
          <w:rFonts w:ascii="Trebuchet MS" w:hAnsi="Trebuchet MS" w:cs="Arial"/>
          <w:b/>
          <w:szCs w:val="24"/>
          <w:u w:val="single"/>
          <w:lang w:val="es-DO"/>
        </w:rPr>
      </w:pPr>
    </w:p>
    <w:p w:rsidR="0040167C" w:rsidRPr="009A793C" w:rsidRDefault="0040167C" w:rsidP="000C6D54">
      <w:pPr>
        <w:spacing w:after="0" w:line="360" w:lineRule="auto"/>
        <w:rPr>
          <w:rFonts w:ascii="Trebuchet MS" w:hAnsi="Trebuchet MS" w:cs="Arial"/>
          <w:b/>
          <w:szCs w:val="24"/>
          <w:u w:val="single"/>
          <w:lang w:val="es-DO"/>
        </w:rPr>
      </w:pPr>
      <w:r w:rsidRPr="009A793C">
        <w:rPr>
          <w:rFonts w:ascii="Trebuchet MS" w:hAnsi="Trebuchet MS" w:cs="Arial"/>
          <w:b/>
          <w:szCs w:val="24"/>
          <w:u w:val="single"/>
          <w:lang w:val="es-DO"/>
        </w:rPr>
        <w:t>Clima</w:t>
      </w:r>
    </w:p>
    <w:p w:rsidR="0040167C" w:rsidRPr="009A793C" w:rsidRDefault="0040167C" w:rsidP="000C6D54">
      <w:pPr>
        <w:spacing w:after="0" w:line="360" w:lineRule="auto"/>
        <w:rPr>
          <w:rFonts w:ascii="Trebuchet MS" w:hAnsi="Trebuchet MS" w:cs="Arial"/>
          <w:b/>
          <w:szCs w:val="24"/>
          <w:lang w:val="es-DO"/>
        </w:rPr>
      </w:pPr>
    </w:p>
    <w:p w:rsidR="0040167C" w:rsidRPr="009A793C" w:rsidRDefault="0040167C" w:rsidP="000C6D54">
      <w:pPr>
        <w:spacing w:after="0" w:line="360" w:lineRule="auto"/>
        <w:rPr>
          <w:rFonts w:ascii="Trebuchet MS" w:hAnsi="Trebuchet MS" w:cs="Arial"/>
          <w:b/>
          <w:szCs w:val="24"/>
          <w:lang w:val="es-DO"/>
        </w:rPr>
      </w:pPr>
      <w:r w:rsidRPr="009A793C">
        <w:rPr>
          <w:rFonts w:ascii="Trebuchet MS" w:hAnsi="Trebuchet MS" w:cs="Arial"/>
          <w:b/>
          <w:szCs w:val="24"/>
          <w:lang w:val="es-DO"/>
        </w:rPr>
        <w:t>Temperatura</w:t>
      </w: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En Jarabacoa,</w:t>
      </w:r>
      <w:r w:rsidR="003D3ECD" w:rsidRPr="009A793C">
        <w:rPr>
          <w:rFonts w:ascii="Trebuchet MS" w:hAnsi="Trebuchet MS" w:cs="Arial"/>
          <w:szCs w:val="24"/>
          <w:lang w:val="es-DO"/>
        </w:rPr>
        <w:t xml:space="preserve"> </w:t>
      </w:r>
      <w:r w:rsidRPr="009A793C">
        <w:rPr>
          <w:rFonts w:ascii="Trebuchet MS" w:hAnsi="Trebuchet MS" w:cs="Arial"/>
          <w:szCs w:val="24"/>
          <w:lang w:val="es-DO"/>
        </w:rPr>
        <w:t xml:space="preserve">la temporada calurosa dura 4.5 meses, del 29 de mayo al 14 de octubre, y la temperatura máxima promedio diaria es más de 29 °C.La temporada fresca dura 2.5 meses, del 29 de noviembre al 14 de febrero, y la temperatura máxima promedio diaria es menos de 27 °C. </w:t>
      </w:r>
    </w:p>
    <w:p w:rsidR="005A5CCC" w:rsidRPr="009A793C" w:rsidRDefault="005A5CCC" w:rsidP="000C6D54">
      <w:pPr>
        <w:spacing w:after="0" w:line="360" w:lineRule="auto"/>
        <w:rPr>
          <w:rFonts w:ascii="Trebuchet MS" w:hAnsi="Trebuchet MS" w:cs="Arial"/>
          <w:b/>
          <w:szCs w:val="24"/>
          <w:lang w:val="es-DO"/>
        </w:rPr>
      </w:pPr>
    </w:p>
    <w:p w:rsidR="0040167C" w:rsidRPr="009A793C" w:rsidRDefault="0040167C" w:rsidP="000C6D54">
      <w:pPr>
        <w:spacing w:after="0" w:line="360" w:lineRule="auto"/>
        <w:rPr>
          <w:rFonts w:ascii="Trebuchet MS" w:hAnsi="Trebuchet MS" w:cs="Arial"/>
          <w:b/>
          <w:szCs w:val="24"/>
          <w:lang w:val="es-DO"/>
        </w:rPr>
      </w:pPr>
      <w:r w:rsidRPr="009A793C">
        <w:rPr>
          <w:rFonts w:ascii="Trebuchet MS" w:hAnsi="Trebuchet MS" w:cs="Arial"/>
          <w:b/>
          <w:szCs w:val="24"/>
          <w:lang w:val="es-DO"/>
        </w:rPr>
        <w:t>Nubosidad</w:t>
      </w:r>
    </w:p>
    <w:p w:rsidR="0040167C" w:rsidRPr="009A793C" w:rsidRDefault="000C27C3" w:rsidP="000C6D54">
      <w:pPr>
        <w:spacing w:after="0" w:line="360" w:lineRule="auto"/>
        <w:rPr>
          <w:rFonts w:ascii="Trebuchet MS" w:hAnsi="Trebuchet MS" w:cs="Arial"/>
          <w:szCs w:val="24"/>
          <w:lang w:val="es-DO"/>
        </w:rPr>
      </w:pPr>
      <w:r w:rsidRPr="009A793C">
        <w:rPr>
          <w:rFonts w:ascii="Trebuchet MS" w:hAnsi="Trebuchet MS" w:cs="Arial"/>
          <w:szCs w:val="24"/>
          <w:lang w:val="es-DO"/>
        </w:rPr>
        <w:t xml:space="preserve">El promedio </w:t>
      </w:r>
      <w:r w:rsidR="0040167C" w:rsidRPr="009A793C">
        <w:rPr>
          <w:rFonts w:ascii="Trebuchet MS" w:hAnsi="Trebuchet MS" w:cs="Arial"/>
          <w:szCs w:val="24"/>
          <w:lang w:val="es-DO"/>
        </w:rPr>
        <w:t xml:space="preserve">del porcentaje del cielo cubierto con nubes </w:t>
      </w:r>
      <w:r w:rsidRPr="009A793C">
        <w:rPr>
          <w:rFonts w:ascii="Trebuchet MS" w:hAnsi="Trebuchet MS" w:cs="Arial"/>
          <w:szCs w:val="24"/>
          <w:lang w:val="es-DO"/>
        </w:rPr>
        <w:t xml:space="preserve">en Jarabacoa </w:t>
      </w:r>
      <w:r w:rsidR="0040167C" w:rsidRPr="009A793C">
        <w:rPr>
          <w:rFonts w:ascii="Trebuchet MS" w:hAnsi="Trebuchet MS" w:cs="Arial"/>
          <w:szCs w:val="24"/>
          <w:lang w:val="es-DO"/>
        </w:rPr>
        <w:t>varía extremadamente en el transcurso del año. La parte más despejada del año en Jarabacoa comienza aproximadamente el 18 de noviembre; dura 5.3 meses y se termina aproximadamente el 28 de abril. La parte más nublada del año comienza aproximadamente el 28 de abril; dura 6.7 meses y se termina aproximadamente el 18 de noviembre.</w:t>
      </w:r>
    </w:p>
    <w:p w:rsidR="005A5CCC" w:rsidRPr="009A793C" w:rsidRDefault="005A5CCC" w:rsidP="000C6D54">
      <w:pPr>
        <w:spacing w:after="0" w:line="360" w:lineRule="auto"/>
        <w:rPr>
          <w:rFonts w:ascii="Trebuchet MS" w:hAnsi="Trebuchet MS" w:cs="Arial"/>
          <w:b/>
          <w:szCs w:val="24"/>
          <w:lang w:val="es-DO"/>
        </w:rPr>
      </w:pPr>
    </w:p>
    <w:p w:rsidR="0040167C" w:rsidRPr="009A793C" w:rsidRDefault="0040167C" w:rsidP="000C6D54">
      <w:pPr>
        <w:spacing w:after="0" w:line="360" w:lineRule="auto"/>
        <w:rPr>
          <w:rFonts w:ascii="Trebuchet MS" w:hAnsi="Trebuchet MS" w:cs="Arial"/>
          <w:b/>
          <w:szCs w:val="24"/>
          <w:lang w:val="es-DO"/>
        </w:rPr>
      </w:pPr>
      <w:r w:rsidRPr="009A793C">
        <w:rPr>
          <w:rFonts w:ascii="Trebuchet MS" w:hAnsi="Trebuchet MS" w:cs="Arial"/>
          <w:b/>
          <w:szCs w:val="24"/>
          <w:lang w:val="es-DO"/>
        </w:rPr>
        <w:t>Precipitación</w:t>
      </w: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La probabilidad de días mojados en Jarabacoa varía durante el año. La temporada más mojada dura 7.1 meses, de 23 de abril a 27 de noviembre, con una probabilidad de más del 17 % de que cierto día será un día mojado. La probabilidad máxima de un día mojado es del 24 % el 19 de mayo.</w:t>
      </w:r>
    </w:p>
    <w:p w:rsidR="0040167C" w:rsidRPr="009A793C" w:rsidRDefault="0040167C" w:rsidP="000C6D54">
      <w:pPr>
        <w:spacing w:after="0" w:line="360" w:lineRule="auto"/>
        <w:rPr>
          <w:rFonts w:ascii="Trebuchet MS" w:hAnsi="Trebuchet MS" w:cs="Arial"/>
          <w:szCs w:val="24"/>
          <w:lang w:val="es-DO"/>
        </w:rPr>
      </w:pPr>
    </w:p>
    <w:p w:rsidR="00515EC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La temporada más seca dura 4.9 meses, del 27 de noviembre al 23 de abril. La probabilidad mínima de un día mojado es del 9 % el 9 de marzo.</w:t>
      </w:r>
      <w:r w:rsidR="00515ECC" w:rsidRPr="009A793C">
        <w:rPr>
          <w:rFonts w:ascii="Trebuchet MS" w:hAnsi="Trebuchet MS" w:cs="Arial"/>
          <w:szCs w:val="24"/>
          <w:lang w:val="es-DO"/>
        </w:rPr>
        <w:t xml:space="preserve"> </w:t>
      </w:r>
    </w:p>
    <w:p w:rsidR="00515ECC" w:rsidRPr="009A793C" w:rsidRDefault="00515ECC" w:rsidP="000C6D54">
      <w:pPr>
        <w:spacing w:after="0" w:line="360" w:lineRule="auto"/>
        <w:rPr>
          <w:rFonts w:ascii="Trebuchet MS" w:hAnsi="Trebuchet MS" w:cs="Arial"/>
          <w:szCs w:val="24"/>
          <w:lang w:val="es-DO"/>
        </w:rPr>
      </w:pP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Entre los días mojados, distinguimos entre los que tienen solamente lluvia, solamente nieve o una combinación de las dos. En base a esta categorización, el tipo más común de precipitación durante el año es solo lluvia, con una probabilidad máxima del 24 % el 19 de mayo.</w:t>
      </w:r>
    </w:p>
    <w:p w:rsidR="00515ECC" w:rsidRPr="009A793C" w:rsidRDefault="00515ECC" w:rsidP="000C6D54">
      <w:pPr>
        <w:spacing w:after="0" w:line="360" w:lineRule="auto"/>
        <w:rPr>
          <w:rFonts w:ascii="Trebuchet MS" w:hAnsi="Trebuchet MS" w:cs="Arial"/>
          <w:szCs w:val="24"/>
          <w:lang w:val="es-DO"/>
        </w:rPr>
      </w:pPr>
    </w:p>
    <w:p w:rsidR="0040167C" w:rsidRPr="009A793C" w:rsidRDefault="0040167C" w:rsidP="000C6D54">
      <w:pPr>
        <w:spacing w:after="0" w:line="360" w:lineRule="auto"/>
        <w:rPr>
          <w:rFonts w:ascii="Trebuchet MS" w:hAnsi="Trebuchet MS" w:cs="Arial"/>
          <w:b/>
          <w:szCs w:val="24"/>
          <w:lang w:val="es-DO"/>
        </w:rPr>
      </w:pPr>
      <w:r w:rsidRPr="009A793C">
        <w:rPr>
          <w:rFonts w:ascii="Trebuchet MS" w:hAnsi="Trebuchet MS" w:cs="Arial"/>
          <w:b/>
          <w:szCs w:val="24"/>
          <w:lang w:val="es-DO"/>
        </w:rPr>
        <w:lastRenderedPageBreak/>
        <w:t>Lluvia</w:t>
      </w:r>
    </w:p>
    <w:p w:rsidR="00DB70F7"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Llueve durante el año en Jarabacoa. La mayoría de la lluvia cae durante los 31 días centrados alrededor del 21 de mayo, con una acumulación total promedio de 56 milímetros. La fecha aproximada con la menor cantidad de lluvia es el 2 de marzo, con una acumulación total promedio de 20 milímetros.</w:t>
      </w:r>
    </w:p>
    <w:p w:rsidR="00DB70F7" w:rsidRPr="009A793C" w:rsidRDefault="00DB70F7" w:rsidP="000C6D54">
      <w:pPr>
        <w:spacing w:after="0" w:line="360" w:lineRule="auto"/>
        <w:rPr>
          <w:rFonts w:ascii="Trebuchet MS" w:hAnsi="Trebuchet MS" w:cs="Arial"/>
          <w:szCs w:val="24"/>
          <w:lang w:val="es-DO"/>
        </w:rPr>
      </w:pPr>
    </w:p>
    <w:p w:rsidR="0040167C" w:rsidRPr="009A793C" w:rsidRDefault="0040167C" w:rsidP="000C6D54">
      <w:pPr>
        <w:keepNext/>
        <w:keepLines/>
        <w:spacing w:after="0" w:line="360" w:lineRule="auto"/>
        <w:rPr>
          <w:rFonts w:ascii="Trebuchet MS" w:hAnsi="Trebuchet MS" w:cs="Arial"/>
          <w:b/>
          <w:bCs/>
          <w:szCs w:val="24"/>
          <w:lang w:val="es-DO"/>
        </w:rPr>
      </w:pPr>
      <w:r w:rsidRPr="009A793C">
        <w:rPr>
          <w:rFonts w:ascii="Trebuchet MS" w:hAnsi="Trebuchet MS" w:cs="Arial"/>
          <w:b/>
          <w:bCs/>
          <w:szCs w:val="24"/>
          <w:lang w:val="es-DO"/>
        </w:rPr>
        <w:t>Duración del día</w:t>
      </w:r>
    </w:p>
    <w:p w:rsidR="0040167C" w:rsidRPr="009A793C" w:rsidRDefault="0040167C" w:rsidP="000C6D54">
      <w:pPr>
        <w:keepNext/>
        <w:keepLines/>
        <w:spacing w:after="0" w:line="360" w:lineRule="auto"/>
        <w:rPr>
          <w:rFonts w:ascii="Trebuchet MS" w:hAnsi="Trebuchet MS" w:cs="Arial"/>
          <w:bCs/>
          <w:szCs w:val="24"/>
          <w:lang w:val="es-DO"/>
        </w:rPr>
      </w:pPr>
      <w:r w:rsidRPr="009A793C">
        <w:rPr>
          <w:rFonts w:ascii="Trebuchet MS" w:hAnsi="Trebuchet MS" w:cs="Arial"/>
          <w:bCs/>
          <w:szCs w:val="24"/>
          <w:lang w:val="es-DO"/>
        </w:rPr>
        <w:t>La duración del día en Jarabacoa varía durante el año. En 2021, el día más corto es el 21 de diciembre, con 10 horas y 59 minutos de luz natural; el día más largo es el 20 de junio, con 13 horas y 17 minutos de luz natural.</w:t>
      </w:r>
    </w:p>
    <w:p w:rsidR="005A5CCC" w:rsidRPr="009A793C" w:rsidRDefault="005A5CCC" w:rsidP="000C6D54">
      <w:pPr>
        <w:spacing w:after="0" w:line="360" w:lineRule="auto"/>
        <w:rPr>
          <w:rFonts w:ascii="Trebuchet MS" w:hAnsi="Trebuchet MS" w:cs="Arial"/>
          <w:szCs w:val="24"/>
          <w:lang w:val="es-DO"/>
        </w:rPr>
      </w:pPr>
    </w:p>
    <w:p w:rsidR="0040167C" w:rsidRPr="009A793C" w:rsidRDefault="0040167C" w:rsidP="000C6D54">
      <w:pPr>
        <w:spacing w:after="0" w:line="360" w:lineRule="auto"/>
        <w:rPr>
          <w:rFonts w:ascii="Trebuchet MS" w:hAnsi="Trebuchet MS" w:cs="Arial"/>
          <w:b/>
          <w:szCs w:val="24"/>
          <w:lang w:val="es-DO"/>
        </w:rPr>
      </w:pPr>
      <w:r w:rsidRPr="009A793C">
        <w:rPr>
          <w:rFonts w:ascii="Trebuchet MS" w:hAnsi="Trebuchet MS" w:cs="Arial"/>
          <w:b/>
          <w:szCs w:val="24"/>
          <w:lang w:val="es-DO"/>
        </w:rPr>
        <w:t>Humedad</w:t>
      </w: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En Jarabacoa la humedad percibida varía extremadamente. El período más húmedo del año dura 9.0 meses, del 30 de marzo al 31 de diciembre, y durante ese tiempo el nivel de comodidad es bochornoso, opresivo o insoportable por lo menos durante el 45 % del tiempo. El día más húmedo del año es el 31 de agosto, con humedad el 97 % del tiempo.</w:t>
      </w:r>
    </w:p>
    <w:p w:rsidR="0040167C" w:rsidRPr="009A793C" w:rsidRDefault="0040167C" w:rsidP="000C6D54">
      <w:pPr>
        <w:spacing w:after="0" w:line="360" w:lineRule="auto"/>
        <w:rPr>
          <w:rFonts w:ascii="Trebuchet MS" w:hAnsi="Trebuchet MS" w:cs="Arial"/>
          <w:szCs w:val="24"/>
          <w:lang w:val="es-DO"/>
        </w:rPr>
      </w:pP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El día menos húmedo del año es el 13 de febrero, con condiciones húmedas el 28 % del tiempo.</w:t>
      </w:r>
    </w:p>
    <w:p w:rsidR="00C070ED" w:rsidRPr="009A793C" w:rsidRDefault="00C070ED" w:rsidP="000C6D54">
      <w:pPr>
        <w:spacing w:after="0" w:line="360" w:lineRule="auto"/>
        <w:rPr>
          <w:rFonts w:ascii="Trebuchet MS" w:hAnsi="Trebuchet MS" w:cs="Arial"/>
          <w:szCs w:val="24"/>
          <w:lang w:val="es-DO"/>
        </w:rPr>
      </w:pPr>
    </w:p>
    <w:p w:rsidR="0040167C" w:rsidRPr="009A793C" w:rsidRDefault="0040167C" w:rsidP="000C6D54">
      <w:pPr>
        <w:spacing w:after="0" w:line="360" w:lineRule="auto"/>
        <w:rPr>
          <w:rFonts w:ascii="Trebuchet MS" w:hAnsi="Trebuchet MS" w:cs="Arial"/>
          <w:b/>
          <w:szCs w:val="24"/>
          <w:lang w:val="es-DO"/>
        </w:rPr>
      </w:pPr>
      <w:r w:rsidRPr="009A793C">
        <w:rPr>
          <w:rFonts w:ascii="Trebuchet MS" w:hAnsi="Trebuchet MS" w:cs="Arial"/>
          <w:b/>
          <w:szCs w:val="24"/>
          <w:lang w:val="es-DO"/>
        </w:rPr>
        <w:t xml:space="preserve">Velocidad del viento </w:t>
      </w: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La velocidad promedio del viento por hora</w:t>
      </w:r>
      <w:r w:rsidR="00C070ED" w:rsidRPr="009A793C">
        <w:rPr>
          <w:rFonts w:ascii="Trebuchet MS" w:hAnsi="Trebuchet MS" w:cs="Arial"/>
          <w:szCs w:val="24"/>
          <w:lang w:val="es-DO"/>
        </w:rPr>
        <w:t xml:space="preserve"> en Jarabacoa tiene variaciones </w:t>
      </w:r>
      <w:r w:rsidRPr="009A793C">
        <w:rPr>
          <w:rFonts w:ascii="Trebuchet MS" w:hAnsi="Trebuchet MS" w:cs="Arial"/>
          <w:szCs w:val="24"/>
          <w:lang w:val="es-DO"/>
        </w:rPr>
        <w:t>estacionales leves en el transcurso del año. La parte más ventosa del año dura 2.8 meses, del 7 de junio al 1 de septiembre, con velocidades promedio del viento de más de 10.5 kilómetros por hora. El día más ventoso del año en el 12 de julio, con una velocidad promedio del viento de 12.3 kilómetros por hora.</w:t>
      </w:r>
    </w:p>
    <w:p w:rsidR="00515ECC" w:rsidRPr="009A793C" w:rsidRDefault="00515ECC" w:rsidP="000C6D54">
      <w:pPr>
        <w:spacing w:after="0" w:line="360" w:lineRule="auto"/>
        <w:rPr>
          <w:rFonts w:ascii="Trebuchet MS" w:hAnsi="Trebuchet MS" w:cs="Arial"/>
          <w:sz w:val="18"/>
          <w:szCs w:val="18"/>
          <w:lang w:val="es-DO"/>
        </w:rPr>
      </w:pP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El tiempo más calmado del año dura 9.2 meses, del 1 de septiembre al 7 de junio. El día más calmado del año es el 10 de octubre, con una velocidad promedio del viento de 8.7 kilómetros por hora.</w:t>
      </w:r>
      <w:r w:rsidR="000C27C3" w:rsidRPr="009A793C">
        <w:rPr>
          <w:rFonts w:ascii="Trebuchet MS" w:hAnsi="Trebuchet MS" w:cs="Arial"/>
          <w:szCs w:val="24"/>
          <w:lang w:val="es-DO"/>
        </w:rPr>
        <w:t xml:space="preserve"> </w:t>
      </w:r>
      <w:r w:rsidRPr="009A793C">
        <w:rPr>
          <w:rFonts w:ascii="Trebuchet MS" w:hAnsi="Trebuchet MS" w:cs="Arial"/>
          <w:szCs w:val="24"/>
          <w:lang w:val="es-DO"/>
        </w:rPr>
        <w:t>La dirección del viento promedio por hora predominante en Jarabacoa es del este durante el año.</w:t>
      </w:r>
    </w:p>
    <w:p w:rsidR="0040167C" w:rsidRDefault="0040167C" w:rsidP="000C6D54">
      <w:pPr>
        <w:spacing w:after="0" w:line="360" w:lineRule="auto"/>
        <w:rPr>
          <w:rFonts w:ascii="Trebuchet MS" w:hAnsi="Trebuchet MS" w:cs="Arial"/>
          <w:szCs w:val="24"/>
          <w:lang w:val="es-DO"/>
        </w:rPr>
      </w:pPr>
    </w:p>
    <w:p w:rsidR="00432990" w:rsidRDefault="00432990" w:rsidP="000C6D54">
      <w:pPr>
        <w:spacing w:after="0" w:line="360" w:lineRule="auto"/>
        <w:rPr>
          <w:rFonts w:ascii="Trebuchet MS" w:hAnsi="Trebuchet MS" w:cs="Arial"/>
          <w:szCs w:val="24"/>
          <w:lang w:val="es-DO"/>
        </w:rPr>
      </w:pPr>
    </w:p>
    <w:p w:rsidR="00432990" w:rsidRPr="009A793C" w:rsidRDefault="00432990" w:rsidP="000C6D54">
      <w:pPr>
        <w:spacing w:after="0" w:line="360" w:lineRule="auto"/>
        <w:rPr>
          <w:rFonts w:ascii="Trebuchet MS" w:hAnsi="Trebuchet MS" w:cs="Arial"/>
          <w:szCs w:val="24"/>
          <w:lang w:val="es-DO"/>
        </w:rPr>
      </w:pPr>
    </w:p>
    <w:p w:rsidR="0040167C" w:rsidRPr="009A793C" w:rsidRDefault="0040167C" w:rsidP="000C6D54">
      <w:pPr>
        <w:spacing w:after="0" w:line="360" w:lineRule="auto"/>
        <w:rPr>
          <w:rFonts w:ascii="Trebuchet MS" w:hAnsi="Trebuchet MS" w:cs="Arial"/>
          <w:b/>
          <w:szCs w:val="24"/>
          <w:lang w:val="es-DO"/>
        </w:rPr>
      </w:pPr>
      <w:r w:rsidRPr="009A793C">
        <w:rPr>
          <w:rFonts w:ascii="Trebuchet MS" w:hAnsi="Trebuchet MS" w:cs="Arial"/>
          <w:b/>
          <w:szCs w:val="24"/>
          <w:lang w:val="es-DO"/>
        </w:rPr>
        <w:lastRenderedPageBreak/>
        <w:t>Energía solar</w:t>
      </w:r>
    </w:p>
    <w:p w:rsidR="0040167C" w:rsidRPr="009A793C" w:rsidRDefault="0040167C" w:rsidP="000C6D54">
      <w:pPr>
        <w:spacing w:after="0" w:line="360" w:lineRule="auto"/>
        <w:rPr>
          <w:rFonts w:ascii="Trebuchet MS" w:hAnsi="Trebuchet MS" w:cs="Arial"/>
          <w:szCs w:val="24"/>
          <w:lang w:val="es-DO"/>
        </w:rPr>
      </w:pPr>
      <w:r w:rsidRPr="009A793C">
        <w:rPr>
          <w:rFonts w:ascii="Trebuchet MS" w:hAnsi="Trebuchet MS" w:cs="Arial"/>
          <w:szCs w:val="24"/>
          <w:lang w:val="es-DO"/>
        </w:rPr>
        <w:t xml:space="preserve">La energía solar de onda corta incidente promedio diaria tiene variaciones estacionales leves durante el año. El período más resplandeciente del año dura 1.9 meses, del 4 de marzo al 1 de mayo, con una energía de onda corta incidente diaria promedio por metro cuadrado </w:t>
      </w:r>
      <w:r w:rsidR="00D43CE0" w:rsidRPr="009A793C">
        <w:rPr>
          <w:rFonts w:ascii="Trebuchet MS" w:hAnsi="Trebuchet MS" w:cs="Arial"/>
          <w:szCs w:val="24"/>
          <w:lang w:val="es-DO"/>
        </w:rPr>
        <w:t>superior</w:t>
      </w:r>
      <w:r w:rsidRPr="009A793C">
        <w:rPr>
          <w:rFonts w:ascii="Trebuchet MS" w:hAnsi="Trebuchet MS" w:cs="Arial"/>
          <w:szCs w:val="24"/>
          <w:lang w:val="es-DO"/>
        </w:rPr>
        <w:t xml:space="preserve"> a 6.2 kWh. </w:t>
      </w:r>
    </w:p>
    <w:p w:rsidR="0031626F" w:rsidRPr="009A793C" w:rsidRDefault="0031626F" w:rsidP="000C6D54">
      <w:pPr>
        <w:spacing w:after="0" w:line="360" w:lineRule="auto"/>
        <w:rPr>
          <w:rFonts w:ascii="Trebuchet MS" w:hAnsi="Trebuchet MS" w:cs="Arial"/>
          <w:b/>
          <w:szCs w:val="24"/>
          <w:lang w:val="es-DO"/>
        </w:rPr>
      </w:pPr>
    </w:p>
    <w:p w:rsidR="0031626F" w:rsidRDefault="0040167C" w:rsidP="0031626F">
      <w:pPr>
        <w:spacing w:after="0" w:line="360" w:lineRule="auto"/>
        <w:rPr>
          <w:rFonts w:ascii="Trebuchet MS" w:hAnsi="Trebuchet MS" w:cs="Arial"/>
          <w:b/>
          <w:szCs w:val="24"/>
          <w:u w:val="single"/>
          <w:lang w:val="es-DO"/>
        </w:rPr>
      </w:pPr>
      <w:r w:rsidRPr="009A793C">
        <w:rPr>
          <w:rFonts w:ascii="Trebuchet MS" w:hAnsi="Trebuchet MS" w:cs="Arial"/>
          <w:b/>
          <w:szCs w:val="24"/>
          <w:u w:val="single"/>
          <w:lang w:val="es-DO"/>
        </w:rPr>
        <w:t>Geología</w:t>
      </w:r>
    </w:p>
    <w:p w:rsidR="0031626F" w:rsidRDefault="0031626F" w:rsidP="0031626F">
      <w:pPr>
        <w:spacing w:after="0" w:line="360" w:lineRule="auto"/>
        <w:rPr>
          <w:rFonts w:ascii="Trebuchet MS" w:hAnsi="Trebuchet MS" w:cs="Arial"/>
          <w:b/>
          <w:szCs w:val="24"/>
          <w:u w:val="single"/>
          <w:lang w:val="es-DO"/>
        </w:rPr>
      </w:pPr>
    </w:p>
    <w:p w:rsidR="0031626F" w:rsidRPr="0031626F" w:rsidRDefault="0031626F" w:rsidP="0031626F">
      <w:pPr>
        <w:spacing w:after="0" w:line="360" w:lineRule="auto"/>
        <w:rPr>
          <w:rFonts w:ascii="Trebuchet MS" w:hAnsi="Trebuchet MS" w:cs="Arial"/>
          <w:b/>
          <w:szCs w:val="24"/>
          <w:u w:val="single"/>
          <w:lang w:val="es-DO"/>
        </w:rPr>
      </w:pPr>
      <w:r w:rsidRPr="0031626F">
        <w:rPr>
          <w:rFonts w:ascii="Trebuchet MS" w:hAnsi="Trebuchet MS" w:cs="Arial"/>
          <w:szCs w:val="24"/>
          <w:lang w:val="es-DO"/>
        </w:rPr>
        <w:t xml:space="preserve">La geología del área donde se localiza el proyecto, está conformada por rocas sedimentarias compuesta principalmente por </w:t>
      </w:r>
      <w:r w:rsidR="009554DE" w:rsidRPr="009554DE">
        <w:rPr>
          <w:rFonts w:ascii="Trebuchet MS" w:hAnsi="Trebuchet MS" w:cs="Arial"/>
          <w:b/>
          <w:szCs w:val="24"/>
          <w:lang w:val="es-DO"/>
        </w:rPr>
        <w:t xml:space="preserve"> Esquistos verdes</w:t>
      </w:r>
      <w:r w:rsidRPr="009554DE">
        <w:rPr>
          <w:rFonts w:ascii="Trebuchet MS" w:hAnsi="Trebuchet MS" w:cs="Arial"/>
          <w:szCs w:val="24"/>
          <w:lang w:val="es-DO"/>
        </w:rPr>
        <w:t>,</w:t>
      </w:r>
      <w:r w:rsidRPr="0031626F">
        <w:rPr>
          <w:rFonts w:ascii="Trebuchet MS" w:hAnsi="Trebuchet MS" w:cs="Arial"/>
          <w:szCs w:val="24"/>
          <w:lang w:val="es-DO"/>
        </w:rPr>
        <w:t xml:space="preserve"> tal como se muestra en el mapa 3.</w:t>
      </w:r>
    </w:p>
    <w:p w:rsidR="0031626F" w:rsidRPr="0031626F" w:rsidRDefault="0031626F" w:rsidP="0031626F">
      <w:pPr>
        <w:spacing w:after="0" w:line="360" w:lineRule="auto"/>
        <w:rPr>
          <w:rFonts w:ascii="Trebuchet MS" w:hAnsi="Trebuchet MS" w:cs="Arial"/>
          <w:sz w:val="20"/>
          <w:szCs w:val="20"/>
          <w:lang w:val="es-DO"/>
        </w:rPr>
      </w:pPr>
    </w:p>
    <w:p w:rsidR="0031626F" w:rsidRPr="0031626F" w:rsidRDefault="0031626F" w:rsidP="0031626F">
      <w:pPr>
        <w:spacing w:after="0" w:line="360" w:lineRule="auto"/>
        <w:jc w:val="center"/>
        <w:rPr>
          <w:rFonts w:ascii="Trebuchet MS" w:hAnsi="Trebuchet MS" w:cs="Arial"/>
          <w:b/>
          <w:sz w:val="20"/>
          <w:szCs w:val="20"/>
          <w:lang w:val="es-DO"/>
        </w:rPr>
      </w:pPr>
      <w:r w:rsidRPr="0031626F">
        <w:rPr>
          <w:rFonts w:ascii="Trebuchet MS" w:hAnsi="Trebuchet MS" w:cs="Arial"/>
          <w:b/>
          <w:sz w:val="20"/>
          <w:szCs w:val="20"/>
          <w:lang w:val="es-DO"/>
        </w:rPr>
        <w:t>Mapa 3. Geología del área de estudio</w:t>
      </w:r>
    </w:p>
    <w:p w:rsidR="0031626F" w:rsidRPr="0031626F" w:rsidRDefault="009554DE" w:rsidP="009554DE">
      <w:pPr>
        <w:spacing w:after="0" w:line="360" w:lineRule="auto"/>
        <w:ind w:left="-426" w:right="-1"/>
        <w:jc w:val="center"/>
        <w:rPr>
          <w:rFonts w:ascii="Trebuchet MS" w:hAnsi="Trebuchet MS" w:cs="Arial"/>
          <w:b/>
          <w:szCs w:val="24"/>
          <w:lang w:val="es-DO"/>
        </w:rPr>
      </w:pPr>
      <w:r>
        <w:rPr>
          <w:rFonts w:ascii="Trebuchet MS" w:hAnsi="Trebuchet MS" w:cs="Arial"/>
          <w:b/>
          <w:noProof/>
          <w:szCs w:val="24"/>
          <w:lang w:val="es-DO" w:eastAsia="es-DO"/>
        </w:rPr>
        <w:drawing>
          <wp:inline distT="0" distB="0" distL="0" distR="0">
            <wp:extent cx="5888748" cy="4162425"/>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eologí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93549" cy="4165819"/>
                    </a:xfrm>
                    <a:prstGeom prst="rect">
                      <a:avLst/>
                    </a:prstGeom>
                  </pic:spPr>
                </pic:pic>
              </a:graphicData>
            </a:graphic>
          </wp:inline>
        </w:drawing>
      </w:r>
    </w:p>
    <w:p w:rsidR="00432990" w:rsidRDefault="00432990" w:rsidP="00432990">
      <w:pPr>
        <w:spacing w:after="0" w:line="360" w:lineRule="auto"/>
        <w:jc w:val="center"/>
        <w:rPr>
          <w:rFonts w:ascii="Trebuchet MS" w:hAnsi="Trebuchet MS" w:cs="Arial"/>
          <w:szCs w:val="24"/>
          <w:lang w:val="es-DO"/>
        </w:rPr>
      </w:pPr>
      <w:r w:rsidRPr="0031626F">
        <w:rPr>
          <w:rFonts w:ascii="Trebuchet MS" w:hAnsi="Trebuchet MS" w:cs="Arial"/>
          <w:szCs w:val="24"/>
          <w:lang w:val="es-DO"/>
        </w:rPr>
        <w:t>Fuente: elaboración propia</w:t>
      </w:r>
    </w:p>
    <w:p w:rsidR="00432990" w:rsidRDefault="00432990" w:rsidP="00432990">
      <w:pPr>
        <w:tabs>
          <w:tab w:val="left" w:pos="4905"/>
        </w:tabs>
        <w:spacing w:after="0" w:line="360" w:lineRule="auto"/>
        <w:rPr>
          <w:rFonts w:ascii="Trebuchet MS" w:hAnsi="Trebuchet MS" w:cs="Arial"/>
          <w:b/>
          <w:szCs w:val="24"/>
          <w:u w:val="single"/>
          <w:lang w:val="es-DO"/>
        </w:rPr>
      </w:pPr>
    </w:p>
    <w:p w:rsidR="00432990" w:rsidRPr="00432990" w:rsidRDefault="00432990" w:rsidP="00432990">
      <w:pPr>
        <w:tabs>
          <w:tab w:val="left" w:pos="4905"/>
        </w:tabs>
        <w:spacing w:after="0" w:line="360" w:lineRule="auto"/>
        <w:rPr>
          <w:rFonts w:ascii="Trebuchet MS" w:hAnsi="Trebuchet MS" w:cs="Arial"/>
          <w:szCs w:val="24"/>
          <w:u w:val="single"/>
          <w:lang w:val="es-DO"/>
        </w:rPr>
      </w:pPr>
      <w:r w:rsidRPr="00432990">
        <w:rPr>
          <w:rFonts w:ascii="Trebuchet MS" w:hAnsi="Trebuchet MS" w:cs="Arial"/>
          <w:b/>
          <w:szCs w:val="24"/>
          <w:u w:val="single"/>
          <w:lang w:val="es-DO"/>
        </w:rPr>
        <w:t>Geomorfología</w:t>
      </w:r>
    </w:p>
    <w:p w:rsidR="00432990" w:rsidRPr="00432990" w:rsidRDefault="00432990" w:rsidP="00432990">
      <w:pPr>
        <w:spacing w:after="0" w:line="360" w:lineRule="auto"/>
        <w:rPr>
          <w:rFonts w:ascii="Trebuchet MS" w:hAnsi="Trebuchet MS" w:cs="Arial"/>
          <w:szCs w:val="24"/>
          <w:lang w:val="es-DO"/>
        </w:rPr>
      </w:pPr>
    </w:p>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 xml:space="preserve">El proyecto </w:t>
      </w:r>
      <w:r w:rsidRPr="00432990">
        <w:rPr>
          <w:rFonts w:ascii="Trebuchet MS" w:hAnsi="Trebuchet MS" w:cs="Arial"/>
          <w:b/>
          <w:szCs w:val="24"/>
          <w:lang w:val="es-DO"/>
        </w:rPr>
        <w:t>“</w:t>
      </w:r>
      <w:r w:rsidR="00683A1D">
        <w:rPr>
          <w:rFonts w:ascii="Trebuchet MS" w:hAnsi="Trebuchet MS" w:cs="Arial"/>
          <w:b/>
          <w:szCs w:val="24"/>
          <w:lang w:val="es-DO"/>
        </w:rPr>
        <w:t>Villas Ecoturística Mirage Canela</w:t>
      </w:r>
      <w:r w:rsidRPr="00432990">
        <w:rPr>
          <w:rFonts w:ascii="Trebuchet MS" w:hAnsi="Trebuchet MS" w:cs="Arial"/>
          <w:b/>
          <w:szCs w:val="24"/>
          <w:lang w:val="es-DO"/>
        </w:rPr>
        <w:t>”</w:t>
      </w:r>
      <w:r w:rsidRPr="00432990">
        <w:rPr>
          <w:rFonts w:ascii="Trebuchet MS" w:hAnsi="Trebuchet MS" w:cs="Arial"/>
          <w:szCs w:val="24"/>
          <w:lang w:val="es-DO"/>
        </w:rPr>
        <w:t xml:space="preserve"> se encuentra en su totalidad en zona de pendientes inferiores de </w:t>
      </w:r>
      <w:r w:rsidR="00945D67">
        <w:rPr>
          <w:rFonts w:ascii="Trebuchet MS" w:hAnsi="Trebuchet MS" w:cs="Arial"/>
          <w:szCs w:val="24"/>
          <w:lang w:val="es-DO"/>
        </w:rPr>
        <w:t>40</w:t>
      </w:r>
      <w:r w:rsidRPr="00432990">
        <w:rPr>
          <w:rFonts w:ascii="Trebuchet MS" w:hAnsi="Trebuchet MS" w:cs="Arial"/>
          <w:szCs w:val="24"/>
          <w:lang w:val="es-DO"/>
        </w:rPr>
        <w:t xml:space="preserve"> %, en cumplimiento con la Resolución </w:t>
      </w:r>
      <w:r w:rsidRPr="00432990">
        <w:rPr>
          <w:rFonts w:ascii="Trebuchet MS" w:hAnsi="Trebuchet MS" w:cs="Arial"/>
          <w:szCs w:val="24"/>
          <w:lang w:val="es-DO"/>
        </w:rPr>
        <w:lastRenderedPageBreak/>
        <w:t>No. 0005-2017, que establece los parámetros para el otorgamiento de autorizaciones ambientales para infraestructuras en zona de montaña, tal como se muestra en el mapa 4.</w:t>
      </w:r>
    </w:p>
    <w:p w:rsidR="00432990" w:rsidRPr="00432990" w:rsidRDefault="00432990" w:rsidP="00432990">
      <w:pPr>
        <w:tabs>
          <w:tab w:val="left" w:pos="4905"/>
        </w:tabs>
        <w:spacing w:after="0" w:line="360" w:lineRule="auto"/>
        <w:jc w:val="center"/>
        <w:rPr>
          <w:rFonts w:ascii="Trebuchet MS" w:hAnsi="Trebuchet MS" w:cs="Arial"/>
          <w:b/>
          <w:sz w:val="20"/>
          <w:szCs w:val="20"/>
          <w:lang w:val="es-DO"/>
        </w:rPr>
      </w:pPr>
      <w:r w:rsidRPr="00432990">
        <w:rPr>
          <w:rFonts w:ascii="Trebuchet MS" w:hAnsi="Trebuchet MS" w:cs="Arial"/>
          <w:b/>
          <w:sz w:val="20"/>
          <w:szCs w:val="20"/>
          <w:lang w:val="es-DO"/>
        </w:rPr>
        <w:t xml:space="preserve">Mapa 4. Mapa de Pendientes </w:t>
      </w:r>
    </w:p>
    <w:p w:rsidR="00432990" w:rsidRPr="00432990" w:rsidRDefault="009554DE" w:rsidP="009554DE">
      <w:pPr>
        <w:tabs>
          <w:tab w:val="left" w:pos="4905"/>
        </w:tabs>
        <w:spacing w:after="0" w:line="360" w:lineRule="auto"/>
        <w:ind w:left="-284"/>
        <w:jc w:val="center"/>
        <w:rPr>
          <w:rFonts w:ascii="Trebuchet MS" w:hAnsi="Trebuchet MS" w:cs="Arial"/>
          <w:b/>
          <w:sz w:val="20"/>
          <w:szCs w:val="20"/>
          <w:lang w:val="es-DO"/>
        </w:rPr>
      </w:pPr>
      <w:r>
        <w:rPr>
          <w:rFonts w:ascii="Trebuchet MS" w:hAnsi="Trebuchet MS" w:cs="Arial"/>
          <w:b/>
          <w:noProof/>
          <w:sz w:val="20"/>
          <w:szCs w:val="20"/>
          <w:lang w:val="es-DO" w:eastAsia="es-DO"/>
        </w:rPr>
        <w:drawing>
          <wp:inline distT="0" distB="0" distL="0" distR="0">
            <wp:extent cx="5969599" cy="4219575"/>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ENDIENTE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75651" cy="4223853"/>
                    </a:xfrm>
                    <a:prstGeom prst="rect">
                      <a:avLst/>
                    </a:prstGeom>
                  </pic:spPr>
                </pic:pic>
              </a:graphicData>
            </a:graphic>
          </wp:inline>
        </w:drawing>
      </w:r>
    </w:p>
    <w:p w:rsidR="00432990" w:rsidRPr="00432990" w:rsidRDefault="00432990" w:rsidP="00432990">
      <w:pPr>
        <w:tabs>
          <w:tab w:val="left" w:pos="4905"/>
        </w:tabs>
        <w:spacing w:after="0" w:line="360" w:lineRule="auto"/>
        <w:jc w:val="center"/>
        <w:rPr>
          <w:rFonts w:ascii="Trebuchet MS" w:hAnsi="Trebuchet MS" w:cs="Arial"/>
          <w:sz w:val="18"/>
          <w:szCs w:val="18"/>
          <w:lang w:val="es-DO"/>
        </w:rPr>
      </w:pPr>
      <w:r w:rsidRPr="00432990">
        <w:rPr>
          <w:rFonts w:ascii="Trebuchet MS" w:hAnsi="Trebuchet MS" w:cs="Arial"/>
          <w:sz w:val="18"/>
          <w:szCs w:val="18"/>
          <w:lang w:val="es-DO"/>
        </w:rPr>
        <w:t>Fuente: Elaboración propia</w:t>
      </w:r>
    </w:p>
    <w:p w:rsidR="00432990" w:rsidRPr="00432990" w:rsidRDefault="00432990" w:rsidP="00432990">
      <w:pPr>
        <w:spacing w:after="0" w:line="360" w:lineRule="auto"/>
        <w:rPr>
          <w:rFonts w:ascii="Trebuchet MS" w:hAnsi="Trebuchet MS" w:cs="Arial"/>
          <w:b/>
          <w:szCs w:val="24"/>
          <w:u w:val="single"/>
          <w:lang w:val="es-DO"/>
        </w:rPr>
      </w:pPr>
    </w:p>
    <w:p w:rsidR="00432990" w:rsidRPr="00432990" w:rsidRDefault="00432990" w:rsidP="00432990">
      <w:pPr>
        <w:spacing w:after="0" w:line="360" w:lineRule="auto"/>
        <w:rPr>
          <w:rFonts w:ascii="Trebuchet MS" w:hAnsi="Trebuchet MS" w:cs="Arial"/>
          <w:b/>
          <w:szCs w:val="24"/>
          <w:u w:val="single"/>
          <w:lang w:val="es-DO"/>
        </w:rPr>
      </w:pPr>
      <w:r w:rsidRPr="00432990">
        <w:rPr>
          <w:rFonts w:ascii="Trebuchet MS" w:hAnsi="Trebuchet MS" w:cs="Arial"/>
          <w:b/>
          <w:szCs w:val="24"/>
          <w:u w:val="single"/>
          <w:lang w:val="es-DO"/>
        </w:rPr>
        <w:t>Suelos</w:t>
      </w:r>
    </w:p>
    <w:p w:rsidR="00432990" w:rsidRPr="00432990" w:rsidRDefault="00432990" w:rsidP="00432990">
      <w:pPr>
        <w:spacing w:after="0" w:line="360" w:lineRule="auto"/>
        <w:rPr>
          <w:rFonts w:ascii="Trebuchet MS" w:hAnsi="Trebuchet MS" w:cs="Arial"/>
          <w:szCs w:val="24"/>
          <w:lang w:val="es-DO"/>
        </w:rPr>
      </w:pPr>
    </w:p>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 xml:space="preserve">Los suelos del área donde será desarrollado el proyecto son </w:t>
      </w:r>
      <w:r w:rsidRPr="00432990">
        <w:rPr>
          <w:rFonts w:ascii="Trebuchet MS" w:hAnsi="Trebuchet MS" w:cs="Arial"/>
          <w:b/>
          <w:szCs w:val="24"/>
          <w:lang w:val="es-DO"/>
        </w:rPr>
        <w:t xml:space="preserve">de origen ígneo, volcánico y metamórfico </w:t>
      </w:r>
      <w:r w:rsidRPr="00432990">
        <w:rPr>
          <w:rFonts w:ascii="Trebuchet MS" w:hAnsi="Trebuchet MS" w:cs="Arial"/>
          <w:szCs w:val="24"/>
          <w:lang w:val="es-DO"/>
        </w:rPr>
        <w:t>(ver mapa 5).</w:t>
      </w:r>
    </w:p>
    <w:p w:rsidR="00432990" w:rsidRPr="00432990" w:rsidRDefault="00432990" w:rsidP="00432990">
      <w:pPr>
        <w:spacing w:after="0" w:line="360" w:lineRule="auto"/>
        <w:rPr>
          <w:rFonts w:ascii="Trebuchet MS" w:hAnsi="Trebuchet MS" w:cs="Arial"/>
          <w:b/>
          <w:szCs w:val="24"/>
          <w:lang w:val="es-DO"/>
        </w:rPr>
      </w:pPr>
    </w:p>
    <w:p w:rsidR="00432990" w:rsidRPr="00432990" w:rsidRDefault="00432990" w:rsidP="00432990">
      <w:pPr>
        <w:spacing w:after="0" w:line="360" w:lineRule="auto"/>
        <w:rPr>
          <w:rFonts w:ascii="Trebuchet MS" w:hAnsi="Trebuchet MS" w:cs="Arial"/>
          <w:b/>
          <w:szCs w:val="24"/>
          <w:u w:val="single"/>
          <w:lang w:val="es-DO"/>
        </w:rPr>
      </w:pPr>
      <w:r w:rsidRPr="00432990">
        <w:rPr>
          <w:rFonts w:ascii="Trebuchet MS" w:hAnsi="Trebuchet MS" w:cs="Arial"/>
          <w:b/>
          <w:szCs w:val="24"/>
          <w:u w:val="single"/>
          <w:lang w:val="es-DO"/>
        </w:rPr>
        <w:t>Asociación de suelos</w:t>
      </w:r>
    </w:p>
    <w:p w:rsidR="00432990" w:rsidRPr="00432990" w:rsidRDefault="00432990" w:rsidP="00432990">
      <w:pPr>
        <w:spacing w:after="0" w:line="360" w:lineRule="auto"/>
        <w:rPr>
          <w:rFonts w:ascii="Trebuchet MS" w:hAnsi="Trebuchet MS" w:cs="Arial"/>
          <w:b/>
          <w:szCs w:val="24"/>
          <w:lang w:val="es-DO"/>
        </w:rPr>
      </w:pPr>
    </w:p>
    <w:p w:rsid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 xml:space="preserve">La asociación de suelos del área de estudio es </w:t>
      </w:r>
      <w:r w:rsidRPr="00432990">
        <w:rPr>
          <w:rFonts w:ascii="Trebuchet MS" w:hAnsi="Trebuchet MS" w:cs="Arial"/>
          <w:b/>
          <w:szCs w:val="24"/>
          <w:lang w:val="es-DO"/>
        </w:rPr>
        <w:t xml:space="preserve">asociación Baiguate Hondo-Auyamas-Jimenoa </w:t>
      </w:r>
      <w:r w:rsidRPr="00432990">
        <w:rPr>
          <w:rFonts w:ascii="Trebuchet MS" w:hAnsi="Trebuchet MS" w:cs="Arial"/>
          <w:szCs w:val="24"/>
          <w:lang w:val="es-DO"/>
        </w:rPr>
        <w:t>(ver mapa 6)</w:t>
      </w:r>
      <w:r w:rsidR="009554DE">
        <w:rPr>
          <w:rFonts w:ascii="Trebuchet MS" w:hAnsi="Trebuchet MS" w:cs="Arial"/>
          <w:szCs w:val="24"/>
          <w:lang w:val="es-DO"/>
        </w:rPr>
        <w:t>.</w:t>
      </w:r>
    </w:p>
    <w:p w:rsidR="009554DE" w:rsidRDefault="009554DE" w:rsidP="00432990">
      <w:pPr>
        <w:spacing w:after="0" w:line="360" w:lineRule="auto"/>
        <w:rPr>
          <w:rFonts w:ascii="Trebuchet MS" w:hAnsi="Trebuchet MS" w:cs="Arial"/>
          <w:szCs w:val="24"/>
          <w:lang w:val="es-DO"/>
        </w:rPr>
      </w:pPr>
    </w:p>
    <w:p w:rsidR="009554DE" w:rsidRDefault="009554DE" w:rsidP="00432990">
      <w:pPr>
        <w:spacing w:after="0" w:line="360" w:lineRule="auto"/>
        <w:rPr>
          <w:rFonts w:ascii="Trebuchet MS" w:hAnsi="Trebuchet MS" w:cs="Arial"/>
          <w:szCs w:val="24"/>
          <w:lang w:val="es-DO"/>
        </w:rPr>
      </w:pPr>
    </w:p>
    <w:p w:rsidR="009554DE" w:rsidRDefault="009554DE" w:rsidP="00432990">
      <w:pPr>
        <w:spacing w:after="0" w:line="360" w:lineRule="auto"/>
        <w:rPr>
          <w:rFonts w:ascii="Trebuchet MS" w:hAnsi="Trebuchet MS" w:cs="Arial"/>
          <w:szCs w:val="24"/>
          <w:lang w:val="es-DO"/>
        </w:rPr>
      </w:pPr>
    </w:p>
    <w:p w:rsidR="009554DE" w:rsidRPr="00432990" w:rsidRDefault="009554DE" w:rsidP="00432990">
      <w:pPr>
        <w:spacing w:after="0" w:line="360" w:lineRule="auto"/>
        <w:rPr>
          <w:rFonts w:ascii="Trebuchet MS" w:hAnsi="Trebuchet MS" w:cs="Arial"/>
          <w:szCs w:val="24"/>
          <w:lang w:val="es-DO"/>
        </w:rPr>
      </w:pPr>
    </w:p>
    <w:p w:rsidR="00432990" w:rsidRPr="00432990" w:rsidRDefault="00432990" w:rsidP="00432990">
      <w:pPr>
        <w:spacing w:after="0" w:line="360" w:lineRule="auto"/>
        <w:jc w:val="center"/>
        <w:rPr>
          <w:rFonts w:ascii="Trebuchet MS" w:hAnsi="Trebuchet MS" w:cs="Arial"/>
          <w:b/>
          <w:noProof/>
          <w:color w:val="000000"/>
          <w:szCs w:val="24"/>
          <w:lang w:val="es-DO" w:eastAsia="es-DO"/>
        </w:rPr>
      </w:pPr>
      <w:r w:rsidRPr="00432990">
        <w:rPr>
          <w:rFonts w:ascii="Trebuchet MS" w:hAnsi="Trebuchet MS" w:cs="Arial"/>
          <w:b/>
          <w:sz w:val="20"/>
          <w:szCs w:val="20"/>
          <w:lang w:val="es-DO"/>
        </w:rPr>
        <w:lastRenderedPageBreak/>
        <w:t xml:space="preserve">Mapa 5. Tipos de suelo </w:t>
      </w:r>
    </w:p>
    <w:p w:rsidR="00432990" w:rsidRPr="00432990" w:rsidRDefault="009554DE" w:rsidP="00432990">
      <w:pPr>
        <w:spacing w:after="0" w:line="360" w:lineRule="auto"/>
        <w:ind w:left="-142"/>
        <w:jc w:val="center"/>
        <w:rPr>
          <w:rFonts w:ascii="Trebuchet MS" w:hAnsi="Trebuchet MS" w:cs="Arial"/>
          <w:b/>
          <w:sz w:val="20"/>
          <w:szCs w:val="20"/>
          <w:lang w:val="es-DO"/>
        </w:rPr>
      </w:pPr>
      <w:r>
        <w:rPr>
          <w:rFonts w:ascii="Trebuchet MS" w:hAnsi="Trebuchet MS" w:cs="Arial"/>
          <w:b/>
          <w:noProof/>
          <w:sz w:val="20"/>
          <w:szCs w:val="20"/>
          <w:lang w:val="es-DO" w:eastAsia="es-DO"/>
        </w:rPr>
        <w:drawing>
          <wp:inline distT="0" distB="0" distL="0" distR="0">
            <wp:extent cx="5400040" cy="3816985"/>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UELO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432990" w:rsidRPr="00432990" w:rsidRDefault="00432990" w:rsidP="00432990">
      <w:pPr>
        <w:spacing w:after="0" w:line="360" w:lineRule="auto"/>
        <w:jc w:val="center"/>
        <w:rPr>
          <w:rFonts w:ascii="Trebuchet MS" w:hAnsi="Trebuchet MS" w:cs="Arial"/>
          <w:sz w:val="18"/>
          <w:szCs w:val="18"/>
          <w:lang w:val="es-DO"/>
        </w:rPr>
      </w:pPr>
      <w:r w:rsidRPr="00432990">
        <w:rPr>
          <w:rFonts w:ascii="Trebuchet MS" w:hAnsi="Trebuchet MS" w:cs="Arial"/>
          <w:sz w:val="18"/>
          <w:szCs w:val="18"/>
          <w:lang w:val="es-DO"/>
        </w:rPr>
        <w:t>Fuente: Elaboración propia</w:t>
      </w:r>
    </w:p>
    <w:p w:rsidR="00432990" w:rsidRPr="00432990" w:rsidRDefault="00432990" w:rsidP="00432990">
      <w:pPr>
        <w:spacing w:after="0" w:line="360" w:lineRule="auto"/>
        <w:jc w:val="center"/>
        <w:rPr>
          <w:rFonts w:ascii="Trebuchet MS" w:hAnsi="Trebuchet MS" w:cs="Arial"/>
          <w:b/>
          <w:color w:val="000000"/>
          <w:sz w:val="20"/>
          <w:szCs w:val="20"/>
          <w:lang w:val="es-DO"/>
        </w:rPr>
      </w:pPr>
    </w:p>
    <w:p w:rsidR="00432990" w:rsidRPr="00432990" w:rsidRDefault="00432990" w:rsidP="00432990">
      <w:pPr>
        <w:spacing w:after="0" w:line="360" w:lineRule="auto"/>
        <w:jc w:val="center"/>
        <w:rPr>
          <w:rFonts w:ascii="Trebuchet MS" w:hAnsi="Trebuchet MS" w:cs="Arial"/>
          <w:b/>
          <w:color w:val="000000"/>
          <w:sz w:val="20"/>
          <w:szCs w:val="20"/>
          <w:lang w:val="es-DO"/>
        </w:rPr>
      </w:pPr>
      <w:r w:rsidRPr="00432990">
        <w:rPr>
          <w:rFonts w:ascii="Trebuchet MS" w:hAnsi="Trebuchet MS" w:cs="Arial"/>
          <w:b/>
          <w:color w:val="000000"/>
          <w:sz w:val="20"/>
          <w:szCs w:val="20"/>
          <w:lang w:val="es-DO"/>
        </w:rPr>
        <w:t>Mapa 6. Asociación de suelos</w:t>
      </w:r>
    </w:p>
    <w:p w:rsidR="00432990" w:rsidRPr="00432990" w:rsidRDefault="009554DE" w:rsidP="00432990">
      <w:pPr>
        <w:spacing w:after="0" w:line="360" w:lineRule="auto"/>
        <w:jc w:val="center"/>
        <w:rPr>
          <w:rFonts w:ascii="Trebuchet MS" w:hAnsi="Trebuchet MS" w:cs="Arial"/>
          <w:b/>
          <w:color w:val="000000"/>
          <w:szCs w:val="24"/>
          <w:lang w:val="es-DO"/>
        </w:rPr>
      </w:pPr>
      <w:r>
        <w:rPr>
          <w:rFonts w:ascii="Trebuchet MS" w:hAnsi="Trebuchet MS" w:cs="Arial"/>
          <w:b/>
          <w:noProof/>
          <w:color w:val="000000"/>
          <w:szCs w:val="24"/>
          <w:lang w:val="es-DO" w:eastAsia="es-DO"/>
        </w:rPr>
        <w:drawing>
          <wp:inline distT="0" distB="0" distL="0" distR="0">
            <wp:extent cx="5400040" cy="3816985"/>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ASOCIACION.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432990" w:rsidRDefault="00432990" w:rsidP="00432990">
      <w:pPr>
        <w:spacing w:after="0" w:line="360" w:lineRule="auto"/>
        <w:jc w:val="center"/>
        <w:rPr>
          <w:rFonts w:ascii="Trebuchet MS" w:hAnsi="Trebuchet MS" w:cs="Arial"/>
          <w:sz w:val="18"/>
          <w:szCs w:val="18"/>
          <w:lang w:val="es-DO"/>
        </w:rPr>
      </w:pPr>
      <w:r w:rsidRPr="00432990">
        <w:rPr>
          <w:rFonts w:ascii="Trebuchet MS" w:hAnsi="Trebuchet MS" w:cs="Arial"/>
          <w:sz w:val="18"/>
          <w:szCs w:val="18"/>
          <w:lang w:val="es-DO"/>
        </w:rPr>
        <w:t>Fuente: Elaboración propia</w:t>
      </w:r>
    </w:p>
    <w:p w:rsidR="009554DE" w:rsidRPr="00432990" w:rsidRDefault="009554DE" w:rsidP="00432990">
      <w:pPr>
        <w:spacing w:after="0" w:line="360" w:lineRule="auto"/>
        <w:jc w:val="center"/>
        <w:rPr>
          <w:rFonts w:ascii="Trebuchet MS" w:hAnsi="Trebuchet MS" w:cs="Arial"/>
          <w:sz w:val="18"/>
          <w:szCs w:val="18"/>
          <w:lang w:val="es-DO"/>
        </w:rPr>
      </w:pPr>
    </w:p>
    <w:p w:rsidR="00432990" w:rsidRPr="00432990" w:rsidRDefault="00432990" w:rsidP="00432990">
      <w:pPr>
        <w:spacing w:after="0" w:line="360" w:lineRule="auto"/>
        <w:rPr>
          <w:rFonts w:ascii="Trebuchet MS" w:hAnsi="Trebuchet MS" w:cs="Arial"/>
          <w:b/>
          <w:szCs w:val="24"/>
          <w:u w:val="single"/>
          <w:lang w:val="es-DO"/>
        </w:rPr>
      </w:pPr>
      <w:r w:rsidRPr="00432990">
        <w:rPr>
          <w:rFonts w:ascii="Trebuchet MS" w:hAnsi="Trebuchet MS" w:cs="Arial"/>
          <w:b/>
          <w:szCs w:val="24"/>
          <w:u w:val="single"/>
          <w:lang w:val="es-DO"/>
        </w:rPr>
        <w:lastRenderedPageBreak/>
        <w:t>Capacidad productiva</w:t>
      </w:r>
    </w:p>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 xml:space="preserve">La capacidad productiva del área de estudio donde se desarrollará el proyecto es </w:t>
      </w:r>
      <w:r w:rsidRPr="00432990">
        <w:rPr>
          <w:rFonts w:ascii="Trebuchet MS" w:hAnsi="Trebuchet MS" w:cs="Arial"/>
          <w:b/>
          <w:szCs w:val="24"/>
          <w:lang w:val="es-DO"/>
        </w:rPr>
        <w:t>clase VII</w:t>
      </w:r>
      <w:r w:rsidRPr="00432990">
        <w:rPr>
          <w:rFonts w:ascii="Trebuchet MS" w:hAnsi="Trebuchet MS" w:cs="Arial"/>
          <w:szCs w:val="24"/>
          <w:lang w:val="es-DO"/>
        </w:rPr>
        <w:t>.</w:t>
      </w:r>
    </w:p>
    <w:p w:rsidR="00432990" w:rsidRPr="00432990" w:rsidRDefault="00432990" w:rsidP="00432990">
      <w:pPr>
        <w:spacing w:after="0" w:line="360" w:lineRule="auto"/>
        <w:rPr>
          <w:rFonts w:ascii="Trebuchet MS" w:hAnsi="Trebuchet MS" w:cs="Arial"/>
          <w:sz w:val="12"/>
          <w:szCs w:val="12"/>
          <w:lang w:val="es-DO"/>
        </w:rPr>
      </w:pPr>
    </w:p>
    <w:p w:rsidR="00432990" w:rsidRPr="00432990" w:rsidRDefault="00432990" w:rsidP="00432990">
      <w:pPr>
        <w:spacing w:after="0" w:line="360" w:lineRule="auto"/>
        <w:jc w:val="center"/>
        <w:rPr>
          <w:rFonts w:ascii="Trebuchet MS" w:hAnsi="Trebuchet MS" w:cs="Arial"/>
          <w:b/>
          <w:sz w:val="20"/>
          <w:szCs w:val="20"/>
          <w:lang w:val="es-DO"/>
        </w:rPr>
      </w:pPr>
      <w:r w:rsidRPr="00432990">
        <w:rPr>
          <w:rFonts w:ascii="Trebuchet MS" w:hAnsi="Trebuchet MS" w:cs="Arial"/>
          <w:b/>
          <w:sz w:val="20"/>
          <w:szCs w:val="20"/>
          <w:lang w:val="es-DO"/>
        </w:rPr>
        <w:t>Mapa 7. Capacidad productiva de suelo del área de estudio</w:t>
      </w:r>
    </w:p>
    <w:p w:rsidR="00432990" w:rsidRPr="00432990" w:rsidRDefault="009554DE" w:rsidP="00432990">
      <w:pPr>
        <w:spacing w:after="0" w:line="360" w:lineRule="auto"/>
        <w:ind w:left="-426"/>
        <w:jc w:val="center"/>
        <w:rPr>
          <w:rFonts w:ascii="Trebuchet MS" w:hAnsi="Trebuchet MS" w:cs="Arial"/>
          <w:b/>
          <w:szCs w:val="24"/>
          <w:lang w:val="es-DO"/>
        </w:rPr>
      </w:pPr>
      <w:r>
        <w:rPr>
          <w:rFonts w:ascii="Trebuchet MS" w:hAnsi="Trebuchet MS" w:cs="Arial"/>
          <w:b/>
          <w:noProof/>
          <w:szCs w:val="24"/>
          <w:lang w:val="es-DO" w:eastAsia="es-DO"/>
        </w:rPr>
        <w:drawing>
          <wp:inline distT="0" distB="0" distL="0" distR="0">
            <wp:extent cx="5929174" cy="419100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CAPACIDAD.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30828" cy="4192169"/>
                    </a:xfrm>
                    <a:prstGeom prst="rect">
                      <a:avLst/>
                    </a:prstGeom>
                  </pic:spPr>
                </pic:pic>
              </a:graphicData>
            </a:graphic>
          </wp:inline>
        </w:drawing>
      </w:r>
    </w:p>
    <w:p w:rsidR="00432990" w:rsidRPr="00432990" w:rsidRDefault="00432990" w:rsidP="00432990">
      <w:pPr>
        <w:spacing w:after="0" w:line="360" w:lineRule="auto"/>
        <w:jc w:val="center"/>
        <w:rPr>
          <w:rFonts w:ascii="Trebuchet MS" w:hAnsi="Trebuchet MS" w:cs="Arial"/>
          <w:sz w:val="18"/>
          <w:szCs w:val="18"/>
          <w:lang w:val="es-DO"/>
        </w:rPr>
      </w:pPr>
      <w:r w:rsidRPr="00432990">
        <w:rPr>
          <w:rFonts w:ascii="Trebuchet MS" w:hAnsi="Trebuchet MS" w:cs="Arial"/>
          <w:sz w:val="18"/>
          <w:szCs w:val="18"/>
          <w:lang w:val="es-DO"/>
        </w:rPr>
        <w:t>Fuente: elaboración propia</w:t>
      </w:r>
    </w:p>
    <w:p w:rsidR="00432990" w:rsidRPr="00432990" w:rsidRDefault="00432990" w:rsidP="00432990">
      <w:pPr>
        <w:spacing w:after="0" w:line="360" w:lineRule="auto"/>
        <w:rPr>
          <w:rFonts w:ascii="Trebuchet MS" w:hAnsi="Trebuchet MS" w:cs="Arial"/>
          <w:szCs w:val="24"/>
          <w:u w:val="single"/>
          <w:lang w:val="es-DO"/>
        </w:rPr>
      </w:pPr>
    </w:p>
    <w:p w:rsidR="00432990" w:rsidRPr="00432990" w:rsidRDefault="00432990" w:rsidP="00432990">
      <w:pPr>
        <w:spacing w:after="0" w:line="360" w:lineRule="auto"/>
        <w:rPr>
          <w:rFonts w:ascii="Trebuchet MS" w:hAnsi="Trebuchet MS" w:cs="Arial"/>
          <w:b/>
          <w:szCs w:val="24"/>
          <w:u w:val="single"/>
          <w:lang w:val="es-DO"/>
        </w:rPr>
      </w:pPr>
      <w:r w:rsidRPr="00432990">
        <w:rPr>
          <w:rFonts w:ascii="Trebuchet MS" w:hAnsi="Trebuchet MS" w:cs="Arial"/>
          <w:b/>
          <w:szCs w:val="24"/>
          <w:u w:val="single"/>
          <w:lang w:val="es-DO"/>
        </w:rPr>
        <w:t>Hidrología</w:t>
      </w:r>
    </w:p>
    <w:p w:rsidR="00432990" w:rsidRDefault="00432990" w:rsidP="00432990">
      <w:pPr>
        <w:spacing w:after="0" w:line="360" w:lineRule="auto"/>
        <w:rPr>
          <w:rFonts w:ascii="Trebuchet MS" w:hAnsi="Trebuchet MS" w:cs="Arial"/>
          <w:szCs w:val="24"/>
          <w:lang w:val="es-DO"/>
        </w:rPr>
      </w:pPr>
    </w:p>
    <w:p w:rsidR="009A78D8" w:rsidRDefault="009A78D8" w:rsidP="009A78D8">
      <w:pPr>
        <w:spacing w:after="0" w:line="360" w:lineRule="auto"/>
        <w:rPr>
          <w:rFonts w:ascii="Trebuchet MS" w:hAnsi="Trebuchet MS" w:cs="Arial"/>
          <w:szCs w:val="24"/>
          <w:lang w:val="es-DO"/>
        </w:rPr>
      </w:pPr>
      <w:r>
        <w:rPr>
          <w:rFonts w:ascii="Trebuchet MS" w:hAnsi="Trebuchet MS" w:cs="Arial"/>
          <w:szCs w:val="24"/>
          <w:lang w:val="es-DO"/>
        </w:rPr>
        <w:t xml:space="preserve">El area del proyecto se encuentra alejada de cuerpos de agua naturales. </w:t>
      </w:r>
      <w:r w:rsidRPr="00432990">
        <w:rPr>
          <w:rFonts w:ascii="Trebuchet MS" w:hAnsi="Trebuchet MS" w:cs="Arial"/>
          <w:szCs w:val="24"/>
          <w:lang w:val="es-DO"/>
        </w:rPr>
        <w:t xml:space="preserve">Otros cuerpos de agua cercanos al área del proyecto son: Río Yami, a una distancia aproximada de </w:t>
      </w:r>
      <w:r>
        <w:rPr>
          <w:rFonts w:ascii="Trebuchet MS" w:hAnsi="Trebuchet MS" w:cs="Arial"/>
          <w:szCs w:val="24"/>
          <w:lang w:val="es-DO"/>
        </w:rPr>
        <w:t>720</w:t>
      </w:r>
      <w:r w:rsidRPr="00432990">
        <w:rPr>
          <w:rFonts w:ascii="Trebuchet MS" w:hAnsi="Trebuchet MS" w:cs="Arial"/>
          <w:szCs w:val="24"/>
          <w:lang w:val="es-DO"/>
        </w:rPr>
        <w:t xml:space="preserve"> metros, arroyo </w:t>
      </w:r>
      <w:r>
        <w:rPr>
          <w:rFonts w:ascii="Trebuchet MS" w:hAnsi="Trebuchet MS" w:cs="Arial"/>
          <w:szCs w:val="24"/>
          <w:lang w:val="es-DO"/>
        </w:rPr>
        <w:t>Los Calabazos</w:t>
      </w:r>
      <w:r w:rsidRPr="00432990">
        <w:rPr>
          <w:rFonts w:ascii="Trebuchet MS" w:hAnsi="Trebuchet MS" w:cs="Arial"/>
          <w:szCs w:val="24"/>
          <w:lang w:val="es-DO"/>
        </w:rPr>
        <w:t xml:space="preserve">, a una distancia de </w:t>
      </w:r>
      <w:r>
        <w:rPr>
          <w:rFonts w:ascii="Trebuchet MS" w:hAnsi="Trebuchet MS" w:cs="Arial"/>
          <w:szCs w:val="24"/>
          <w:lang w:val="es-DO"/>
        </w:rPr>
        <w:t>810</w:t>
      </w:r>
      <w:r w:rsidRPr="00432990">
        <w:rPr>
          <w:rFonts w:ascii="Trebuchet MS" w:hAnsi="Trebuchet MS" w:cs="Arial"/>
          <w:szCs w:val="24"/>
          <w:lang w:val="es-DO"/>
        </w:rPr>
        <w:t xml:space="preserve"> metros, arroyo </w:t>
      </w:r>
      <w:r w:rsidR="00B26257">
        <w:rPr>
          <w:rFonts w:ascii="Trebuchet MS" w:hAnsi="Trebuchet MS" w:cs="Arial"/>
          <w:szCs w:val="24"/>
          <w:lang w:val="es-DO"/>
        </w:rPr>
        <w:t>Enrrique</w:t>
      </w:r>
      <w:r w:rsidRPr="00432990">
        <w:rPr>
          <w:rFonts w:ascii="Trebuchet MS" w:hAnsi="Trebuchet MS" w:cs="Arial"/>
          <w:szCs w:val="24"/>
          <w:lang w:val="es-DO"/>
        </w:rPr>
        <w:t xml:space="preserve">, a una distancia de </w:t>
      </w:r>
      <w:r w:rsidR="00B26257">
        <w:rPr>
          <w:rFonts w:ascii="Trebuchet MS" w:hAnsi="Trebuchet MS" w:cs="Arial"/>
          <w:szCs w:val="24"/>
          <w:lang w:val="es-DO"/>
        </w:rPr>
        <w:t xml:space="preserve">420 metros y </w:t>
      </w:r>
      <w:r w:rsidRPr="00432990">
        <w:rPr>
          <w:rFonts w:ascii="Trebuchet MS" w:hAnsi="Trebuchet MS" w:cs="Arial"/>
          <w:szCs w:val="24"/>
          <w:lang w:val="es-DO"/>
        </w:rPr>
        <w:t xml:space="preserve">arroyo </w:t>
      </w:r>
      <w:r w:rsidR="00B26257">
        <w:rPr>
          <w:rFonts w:ascii="Trebuchet MS" w:hAnsi="Trebuchet MS" w:cs="Arial"/>
          <w:szCs w:val="24"/>
          <w:lang w:val="es-DO"/>
        </w:rPr>
        <w:t>Los Cacaos</w:t>
      </w:r>
      <w:r w:rsidRPr="00432990">
        <w:rPr>
          <w:rFonts w:ascii="Trebuchet MS" w:hAnsi="Trebuchet MS" w:cs="Arial"/>
          <w:szCs w:val="24"/>
          <w:lang w:val="es-DO"/>
        </w:rPr>
        <w:t>, a una distancia de 1,</w:t>
      </w:r>
      <w:r w:rsidR="00B26257">
        <w:rPr>
          <w:rFonts w:ascii="Trebuchet MS" w:hAnsi="Trebuchet MS" w:cs="Arial"/>
          <w:szCs w:val="24"/>
          <w:lang w:val="es-DO"/>
        </w:rPr>
        <w:t>2</w:t>
      </w:r>
      <w:r w:rsidRPr="00432990">
        <w:rPr>
          <w:rFonts w:ascii="Trebuchet MS" w:hAnsi="Trebuchet MS" w:cs="Arial"/>
          <w:szCs w:val="24"/>
          <w:lang w:val="es-DO"/>
        </w:rPr>
        <w:t>00 metros.</w:t>
      </w:r>
    </w:p>
    <w:p w:rsidR="009554DE" w:rsidRDefault="009554DE" w:rsidP="009A78D8">
      <w:pPr>
        <w:spacing w:after="0" w:line="360" w:lineRule="auto"/>
        <w:rPr>
          <w:rFonts w:ascii="Trebuchet MS" w:hAnsi="Trebuchet MS" w:cs="Arial"/>
          <w:szCs w:val="24"/>
          <w:lang w:val="es-DO"/>
        </w:rPr>
      </w:pPr>
    </w:p>
    <w:p w:rsidR="009554DE" w:rsidRDefault="009554DE" w:rsidP="009A78D8">
      <w:pPr>
        <w:spacing w:after="0" w:line="360" w:lineRule="auto"/>
        <w:rPr>
          <w:rFonts w:ascii="Trebuchet MS" w:hAnsi="Trebuchet MS" w:cs="Arial"/>
          <w:szCs w:val="24"/>
          <w:lang w:val="es-DO"/>
        </w:rPr>
      </w:pPr>
    </w:p>
    <w:p w:rsidR="009554DE" w:rsidRDefault="009554DE" w:rsidP="009A78D8">
      <w:pPr>
        <w:spacing w:after="0" w:line="360" w:lineRule="auto"/>
        <w:rPr>
          <w:rFonts w:ascii="Trebuchet MS" w:hAnsi="Trebuchet MS" w:cs="Arial"/>
          <w:szCs w:val="24"/>
          <w:lang w:val="es-DO"/>
        </w:rPr>
      </w:pPr>
    </w:p>
    <w:p w:rsidR="009554DE" w:rsidRPr="00432990" w:rsidRDefault="009554DE" w:rsidP="009A78D8">
      <w:pPr>
        <w:spacing w:after="0" w:line="360" w:lineRule="auto"/>
        <w:rPr>
          <w:rFonts w:ascii="Trebuchet MS" w:hAnsi="Trebuchet MS" w:cs="Arial"/>
          <w:szCs w:val="24"/>
          <w:lang w:val="es-DO"/>
        </w:rPr>
      </w:pPr>
    </w:p>
    <w:p w:rsidR="009A78D8" w:rsidRDefault="009A78D8" w:rsidP="00432990">
      <w:pPr>
        <w:spacing w:after="0" w:line="360" w:lineRule="auto"/>
        <w:rPr>
          <w:rFonts w:ascii="Trebuchet MS" w:hAnsi="Trebuchet MS" w:cs="Arial"/>
          <w:szCs w:val="24"/>
          <w:lang w:val="es-DO"/>
        </w:rPr>
      </w:pPr>
    </w:p>
    <w:p w:rsidR="00432990" w:rsidRPr="00432990" w:rsidRDefault="00432990" w:rsidP="00432990">
      <w:pPr>
        <w:spacing w:after="0" w:line="360" w:lineRule="auto"/>
        <w:rPr>
          <w:rFonts w:ascii="Trebuchet MS" w:hAnsi="Trebuchet MS" w:cs="Arial"/>
          <w:b/>
          <w:color w:val="000000"/>
          <w:sz w:val="12"/>
          <w:szCs w:val="12"/>
          <w:lang w:val="es-DO"/>
        </w:rPr>
      </w:pPr>
    </w:p>
    <w:p w:rsidR="00432990" w:rsidRPr="00432990" w:rsidRDefault="00432990" w:rsidP="00432990">
      <w:pPr>
        <w:spacing w:after="0" w:line="360" w:lineRule="auto"/>
        <w:jc w:val="center"/>
        <w:rPr>
          <w:rFonts w:ascii="Trebuchet MS" w:hAnsi="Trebuchet MS" w:cs="Arial"/>
          <w:b/>
          <w:color w:val="000000"/>
          <w:sz w:val="20"/>
          <w:szCs w:val="20"/>
          <w:lang w:val="es-DO"/>
        </w:rPr>
      </w:pPr>
      <w:r w:rsidRPr="00432990">
        <w:rPr>
          <w:rFonts w:ascii="Trebuchet MS" w:hAnsi="Trebuchet MS" w:cs="Arial"/>
          <w:b/>
          <w:color w:val="000000"/>
          <w:sz w:val="20"/>
          <w:szCs w:val="20"/>
          <w:lang w:val="es-DO"/>
        </w:rPr>
        <w:lastRenderedPageBreak/>
        <w:t xml:space="preserve">Mapa </w:t>
      </w:r>
      <w:r w:rsidR="009554DE">
        <w:rPr>
          <w:rFonts w:ascii="Trebuchet MS" w:hAnsi="Trebuchet MS" w:cs="Arial"/>
          <w:b/>
          <w:color w:val="000000"/>
          <w:sz w:val="20"/>
          <w:szCs w:val="20"/>
          <w:lang w:val="es-DO"/>
        </w:rPr>
        <w:t>8</w:t>
      </w:r>
      <w:r w:rsidRPr="00432990">
        <w:rPr>
          <w:rFonts w:ascii="Trebuchet MS" w:hAnsi="Trebuchet MS" w:cs="Arial"/>
          <w:b/>
          <w:color w:val="000000"/>
          <w:sz w:val="20"/>
          <w:szCs w:val="20"/>
          <w:lang w:val="es-DO"/>
        </w:rPr>
        <w:t>. Hidrología en el área de influencia del proyecto</w:t>
      </w:r>
    </w:p>
    <w:p w:rsidR="00432990" w:rsidRPr="00432990" w:rsidRDefault="009554DE" w:rsidP="00432990">
      <w:pPr>
        <w:spacing w:after="0" w:line="360" w:lineRule="auto"/>
        <w:jc w:val="center"/>
        <w:rPr>
          <w:rFonts w:ascii="Trebuchet MS" w:hAnsi="Trebuchet MS" w:cs="Arial"/>
          <w:b/>
          <w:color w:val="000000"/>
          <w:szCs w:val="24"/>
          <w:lang w:val="es-DO"/>
        </w:rPr>
      </w:pPr>
      <w:r>
        <w:rPr>
          <w:rFonts w:ascii="Trebuchet MS" w:hAnsi="Trebuchet MS" w:cs="Arial"/>
          <w:b/>
          <w:noProof/>
          <w:color w:val="000000"/>
          <w:szCs w:val="24"/>
          <w:lang w:val="es-DO" w:eastAsia="es-DO"/>
        </w:rPr>
        <w:drawing>
          <wp:inline distT="0" distB="0" distL="0" distR="0">
            <wp:extent cx="5400040" cy="365760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HIDROLOGIA.jpg"/>
                    <pic:cNvPicPr/>
                  </pic:nvPicPr>
                  <pic:blipFill rotWithShape="1">
                    <a:blip r:embed="rId16" cstate="print">
                      <a:extLst>
                        <a:ext uri="{28A0092B-C50C-407E-A947-70E740481C1C}">
                          <a14:useLocalDpi xmlns:a14="http://schemas.microsoft.com/office/drawing/2010/main" val="0"/>
                        </a:ext>
                      </a:extLst>
                    </a:blip>
                    <a:srcRect t="1498" b="2678"/>
                    <a:stretch/>
                  </pic:blipFill>
                  <pic:spPr bwMode="auto">
                    <a:xfrm>
                      <a:off x="0" y="0"/>
                      <a:ext cx="5400040" cy="3657600"/>
                    </a:xfrm>
                    <a:prstGeom prst="rect">
                      <a:avLst/>
                    </a:prstGeom>
                    <a:ln>
                      <a:noFill/>
                    </a:ln>
                    <a:extLst>
                      <a:ext uri="{53640926-AAD7-44D8-BBD7-CCE9431645EC}">
                        <a14:shadowObscured xmlns:a14="http://schemas.microsoft.com/office/drawing/2010/main"/>
                      </a:ext>
                    </a:extLst>
                  </pic:spPr>
                </pic:pic>
              </a:graphicData>
            </a:graphic>
          </wp:inline>
        </w:drawing>
      </w:r>
    </w:p>
    <w:p w:rsidR="00432990" w:rsidRPr="00432990" w:rsidRDefault="00432990" w:rsidP="00432990">
      <w:pPr>
        <w:spacing w:after="0" w:line="360" w:lineRule="auto"/>
        <w:jc w:val="center"/>
        <w:rPr>
          <w:rFonts w:ascii="Trebuchet MS" w:hAnsi="Trebuchet MS" w:cs="Arial"/>
          <w:color w:val="000000"/>
          <w:sz w:val="18"/>
          <w:szCs w:val="18"/>
          <w:lang w:val="es-DO"/>
        </w:rPr>
      </w:pPr>
      <w:r w:rsidRPr="00432990">
        <w:rPr>
          <w:rFonts w:ascii="Trebuchet MS" w:hAnsi="Trebuchet MS" w:cs="Arial"/>
          <w:color w:val="000000"/>
          <w:sz w:val="18"/>
          <w:szCs w:val="18"/>
          <w:lang w:val="es-DO"/>
        </w:rPr>
        <w:t>Fuente: elaboración propia</w:t>
      </w:r>
    </w:p>
    <w:p w:rsidR="00432990" w:rsidRPr="00432990" w:rsidRDefault="00432990" w:rsidP="009554DE">
      <w:pPr>
        <w:spacing w:after="0" w:line="360" w:lineRule="auto"/>
        <w:rPr>
          <w:rFonts w:ascii="Trebuchet MS" w:hAnsi="Trebuchet MS" w:cs="Arial"/>
          <w:color w:val="000000"/>
          <w:sz w:val="18"/>
          <w:szCs w:val="18"/>
          <w:lang w:val="es-DO"/>
        </w:rPr>
      </w:pPr>
    </w:p>
    <w:p w:rsidR="00432990" w:rsidRPr="009554DE" w:rsidRDefault="009554DE" w:rsidP="00432990">
      <w:pPr>
        <w:spacing w:after="0" w:line="360" w:lineRule="auto"/>
        <w:rPr>
          <w:rFonts w:ascii="Trebuchet MS" w:hAnsi="Trebuchet MS" w:cs="Arial"/>
          <w:b/>
          <w:szCs w:val="24"/>
          <w:u w:val="single"/>
          <w:lang w:val="es-DO"/>
        </w:rPr>
      </w:pPr>
      <w:r>
        <w:rPr>
          <w:rFonts w:ascii="Trebuchet MS" w:hAnsi="Trebuchet MS" w:cs="Arial"/>
          <w:b/>
          <w:szCs w:val="24"/>
          <w:u w:val="single"/>
          <w:lang w:val="es-DO"/>
        </w:rPr>
        <w:t>Zona de vida</w:t>
      </w:r>
    </w:p>
    <w:p w:rsidR="00432990" w:rsidRPr="00432990" w:rsidRDefault="00432990" w:rsidP="00432990">
      <w:pPr>
        <w:spacing w:after="0" w:line="360" w:lineRule="auto"/>
        <w:jc w:val="center"/>
        <w:rPr>
          <w:rFonts w:ascii="Trebuchet MS" w:hAnsi="Trebuchet MS" w:cs="Arial"/>
          <w:szCs w:val="24"/>
          <w:lang w:val="es-DO"/>
        </w:rPr>
      </w:pPr>
    </w:p>
    <w:p w:rsidR="00432990" w:rsidRPr="00432990" w:rsidRDefault="00432990" w:rsidP="00432990">
      <w:pPr>
        <w:spacing w:after="0" w:line="360" w:lineRule="auto"/>
        <w:jc w:val="center"/>
        <w:rPr>
          <w:rFonts w:ascii="Trebuchet MS" w:hAnsi="Trebuchet MS" w:cs="Arial"/>
          <w:b/>
          <w:sz w:val="20"/>
          <w:szCs w:val="20"/>
          <w:lang w:val="es-DO"/>
        </w:rPr>
      </w:pPr>
      <w:r w:rsidRPr="00432990">
        <w:rPr>
          <w:rFonts w:ascii="Trebuchet MS" w:hAnsi="Trebuchet MS" w:cs="Arial"/>
          <w:b/>
          <w:sz w:val="20"/>
          <w:szCs w:val="20"/>
          <w:lang w:val="es-DO"/>
        </w:rPr>
        <w:t>Mapa 10. Zona de vida del área de estudio</w:t>
      </w:r>
    </w:p>
    <w:p w:rsidR="00432990" w:rsidRPr="00432990" w:rsidRDefault="009554DE" w:rsidP="00432990">
      <w:pPr>
        <w:spacing w:after="0" w:line="360" w:lineRule="auto"/>
        <w:ind w:left="-284"/>
        <w:rPr>
          <w:rFonts w:ascii="Trebuchet MS" w:hAnsi="Trebuchet MS" w:cs="Arial"/>
          <w:b/>
          <w:szCs w:val="24"/>
          <w:lang w:val="es-DO"/>
        </w:rPr>
      </w:pPr>
      <w:r>
        <w:rPr>
          <w:rFonts w:ascii="Trebuchet MS" w:hAnsi="Trebuchet MS" w:cs="Arial"/>
          <w:b/>
          <w:noProof/>
          <w:szCs w:val="24"/>
          <w:lang w:val="es-DO" w:eastAsia="es-DO"/>
        </w:rPr>
        <w:drawing>
          <wp:inline distT="0" distB="0" distL="0" distR="0">
            <wp:extent cx="5400040" cy="3816985"/>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ZONAS DE VIDA.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432990" w:rsidRPr="00432990" w:rsidRDefault="00432990" w:rsidP="00432990">
      <w:pPr>
        <w:spacing w:after="0" w:line="360" w:lineRule="auto"/>
        <w:jc w:val="center"/>
        <w:rPr>
          <w:rFonts w:ascii="Trebuchet MS" w:hAnsi="Trebuchet MS" w:cs="Arial"/>
          <w:sz w:val="18"/>
          <w:szCs w:val="18"/>
          <w:lang w:val="es-DO"/>
        </w:rPr>
      </w:pPr>
      <w:r w:rsidRPr="00432990">
        <w:rPr>
          <w:rFonts w:ascii="Trebuchet MS" w:hAnsi="Trebuchet MS" w:cs="Arial"/>
          <w:sz w:val="18"/>
          <w:szCs w:val="18"/>
          <w:lang w:val="es-DO"/>
        </w:rPr>
        <w:t>Fuente: elaboración propia</w:t>
      </w:r>
    </w:p>
    <w:p w:rsidR="009554DE" w:rsidRPr="00432990" w:rsidRDefault="009554DE" w:rsidP="009554DE">
      <w:pPr>
        <w:spacing w:after="0" w:line="360" w:lineRule="auto"/>
        <w:rPr>
          <w:rFonts w:ascii="Trebuchet MS" w:hAnsi="Trebuchet MS" w:cs="Arial"/>
          <w:b/>
          <w:szCs w:val="24"/>
          <w:lang w:val="es-DO"/>
        </w:rPr>
      </w:pPr>
      <w:r w:rsidRPr="00432990">
        <w:rPr>
          <w:rFonts w:ascii="Trebuchet MS" w:hAnsi="Trebuchet MS" w:cs="Arial"/>
          <w:szCs w:val="24"/>
          <w:lang w:val="es-DO"/>
        </w:rPr>
        <w:lastRenderedPageBreak/>
        <w:t xml:space="preserve">De acuerdo a la clasificación de Leslie Holdridge, el área donde se desarrollará el proyecto se encuentra dentro la clasificación de </w:t>
      </w:r>
      <w:r w:rsidRPr="00432990">
        <w:rPr>
          <w:rFonts w:ascii="Trebuchet MS" w:hAnsi="Trebuchet MS" w:cs="Arial"/>
          <w:b/>
          <w:szCs w:val="24"/>
          <w:lang w:val="es-DO"/>
        </w:rPr>
        <w:t>bosque húmedo subtropical</w:t>
      </w:r>
      <w:r w:rsidRPr="00432990">
        <w:rPr>
          <w:rFonts w:ascii="Trebuchet MS" w:hAnsi="Trebuchet MS" w:cs="Arial"/>
          <w:szCs w:val="24"/>
          <w:lang w:val="es-DO"/>
        </w:rPr>
        <w:t>.</w:t>
      </w:r>
    </w:p>
    <w:p w:rsidR="00432990" w:rsidRPr="00432990" w:rsidRDefault="00432990" w:rsidP="00432990">
      <w:pPr>
        <w:spacing w:after="0" w:line="360" w:lineRule="auto"/>
        <w:rPr>
          <w:rFonts w:ascii="Trebuchet MS" w:hAnsi="Trebuchet MS"/>
          <w:b/>
          <w:szCs w:val="24"/>
          <w:u w:val="single"/>
          <w:lang w:val="es-DO"/>
        </w:rPr>
      </w:pPr>
    </w:p>
    <w:p w:rsidR="00432990" w:rsidRPr="00432990" w:rsidRDefault="00432990" w:rsidP="00432990">
      <w:pPr>
        <w:spacing w:after="0" w:line="360" w:lineRule="auto"/>
        <w:rPr>
          <w:rFonts w:ascii="Trebuchet MS" w:hAnsi="Trebuchet MS"/>
          <w:b/>
          <w:szCs w:val="24"/>
          <w:u w:val="single"/>
          <w:lang w:val="es-DO"/>
        </w:rPr>
      </w:pPr>
      <w:r w:rsidRPr="00432990">
        <w:rPr>
          <w:rFonts w:ascii="Trebuchet MS" w:hAnsi="Trebuchet MS"/>
          <w:b/>
          <w:szCs w:val="24"/>
          <w:u w:val="single"/>
          <w:lang w:val="es-DO"/>
        </w:rPr>
        <w:t xml:space="preserve">Flora </w:t>
      </w:r>
    </w:p>
    <w:p w:rsidR="00432990" w:rsidRPr="00432990" w:rsidRDefault="00432990" w:rsidP="00432990">
      <w:pPr>
        <w:spacing w:after="0" w:line="360" w:lineRule="auto"/>
        <w:rPr>
          <w:rFonts w:ascii="Trebuchet MS" w:hAnsi="Trebuchet MS"/>
          <w:b/>
          <w:szCs w:val="24"/>
          <w:u w:val="single"/>
          <w:lang w:val="es-DO"/>
        </w:rPr>
      </w:pPr>
    </w:p>
    <w:p w:rsidR="00432990" w:rsidRPr="00432990" w:rsidRDefault="00432990" w:rsidP="00432990">
      <w:pPr>
        <w:spacing w:line="360" w:lineRule="auto"/>
        <w:rPr>
          <w:rFonts w:ascii="Trebuchet MS" w:hAnsi="Trebuchet MS" w:cs="Arial"/>
          <w:b/>
        </w:rPr>
      </w:pPr>
      <w:r w:rsidRPr="00432990">
        <w:rPr>
          <w:rFonts w:ascii="Trebuchet MS" w:hAnsi="Trebuchet MS" w:cs="Arial"/>
          <w:b/>
        </w:rPr>
        <w:t>Área de estudio</w:t>
      </w:r>
    </w:p>
    <w:p w:rsidR="00432990" w:rsidRPr="005264CF" w:rsidRDefault="00244077" w:rsidP="00432990">
      <w:pPr>
        <w:spacing w:line="360" w:lineRule="auto"/>
        <w:rPr>
          <w:rFonts w:ascii="Trebuchet MS" w:hAnsi="Trebuchet MS" w:cs="Arial"/>
          <w:szCs w:val="24"/>
        </w:rPr>
      </w:pPr>
      <w:r w:rsidRPr="00DD1C6C">
        <w:rPr>
          <w:rFonts w:ascii="Trebuchet MS" w:hAnsi="Trebuchet MS" w:cs="Arial"/>
          <w:szCs w:val="24"/>
        </w:rPr>
        <w:t xml:space="preserve">La recopilación de datos para este trabajo se llevo a cabo en el mes de mayo del año 2023 en </w:t>
      </w:r>
      <w:smartTag w:uri="urn:schemas-microsoft-com:office:smarttags" w:element="PersonName">
        <w:smartTagPr>
          <w:attr w:name="ProductID" w:val="la Provincia"/>
        </w:smartTagPr>
        <w:r w:rsidRPr="00DD1C6C">
          <w:rPr>
            <w:rFonts w:ascii="Trebuchet MS" w:hAnsi="Trebuchet MS" w:cs="Arial"/>
            <w:szCs w:val="24"/>
          </w:rPr>
          <w:t>la Provincia</w:t>
        </w:r>
      </w:smartTag>
      <w:r w:rsidRPr="00DD1C6C">
        <w:rPr>
          <w:rFonts w:ascii="Trebuchet MS" w:hAnsi="Trebuchet MS" w:cs="Arial"/>
          <w:szCs w:val="24"/>
        </w:rPr>
        <w:t xml:space="preserve"> de La Vega, municipio Jarabacoa, Distrito municipal Buena Vista, comunidad </w:t>
      </w:r>
      <w:r>
        <w:rPr>
          <w:rFonts w:ascii="Trebuchet MS" w:hAnsi="Trebuchet MS" w:cs="Arial"/>
        </w:rPr>
        <w:t>La Atolladera</w:t>
      </w:r>
      <w:r w:rsidRPr="00DD1C6C">
        <w:rPr>
          <w:rFonts w:ascii="Trebuchet MS" w:hAnsi="Trebuchet MS" w:cs="Arial"/>
          <w:szCs w:val="24"/>
        </w:rPr>
        <w:t>. Según la clasificación de Tasaico (1967), basado en Holdridge &amp; Hartshon (1981), la zona corresponde al bosque húmedo muy húmedo subtropical.</w:t>
      </w:r>
      <w:r w:rsidR="005264CF">
        <w:rPr>
          <w:rFonts w:ascii="Trebuchet MS" w:hAnsi="Trebuchet MS" w:cs="Arial"/>
          <w:szCs w:val="24"/>
        </w:rPr>
        <w:t xml:space="preserve">   </w:t>
      </w:r>
    </w:p>
    <w:p w:rsidR="00375946" w:rsidRDefault="00244077" w:rsidP="00375946">
      <w:pPr>
        <w:spacing w:line="360" w:lineRule="auto"/>
        <w:ind w:right="-568"/>
        <w:rPr>
          <w:rFonts w:ascii="Trebuchet MS" w:hAnsi="Trebuchet MS" w:cs="Arial"/>
          <w:szCs w:val="24"/>
        </w:rPr>
      </w:pPr>
      <w:r w:rsidRPr="00DD1C6C">
        <w:rPr>
          <w:rFonts w:ascii="Trebuchet MS" w:hAnsi="Trebuchet MS" w:cs="Arial"/>
          <w:szCs w:val="24"/>
        </w:rPr>
        <w:t>El área donde operaria este proyecto de lotificación</w:t>
      </w:r>
      <w:r w:rsidRPr="00DD1C6C">
        <w:rPr>
          <w:rFonts w:ascii="Trebuchet MS" w:hAnsi="Trebuchet MS" w:cs="Arial"/>
          <w:b/>
          <w:szCs w:val="24"/>
        </w:rPr>
        <w:t xml:space="preserve"> </w:t>
      </w:r>
      <w:r w:rsidRPr="00DD1C6C">
        <w:rPr>
          <w:rFonts w:ascii="Trebuchet MS" w:hAnsi="Trebuchet MS" w:cs="Arial"/>
          <w:szCs w:val="24"/>
        </w:rPr>
        <w:t>Villa Ecoturística Mirage</w:t>
      </w:r>
      <w:r w:rsidRPr="00DD1C6C">
        <w:rPr>
          <w:rFonts w:ascii="Trebuchet MS" w:hAnsi="Trebuchet MS" w:cs="Arial"/>
          <w:b/>
          <w:szCs w:val="24"/>
        </w:rPr>
        <w:t xml:space="preserve"> </w:t>
      </w:r>
      <w:r w:rsidRPr="00DD1C6C">
        <w:rPr>
          <w:rFonts w:ascii="Trebuchet MS" w:hAnsi="Trebuchet MS" w:cs="Arial"/>
          <w:szCs w:val="24"/>
        </w:rPr>
        <w:t xml:space="preserve">Canela esta antropisada desde hace muchos años, hoy corresponde a un Pastizal o Potrero ganadero, con árboles muy dispersos. Entre esos árboles podemos citar: Palma real, </w:t>
      </w:r>
      <w:r w:rsidRPr="00DD1C6C">
        <w:rPr>
          <w:rFonts w:ascii="Trebuchet MS" w:hAnsi="Trebuchet MS" w:cs="Arial"/>
          <w:i/>
          <w:szCs w:val="24"/>
        </w:rPr>
        <w:t>Roystonea hispaniolana;</w:t>
      </w:r>
      <w:r w:rsidRPr="00DD1C6C">
        <w:rPr>
          <w:rFonts w:ascii="Trebuchet MS" w:hAnsi="Trebuchet MS" w:cs="Arial"/>
          <w:szCs w:val="24"/>
        </w:rPr>
        <w:t xml:space="preserve"> Samán, </w:t>
      </w:r>
      <w:r w:rsidRPr="00DD1C6C">
        <w:rPr>
          <w:rFonts w:ascii="Trebuchet MS" w:hAnsi="Trebuchet MS" w:cs="Arial"/>
          <w:i/>
          <w:szCs w:val="24"/>
        </w:rPr>
        <w:t>Samanea saman</w:t>
      </w:r>
      <w:r w:rsidRPr="00DD1C6C">
        <w:rPr>
          <w:rFonts w:ascii="Trebuchet MS" w:hAnsi="Trebuchet MS" w:cs="Arial"/>
          <w:szCs w:val="24"/>
        </w:rPr>
        <w:t xml:space="preserve">; Guama, </w:t>
      </w:r>
      <w:r w:rsidRPr="00DD1C6C">
        <w:rPr>
          <w:rFonts w:ascii="Trebuchet MS" w:hAnsi="Trebuchet MS" w:cs="Arial"/>
          <w:i/>
          <w:szCs w:val="24"/>
        </w:rPr>
        <w:t>Inga vera;</w:t>
      </w:r>
      <w:r w:rsidRPr="00DD1C6C">
        <w:rPr>
          <w:rFonts w:ascii="Trebuchet MS" w:hAnsi="Trebuchet MS" w:cs="Arial"/>
          <w:szCs w:val="24"/>
        </w:rPr>
        <w:t xml:space="preserve"> Guarana, </w:t>
      </w:r>
      <w:r w:rsidRPr="00DD1C6C">
        <w:rPr>
          <w:rFonts w:ascii="Trebuchet MS" w:hAnsi="Trebuchet MS" w:cs="Arial"/>
          <w:i/>
          <w:szCs w:val="24"/>
        </w:rPr>
        <w:t>Cupania americana</w:t>
      </w:r>
      <w:r w:rsidRPr="00DD1C6C">
        <w:rPr>
          <w:rFonts w:ascii="Trebuchet MS" w:hAnsi="Trebuchet MS" w:cs="Arial"/>
          <w:szCs w:val="24"/>
        </w:rPr>
        <w:t xml:space="preserve">; Almendro, </w:t>
      </w:r>
      <w:r w:rsidRPr="00DD1C6C">
        <w:rPr>
          <w:rFonts w:ascii="Trebuchet MS" w:hAnsi="Trebuchet MS" w:cs="Arial"/>
          <w:i/>
          <w:szCs w:val="24"/>
        </w:rPr>
        <w:t>Terminalia catappa</w:t>
      </w:r>
      <w:r w:rsidRPr="00DD1C6C">
        <w:rPr>
          <w:rFonts w:ascii="Trebuchet MS" w:hAnsi="Trebuchet MS" w:cs="Arial"/>
          <w:szCs w:val="24"/>
        </w:rPr>
        <w:t xml:space="preserve">, Flor blanca, </w:t>
      </w:r>
      <w:r w:rsidRPr="00DD1C6C">
        <w:rPr>
          <w:rFonts w:ascii="Trebuchet MS" w:hAnsi="Trebuchet MS" w:cs="Arial"/>
          <w:i/>
          <w:szCs w:val="24"/>
        </w:rPr>
        <w:t>Tabebuia polyantha</w:t>
      </w:r>
      <w:r w:rsidRPr="00DD1C6C">
        <w:rPr>
          <w:rFonts w:ascii="Trebuchet MS" w:hAnsi="Trebuchet MS" w:cs="Arial"/>
          <w:szCs w:val="24"/>
        </w:rPr>
        <w:t xml:space="preserve">; Aguacatillo, </w:t>
      </w:r>
      <w:r w:rsidRPr="00DD1C6C">
        <w:rPr>
          <w:rFonts w:ascii="Trebuchet MS" w:hAnsi="Trebuchet MS" w:cs="Arial"/>
          <w:i/>
          <w:szCs w:val="24"/>
        </w:rPr>
        <w:t>Ocotea leucoxylon</w:t>
      </w:r>
      <w:r w:rsidRPr="00DD1C6C">
        <w:rPr>
          <w:rFonts w:ascii="Trebuchet MS" w:hAnsi="Trebuchet MS" w:cs="Arial"/>
          <w:szCs w:val="24"/>
        </w:rPr>
        <w:t xml:space="preserve">; Javilla criolla, </w:t>
      </w:r>
      <w:r w:rsidRPr="00DD1C6C">
        <w:rPr>
          <w:rFonts w:ascii="Trebuchet MS" w:hAnsi="Trebuchet MS" w:cs="Arial"/>
          <w:i/>
          <w:szCs w:val="24"/>
        </w:rPr>
        <w:t>Hura crepitas</w:t>
      </w:r>
      <w:r w:rsidRPr="00DD1C6C">
        <w:rPr>
          <w:rFonts w:ascii="Trebuchet MS" w:hAnsi="Trebuchet MS" w:cs="Arial"/>
          <w:szCs w:val="24"/>
        </w:rPr>
        <w:t xml:space="preserve">; Piñón, </w:t>
      </w:r>
      <w:r w:rsidRPr="00DD1C6C">
        <w:rPr>
          <w:rFonts w:ascii="Trebuchet MS" w:hAnsi="Trebuchet MS" w:cs="Arial"/>
          <w:i/>
          <w:szCs w:val="24"/>
        </w:rPr>
        <w:t>Gliricidia sepium.</w:t>
      </w:r>
      <w:r w:rsidRPr="00DD1C6C">
        <w:rPr>
          <w:rFonts w:ascii="Trebuchet MS" w:hAnsi="Trebuchet MS" w:cs="Arial"/>
          <w:szCs w:val="24"/>
        </w:rPr>
        <w:t xml:space="preserve"> Entre las herbáceas tenemos; Pangola, Digittaria descumbens; Yerba estrella, </w:t>
      </w:r>
      <w:r w:rsidRPr="00DD1C6C">
        <w:rPr>
          <w:rFonts w:ascii="Trebuchet MS" w:hAnsi="Trebuchet MS" w:cs="Arial"/>
          <w:i/>
          <w:szCs w:val="24"/>
        </w:rPr>
        <w:t>Cynodon nlenfuense</w:t>
      </w:r>
      <w:r w:rsidRPr="00DD1C6C">
        <w:rPr>
          <w:rFonts w:ascii="Trebuchet MS" w:hAnsi="Trebuchet MS" w:cs="Arial"/>
          <w:szCs w:val="24"/>
        </w:rPr>
        <w:t xml:space="preserve">; Yerba san Ramón, </w:t>
      </w:r>
      <w:r w:rsidRPr="00DD1C6C">
        <w:rPr>
          <w:rFonts w:ascii="Trebuchet MS" w:hAnsi="Trebuchet MS" w:cs="Arial"/>
          <w:i/>
          <w:szCs w:val="24"/>
        </w:rPr>
        <w:t>Brachiaria brizantha;</w:t>
      </w:r>
      <w:r w:rsidRPr="00DD1C6C">
        <w:rPr>
          <w:rFonts w:ascii="Trebuchet MS" w:hAnsi="Trebuchet MS" w:cs="Arial"/>
          <w:szCs w:val="24"/>
        </w:rPr>
        <w:t xml:space="preserve"> Pata de gallina, </w:t>
      </w:r>
      <w:r w:rsidRPr="00DD1C6C">
        <w:rPr>
          <w:rFonts w:ascii="Trebuchet MS" w:hAnsi="Trebuchet MS" w:cs="Arial"/>
          <w:i/>
          <w:szCs w:val="24"/>
        </w:rPr>
        <w:t>Eleusine indica</w:t>
      </w:r>
      <w:r w:rsidRPr="00DD1C6C">
        <w:rPr>
          <w:rFonts w:ascii="Trebuchet MS" w:hAnsi="Trebuchet MS" w:cs="Arial"/>
          <w:szCs w:val="24"/>
        </w:rPr>
        <w:t xml:space="preserve">, Pata de Conejo, </w:t>
      </w:r>
      <w:r w:rsidRPr="00DD1C6C">
        <w:rPr>
          <w:rFonts w:ascii="Trebuchet MS" w:hAnsi="Trebuchet MS" w:cs="Arial"/>
          <w:i/>
          <w:szCs w:val="24"/>
        </w:rPr>
        <w:t>Paspalum fimbriatum</w:t>
      </w:r>
      <w:r w:rsidRPr="00DD1C6C">
        <w:rPr>
          <w:rFonts w:ascii="Trebuchet MS" w:hAnsi="Trebuchet MS" w:cs="Arial"/>
          <w:szCs w:val="24"/>
        </w:rPr>
        <w:t xml:space="preserve">; Yerba de ginea, </w:t>
      </w:r>
      <w:r w:rsidRPr="00DD1C6C">
        <w:rPr>
          <w:rFonts w:ascii="Trebuchet MS" w:hAnsi="Trebuchet MS" w:cs="Arial"/>
          <w:i/>
          <w:szCs w:val="24"/>
        </w:rPr>
        <w:t>Panicum máximum</w:t>
      </w:r>
      <w:r w:rsidRPr="00DD1C6C">
        <w:rPr>
          <w:rFonts w:ascii="Trebuchet MS" w:hAnsi="Trebuchet MS" w:cs="Arial"/>
          <w:szCs w:val="24"/>
        </w:rPr>
        <w:t>, las arbustivas son escasa ya que la misma se chapean</w:t>
      </w:r>
      <w:r w:rsidR="005264CF">
        <w:rPr>
          <w:rFonts w:ascii="Trebuchet MS" w:hAnsi="Trebuchet MS" w:cs="Arial"/>
          <w:szCs w:val="24"/>
        </w:rPr>
        <w:t xml:space="preserve"> para dar condición a la finca.</w:t>
      </w:r>
    </w:p>
    <w:p w:rsidR="00432990" w:rsidRPr="00432990" w:rsidRDefault="00244077" w:rsidP="00375946">
      <w:pPr>
        <w:spacing w:after="0" w:line="360" w:lineRule="auto"/>
        <w:ind w:left="-284" w:right="-852"/>
        <w:jc w:val="left"/>
        <w:rPr>
          <w:rFonts w:ascii="Trebuchet MS" w:hAnsi="Trebuchet MS"/>
          <w:b/>
          <w:szCs w:val="24"/>
          <w:u w:val="single"/>
          <w:lang w:val="es-DO"/>
        </w:rPr>
      </w:pPr>
      <w:r>
        <w:rPr>
          <w:rFonts w:ascii="Trebuchet MS" w:hAnsi="Trebuchet MS"/>
          <w:b/>
          <w:noProof/>
          <w:szCs w:val="24"/>
          <w:lang w:val="es-DO" w:eastAsia="es-DO"/>
        </w:rPr>
        <w:drawing>
          <wp:inline distT="0" distB="0" distL="0" distR="0" wp14:anchorId="448BF283">
            <wp:extent cx="2885373" cy="2160000"/>
            <wp:effectExtent l="0" t="0" r="0" b="0"/>
            <wp:docPr id="371436" name="Imagen 37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85373" cy="2160000"/>
                    </a:xfrm>
                    <a:prstGeom prst="rect">
                      <a:avLst/>
                    </a:prstGeom>
                    <a:noFill/>
                  </pic:spPr>
                </pic:pic>
              </a:graphicData>
            </a:graphic>
          </wp:inline>
        </w:drawing>
      </w:r>
      <w:r>
        <w:rPr>
          <w:rFonts w:ascii="Trebuchet MS" w:hAnsi="Trebuchet MS" w:cs="Arial"/>
          <w:noProof/>
          <w:szCs w:val="24"/>
          <w:lang w:val="es-DO" w:eastAsia="es-DO"/>
        </w:rPr>
        <w:t xml:space="preserve"> </w:t>
      </w:r>
      <w:r w:rsidRPr="00DD1C6C">
        <w:rPr>
          <w:rFonts w:ascii="Trebuchet MS" w:hAnsi="Trebuchet MS" w:cs="Arial"/>
          <w:noProof/>
          <w:szCs w:val="24"/>
          <w:lang w:val="es-DO" w:eastAsia="es-DO"/>
        </w:rPr>
        <w:drawing>
          <wp:inline distT="0" distB="0" distL="0" distR="0">
            <wp:extent cx="3065806" cy="2160000"/>
            <wp:effectExtent l="0" t="0" r="1270" b="0"/>
            <wp:docPr id="371437" name="Imagen 371437" descr="IMG_20230519_103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30519_103310"/>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21847" b="26191"/>
                    <a:stretch/>
                  </pic:blipFill>
                  <pic:spPr bwMode="auto">
                    <a:xfrm>
                      <a:off x="0" y="0"/>
                      <a:ext cx="3065806" cy="2160000"/>
                    </a:xfrm>
                    <a:prstGeom prst="rect">
                      <a:avLst/>
                    </a:prstGeom>
                    <a:noFill/>
                    <a:ln>
                      <a:noFill/>
                    </a:ln>
                    <a:extLst>
                      <a:ext uri="{53640926-AAD7-44D8-BBD7-CCE9431645EC}">
                        <a14:shadowObscured xmlns:a14="http://schemas.microsoft.com/office/drawing/2010/main"/>
                      </a:ext>
                    </a:extLst>
                  </pic:spPr>
                </pic:pic>
              </a:graphicData>
            </a:graphic>
          </wp:inline>
        </w:drawing>
      </w:r>
    </w:p>
    <w:p w:rsidR="00432990" w:rsidRPr="00432990" w:rsidRDefault="00432990" w:rsidP="00432990">
      <w:pPr>
        <w:spacing w:after="0" w:line="360" w:lineRule="auto"/>
        <w:rPr>
          <w:rFonts w:ascii="Trebuchet MS" w:hAnsi="Trebuchet MS"/>
          <w:b/>
          <w:szCs w:val="24"/>
          <w:u w:val="single"/>
          <w:lang w:val="es-DO"/>
        </w:rPr>
      </w:pPr>
    </w:p>
    <w:p w:rsidR="005264CF" w:rsidRDefault="005264CF" w:rsidP="00375946">
      <w:pPr>
        <w:spacing w:after="0" w:line="360" w:lineRule="auto"/>
        <w:ind w:left="-426" w:right="-568"/>
        <w:jc w:val="center"/>
        <w:rPr>
          <w:rFonts w:ascii="Trebuchet MS" w:hAnsi="Trebuchet MS"/>
          <w:b/>
          <w:noProof/>
          <w:szCs w:val="24"/>
          <w:lang w:val="es-DO" w:eastAsia="es-DO"/>
        </w:rPr>
      </w:pPr>
      <w:r w:rsidRPr="00375946">
        <w:rPr>
          <w:rFonts w:ascii="Trebuchet MS" w:hAnsi="Trebuchet MS"/>
          <w:b/>
          <w:noProof/>
          <w:szCs w:val="24"/>
          <w:lang w:val="es-DO" w:eastAsia="es-DO"/>
        </w:rPr>
        <w:lastRenderedPageBreak/>
        <w:drawing>
          <wp:inline distT="0" distB="0" distL="0" distR="0">
            <wp:extent cx="2870549" cy="2160000"/>
            <wp:effectExtent l="0" t="0" r="635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WhatsApp Image 2023-06-04 at 2.00.08 PM.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70549" cy="2160000"/>
                    </a:xfrm>
                    <a:prstGeom prst="rect">
                      <a:avLst/>
                    </a:prstGeom>
                  </pic:spPr>
                </pic:pic>
              </a:graphicData>
            </a:graphic>
          </wp:inline>
        </w:drawing>
      </w:r>
      <w:r w:rsidR="00375946" w:rsidRPr="00375946">
        <w:rPr>
          <w:rFonts w:ascii="Trebuchet MS" w:hAnsi="Trebuchet MS"/>
          <w:b/>
          <w:noProof/>
          <w:szCs w:val="24"/>
          <w:lang w:val="es-DO" w:eastAsia="es-DO"/>
        </w:rPr>
        <w:t xml:space="preserve"> </w:t>
      </w:r>
      <w:r w:rsidRPr="00375946">
        <w:rPr>
          <w:rFonts w:ascii="Trebuchet MS" w:hAnsi="Trebuchet MS"/>
          <w:b/>
          <w:noProof/>
          <w:szCs w:val="24"/>
          <w:lang w:val="es-DO" w:eastAsia="es-DO"/>
        </w:rPr>
        <w:drawing>
          <wp:inline distT="0" distB="0" distL="0" distR="0">
            <wp:extent cx="2870549" cy="2160000"/>
            <wp:effectExtent l="0" t="0" r="635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WhatsApp Image 2023-06-04 at 2.00.07 PM (2).jpe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70549" cy="2160000"/>
                    </a:xfrm>
                    <a:prstGeom prst="rect">
                      <a:avLst/>
                    </a:prstGeom>
                  </pic:spPr>
                </pic:pic>
              </a:graphicData>
            </a:graphic>
          </wp:inline>
        </w:drawing>
      </w:r>
      <w:r w:rsidR="00375946" w:rsidRPr="00375946">
        <w:rPr>
          <w:rFonts w:ascii="Trebuchet MS" w:hAnsi="Trebuchet MS"/>
          <w:b/>
          <w:noProof/>
          <w:szCs w:val="24"/>
          <w:lang w:val="es-DO" w:eastAsia="es-DO"/>
        </w:rPr>
        <w:t xml:space="preserve">    </w:t>
      </w:r>
      <w:r w:rsidRPr="00375946">
        <w:rPr>
          <w:rFonts w:ascii="Trebuchet MS" w:hAnsi="Trebuchet MS"/>
          <w:b/>
          <w:noProof/>
          <w:szCs w:val="24"/>
          <w:lang w:val="es-DO" w:eastAsia="es-DO"/>
        </w:rPr>
        <w:drawing>
          <wp:inline distT="0" distB="0" distL="0" distR="0">
            <wp:extent cx="2870549" cy="2160000"/>
            <wp:effectExtent l="0" t="0" r="635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WhatsApp Image 2023-06-04 at 2.00.07 PM (1).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870549" cy="2160000"/>
                    </a:xfrm>
                    <a:prstGeom prst="rect">
                      <a:avLst/>
                    </a:prstGeom>
                  </pic:spPr>
                </pic:pic>
              </a:graphicData>
            </a:graphic>
          </wp:inline>
        </w:drawing>
      </w:r>
      <w:r w:rsidR="00375946" w:rsidRPr="00375946">
        <w:rPr>
          <w:rFonts w:ascii="Trebuchet MS" w:hAnsi="Trebuchet MS"/>
          <w:b/>
          <w:noProof/>
          <w:szCs w:val="24"/>
          <w:lang w:val="es-DO" w:eastAsia="es-DO"/>
        </w:rPr>
        <w:t xml:space="preserve"> </w:t>
      </w:r>
      <w:r w:rsidRPr="00375946">
        <w:rPr>
          <w:rFonts w:ascii="Trebuchet MS" w:hAnsi="Trebuchet MS"/>
          <w:b/>
          <w:noProof/>
          <w:szCs w:val="24"/>
          <w:lang w:val="es-DO" w:eastAsia="es-DO"/>
        </w:rPr>
        <w:drawing>
          <wp:inline distT="0" distB="0" distL="0" distR="0">
            <wp:extent cx="2870549" cy="2160000"/>
            <wp:effectExtent l="0" t="0" r="635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WhatsApp Image 2023-06-04 at 2.00.07 PM.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70549" cy="2160000"/>
                    </a:xfrm>
                    <a:prstGeom prst="rect">
                      <a:avLst/>
                    </a:prstGeom>
                  </pic:spPr>
                </pic:pic>
              </a:graphicData>
            </a:graphic>
          </wp:inline>
        </w:drawing>
      </w:r>
    </w:p>
    <w:p w:rsidR="00375946" w:rsidRDefault="00375946" w:rsidP="00375946">
      <w:pPr>
        <w:spacing w:line="360" w:lineRule="auto"/>
        <w:jc w:val="center"/>
        <w:rPr>
          <w:rFonts w:ascii="Trebuchet MS" w:hAnsi="Trebuchet MS" w:cs="Arial"/>
          <w:szCs w:val="24"/>
        </w:rPr>
      </w:pPr>
      <w:r>
        <w:rPr>
          <w:rFonts w:ascii="Trebuchet MS" w:hAnsi="Trebuchet MS" w:cs="Arial"/>
          <w:szCs w:val="24"/>
        </w:rPr>
        <w:t>Imágenes de la vegentación en el área de estudio</w:t>
      </w:r>
    </w:p>
    <w:p w:rsidR="00375946" w:rsidRPr="00375946" w:rsidRDefault="00375946" w:rsidP="00375946">
      <w:pPr>
        <w:spacing w:line="360" w:lineRule="auto"/>
        <w:jc w:val="center"/>
        <w:rPr>
          <w:rFonts w:ascii="Trebuchet MS" w:hAnsi="Trebuchet MS" w:cs="Arial"/>
          <w:szCs w:val="24"/>
        </w:rPr>
      </w:pPr>
    </w:p>
    <w:p w:rsidR="00432990" w:rsidRPr="00432990" w:rsidRDefault="00432990" w:rsidP="00432990">
      <w:pPr>
        <w:spacing w:after="0" w:line="360" w:lineRule="auto"/>
        <w:rPr>
          <w:rFonts w:ascii="Trebuchet MS" w:hAnsi="Trebuchet MS"/>
          <w:b/>
          <w:szCs w:val="24"/>
          <w:u w:val="single"/>
          <w:lang w:val="es-DO"/>
        </w:rPr>
      </w:pPr>
      <w:r w:rsidRPr="00432990">
        <w:rPr>
          <w:rFonts w:ascii="Trebuchet MS" w:hAnsi="Trebuchet MS"/>
          <w:b/>
          <w:szCs w:val="24"/>
          <w:u w:val="single"/>
          <w:lang w:val="es-DO"/>
        </w:rPr>
        <w:t>Composición Florística</w:t>
      </w:r>
    </w:p>
    <w:p w:rsidR="00244077" w:rsidRDefault="00244077" w:rsidP="00244077">
      <w:pPr>
        <w:spacing w:line="360" w:lineRule="auto"/>
        <w:rPr>
          <w:rFonts w:ascii="Trebuchet MS" w:hAnsi="Trebuchet MS" w:cs="Arial"/>
          <w:bCs/>
          <w:szCs w:val="24"/>
        </w:rPr>
      </w:pPr>
    </w:p>
    <w:p w:rsidR="00244077" w:rsidRDefault="00244077" w:rsidP="00244077">
      <w:pPr>
        <w:spacing w:line="360" w:lineRule="auto"/>
        <w:rPr>
          <w:rFonts w:ascii="Trebuchet MS" w:hAnsi="Trebuchet MS" w:cs="Arial"/>
          <w:szCs w:val="24"/>
        </w:rPr>
      </w:pPr>
      <w:r w:rsidRPr="00DD1C6C">
        <w:rPr>
          <w:rFonts w:ascii="Trebuchet MS" w:hAnsi="Trebuchet MS" w:cs="Arial"/>
          <w:bCs/>
          <w:szCs w:val="24"/>
        </w:rPr>
        <w:t xml:space="preserve">En el área de estudio fueron identificadas </w:t>
      </w:r>
      <w:r w:rsidRPr="00DD1C6C">
        <w:rPr>
          <w:rFonts w:ascii="Trebuchet MS" w:hAnsi="Trebuchet MS" w:cs="Arial"/>
          <w:szCs w:val="24"/>
        </w:rPr>
        <w:t>112 especies de plantas vasculares, pertenecientes a 93 géneros distribuidos en 45 familias de angiospermas. Las familias predominantes en cuanto a especies fueron: Poaceae 12, Asteraceae 7, Bromeliaceae 6 especies.</w:t>
      </w:r>
    </w:p>
    <w:p w:rsidR="00375946" w:rsidRPr="00DD1C6C" w:rsidRDefault="00375946" w:rsidP="00244077">
      <w:pPr>
        <w:spacing w:line="360" w:lineRule="auto"/>
        <w:rPr>
          <w:rFonts w:ascii="Trebuchet MS" w:hAnsi="Trebuchet MS" w:cs="Arial"/>
          <w:szCs w:val="24"/>
        </w:rPr>
      </w:pPr>
    </w:p>
    <w:p w:rsidR="00432990" w:rsidRPr="00432990" w:rsidRDefault="00432990" w:rsidP="00432990">
      <w:pPr>
        <w:spacing w:after="0" w:line="360" w:lineRule="auto"/>
        <w:rPr>
          <w:rFonts w:ascii="Trebuchet MS" w:hAnsi="Trebuchet MS" w:cs="Arial"/>
          <w:b/>
          <w:szCs w:val="24"/>
          <w:u w:val="single"/>
          <w:lang w:val="es-DO"/>
        </w:rPr>
      </w:pPr>
      <w:r w:rsidRPr="00432990">
        <w:rPr>
          <w:rFonts w:ascii="Trebuchet MS" w:hAnsi="Trebuchet MS" w:cs="Arial"/>
          <w:b/>
          <w:szCs w:val="24"/>
          <w:u w:val="single"/>
          <w:lang w:val="es-DO"/>
        </w:rPr>
        <w:t>Estatus Biogeográfico</w:t>
      </w:r>
    </w:p>
    <w:p w:rsidR="00432990" w:rsidRPr="00432990" w:rsidRDefault="00432990" w:rsidP="00432990">
      <w:pPr>
        <w:spacing w:after="0" w:line="360" w:lineRule="auto"/>
        <w:rPr>
          <w:rFonts w:ascii="Trebuchet MS" w:hAnsi="Trebuchet MS" w:cs="Arial"/>
          <w:b/>
          <w:szCs w:val="24"/>
          <w:u w:val="single"/>
          <w:lang w:val="es-DO"/>
        </w:rPr>
      </w:pPr>
    </w:p>
    <w:p w:rsidR="00244077" w:rsidRPr="00DD1C6C" w:rsidRDefault="00244077" w:rsidP="00244077">
      <w:pPr>
        <w:spacing w:line="360" w:lineRule="auto"/>
        <w:rPr>
          <w:rFonts w:ascii="Trebuchet MS" w:hAnsi="Trebuchet MS" w:cs="Arial"/>
          <w:szCs w:val="24"/>
        </w:rPr>
      </w:pPr>
      <w:r w:rsidRPr="00DD1C6C">
        <w:rPr>
          <w:rFonts w:ascii="Trebuchet MS" w:hAnsi="Trebuchet MS" w:cs="Arial"/>
          <w:szCs w:val="24"/>
        </w:rPr>
        <w:t>De las 112 especies registradas en este estudio tenemos 96 especies son nativas, 6 naturalizadas, 6 introdicidas y 4 endémicas</w:t>
      </w:r>
    </w:p>
    <w:p w:rsidR="00432990" w:rsidRPr="00244077" w:rsidRDefault="00432990" w:rsidP="00244077">
      <w:pPr>
        <w:spacing w:line="360" w:lineRule="auto"/>
        <w:rPr>
          <w:rFonts w:ascii="Trebuchet MS" w:hAnsi="Trebuchet MS" w:cs="Arial"/>
        </w:rPr>
      </w:pPr>
      <w:r w:rsidRPr="00432990">
        <w:rPr>
          <w:rFonts w:ascii="Trebuchet MS" w:hAnsi="Trebuchet MS" w:cs="Arial"/>
          <w:szCs w:val="24"/>
          <w:lang w:val="es-DO"/>
        </w:rPr>
        <w:t xml:space="preserve"> </w:t>
      </w:r>
    </w:p>
    <w:p w:rsidR="00432990" w:rsidRPr="00432990" w:rsidRDefault="00432990" w:rsidP="00432990">
      <w:pPr>
        <w:spacing w:after="0" w:line="360" w:lineRule="auto"/>
        <w:jc w:val="center"/>
        <w:rPr>
          <w:rFonts w:ascii="Trebuchet MS" w:hAnsi="Trebuchet MS" w:cs="Arial"/>
          <w:b/>
          <w:sz w:val="20"/>
          <w:szCs w:val="20"/>
          <w:lang w:val="es-DO"/>
        </w:rPr>
      </w:pPr>
      <w:r w:rsidRPr="00432990">
        <w:rPr>
          <w:rFonts w:ascii="Trebuchet MS" w:hAnsi="Trebuchet MS" w:cs="Arial"/>
          <w:b/>
          <w:sz w:val="20"/>
          <w:szCs w:val="20"/>
          <w:lang w:val="es-DO"/>
        </w:rPr>
        <w:lastRenderedPageBreak/>
        <w:t>Gráfico 2. Estatus biogeográfico</w:t>
      </w:r>
    </w:p>
    <w:p w:rsidR="00432990" w:rsidRPr="00432990" w:rsidRDefault="00244077" w:rsidP="00432990">
      <w:pPr>
        <w:spacing w:after="0" w:line="360" w:lineRule="auto"/>
        <w:jc w:val="center"/>
        <w:rPr>
          <w:rFonts w:ascii="Trebuchet MS" w:hAnsi="Trebuchet MS"/>
          <w:color w:val="000000"/>
          <w:szCs w:val="24"/>
          <w:lang w:val="es-DO"/>
        </w:rPr>
      </w:pPr>
      <w:r>
        <w:rPr>
          <w:rFonts w:ascii="Trebuchet MS" w:hAnsi="Trebuchet MS"/>
          <w:noProof/>
          <w:color w:val="000000"/>
          <w:szCs w:val="24"/>
          <w:lang w:val="es-DO" w:eastAsia="es-DO"/>
        </w:rPr>
        <w:drawing>
          <wp:inline distT="0" distB="0" distL="0" distR="0" wp14:anchorId="317217F2">
            <wp:extent cx="5009515" cy="2723515"/>
            <wp:effectExtent l="0" t="0" r="635" b="635"/>
            <wp:docPr id="371438" name="Imagen 37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09515" cy="2723515"/>
                    </a:xfrm>
                    <a:prstGeom prst="rect">
                      <a:avLst/>
                    </a:prstGeom>
                    <a:noFill/>
                  </pic:spPr>
                </pic:pic>
              </a:graphicData>
            </a:graphic>
          </wp:inline>
        </w:drawing>
      </w:r>
    </w:p>
    <w:p w:rsidR="00432990" w:rsidRPr="00432990" w:rsidRDefault="00432990" w:rsidP="00432990">
      <w:pPr>
        <w:spacing w:after="0" w:line="360" w:lineRule="auto"/>
        <w:jc w:val="center"/>
        <w:rPr>
          <w:rFonts w:ascii="Trebuchet MS" w:hAnsi="Trebuchet MS" w:cs="Arial"/>
          <w:sz w:val="18"/>
          <w:szCs w:val="18"/>
          <w:lang w:val="es-DO"/>
        </w:rPr>
      </w:pPr>
      <w:r w:rsidRPr="00432990">
        <w:rPr>
          <w:rFonts w:ascii="Trebuchet MS" w:hAnsi="Trebuchet MS" w:cs="Arial"/>
          <w:sz w:val="18"/>
          <w:szCs w:val="18"/>
          <w:lang w:val="es-DO"/>
        </w:rPr>
        <w:t>Fuente: elaboración propia</w:t>
      </w:r>
    </w:p>
    <w:p w:rsidR="00432990" w:rsidRPr="00432990" w:rsidRDefault="00432990" w:rsidP="00432990">
      <w:pPr>
        <w:spacing w:after="0" w:line="360" w:lineRule="auto"/>
        <w:rPr>
          <w:rFonts w:ascii="Trebuchet MS" w:hAnsi="Trebuchet MS"/>
          <w:b/>
          <w:color w:val="000000"/>
          <w:szCs w:val="24"/>
          <w:lang w:val="es-DO"/>
        </w:rPr>
      </w:pPr>
    </w:p>
    <w:p w:rsidR="00432990" w:rsidRPr="00432990" w:rsidRDefault="00432990" w:rsidP="00432990">
      <w:pPr>
        <w:spacing w:after="0" w:line="360" w:lineRule="auto"/>
        <w:rPr>
          <w:rFonts w:ascii="Trebuchet MS" w:hAnsi="Trebuchet MS"/>
          <w:b/>
          <w:color w:val="000000"/>
          <w:szCs w:val="24"/>
          <w:u w:val="single"/>
          <w:lang w:val="es-DO"/>
        </w:rPr>
      </w:pPr>
      <w:r w:rsidRPr="00432990">
        <w:rPr>
          <w:rFonts w:ascii="Trebuchet MS" w:hAnsi="Trebuchet MS"/>
          <w:b/>
          <w:color w:val="000000"/>
          <w:szCs w:val="24"/>
          <w:u w:val="single"/>
          <w:lang w:val="es-DO"/>
        </w:rPr>
        <w:t xml:space="preserve">Tipos Biológicos </w:t>
      </w:r>
    </w:p>
    <w:p w:rsidR="00432990" w:rsidRPr="00432990" w:rsidRDefault="00432990" w:rsidP="00432990">
      <w:pPr>
        <w:spacing w:after="0" w:line="360" w:lineRule="auto"/>
        <w:rPr>
          <w:rFonts w:ascii="Trebuchet MS" w:hAnsi="Trebuchet MS"/>
          <w:color w:val="000000"/>
          <w:szCs w:val="24"/>
          <w:lang w:val="es-DO"/>
        </w:rPr>
      </w:pPr>
    </w:p>
    <w:p w:rsidR="00432990" w:rsidRDefault="00244077" w:rsidP="00244077">
      <w:pPr>
        <w:spacing w:line="360" w:lineRule="auto"/>
        <w:rPr>
          <w:rFonts w:ascii="Trebuchet MS" w:hAnsi="Trebuchet MS" w:cs="Arial"/>
          <w:szCs w:val="24"/>
        </w:rPr>
      </w:pPr>
      <w:r w:rsidRPr="00DD1C6C">
        <w:rPr>
          <w:rFonts w:ascii="Trebuchet MS" w:hAnsi="Trebuchet MS" w:cs="Arial"/>
          <w:szCs w:val="24"/>
        </w:rPr>
        <w:t>Los tipos biológicos reportados en este estudio están representados por: 54 herbáceas, 25 árboles, 16 ar</w:t>
      </w:r>
      <w:r>
        <w:rPr>
          <w:rFonts w:ascii="Trebuchet MS" w:hAnsi="Trebuchet MS" w:cs="Arial"/>
          <w:szCs w:val="24"/>
        </w:rPr>
        <w:t>bustos, 14 lianas y 3 estipites.</w:t>
      </w:r>
    </w:p>
    <w:p w:rsidR="00375946" w:rsidRPr="00244077" w:rsidRDefault="00375946" w:rsidP="00244077">
      <w:pPr>
        <w:spacing w:line="360" w:lineRule="auto"/>
        <w:rPr>
          <w:rFonts w:ascii="Trebuchet MS" w:hAnsi="Trebuchet MS" w:cs="Arial"/>
          <w:szCs w:val="24"/>
        </w:rPr>
      </w:pPr>
    </w:p>
    <w:p w:rsidR="00432990" w:rsidRPr="00432990" w:rsidRDefault="00432990" w:rsidP="00432990">
      <w:pPr>
        <w:spacing w:after="0" w:line="360" w:lineRule="auto"/>
        <w:jc w:val="center"/>
        <w:rPr>
          <w:rFonts w:ascii="Trebuchet MS" w:hAnsi="Trebuchet MS" w:cs="Arial"/>
          <w:b/>
          <w:sz w:val="20"/>
          <w:szCs w:val="20"/>
          <w:lang w:val="es-DO"/>
        </w:rPr>
      </w:pPr>
      <w:r w:rsidRPr="00432990">
        <w:rPr>
          <w:rFonts w:ascii="Trebuchet MS" w:hAnsi="Trebuchet MS" w:cs="Arial"/>
          <w:b/>
          <w:sz w:val="20"/>
          <w:szCs w:val="20"/>
          <w:lang w:val="es-DO"/>
        </w:rPr>
        <w:t>Gráfico 3. Tipos biológicos</w:t>
      </w:r>
    </w:p>
    <w:p w:rsidR="00432990" w:rsidRPr="00432990" w:rsidRDefault="00244077" w:rsidP="00432990">
      <w:pPr>
        <w:spacing w:after="0" w:line="360" w:lineRule="auto"/>
        <w:jc w:val="center"/>
        <w:rPr>
          <w:rFonts w:ascii="Trebuchet MS" w:hAnsi="Trebuchet MS"/>
          <w:szCs w:val="24"/>
          <w:lang w:val="es-DO"/>
        </w:rPr>
      </w:pPr>
      <w:r>
        <w:rPr>
          <w:rFonts w:ascii="Trebuchet MS" w:hAnsi="Trebuchet MS"/>
          <w:noProof/>
          <w:szCs w:val="24"/>
          <w:lang w:val="es-DO" w:eastAsia="es-DO"/>
        </w:rPr>
        <w:drawing>
          <wp:inline distT="0" distB="0" distL="0" distR="0" wp14:anchorId="69E8E5A6">
            <wp:extent cx="4914265" cy="3352165"/>
            <wp:effectExtent l="0" t="0" r="635" b="635"/>
            <wp:docPr id="371439" name="Imagen 37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14265" cy="3352165"/>
                    </a:xfrm>
                    <a:prstGeom prst="rect">
                      <a:avLst/>
                    </a:prstGeom>
                    <a:noFill/>
                  </pic:spPr>
                </pic:pic>
              </a:graphicData>
            </a:graphic>
          </wp:inline>
        </w:drawing>
      </w:r>
    </w:p>
    <w:p w:rsidR="00432990" w:rsidRDefault="00432990" w:rsidP="00432990">
      <w:pPr>
        <w:spacing w:after="0" w:line="360" w:lineRule="auto"/>
        <w:jc w:val="center"/>
        <w:rPr>
          <w:rFonts w:ascii="Trebuchet MS" w:hAnsi="Trebuchet MS" w:cs="Arial"/>
          <w:sz w:val="18"/>
          <w:szCs w:val="18"/>
          <w:lang w:val="es-DO"/>
        </w:rPr>
      </w:pPr>
      <w:r w:rsidRPr="00432990">
        <w:rPr>
          <w:rFonts w:ascii="Trebuchet MS" w:hAnsi="Trebuchet MS" w:cs="Arial"/>
          <w:sz w:val="18"/>
          <w:szCs w:val="18"/>
          <w:lang w:val="es-DO"/>
        </w:rPr>
        <w:t>Fuente: elaboración propia</w:t>
      </w:r>
    </w:p>
    <w:p w:rsidR="00375946" w:rsidRPr="00432990" w:rsidRDefault="00375946" w:rsidP="00432990">
      <w:pPr>
        <w:spacing w:after="0" w:line="360" w:lineRule="auto"/>
        <w:jc w:val="center"/>
        <w:rPr>
          <w:rFonts w:ascii="Trebuchet MS" w:hAnsi="Trebuchet MS" w:cs="Arial"/>
          <w:sz w:val="18"/>
          <w:szCs w:val="18"/>
          <w:lang w:val="es-DO"/>
        </w:rPr>
      </w:pPr>
    </w:p>
    <w:p w:rsidR="00432990" w:rsidRPr="00432990" w:rsidRDefault="00432990" w:rsidP="00432990">
      <w:pPr>
        <w:spacing w:after="0" w:line="360" w:lineRule="auto"/>
        <w:rPr>
          <w:rFonts w:ascii="Trebuchet MS" w:hAnsi="Trebuchet MS"/>
          <w:b/>
          <w:szCs w:val="24"/>
          <w:u w:val="single"/>
          <w:lang w:val="es-DO"/>
        </w:rPr>
      </w:pPr>
      <w:r w:rsidRPr="00432990">
        <w:rPr>
          <w:rFonts w:ascii="Trebuchet MS" w:hAnsi="Trebuchet MS"/>
          <w:b/>
          <w:szCs w:val="24"/>
          <w:u w:val="single"/>
          <w:lang w:val="es-DO"/>
        </w:rPr>
        <w:lastRenderedPageBreak/>
        <w:t xml:space="preserve">Abundancia Relativa </w:t>
      </w:r>
    </w:p>
    <w:p w:rsidR="00432990" w:rsidRDefault="00432990" w:rsidP="00432990">
      <w:pPr>
        <w:spacing w:after="0" w:line="360" w:lineRule="auto"/>
        <w:rPr>
          <w:rFonts w:ascii="Trebuchet MS" w:hAnsi="Trebuchet MS"/>
          <w:szCs w:val="24"/>
          <w:lang w:val="es-DO"/>
        </w:rPr>
      </w:pPr>
    </w:p>
    <w:p w:rsid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Tomando en cuenta la abundancia relativa de las 112 especies presentes en el área evaluada se distribuyen de la siguiente forma: 24 son muy abundantes, 26 abundantes y 62 son escasas. La abundancia relativa que se establece para cada especie sólo está referida al área estudiada. Una especie puede ser rara en el área de estudio del proyecto, pero puede ser común en cualesquiera otras partes de la Isla, y viceversa.</w:t>
      </w:r>
    </w:p>
    <w:p w:rsidR="00C91F95" w:rsidRPr="00C91F95" w:rsidRDefault="00C91F95" w:rsidP="00C91F95">
      <w:pPr>
        <w:spacing w:after="0" w:line="360" w:lineRule="auto"/>
        <w:rPr>
          <w:rFonts w:ascii="Trebuchet MS" w:eastAsia="Batang" w:hAnsi="Trebuchet MS" w:cs="Arial"/>
          <w:szCs w:val="24"/>
          <w:lang w:eastAsia="es-ES"/>
        </w:rPr>
      </w:pPr>
    </w:p>
    <w:tbl>
      <w:tblPr>
        <w:tblStyle w:val="Tabladecuadrcula1clara-nfasis311"/>
        <w:tblW w:w="8445" w:type="dxa"/>
        <w:tblLayout w:type="fixed"/>
        <w:tblLook w:val="0000" w:firstRow="0" w:lastRow="0" w:firstColumn="0" w:lastColumn="0" w:noHBand="0" w:noVBand="0"/>
      </w:tblPr>
      <w:tblGrid>
        <w:gridCol w:w="3688"/>
        <w:gridCol w:w="2149"/>
        <w:gridCol w:w="2608"/>
      </w:tblGrid>
      <w:tr w:rsidR="00C91F95" w:rsidRPr="00C91F95" w:rsidTr="00375946">
        <w:tc>
          <w:tcPr>
            <w:tcW w:w="3688" w:type="dxa"/>
            <w:shd w:val="clear" w:color="auto" w:fill="C2D69B" w:themeFill="accent3" w:themeFillTint="99"/>
          </w:tcPr>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b/>
                <w:szCs w:val="24"/>
                <w:lang w:eastAsia="es-ES"/>
              </w:rPr>
              <w:t>Abundancia Relativa</w:t>
            </w:r>
          </w:p>
        </w:tc>
        <w:tc>
          <w:tcPr>
            <w:tcW w:w="2149" w:type="dxa"/>
            <w:shd w:val="clear" w:color="auto" w:fill="C2D69B" w:themeFill="accent3" w:themeFillTint="99"/>
          </w:tcPr>
          <w:p w:rsidR="00C91F95" w:rsidRPr="00C91F95" w:rsidRDefault="00C91F95" w:rsidP="00C91F95">
            <w:pPr>
              <w:spacing w:after="0" w:line="360" w:lineRule="auto"/>
              <w:jc w:val="center"/>
              <w:rPr>
                <w:rFonts w:ascii="Trebuchet MS" w:eastAsia="Batang" w:hAnsi="Trebuchet MS" w:cs="Arial"/>
                <w:b/>
                <w:szCs w:val="24"/>
                <w:lang w:eastAsia="es-ES"/>
              </w:rPr>
            </w:pPr>
            <w:r w:rsidRPr="00C91F95">
              <w:rPr>
                <w:rFonts w:ascii="Trebuchet MS" w:eastAsia="Batang" w:hAnsi="Trebuchet MS" w:cs="Arial"/>
                <w:b/>
                <w:szCs w:val="24"/>
                <w:lang w:eastAsia="es-ES"/>
              </w:rPr>
              <w:t>Leyenda</w:t>
            </w:r>
          </w:p>
        </w:tc>
        <w:tc>
          <w:tcPr>
            <w:tcW w:w="2608" w:type="dxa"/>
            <w:shd w:val="clear" w:color="auto" w:fill="C2D69B" w:themeFill="accent3" w:themeFillTint="99"/>
          </w:tcPr>
          <w:p w:rsidR="00C91F95" w:rsidRPr="00C91F95" w:rsidRDefault="00C91F95" w:rsidP="00C91F95">
            <w:pPr>
              <w:spacing w:after="0" w:line="360" w:lineRule="auto"/>
              <w:jc w:val="center"/>
              <w:rPr>
                <w:rFonts w:ascii="Trebuchet MS" w:eastAsia="Batang" w:hAnsi="Trebuchet MS" w:cs="Arial"/>
                <w:b/>
                <w:szCs w:val="24"/>
                <w:lang w:eastAsia="es-ES"/>
              </w:rPr>
            </w:pPr>
            <w:r w:rsidRPr="00C91F95">
              <w:rPr>
                <w:rFonts w:ascii="Trebuchet MS" w:eastAsia="Batang" w:hAnsi="Trebuchet MS" w:cs="Arial"/>
                <w:b/>
                <w:szCs w:val="24"/>
                <w:lang w:eastAsia="es-ES"/>
              </w:rPr>
              <w:t>Cantidad</w:t>
            </w:r>
          </w:p>
        </w:tc>
      </w:tr>
      <w:tr w:rsidR="00C91F95" w:rsidRPr="00C91F95" w:rsidTr="00375946">
        <w:tc>
          <w:tcPr>
            <w:tcW w:w="3688" w:type="dxa"/>
          </w:tcPr>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szCs w:val="24"/>
                <w:lang w:eastAsia="es-ES"/>
              </w:rPr>
              <w:t>Abundantes</w:t>
            </w:r>
          </w:p>
        </w:tc>
        <w:tc>
          <w:tcPr>
            <w:tcW w:w="2149" w:type="dxa"/>
          </w:tcPr>
          <w:p w:rsidR="00C91F95" w:rsidRPr="00C91F95" w:rsidRDefault="00C91F95" w:rsidP="00C91F95">
            <w:pPr>
              <w:spacing w:after="0" w:line="360" w:lineRule="auto"/>
              <w:jc w:val="center"/>
              <w:rPr>
                <w:rFonts w:ascii="Trebuchet MS" w:eastAsia="Batang" w:hAnsi="Trebuchet MS" w:cs="Arial"/>
                <w:szCs w:val="24"/>
                <w:lang w:eastAsia="es-ES"/>
              </w:rPr>
            </w:pPr>
            <w:r w:rsidRPr="00C91F95">
              <w:rPr>
                <w:rFonts w:ascii="Trebuchet MS" w:eastAsia="Batang" w:hAnsi="Trebuchet MS" w:cs="Arial"/>
                <w:szCs w:val="24"/>
                <w:lang w:eastAsia="es-ES"/>
              </w:rPr>
              <w:t>Ab</w:t>
            </w:r>
          </w:p>
        </w:tc>
        <w:tc>
          <w:tcPr>
            <w:tcW w:w="2608" w:type="dxa"/>
          </w:tcPr>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szCs w:val="24"/>
                <w:lang w:eastAsia="es-ES"/>
              </w:rPr>
              <w:t xml:space="preserve">                 26</w:t>
            </w:r>
          </w:p>
        </w:tc>
      </w:tr>
      <w:tr w:rsidR="00C91F95" w:rsidRPr="00C91F95" w:rsidTr="00375946">
        <w:tc>
          <w:tcPr>
            <w:tcW w:w="3688" w:type="dxa"/>
          </w:tcPr>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szCs w:val="24"/>
                <w:lang w:eastAsia="es-ES"/>
              </w:rPr>
              <w:t>Muy abundantes</w:t>
            </w:r>
          </w:p>
        </w:tc>
        <w:tc>
          <w:tcPr>
            <w:tcW w:w="2149" w:type="dxa"/>
          </w:tcPr>
          <w:p w:rsidR="00C91F95" w:rsidRPr="00C91F95" w:rsidRDefault="00C91F95" w:rsidP="00C91F95">
            <w:pPr>
              <w:spacing w:after="0" w:line="360" w:lineRule="auto"/>
              <w:jc w:val="center"/>
              <w:rPr>
                <w:rFonts w:ascii="Trebuchet MS" w:eastAsia="Batang" w:hAnsi="Trebuchet MS" w:cs="Arial"/>
                <w:szCs w:val="24"/>
                <w:lang w:eastAsia="es-ES"/>
              </w:rPr>
            </w:pPr>
            <w:r w:rsidRPr="00C91F95">
              <w:rPr>
                <w:rFonts w:ascii="Trebuchet MS" w:eastAsia="Batang" w:hAnsi="Trebuchet MS" w:cs="Arial"/>
                <w:szCs w:val="24"/>
                <w:lang w:eastAsia="es-ES"/>
              </w:rPr>
              <w:t>Ma</w:t>
            </w:r>
          </w:p>
        </w:tc>
        <w:tc>
          <w:tcPr>
            <w:tcW w:w="2608" w:type="dxa"/>
          </w:tcPr>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szCs w:val="24"/>
                <w:lang w:eastAsia="es-ES"/>
              </w:rPr>
              <w:t xml:space="preserve">                 24</w:t>
            </w:r>
          </w:p>
        </w:tc>
      </w:tr>
      <w:tr w:rsidR="00C91F95" w:rsidRPr="00C91F95" w:rsidTr="00375946">
        <w:tc>
          <w:tcPr>
            <w:tcW w:w="3688" w:type="dxa"/>
          </w:tcPr>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szCs w:val="24"/>
                <w:lang w:eastAsia="es-ES"/>
              </w:rPr>
              <w:t>Escasas</w:t>
            </w:r>
          </w:p>
        </w:tc>
        <w:tc>
          <w:tcPr>
            <w:tcW w:w="2149" w:type="dxa"/>
          </w:tcPr>
          <w:p w:rsidR="00C91F95" w:rsidRPr="00C91F95" w:rsidRDefault="00C91F95" w:rsidP="00C91F95">
            <w:pPr>
              <w:spacing w:after="0" w:line="360" w:lineRule="auto"/>
              <w:jc w:val="center"/>
              <w:rPr>
                <w:rFonts w:ascii="Trebuchet MS" w:eastAsia="Batang" w:hAnsi="Trebuchet MS" w:cs="Arial"/>
                <w:szCs w:val="24"/>
                <w:lang w:eastAsia="es-ES"/>
              </w:rPr>
            </w:pPr>
            <w:r w:rsidRPr="00C91F95">
              <w:rPr>
                <w:rFonts w:ascii="Trebuchet MS" w:eastAsia="Batang" w:hAnsi="Trebuchet MS" w:cs="Arial"/>
                <w:szCs w:val="24"/>
                <w:lang w:eastAsia="es-ES"/>
              </w:rPr>
              <w:t>Es</w:t>
            </w:r>
          </w:p>
        </w:tc>
        <w:tc>
          <w:tcPr>
            <w:tcW w:w="2608" w:type="dxa"/>
          </w:tcPr>
          <w:p w:rsidR="00C91F95" w:rsidRPr="00C91F95" w:rsidRDefault="00C91F95" w:rsidP="00C91F95">
            <w:pPr>
              <w:spacing w:after="0" w:line="360" w:lineRule="auto"/>
              <w:jc w:val="center"/>
              <w:rPr>
                <w:rFonts w:ascii="Trebuchet MS" w:eastAsia="Batang" w:hAnsi="Trebuchet MS" w:cs="Arial"/>
                <w:szCs w:val="24"/>
                <w:lang w:eastAsia="es-ES"/>
              </w:rPr>
            </w:pPr>
            <w:r w:rsidRPr="00C91F95">
              <w:rPr>
                <w:rFonts w:ascii="Trebuchet MS" w:eastAsia="Batang" w:hAnsi="Trebuchet MS" w:cs="Arial"/>
                <w:szCs w:val="24"/>
                <w:lang w:eastAsia="es-ES"/>
              </w:rPr>
              <w:t xml:space="preserve">  62</w:t>
            </w:r>
          </w:p>
        </w:tc>
      </w:tr>
      <w:tr w:rsidR="00C91F95" w:rsidRPr="00C91F95" w:rsidTr="00375946">
        <w:tc>
          <w:tcPr>
            <w:tcW w:w="3688" w:type="dxa"/>
          </w:tcPr>
          <w:p w:rsidR="00C91F95" w:rsidRPr="00C91F95" w:rsidRDefault="00C91F95" w:rsidP="00C91F95">
            <w:pPr>
              <w:spacing w:after="0" w:line="360" w:lineRule="auto"/>
              <w:jc w:val="left"/>
              <w:rPr>
                <w:rFonts w:ascii="Trebuchet MS" w:eastAsia="Batang" w:hAnsi="Trebuchet MS" w:cs="Arial"/>
                <w:b/>
                <w:szCs w:val="24"/>
                <w:lang w:eastAsia="es-ES"/>
              </w:rPr>
            </w:pPr>
            <w:r w:rsidRPr="00C91F95">
              <w:rPr>
                <w:rFonts w:ascii="Trebuchet MS" w:eastAsia="Batang" w:hAnsi="Trebuchet MS" w:cs="Arial"/>
                <w:b/>
                <w:szCs w:val="24"/>
                <w:lang w:eastAsia="es-ES"/>
              </w:rPr>
              <w:t>Total de especies</w:t>
            </w:r>
          </w:p>
        </w:tc>
        <w:tc>
          <w:tcPr>
            <w:tcW w:w="2149" w:type="dxa"/>
          </w:tcPr>
          <w:p w:rsidR="00C91F95" w:rsidRPr="00C91F95" w:rsidRDefault="00C91F95" w:rsidP="00C91F95">
            <w:pPr>
              <w:spacing w:after="0" w:line="360" w:lineRule="auto"/>
              <w:jc w:val="center"/>
              <w:rPr>
                <w:rFonts w:ascii="Trebuchet MS" w:eastAsia="Batang" w:hAnsi="Trebuchet MS" w:cs="Arial"/>
                <w:b/>
                <w:szCs w:val="24"/>
                <w:lang w:eastAsia="es-ES"/>
              </w:rPr>
            </w:pPr>
            <w:r w:rsidRPr="00C91F95">
              <w:rPr>
                <w:rFonts w:ascii="Trebuchet MS" w:eastAsia="Batang" w:hAnsi="Trebuchet MS" w:cs="Arial"/>
                <w:b/>
                <w:szCs w:val="24"/>
                <w:lang w:eastAsia="es-ES"/>
              </w:rPr>
              <w:t>----</w:t>
            </w:r>
          </w:p>
        </w:tc>
        <w:tc>
          <w:tcPr>
            <w:tcW w:w="2608" w:type="dxa"/>
          </w:tcPr>
          <w:p w:rsidR="00C91F95" w:rsidRPr="00C91F95" w:rsidRDefault="00C91F95" w:rsidP="00C91F95">
            <w:pPr>
              <w:spacing w:after="0" w:line="360" w:lineRule="auto"/>
              <w:jc w:val="center"/>
              <w:rPr>
                <w:rFonts w:ascii="Trebuchet MS" w:eastAsia="Batang" w:hAnsi="Trebuchet MS" w:cs="Arial"/>
                <w:b/>
                <w:szCs w:val="24"/>
                <w:lang w:eastAsia="es-ES"/>
              </w:rPr>
            </w:pPr>
            <w:r w:rsidRPr="00C91F95">
              <w:rPr>
                <w:rFonts w:ascii="Trebuchet MS" w:eastAsia="Batang" w:hAnsi="Trebuchet MS" w:cs="Arial"/>
                <w:b/>
                <w:szCs w:val="24"/>
                <w:lang w:eastAsia="es-ES"/>
              </w:rPr>
              <w:t>112</w:t>
            </w:r>
          </w:p>
        </w:tc>
      </w:tr>
    </w:tbl>
    <w:p w:rsidR="00C91F95" w:rsidRPr="00C91F95" w:rsidRDefault="00C91F95" w:rsidP="00C91F95">
      <w:pPr>
        <w:spacing w:after="0" w:line="360" w:lineRule="auto"/>
        <w:rPr>
          <w:rFonts w:ascii="Trebuchet MS" w:eastAsia="Batang" w:hAnsi="Trebuchet MS" w:cs="Arial"/>
          <w:szCs w:val="24"/>
          <w:lang w:eastAsia="es-ES"/>
        </w:rPr>
      </w:pPr>
    </w:p>
    <w:p w:rsidR="00C91F95" w:rsidRDefault="00C91F95" w:rsidP="00C91F95">
      <w:pPr>
        <w:spacing w:after="0" w:line="360" w:lineRule="auto"/>
        <w:rPr>
          <w:rFonts w:ascii="Trebuchet MS" w:eastAsia="Batang" w:hAnsi="Trebuchet MS" w:cs="Arial"/>
          <w:b/>
          <w:szCs w:val="24"/>
          <w:lang w:eastAsia="es-ES"/>
        </w:rPr>
      </w:pPr>
      <w:r w:rsidRPr="00C91F95">
        <w:rPr>
          <w:rFonts w:ascii="Trebuchet MS" w:eastAsia="Batang" w:hAnsi="Trebuchet MS" w:cs="Arial"/>
          <w:b/>
          <w:szCs w:val="24"/>
          <w:lang w:eastAsia="es-ES"/>
        </w:rPr>
        <w:t>Endémicas</w:t>
      </w:r>
    </w:p>
    <w:p w:rsidR="00375946" w:rsidRPr="00C91F95" w:rsidRDefault="00375946" w:rsidP="00C91F95">
      <w:pPr>
        <w:spacing w:after="0" w:line="360" w:lineRule="auto"/>
        <w:rPr>
          <w:rFonts w:ascii="Trebuchet MS" w:eastAsia="Batang" w:hAnsi="Trebuchet MS" w:cs="Arial"/>
          <w:b/>
          <w:szCs w:val="24"/>
          <w:lang w:eastAsia="es-ES"/>
        </w:rPr>
      </w:pPr>
    </w:p>
    <w:p w:rsid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 xml:space="preserve">En el área se reportan cuatro especies endémicas de la Isla Española, correspondientes a los siguientes nombres: </w:t>
      </w:r>
    </w:p>
    <w:p w:rsidR="00191897" w:rsidRPr="00C91F95" w:rsidRDefault="00191897" w:rsidP="00C91F95">
      <w:pPr>
        <w:spacing w:after="0" w:line="360" w:lineRule="auto"/>
        <w:rPr>
          <w:rFonts w:ascii="Trebuchet MS" w:eastAsia="Batang" w:hAnsi="Trebuchet MS" w:cs="Arial"/>
          <w:i/>
          <w:szCs w:val="24"/>
          <w:lang w:eastAsia="es-ES"/>
        </w:rPr>
      </w:pPr>
    </w:p>
    <w:tbl>
      <w:tblPr>
        <w:tblStyle w:val="Tabladecuadrcula1clara-nfasis311"/>
        <w:tblW w:w="8505" w:type="dxa"/>
        <w:tblLayout w:type="fixed"/>
        <w:tblLook w:val="0000" w:firstRow="0" w:lastRow="0" w:firstColumn="0" w:lastColumn="0" w:noHBand="0" w:noVBand="0"/>
      </w:tblPr>
      <w:tblGrid>
        <w:gridCol w:w="3828"/>
        <w:gridCol w:w="2551"/>
        <w:gridCol w:w="2126"/>
      </w:tblGrid>
      <w:tr w:rsidR="00C91F95" w:rsidRPr="00C91F95" w:rsidTr="00375946">
        <w:tc>
          <w:tcPr>
            <w:tcW w:w="3828" w:type="dxa"/>
            <w:shd w:val="clear" w:color="auto" w:fill="C2D69B" w:themeFill="accent3" w:themeFillTint="99"/>
          </w:tcPr>
          <w:p w:rsidR="00C91F95" w:rsidRPr="00C91F95" w:rsidRDefault="00C91F95" w:rsidP="00C91F95">
            <w:pPr>
              <w:spacing w:after="0" w:line="360" w:lineRule="auto"/>
              <w:rPr>
                <w:rFonts w:ascii="Trebuchet MS" w:eastAsia="Batang" w:hAnsi="Trebuchet MS" w:cs="Arial"/>
                <w:b/>
                <w:szCs w:val="24"/>
                <w:lang w:eastAsia="es-ES"/>
              </w:rPr>
            </w:pPr>
            <w:r w:rsidRPr="00C91F95">
              <w:rPr>
                <w:rFonts w:ascii="Trebuchet MS" w:eastAsia="Batang" w:hAnsi="Trebuchet MS" w:cs="Arial"/>
                <w:b/>
                <w:szCs w:val="24"/>
                <w:lang w:eastAsia="es-ES"/>
              </w:rPr>
              <w:t xml:space="preserve">Especies </w:t>
            </w:r>
          </w:p>
        </w:tc>
        <w:tc>
          <w:tcPr>
            <w:tcW w:w="2551" w:type="dxa"/>
            <w:shd w:val="clear" w:color="auto" w:fill="C2D69B" w:themeFill="accent3" w:themeFillTint="99"/>
          </w:tcPr>
          <w:p w:rsidR="00C91F95" w:rsidRPr="00C91F95" w:rsidRDefault="00C91F95" w:rsidP="00C91F95">
            <w:pPr>
              <w:spacing w:after="0" w:line="360" w:lineRule="auto"/>
              <w:rPr>
                <w:rFonts w:ascii="Trebuchet MS" w:eastAsia="Batang" w:hAnsi="Trebuchet MS" w:cs="Arial"/>
                <w:b/>
                <w:szCs w:val="24"/>
                <w:lang w:eastAsia="es-ES"/>
              </w:rPr>
            </w:pPr>
            <w:r w:rsidRPr="00C91F95">
              <w:rPr>
                <w:rFonts w:ascii="Trebuchet MS" w:eastAsia="Batang" w:hAnsi="Trebuchet MS" w:cs="Arial"/>
                <w:b/>
                <w:szCs w:val="24"/>
                <w:lang w:eastAsia="es-ES"/>
              </w:rPr>
              <w:t>Nombre común</w:t>
            </w:r>
          </w:p>
        </w:tc>
        <w:tc>
          <w:tcPr>
            <w:tcW w:w="2126" w:type="dxa"/>
            <w:shd w:val="clear" w:color="auto" w:fill="C2D69B" w:themeFill="accent3" w:themeFillTint="99"/>
          </w:tcPr>
          <w:p w:rsidR="00C91F95" w:rsidRPr="00C91F95" w:rsidRDefault="00C91F95" w:rsidP="00C91F95">
            <w:pPr>
              <w:spacing w:after="0" w:line="360" w:lineRule="auto"/>
              <w:rPr>
                <w:rFonts w:ascii="Trebuchet MS" w:eastAsia="Batang" w:hAnsi="Trebuchet MS" w:cs="Arial"/>
                <w:b/>
                <w:szCs w:val="24"/>
                <w:lang w:eastAsia="es-ES"/>
              </w:rPr>
            </w:pPr>
            <w:r w:rsidRPr="00C91F95">
              <w:rPr>
                <w:rFonts w:ascii="Trebuchet MS" w:eastAsia="Batang" w:hAnsi="Trebuchet MS" w:cs="Arial"/>
                <w:b/>
                <w:szCs w:val="24"/>
                <w:lang w:eastAsia="es-ES"/>
              </w:rPr>
              <w:t>Familia</w:t>
            </w:r>
          </w:p>
        </w:tc>
      </w:tr>
      <w:tr w:rsidR="00C91F95" w:rsidRPr="00C91F95" w:rsidTr="00375946">
        <w:tc>
          <w:tcPr>
            <w:tcW w:w="3828" w:type="dxa"/>
          </w:tcPr>
          <w:p w:rsidR="00C91F95" w:rsidRPr="00C91F95" w:rsidRDefault="00C91F95" w:rsidP="00C91F95">
            <w:pPr>
              <w:spacing w:after="0" w:line="360" w:lineRule="auto"/>
              <w:rPr>
                <w:rFonts w:ascii="Trebuchet MS" w:eastAsia="Batang" w:hAnsi="Trebuchet MS" w:cs="Arial"/>
                <w:i/>
                <w:szCs w:val="24"/>
                <w:lang w:eastAsia="es-ES"/>
              </w:rPr>
            </w:pPr>
            <w:r w:rsidRPr="00C91F95">
              <w:rPr>
                <w:rFonts w:ascii="Trebuchet MS" w:eastAsia="Batang" w:hAnsi="Trebuchet MS" w:cs="Arial"/>
                <w:i/>
                <w:szCs w:val="24"/>
                <w:lang w:eastAsia="es-ES"/>
              </w:rPr>
              <w:t>Sabal domingensis</w:t>
            </w:r>
          </w:p>
        </w:tc>
        <w:tc>
          <w:tcPr>
            <w:tcW w:w="2551" w:type="dxa"/>
          </w:tcPr>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Palma cana</w:t>
            </w:r>
          </w:p>
        </w:tc>
        <w:tc>
          <w:tcPr>
            <w:tcW w:w="2126" w:type="dxa"/>
          </w:tcPr>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Arecaceae</w:t>
            </w:r>
          </w:p>
        </w:tc>
      </w:tr>
      <w:tr w:rsidR="00C91F95" w:rsidRPr="00C91F95" w:rsidTr="00375946">
        <w:tc>
          <w:tcPr>
            <w:tcW w:w="3828" w:type="dxa"/>
          </w:tcPr>
          <w:p w:rsidR="00C91F95" w:rsidRPr="00C91F95" w:rsidRDefault="00C91F95" w:rsidP="00C91F95">
            <w:pPr>
              <w:spacing w:after="0" w:line="360" w:lineRule="auto"/>
              <w:rPr>
                <w:rFonts w:ascii="Trebuchet MS" w:eastAsia="Batang" w:hAnsi="Trebuchet MS" w:cs="Arial"/>
                <w:i/>
                <w:szCs w:val="24"/>
                <w:lang w:eastAsia="es-ES"/>
              </w:rPr>
            </w:pPr>
            <w:r w:rsidRPr="00C91F95">
              <w:rPr>
                <w:rFonts w:ascii="Trebuchet MS" w:eastAsia="Batang" w:hAnsi="Trebuchet MS" w:cs="Arial"/>
                <w:i/>
                <w:szCs w:val="24"/>
                <w:lang w:eastAsia="es-ES"/>
              </w:rPr>
              <w:t>Tabebuia polyantha</w:t>
            </w:r>
          </w:p>
        </w:tc>
        <w:tc>
          <w:tcPr>
            <w:tcW w:w="2551" w:type="dxa"/>
          </w:tcPr>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Flor blanca</w:t>
            </w:r>
          </w:p>
        </w:tc>
        <w:tc>
          <w:tcPr>
            <w:tcW w:w="2126" w:type="dxa"/>
          </w:tcPr>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Bignoniaceae</w:t>
            </w:r>
          </w:p>
        </w:tc>
      </w:tr>
      <w:tr w:rsidR="00C91F95" w:rsidRPr="00C91F95" w:rsidTr="00375946">
        <w:tc>
          <w:tcPr>
            <w:tcW w:w="3828" w:type="dxa"/>
          </w:tcPr>
          <w:p w:rsidR="00C91F95" w:rsidRPr="00C91F95" w:rsidRDefault="00C91F95" w:rsidP="00C91F95">
            <w:pPr>
              <w:spacing w:after="0" w:line="360" w:lineRule="auto"/>
              <w:rPr>
                <w:rFonts w:ascii="Trebuchet MS" w:eastAsia="Batang" w:hAnsi="Trebuchet MS" w:cs="Arial"/>
                <w:i/>
                <w:szCs w:val="24"/>
                <w:lang w:eastAsia="es-ES"/>
              </w:rPr>
            </w:pPr>
            <w:r w:rsidRPr="00C91F95">
              <w:rPr>
                <w:rFonts w:ascii="Trebuchet MS" w:eastAsia="Batang" w:hAnsi="Trebuchet MS" w:cs="Arial"/>
                <w:i/>
                <w:szCs w:val="24"/>
                <w:lang w:eastAsia="es-ES"/>
              </w:rPr>
              <w:t>Stigmaphylum angulosum</w:t>
            </w:r>
          </w:p>
        </w:tc>
        <w:tc>
          <w:tcPr>
            <w:tcW w:w="2551" w:type="dxa"/>
          </w:tcPr>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Bejuco de manteca</w:t>
            </w:r>
          </w:p>
        </w:tc>
        <w:tc>
          <w:tcPr>
            <w:tcW w:w="2126" w:type="dxa"/>
          </w:tcPr>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Malpighiaceae</w:t>
            </w:r>
          </w:p>
        </w:tc>
      </w:tr>
      <w:tr w:rsidR="00C91F95" w:rsidRPr="00C91F95" w:rsidTr="00375946">
        <w:tc>
          <w:tcPr>
            <w:tcW w:w="3828" w:type="dxa"/>
          </w:tcPr>
          <w:p w:rsidR="00C91F95" w:rsidRPr="00C91F95" w:rsidRDefault="00C91F95" w:rsidP="00C91F95">
            <w:pPr>
              <w:spacing w:after="0" w:line="360" w:lineRule="auto"/>
              <w:jc w:val="left"/>
              <w:rPr>
                <w:rFonts w:ascii="Trebuchet MS" w:eastAsia="Batang" w:hAnsi="Trebuchet MS" w:cs="Arial"/>
                <w:i/>
                <w:szCs w:val="24"/>
                <w:lang w:eastAsia="es-ES"/>
              </w:rPr>
            </w:pPr>
            <w:r w:rsidRPr="00C91F95">
              <w:rPr>
                <w:rFonts w:ascii="Trebuchet MS" w:eastAsia="Batang" w:hAnsi="Trebuchet MS" w:cs="Arial"/>
                <w:i/>
                <w:szCs w:val="24"/>
                <w:lang w:eastAsia="es-ES"/>
              </w:rPr>
              <w:t>Roystonea hispaniolana</w:t>
            </w:r>
          </w:p>
        </w:tc>
        <w:tc>
          <w:tcPr>
            <w:tcW w:w="2551" w:type="dxa"/>
          </w:tcPr>
          <w:p w:rsidR="00C91F95" w:rsidRPr="00C91F95" w:rsidRDefault="00C91F95" w:rsidP="00C91F95">
            <w:pPr>
              <w:tabs>
                <w:tab w:val="right" w:pos="3985"/>
              </w:tabs>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Palma Real</w:t>
            </w:r>
          </w:p>
        </w:tc>
        <w:tc>
          <w:tcPr>
            <w:tcW w:w="2126" w:type="dxa"/>
          </w:tcPr>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Arecaceae</w:t>
            </w:r>
          </w:p>
        </w:tc>
      </w:tr>
    </w:tbl>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 xml:space="preserve"> </w:t>
      </w:r>
    </w:p>
    <w:p w:rsidR="00C91F95" w:rsidRPr="00C91F95" w:rsidRDefault="00C91F95" w:rsidP="00C91F95">
      <w:pPr>
        <w:spacing w:before="240" w:after="60" w:line="360" w:lineRule="auto"/>
        <w:jc w:val="left"/>
        <w:outlineLvl w:val="4"/>
        <w:rPr>
          <w:rFonts w:ascii="Trebuchet MS" w:eastAsia="Times New Roman" w:hAnsi="Trebuchet MS" w:cs="Arial"/>
          <w:b/>
          <w:bCs/>
          <w:iCs/>
          <w:szCs w:val="24"/>
          <w:lang w:eastAsia="es-ES"/>
        </w:rPr>
      </w:pPr>
      <w:r w:rsidRPr="00C91F95">
        <w:rPr>
          <w:rFonts w:ascii="Trebuchet MS" w:eastAsia="Times New Roman" w:hAnsi="Trebuchet MS" w:cs="Arial"/>
          <w:b/>
          <w:bCs/>
          <w:iCs/>
          <w:szCs w:val="24"/>
          <w:lang w:eastAsia="es-ES"/>
        </w:rPr>
        <w:t>Especies protegidas y/o amenazadas</w:t>
      </w:r>
    </w:p>
    <w:p w:rsidR="00C91F95" w:rsidRDefault="00C91F95" w:rsidP="00C91F95">
      <w:pPr>
        <w:spacing w:before="240" w:after="60" w:line="360" w:lineRule="auto"/>
        <w:outlineLvl w:val="4"/>
        <w:rPr>
          <w:rFonts w:ascii="Trebuchet MS" w:eastAsia="Times New Roman" w:hAnsi="Trebuchet MS" w:cs="Arial"/>
          <w:bCs/>
          <w:iCs/>
          <w:szCs w:val="24"/>
          <w:lang w:eastAsia="es-ES"/>
        </w:rPr>
      </w:pPr>
      <w:r w:rsidRPr="00C91F95">
        <w:rPr>
          <w:rFonts w:ascii="Trebuchet MS" w:eastAsia="Times New Roman" w:hAnsi="Trebuchet MS" w:cs="Arial"/>
          <w:bCs/>
          <w:iCs/>
          <w:szCs w:val="24"/>
          <w:lang w:eastAsia="es-ES"/>
        </w:rPr>
        <w:t xml:space="preserve">En el área de influencia directa del proyecto se reportan cuatro especies de plantas protegidas mediante legislación nacional y bajo algún grado de amenaza. Ellas son: Annona reticulata, Mamón, Flor blanca; Sabal domingensis, Palma cana; Roystonea hispaniolana, Palma Real. </w:t>
      </w:r>
    </w:p>
    <w:p w:rsidR="00191897" w:rsidRPr="00191897" w:rsidRDefault="00191897" w:rsidP="00191897">
      <w:pPr>
        <w:spacing w:after="0" w:line="360" w:lineRule="auto"/>
        <w:rPr>
          <w:rFonts w:ascii="Trebuchet MS" w:eastAsia="Batang" w:hAnsi="Trebuchet MS" w:cs="Arial"/>
          <w:szCs w:val="24"/>
          <w:lang w:eastAsia="es-ES"/>
        </w:rPr>
      </w:pPr>
    </w:p>
    <w:tbl>
      <w:tblPr>
        <w:tblStyle w:val="Tabladecuadrcula1clara-nfasis311"/>
        <w:tblW w:w="8505" w:type="dxa"/>
        <w:tblLayout w:type="fixed"/>
        <w:tblLook w:val="01E0" w:firstRow="1" w:lastRow="1" w:firstColumn="1" w:lastColumn="1" w:noHBand="0" w:noVBand="0"/>
      </w:tblPr>
      <w:tblGrid>
        <w:gridCol w:w="2977"/>
        <w:gridCol w:w="1418"/>
        <w:gridCol w:w="1701"/>
        <w:gridCol w:w="567"/>
        <w:gridCol w:w="567"/>
        <w:gridCol w:w="1275"/>
      </w:tblGrid>
      <w:tr w:rsidR="00C91F95" w:rsidRPr="00C91F95" w:rsidTr="003759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shd w:val="clear" w:color="auto" w:fill="C2D69B" w:themeFill="accent3" w:themeFillTint="99"/>
            <w:hideMark/>
          </w:tcPr>
          <w:p w:rsidR="00C91F95" w:rsidRPr="00375946" w:rsidRDefault="00C91F95" w:rsidP="00C91F95">
            <w:pPr>
              <w:spacing w:after="0" w:line="360" w:lineRule="auto"/>
              <w:rPr>
                <w:rFonts w:ascii="Trebuchet MS" w:eastAsia="Batang" w:hAnsi="Trebuchet MS" w:cs="Arial"/>
                <w:szCs w:val="24"/>
                <w:lang w:eastAsia="es-ES"/>
              </w:rPr>
            </w:pPr>
            <w:r w:rsidRPr="00375946">
              <w:rPr>
                <w:rFonts w:ascii="Trebuchet MS" w:eastAsia="Batang" w:hAnsi="Trebuchet MS" w:cs="Arial"/>
                <w:szCs w:val="24"/>
                <w:lang w:eastAsia="es-ES"/>
              </w:rPr>
              <w:lastRenderedPageBreak/>
              <w:t>Nombre Científico</w:t>
            </w:r>
          </w:p>
        </w:tc>
        <w:tc>
          <w:tcPr>
            <w:tcW w:w="1418" w:type="dxa"/>
            <w:shd w:val="clear" w:color="auto" w:fill="C2D69B" w:themeFill="accent3" w:themeFillTint="99"/>
            <w:hideMark/>
          </w:tcPr>
          <w:p w:rsidR="00C91F95" w:rsidRPr="00375946" w:rsidRDefault="00C91F95" w:rsidP="00C91F95">
            <w:pPr>
              <w:spacing w:after="0" w:line="360" w:lineRule="auto"/>
              <w:cnfStyle w:val="100000000000" w:firstRow="1"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N. Común</w:t>
            </w:r>
          </w:p>
        </w:tc>
        <w:tc>
          <w:tcPr>
            <w:tcW w:w="1701" w:type="dxa"/>
            <w:shd w:val="clear" w:color="auto" w:fill="C2D69B" w:themeFill="accent3" w:themeFillTint="99"/>
            <w:hideMark/>
          </w:tcPr>
          <w:p w:rsidR="00C91F95" w:rsidRPr="00375946" w:rsidRDefault="00C91F95" w:rsidP="00C91F95">
            <w:pPr>
              <w:spacing w:after="0" w:line="360" w:lineRule="auto"/>
              <w:cnfStyle w:val="100000000000" w:firstRow="1"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Familia</w:t>
            </w:r>
          </w:p>
        </w:tc>
        <w:tc>
          <w:tcPr>
            <w:tcW w:w="567" w:type="dxa"/>
            <w:shd w:val="clear" w:color="auto" w:fill="C2D69B" w:themeFill="accent3" w:themeFillTint="99"/>
            <w:hideMark/>
          </w:tcPr>
          <w:p w:rsidR="00C91F95" w:rsidRPr="00375946" w:rsidRDefault="00C91F95" w:rsidP="00C91F95">
            <w:pPr>
              <w:spacing w:after="0" w:line="360" w:lineRule="auto"/>
              <w:cnfStyle w:val="100000000000" w:firstRow="1"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TB</w:t>
            </w:r>
          </w:p>
        </w:tc>
        <w:tc>
          <w:tcPr>
            <w:tcW w:w="567" w:type="dxa"/>
            <w:shd w:val="clear" w:color="auto" w:fill="C2D69B" w:themeFill="accent3" w:themeFillTint="99"/>
            <w:hideMark/>
          </w:tcPr>
          <w:p w:rsidR="00C91F95" w:rsidRPr="00375946" w:rsidRDefault="00C91F95" w:rsidP="00C91F95">
            <w:pPr>
              <w:spacing w:after="0" w:line="360" w:lineRule="auto"/>
              <w:cnfStyle w:val="100000000000" w:firstRow="1"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SB</w:t>
            </w:r>
          </w:p>
        </w:tc>
        <w:tc>
          <w:tcPr>
            <w:cnfStyle w:val="000100000000" w:firstRow="0" w:lastRow="0" w:firstColumn="0" w:lastColumn="1" w:oddVBand="0" w:evenVBand="0" w:oddHBand="0" w:evenHBand="0" w:firstRowFirstColumn="0" w:firstRowLastColumn="0" w:lastRowFirstColumn="0" w:lastRowLastColumn="0"/>
            <w:tcW w:w="1275" w:type="dxa"/>
            <w:shd w:val="clear" w:color="auto" w:fill="C2D69B" w:themeFill="accent3" w:themeFillTint="99"/>
            <w:hideMark/>
          </w:tcPr>
          <w:p w:rsidR="00C91F95" w:rsidRPr="00375946" w:rsidRDefault="00C91F95" w:rsidP="00C91F95">
            <w:pPr>
              <w:spacing w:after="0" w:line="360" w:lineRule="auto"/>
              <w:rPr>
                <w:rFonts w:ascii="Trebuchet MS" w:eastAsia="Batang" w:hAnsi="Trebuchet MS" w:cs="Arial"/>
                <w:szCs w:val="24"/>
                <w:lang w:eastAsia="es-ES"/>
              </w:rPr>
            </w:pPr>
            <w:r w:rsidRPr="00375946">
              <w:rPr>
                <w:rFonts w:ascii="Trebuchet MS" w:eastAsia="Batang" w:hAnsi="Trebuchet MS" w:cs="Arial"/>
                <w:szCs w:val="24"/>
                <w:lang w:eastAsia="es-ES"/>
              </w:rPr>
              <w:t>EC</w:t>
            </w:r>
          </w:p>
        </w:tc>
      </w:tr>
      <w:tr w:rsidR="00C91F95" w:rsidRPr="00C91F95" w:rsidTr="00375946">
        <w:tc>
          <w:tcPr>
            <w:cnfStyle w:val="001000000000" w:firstRow="0" w:lastRow="0" w:firstColumn="1" w:lastColumn="0" w:oddVBand="0" w:evenVBand="0" w:oddHBand="0" w:evenHBand="0" w:firstRowFirstColumn="0" w:firstRowLastColumn="0" w:lastRowFirstColumn="0" w:lastRowLastColumn="0"/>
            <w:tcW w:w="2977" w:type="dxa"/>
          </w:tcPr>
          <w:p w:rsidR="00C91F95" w:rsidRPr="00375946" w:rsidRDefault="00C91F95" w:rsidP="00C91F95">
            <w:pPr>
              <w:spacing w:after="0" w:line="360" w:lineRule="auto"/>
              <w:rPr>
                <w:rFonts w:ascii="Trebuchet MS" w:eastAsia="Batang" w:hAnsi="Trebuchet MS" w:cs="Arial"/>
                <w:b w:val="0"/>
                <w:i/>
                <w:szCs w:val="24"/>
                <w:lang w:eastAsia="es-ES"/>
              </w:rPr>
            </w:pPr>
            <w:r w:rsidRPr="00375946">
              <w:rPr>
                <w:rFonts w:ascii="Trebuchet MS" w:eastAsia="Batang" w:hAnsi="Trebuchet MS" w:cs="Arial"/>
                <w:b w:val="0"/>
                <w:i/>
                <w:szCs w:val="24"/>
                <w:lang w:eastAsia="es-ES"/>
              </w:rPr>
              <w:t>Roystonea hyspaniolana</w:t>
            </w:r>
          </w:p>
        </w:tc>
        <w:tc>
          <w:tcPr>
            <w:tcW w:w="1418"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Palma real</w:t>
            </w:r>
          </w:p>
        </w:tc>
        <w:tc>
          <w:tcPr>
            <w:tcW w:w="1701"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Arecaceae</w:t>
            </w:r>
          </w:p>
        </w:tc>
        <w:tc>
          <w:tcPr>
            <w:tcW w:w="567"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 xml:space="preserve"> Et</w:t>
            </w:r>
          </w:p>
        </w:tc>
        <w:tc>
          <w:tcPr>
            <w:tcW w:w="567"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E</w:t>
            </w:r>
          </w:p>
        </w:tc>
        <w:tc>
          <w:tcPr>
            <w:cnfStyle w:val="000100000000" w:firstRow="0" w:lastRow="0" w:firstColumn="0" w:lastColumn="1" w:oddVBand="0" w:evenVBand="0" w:oddHBand="0" w:evenHBand="0" w:firstRowFirstColumn="0" w:firstRowLastColumn="0" w:lastRowFirstColumn="0" w:lastRowLastColumn="0"/>
            <w:tcW w:w="1275" w:type="dxa"/>
          </w:tcPr>
          <w:p w:rsidR="00C91F95" w:rsidRPr="00375946" w:rsidRDefault="00C91F95" w:rsidP="00C91F95">
            <w:pPr>
              <w:spacing w:after="0" w:line="360" w:lineRule="auto"/>
              <w:rPr>
                <w:rFonts w:ascii="Trebuchet MS" w:eastAsia="Batang" w:hAnsi="Trebuchet MS" w:cs="Arial"/>
                <w:b w:val="0"/>
                <w:szCs w:val="24"/>
                <w:lang w:eastAsia="es-ES"/>
              </w:rPr>
            </w:pPr>
            <w:r w:rsidRPr="00375946">
              <w:rPr>
                <w:rFonts w:ascii="Trebuchet MS" w:eastAsia="Batang" w:hAnsi="Trebuchet MS" w:cs="Arial"/>
                <w:b w:val="0"/>
                <w:szCs w:val="24"/>
                <w:lang w:eastAsia="es-ES"/>
              </w:rPr>
              <w:t>LRN (VU)</w:t>
            </w:r>
          </w:p>
        </w:tc>
      </w:tr>
      <w:tr w:rsidR="00C91F95" w:rsidRPr="00C91F95" w:rsidTr="00375946">
        <w:tc>
          <w:tcPr>
            <w:cnfStyle w:val="001000000000" w:firstRow="0" w:lastRow="0" w:firstColumn="1" w:lastColumn="0" w:oddVBand="0" w:evenVBand="0" w:oddHBand="0" w:evenHBand="0" w:firstRowFirstColumn="0" w:firstRowLastColumn="0" w:lastRowFirstColumn="0" w:lastRowLastColumn="0"/>
            <w:tcW w:w="2977" w:type="dxa"/>
          </w:tcPr>
          <w:p w:rsidR="00C91F95" w:rsidRPr="00375946" w:rsidRDefault="00C91F95" w:rsidP="00C91F95">
            <w:pPr>
              <w:spacing w:after="0" w:line="360" w:lineRule="auto"/>
              <w:rPr>
                <w:rFonts w:ascii="Trebuchet MS" w:eastAsia="Batang" w:hAnsi="Trebuchet MS" w:cs="Arial"/>
                <w:b w:val="0"/>
                <w:i/>
                <w:szCs w:val="24"/>
                <w:lang w:eastAsia="es-ES"/>
              </w:rPr>
            </w:pPr>
            <w:r w:rsidRPr="00375946">
              <w:rPr>
                <w:rFonts w:ascii="Trebuchet MS" w:eastAsia="Batang" w:hAnsi="Trebuchet MS" w:cs="Arial"/>
                <w:b w:val="0"/>
                <w:i/>
                <w:szCs w:val="24"/>
                <w:lang w:eastAsia="es-ES"/>
              </w:rPr>
              <w:t>Sabal domingensis</w:t>
            </w:r>
          </w:p>
        </w:tc>
        <w:tc>
          <w:tcPr>
            <w:tcW w:w="1418"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Cama</w:t>
            </w:r>
          </w:p>
        </w:tc>
        <w:tc>
          <w:tcPr>
            <w:tcW w:w="1701"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Arecaceae</w:t>
            </w:r>
          </w:p>
        </w:tc>
        <w:tc>
          <w:tcPr>
            <w:tcW w:w="567"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Et</w:t>
            </w:r>
          </w:p>
        </w:tc>
        <w:tc>
          <w:tcPr>
            <w:tcW w:w="567"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E</w:t>
            </w:r>
          </w:p>
        </w:tc>
        <w:tc>
          <w:tcPr>
            <w:cnfStyle w:val="000100000000" w:firstRow="0" w:lastRow="0" w:firstColumn="0" w:lastColumn="1" w:oddVBand="0" w:evenVBand="0" w:oddHBand="0" w:evenHBand="0" w:firstRowFirstColumn="0" w:firstRowLastColumn="0" w:lastRowFirstColumn="0" w:lastRowLastColumn="0"/>
            <w:tcW w:w="1275" w:type="dxa"/>
          </w:tcPr>
          <w:p w:rsidR="00C91F95" w:rsidRPr="00375946" w:rsidRDefault="00C91F95" w:rsidP="00C91F95">
            <w:pPr>
              <w:spacing w:after="0" w:line="360" w:lineRule="auto"/>
              <w:rPr>
                <w:rFonts w:ascii="Trebuchet MS" w:eastAsia="Batang" w:hAnsi="Trebuchet MS" w:cs="Arial"/>
                <w:b w:val="0"/>
                <w:szCs w:val="24"/>
                <w:lang w:eastAsia="es-ES"/>
              </w:rPr>
            </w:pPr>
            <w:r w:rsidRPr="00375946">
              <w:rPr>
                <w:rFonts w:ascii="Trebuchet MS" w:eastAsia="Batang" w:hAnsi="Trebuchet MS" w:cs="Arial"/>
                <w:b w:val="0"/>
                <w:szCs w:val="24"/>
                <w:lang w:eastAsia="es-ES"/>
              </w:rPr>
              <w:t>LRN (VU)</w:t>
            </w:r>
          </w:p>
        </w:tc>
      </w:tr>
      <w:tr w:rsidR="00C91F95" w:rsidRPr="00C91F95" w:rsidTr="00375946">
        <w:tc>
          <w:tcPr>
            <w:cnfStyle w:val="001000000000" w:firstRow="0" w:lastRow="0" w:firstColumn="1" w:lastColumn="0" w:oddVBand="0" w:evenVBand="0" w:oddHBand="0" w:evenHBand="0" w:firstRowFirstColumn="0" w:firstRowLastColumn="0" w:lastRowFirstColumn="0" w:lastRowLastColumn="0"/>
            <w:tcW w:w="2977" w:type="dxa"/>
          </w:tcPr>
          <w:p w:rsidR="00C91F95" w:rsidRPr="00375946" w:rsidRDefault="00C91F95" w:rsidP="00C91F95">
            <w:pPr>
              <w:spacing w:after="0" w:line="360" w:lineRule="auto"/>
              <w:rPr>
                <w:rFonts w:ascii="Trebuchet MS" w:eastAsia="Batang" w:hAnsi="Trebuchet MS" w:cs="Arial"/>
                <w:b w:val="0"/>
                <w:i/>
                <w:szCs w:val="24"/>
                <w:lang w:eastAsia="es-ES"/>
              </w:rPr>
            </w:pPr>
            <w:r w:rsidRPr="00375946">
              <w:rPr>
                <w:rFonts w:ascii="Trebuchet MS" w:eastAsia="Batang" w:hAnsi="Trebuchet MS" w:cs="Arial"/>
                <w:b w:val="0"/>
                <w:i/>
                <w:szCs w:val="24"/>
                <w:lang w:eastAsia="es-ES"/>
              </w:rPr>
              <w:t>Tabebuia polyantha</w:t>
            </w:r>
          </w:p>
        </w:tc>
        <w:tc>
          <w:tcPr>
            <w:tcW w:w="1418"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Flor blanca</w:t>
            </w:r>
          </w:p>
        </w:tc>
        <w:tc>
          <w:tcPr>
            <w:tcW w:w="1701"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Bignoniaceae</w:t>
            </w:r>
          </w:p>
        </w:tc>
        <w:tc>
          <w:tcPr>
            <w:tcW w:w="567"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A</w:t>
            </w:r>
          </w:p>
        </w:tc>
        <w:tc>
          <w:tcPr>
            <w:tcW w:w="567" w:type="dxa"/>
          </w:tcPr>
          <w:p w:rsidR="00C91F95" w:rsidRPr="00375946" w:rsidRDefault="00C91F95" w:rsidP="00C91F95">
            <w:pPr>
              <w:spacing w:after="0" w:line="360" w:lineRule="auto"/>
              <w:cnfStyle w:val="000000000000" w:firstRow="0" w:lastRow="0" w:firstColumn="0" w:lastColumn="0" w:oddVBand="0" w:evenVBand="0" w:oddHBand="0" w:evenHBand="0" w:firstRowFirstColumn="0" w:firstRowLastColumn="0" w:lastRowFirstColumn="0" w:lastRowLastColumn="0"/>
              <w:rPr>
                <w:rFonts w:ascii="Trebuchet MS" w:eastAsia="Batang" w:hAnsi="Trebuchet MS" w:cs="Arial"/>
                <w:szCs w:val="24"/>
                <w:lang w:eastAsia="es-ES"/>
              </w:rPr>
            </w:pPr>
            <w:r w:rsidRPr="00375946">
              <w:rPr>
                <w:rFonts w:ascii="Trebuchet MS" w:eastAsia="Batang" w:hAnsi="Trebuchet MS" w:cs="Arial"/>
                <w:szCs w:val="24"/>
                <w:lang w:eastAsia="es-ES"/>
              </w:rPr>
              <w:t>E</w:t>
            </w:r>
          </w:p>
        </w:tc>
        <w:tc>
          <w:tcPr>
            <w:cnfStyle w:val="000100000000" w:firstRow="0" w:lastRow="0" w:firstColumn="0" w:lastColumn="1" w:oddVBand="0" w:evenVBand="0" w:oddHBand="0" w:evenHBand="0" w:firstRowFirstColumn="0" w:firstRowLastColumn="0" w:lastRowFirstColumn="0" w:lastRowLastColumn="0"/>
            <w:tcW w:w="1275" w:type="dxa"/>
          </w:tcPr>
          <w:p w:rsidR="00C91F95" w:rsidRPr="00375946" w:rsidRDefault="00C91F95" w:rsidP="00C91F95">
            <w:pPr>
              <w:spacing w:after="0" w:line="360" w:lineRule="auto"/>
              <w:rPr>
                <w:rFonts w:ascii="Trebuchet MS" w:eastAsia="Batang" w:hAnsi="Trebuchet MS" w:cs="Arial"/>
                <w:b w:val="0"/>
                <w:szCs w:val="24"/>
                <w:lang w:eastAsia="es-ES"/>
              </w:rPr>
            </w:pPr>
            <w:r w:rsidRPr="00375946">
              <w:rPr>
                <w:rFonts w:ascii="Trebuchet MS" w:eastAsia="Batang" w:hAnsi="Trebuchet MS" w:cs="Arial"/>
                <w:b w:val="0"/>
                <w:szCs w:val="24"/>
                <w:lang w:eastAsia="es-ES"/>
              </w:rPr>
              <w:t>LRN (EN)</w:t>
            </w:r>
          </w:p>
        </w:tc>
      </w:tr>
      <w:tr w:rsidR="00C91F95" w:rsidRPr="00C91F95" w:rsidTr="00375946">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rsidR="00C91F95" w:rsidRPr="00375946" w:rsidRDefault="00C91F95" w:rsidP="00C91F95">
            <w:pPr>
              <w:spacing w:after="0" w:line="360" w:lineRule="auto"/>
              <w:rPr>
                <w:rFonts w:ascii="Trebuchet MS" w:eastAsia="Batang" w:hAnsi="Trebuchet MS" w:cs="Arial"/>
                <w:b w:val="0"/>
                <w:i/>
                <w:szCs w:val="24"/>
                <w:lang w:eastAsia="es-ES"/>
              </w:rPr>
            </w:pPr>
            <w:r w:rsidRPr="00375946">
              <w:rPr>
                <w:rFonts w:ascii="Trebuchet MS" w:eastAsia="Batang" w:hAnsi="Trebuchet MS" w:cs="Arial"/>
                <w:b w:val="0"/>
                <w:i/>
                <w:szCs w:val="24"/>
                <w:lang w:eastAsia="es-ES"/>
              </w:rPr>
              <w:t>Annona reticulata</w:t>
            </w:r>
          </w:p>
        </w:tc>
        <w:tc>
          <w:tcPr>
            <w:tcW w:w="1418" w:type="dxa"/>
          </w:tcPr>
          <w:p w:rsidR="00C91F95" w:rsidRPr="00375946" w:rsidRDefault="00C91F95" w:rsidP="00C91F95">
            <w:pPr>
              <w:spacing w:after="0" w:line="360" w:lineRule="auto"/>
              <w:cnfStyle w:val="010000000000" w:firstRow="0" w:lastRow="1" w:firstColumn="0" w:lastColumn="0" w:oddVBand="0" w:evenVBand="0" w:oddHBand="0" w:evenHBand="0" w:firstRowFirstColumn="0" w:firstRowLastColumn="0" w:lastRowFirstColumn="0" w:lastRowLastColumn="0"/>
              <w:rPr>
                <w:rFonts w:ascii="Trebuchet MS" w:eastAsia="Batang" w:hAnsi="Trebuchet MS" w:cs="Arial"/>
                <w:b w:val="0"/>
                <w:szCs w:val="24"/>
                <w:lang w:eastAsia="es-ES"/>
              </w:rPr>
            </w:pPr>
            <w:r w:rsidRPr="00375946">
              <w:rPr>
                <w:rFonts w:ascii="Trebuchet MS" w:eastAsia="Batang" w:hAnsi="Trebuchet MS" w:cs="Arial"/>
                <w:b w:val="0"/>
                <w:szCs w:val="24"/>
                <w:lang w:eastAsia="es-ES"/>
              </w:rPr>
              <w:t>Mamon</w:t>
            </w:r>
          </w:p>
        </w:tc>
        <w:tc>
          <w:tcPr>
            <w:tcW w:w="1701" w:type="dxa"/>
          </w:tcPr>
          <w:p w:rsidR="00C91F95" w:rsidRPr="00375946" w:rsidRDefault="00C91F95" w:rsidP="00C91F95">
            <w:pPr>
              <w:spacing w:after="0" w:line="360" w:lineRule="auto"/>
              <w:cnfStyle w:val="010000000000" w:firstRow="0" w:lastRow="1" w:firstColumn="0" w:lastColumn="0" w:oddVBand="0" w:evenVBand="0" w:oddHBand="0" w:evenHBand="0" w:firstRowFirstColumn="0" w:firstRowLastColumn="0" w:lastRowFirstColumn="0" w:lastRowLastColumn="0"/>
              <w:rPr>
                <w:rFonts w:ascii="Trebuchet MS" w:eastAsia="Batang" w:hAnsi="Trebuchet MS" w:cs="Arial"/>
                <w:b w:val="0"/>
                <w:szCs w:val="24"/>
                <w:lang w:eastAsia="es-ES"/>
              </w:rPr>
            </w:pPr>
            <w:r w:rsidRPr="00375946">
              <w:rPr>
                <w:rFonts w:ascii="Trebuchet MS" w:eastAsia="Batang" w:hAnsi="Trebuchet MS" w:cs="Arial"/>
                <w:b w:val="0"/>
                <w:szCs w:val="24"/>
                <w:lang w:eastAsia="es-ES"/>
              </w:rPr>
              <w:t>Annonaceae</w:t>
            </w:r>
          </w:p>
        </w:tc>
        <w:tc>
          <w:tcPr>
            <w:tcW w:w="567" w:type="dxa"/>
          </w:tcPr>
          <w:p w:rsidR="00C91F95" w:rsidRPr="00375946" w:rsidRDefault="00C91F95" w:rsidP="00C91F95">
            <w:pPr>
              <w:spacing w:after="0" w:line="360" w:lineRule="auto"/>
              <w:cnfStyle w:val="010000000000" w:firstRow="0" w:lastRow="1" w:firstColumn="0" w:lastColumn="0" w:oddVBand="0" w:evenVBand="0" w:oddHBand="0" w:evenHBand="0" w:firstRowFirstColumn="0" w:firstRowLastColumn="0" w:lastRowFirstColumn="0" w:lastRowLastColumn="0"/>
              <w:rPr>
                <w:rFonts w:ascii="Trebuchet MS" w:eastAsia="Batang" w:hAnsi="Trebuchet MS" w:cs="Arial"/>
                <w:b w:val="0"/>
                <w:szCs w:val="24"/>
                <w:lang w:eastAsia="es-ES"/>
              </w:rPr>
            </w:pPr>
            <w:r w:rsidRPr="00375946">
              <w:rPr>
                <w:rFonts w:ascii="Trebuchet MS" w:eastAsia="Batang" w:hAnsi="Trebuchet MS" w:cs="Arial"/>
                <w:b w:val="0"/>
                <w:szCs w:val="24"/>
                <w:lang w:eastAsia="es-ES"/>
              </w:rPr>
              <w:t>A</w:t>
            </w:r>
          </w:p>
        </w:tc>
        <w:tc>
          <w:tcPr>
            <w:tcW w:w="567" w:type="dxa"/>
          </w:tcPr>
          <w:p w:rsidR="00C91F95" w:rsidRPr="00375946" w:rsidRDefault="00C91F95" w:rsidP="00C91F95">
            <w:pPr>
              <w:spacing w:after="0" w:line="360" w:lineRule="auto"/>
              <w:cnfStyle w:val="010000000000" w:firstRow="0" w:lastRow="1" w:firstColumn="0" w:lastColumn="0" w:oddVBand="0" w:evenVBand="0" w:oddHBand="0" w:evenHBand="0" w:firstRowFirstColumn="0" w:firstRowLastColumn="0" w:lastRowFirstColumn="0" w:lastRowLastColumn="0"/>
              <w:rPr>
                <w:rFonts w:ascii="Trebuchet MS" w:eastAsia="Batang" w:hAnsi="Trebuchet MS" w:cs="Arial"/>
                <w:b w:val="0"/>
                <w:szCs w:val="24"/>
                <w:lang w:eastAsia="es-ES"/>
              </w:rPr>
            </w:pPr>
            <w:r w:rsidRPr="00375946">
              <w:rPr>
                <w:rFonts w:ascii="Trebuchet MS" w:eastAsia="Batang" w:hAnsi="Trebuchet MS" w:cs="Arial"/>
                <w:b w:val="0"/>
                <w:szCs w:val="24"/>
                <w:lang w:eastAsia="es-ES"/>
              </w:rPr>
              <w:t>N</w:t>
            </w:r>
          </w:p>
        </w:tc>
        <w:tc>
          <w:tcPr>
            <w:cnfStyle w:val="000100000000" w:firstRow="0" w:lastRow="0" w:firstColumn="0" w:lastColumn="1" w:oddVBand="0" w:evenVBand="0" w:oddHBand="0" w:evenHBand="0" w:firstRowFirstColumn="0" w:firstRowLastColumn="0" w:lastRowFirstColumn="0" w:lastRowLastColumn="0"/>
            <w:tcW w:w="1275" w:type="dxa"/>
          </w:tcPr>
          <w:p w:rsidR="00C91F95" w:rsidRPr="00375946" w:rsidRDefault="00C91F95" w:rsidP="00C91F95">
            <w:pPr>
              <w:spacing w:after="0" w:line="360" w:lineRule="auto"/>
              <w:rPr>
                <w:rFonts w:ascii="Trebuchet MS" w:eastAsia="Batang" w:hAnsi="Trebuchet MS" w:cs="Arial"/>
                <w:b w:val="0"/>
                <w:szCs w:val="24"/>
                <w:lang w:eastAsia="es-ES"/>
              </w:rPr>
            </w:pPr>
            <w:r w:rsidRPr="00375946">
              <w:rPr>
                <w:rFonts w:ascii="Trebuchet MS" w:eastAsia="Batang" w:hAnsi="Trebuchet MS" w:cs="Arial"/>
                <w:b w:val="0"/>
                <w:szCs w:val="24"/>
                <w:lang w:eastAsia="es-ES"/>
              </w:rPr>
              <w:t>LRN (EN)</w:t>
            </w:r>
          </w:p>
        </w:tc>
      </w:tr>
    </w:tbl>
    <w:p w:rsidR="00191897" w:rsidRPr="00C91F95" w:rsidRDefault="00191897" w:rsidP="00C91F95">
      <w:pPr>
        <w:spacing w:after="0" w:line="360" w:lineRule="auto"/>
        <w:rPr>
          <w:rFonts w:ascii="Trebuchet MS" w:eastAsia="Batang" w:hAnsi="Trebuchet MS" w:cs="Arial"/>
          <w:szCs w:val="24"/>
          <w:lang w:eastAsia="es-ES"/>
        </w:rPr>
      </w:pPr>
    </w:p>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b/>
          <w:szCs w:val="24"/>
          <w:lang w:eastAsia="es-ES"/>
        </w:rPr>
        <w:t>Leyenda:</w:t>
      </w:r>
    </w:p>
    <w:p w:rsidR="00C91F95" w:rsidRPr="00C91F95" w:rsidRDefault="00C91F95" w:rsidP="00C91F95">
      <w:pPr>
        <w:spacing w:after="0" w:line="360" w:lineRule="auto"/>
        <w:jc w:val="left"/>
        <w:rPr>
          <w:rFonts w:ascii="Trebuchet MS" w:eastAsia="Batang" w:hAnsi="Trebuchet MS" w:cs="Arial"/>
          <w:szCs w:val="24"/>
          <w:lang w:eastAsia="es-ES"/>
        </w:rPr>
      </w:pPr>
    </w:p>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b/>
          <w:szCs w:val="24"/>
          <w:lang w:eastAsia="es-ES"/>
        </w:rPr>
        <w:t>TB = Tipo Biológico:</w:t>
      </w:r>
      <w:r w:rsidRPr="00C91F95">
        <w:rPr>
          <w:rFonts w:ascii="Trebuchet MS" w:eastAsia="Batang" w:hAnsi="Trebuchet MS" w:cs="Arial"/>
          <w:szCs w:val="24"/>
          <w:lang w:eastAsia="es-ES"/>
        </w:rPr>
        <w:t xml:space="preserve"> Et = estípite, A = árbol, Ar= arbusto, H= hierba, HA = helecho arbóreo, L = Liana  </w:t>
      </w:r>
    </w:p>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b/>
          <w:szCs w:val="24"/>
          <w:lang w:eastAsia="es-ES"/>
        </w:rPr>
        <w:t>SB = Estatus Biogeográfico:</w:t>
      </w:r>
      <w:r w:rsidRPr="00C91F95">
        <w:rPr>
          <w:rFonts w:ascii="Trebuchet MS" w:eastAsia="Batang" w:hAnsi="Trebuchet MS" w:cs="Arial"/>
          <w:szCs w:val="24"/>
          <w:lang w:eastAsia="es-ES"/>
        </w:rPr>
        <w:t xml:space="preserve"> E = endémica, N = nativa, Nat= naturalizada, IC= introducida</w:t>
      </w:r>
    </w:p>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b/>
          <w:szCs w:val="24"/>
          <w:lang w:eastAsia="es-ES"/>
        </w:rPr>
        <w:t>AR= Abundancia relativa:</w:t>
      </w:r>
      <w:r w:rsidRPr="00C91F95">
        <w:rPr>
          <w:rFonts w:ascii="Trebuchet MS" w:eastAsia="Batang" w:hAnsi="Trebuchet MS" w:cs="Arial"/>
          <w:szCs w:val="24"/>
          <w:lang w:eastAsia="es-ES"/>
        </w:rPr>
        <w:t xml:space="preserve"> Ma = Muy abundante, A = Abundante, Es = Escasa, R = Rara,     </w:t>
      </w:r>
    </w:p>
    <w:p w:rsidR="00C91F95" w:rsidRPr="00C91F95" w:rsidRDefault="00C91F95" w:rsidP="00C91F95">
      <w:pPr>
        <w:spacing w:after="0" w:line="360" w:lineRule="auto"/>
        <w:jc w:val="left"/>
        <w:rPr>
          <w:rFonts w:ascii="Trebuchet MS" w:eastAsia="Batang" w:hAnsi="Trebuchet MS" w:cs="Arial"/>
          <w:szCs w:val="24"/>
          <w:lang w:eastAsia="es-ES"/>
        </w:rPr>
      </w:pPr>
      <w:r w:rsidRPr="00C91F95">
        <w:rPr>
          <w:rFonts w:ascii="Trebuchet MS" w:eastAsia="Batang" w:hAnsi="Trebuchet MS" w:cs="Arial"/>
          <w:b/>
          <w:szCs w:val="24"/>
          <w:lang w:eastAsia="es-ES"/>
        </w:rPr>
        <w:t>EC = Estado de conservación:</w:t>
      </w:r>
      <w:r w:rsidRPr="00C91F95">
        <w:rPr>
          <w:rFonts w:ascii="Trebuchet MS" w:eastAsia="Batang" w:hAnsi="Trebuchet MS" w:cs="Arial"/>
          <w:szCs w:val="24"/>
          <w:lang w:eastAsia="es-ES"/>
        </w:rPr>
        <w:t xml:space="preserve"> LRN= Lista Roja Nacional, VU= Vulnerable, EN= En peligro, CR= Peligro Critico; LC= preocupación meno</w:t>
      </w:r>
    </w:p>
    <w:p w:rsidR="00C91F95" w:rsidRPr="00C91F95" w:rsidRDefault="00C91F95" w:rsidP="00C91F95">
      <w:pPr>
        <w:spacing w:after="0" w:line="360" w:lineRule="auto"/>
        <w:rPr>
          <w:rFonts w:ascii="Trebuchet MS" w:eastAsia="Batang" w:hAnsi="Trebuchet MS" w:cs="Arial"/>
          <w:b/>
          <w:szCs w:val="24"/>
          <w:lang w:eastAsia="es-ES"/>
        </w:rPr>
      </w:pPr>
    </w:p>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b/>
          <w:szCs w:val="24"/>
          <w:lang w:eastAsia="es-ES"/>
        </w:rPr>
        <w:t>Hábitats   frágiles o sensibles.</w:t>
      </w:r>
      <w:r w:rsidRPr="00C91F95">
        <w:rPr>
          <w:rFonts w:ascii="Trebuchet MS" w:eastAsia="Batang" w:hAnsi="Trebuchet MS" w:cs="Arial"/>
          <w:szCs w:val="24"/>
          <w:lang w:eastAsia="es-ES"/>
        </w:rPr>
        <w:t xml:space="preserve">  </w:t>
      </w:r>
    </w:p>
    <w:p w:rsidR="00C91F95" w:rsidRPr="00C91F95" w:rsidRDefault="00C91F95" w:rsidP="00C91F95">
      <w:pPr>
        <w:spacing w:after="0" w:line="360" w:lineRule="auto"/>
        <w:rPr>
          <w:rFonts w:ascii="Trebuchet MS" w:eastAsia="Batang" w:hAnsi="Trebuchet MS" w:cs="Arial"/>
          <w:b/>
          <w:szCs w:val="24"/>
          <w:lang w:eastAsia="es-ES"/>
        </w:rPr>
      </w:pPr>
      <w:r w:rsidRPr="00C91F95">
        <w:rPr>
          <w:rFonts w:ascii="Trebuchet MS" w:eastAsia="Batang" w:hAnsi="Trebuchet MS" w:cs="Arial"/>
          <w:szCs w:val="24"/>
          <w:lang w:eastAsia="es-ES"/>
        </w:rPr>
        <w:t xml:space="preserve">En el área de influencia directa no existe ningún hábitats frágil o sensible que pueda resultar afectado por las acciones de este proyecto </w:t>
      </w:r>
    </w:p>
    <w:p w:rsidR="00C91F95" w:rsidRPr="00C91F95" w:rsidRDefault="00C91F95" w:rsidP="00C91F95">
      <w:pPr>
        <w:spacing w:after="0" w:line="360" w:lineRule="auto"/>
        <w:rPr>
          <w:rFonts w:ascii="Trebuchet MS" w:eastAsia="Batang" w:hAnsi="Trebuchet MS" w:cs="Arial"/>
          <w:szCs w:val="24"/>
          <w:lang w:eastAsia="es-ES"/>
        </w:rPr>
      </w:pPr>
    </w:p>
    <w:p w:rsidR="00C91F95" w:rsidRPr="00C91F95" w:rsidRDefault="00C91F95" w:rsidP="00C91F95">
      <w:pPr>
        <w:spacing w:after="0" w:line="360" w:lineRule="auto"/>
        <w:rPr>
          <w:rFonts w:ascii="Trebuchet MS" w:eastAsia="Batang" w:hAnsi="Trebuchet MS" w:cs="Arial"/>
          <w:b/>
          <w:szCs w:val="24"/>
          <w:lang w:eastAsia="es-ES"/>
        </w:rPr>
      </w:pPr>
      <w:r w:rsidRPr="00C91F95">
        <w:rPr>
          <w:rFonts w:ascii="Trebuchet MS" w:eastAsia="Batang" w:hAnsi="Trebuchet MS" w:cs="Arial"/>
          <w:b/>
          <w:szCs w:val="24"/>
          <w:lang w:eastAsia="es-ES"/>
        </w:rPr>
        <w:t>Vegetación</w:t>
      </w:r>
    </w:p>
    <w:p w:rsidR="00C91F95" w:rsidRPr="00C91F95" w:rsidRDefault="00C91F95" w:rsidP="00C91F95">
      <w:pPr>
        <w:spacing w:after="0" w:line="360" w:lineRule="auto"/>
        <w:rPr>
          <w:rFonts w:ascii="Trebuchet MS" w:eastAsia="Batang" w:hAnsi="Trebuchet MS" w:cs="Arial"/>
          <w:szCs w:val="24"/>
          <w:lang w:eastAsia="es-ES"/>
        </w:rPr>
      </w:pPr>
    </w:p>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En el área inventariada para este proyecto solo se puede identificar un solo ambiente correspondiente a un Potrero o Pastizal con árboles muy dispersos.</w:t>
      </w:r>
    </w:p>
    <w:p w:rsidR="00C91F95" w:rsidRPr="00C91F95" w:rsidRDefault="00C91F95" w:rsidP="00C91F95">
      <w:pPr>
        <w:spacing w:after="0" w:line="360" w:lineRule="auto"/>
        <w:rPr>
          <w:rFonts w:ascii="Trebuchet MS" w:eastAsia="Batang" w:hAnsi="Trebuchet MS" w:cs="Arial"/>
          <w:szCs w:val="24"/>
          <w:lang w:eastAsia="es-ES"/>
        </w:rPr>
      </w:pPr>
    </w:p>
    <w:p w:rsidR="00C91F95" w:rsidRPr="00C91F95" w:rsidRDefault="00C91F95" w:rsidP="00C91F95">
      <w:pPr>
        <w:spacing w:after="0" w:line="360" w:lineRule="auto"/>
        <w:rPr>
          <w:rFonts w:ascii="Trebuchet MS" w:eastAsia="Batang" w:hAnsi="Trebuchet MS" w:cs="Arial"/>
          <w:b/>
          <w:szCs w:val="24"/>
          <w:lang w:eastAsia="es-ES"/>
        </w:rPr>
      </w:pPr>
      <w:r w:rsidRPr="00C91F95">
        <w:rPr>
          <w:rFonts w:ascii="Trebuchet MS" w:eastAsia="Batang" w:hAnsi="Trebuchet MS" w:cs="Arial"/>
          <w:b/>
          <w:szCs w:val="24"/>
          <w:lang w:eastAsia="es-ES"/>
        </w:rPr>
        <w:t>Pastizal con Arboles dispersos.</w:t>
      </w:r>
    </w:p>
    <w:p w:rsidR="00C91F95" w:rsidRPr="00C91F95" w:rsidRDefault="00C91F95" w:rsidP="00C91F95">
      <w:pPr>
        <w:spacing w:after="0" w:line="360" w:lineRule="auto"/>
        <w:rPr>
          <w:rFonts w:ascii="Trebuchet MS" w:eastAsia="Batang" w:hAnsi="Trebuchet MS" w:cs="Arial"/>
          <w:b/>
          <w:szCs w:val="24"/>
          <w:lang w:eastAsia="es-ES"/>
        </w:rPr>
      </w:pPr>
    </w:p>
    <w:p w:rsidR="00C91F95" w:rsidRPr="00C91F95" w:rsidRDefault="00C91F95" w:rsidP="00C91F95">
      <w:pPr>
        <w:spacing w:after="0" w:line="360" w:lineRule="auto"/>
        <w:rPr>
          <w:rFonts w:ascii="Trebuchet MS" w:eastAsia="Batang" w:hAnsi="Trebuchet MS" w:cs="Arial"/>
          <w:szCs w:val="24"/>
          <w:lang w:eastAsia="es-ES"/>
        </w:rPr>
      </w:pPr>
      <w:r w:rsidRPr="00C91F95">
        <w:rPr>
          <w:rFonts w:ascii="Trebuchet MS" w:eastAsia="Batang" w:hAnsi="Trebuchet MS" w:cs="Arial"/>
          <w:szCs w:val="24"/>
          <w:lang w:eastAsia="es-ES"/>
        </w:rPr>
        <w:t xml:space="preserve">Este ambiente cubre todo el perímetro que sería ocupado por este proyecto, en el espacio o perímetro se observan pocos arboles estos solo pueden notarse en los laterales formando la cerca viva que bordea dicha área.   Entre esos árboles podemos mensionar: Jobo,  </w:t>
      </w:r>
      <w:r w:rsidRPr="00C91F95">
        <w:rPr>
          <w:rFonts w:ascii="Trebuchet MS" w:eastAsia="Batang" w:hAnsi="Trebuchet MS" w:cs="Arial"/>
          <w:i/>
          <w:szCs w:val="24"/>
          <w:lang w:eastAsia="es-ES"/>
        </w:rPr>
        <w:t>Spondia mombins</w:t>
      </w:r>
      <w:r w:rsidRPr="00C91F95">
        <w:rPr>
          <w:rFonts w:ascii="Trebuchet MS" w:eastAsia="Batang" w:hAnsi="Trebuchet MS" w:cs="Arial"/>
          <w:szCs w:val="24"/>
          <w:lang w:eastAsia="es-ES"/>
        </w:rPr>
        <w:t xml:space="preserve">; Guama,  </w:t>
      </w:r>
      <w:r w:rsidRPr="00C91F95">
        <w:rPr>
          <w:rFonts w:ascii="Trebuchet MS" w:eastAsia="Batang" w:hAnsi="Trebuchet MS" w:cs="Arial"/>
          <w:i/>
          <w:szCs w:val="24"/>
          <w:lang w:eastAsia="es-ES"/>
        </w:rPr>
        <w:t>Inga vera</w:t>
      </w:r>
      <w:r w:rsidRPr="00C91F95">
        <w:rPr>
          <w:rFonts w:ascii="Trebuchet MS" w:eastAsia="Batang" w:hAnsi="Trebuchet MS" w:cs="Arial"/>
          <w:szCs w:val="24"/>
          <w:lang w:eastAsia="es-ES"/>
        </w:rPr>
        <w:t xml:space="preserve">; Copey, </w:t>
      </w:r>
      <w:r w:rsidRPr="00C91F95">
        <w:rPr>
          <w:rFonts w:ascii="Trebuchet MS" w:eastAsia="Batang" w:hAnsi="Trebuchet MS" w:cs="Arial"/>
          <w:i/>
          <w:szCs w:val="24"/>
          <w:lang w:eastAsia="es-ES"/>
        </w:rPr>
        <w:t>Clusia rosea</w:t>
      </w:r>
      <w:r w:rsidRPr="00C91F95">
        <w:rPr>
          <w:rFonts w:ascii="Trebuchet MS" w:eastAsia="Batang" w:hAnsi="Trebuchet MS" w:cs="Arial"/>
          <w:szCs w:val="24"/>
          <w:lang w:eastAsia="es-ES"/>
        </w:rPr>
        <w:t xml:space="preserve">; Palma real, </w:t>
      </w:r>
      <w:r w:rsidRPr="00C91F95">
        <w:rPr>
          <w:rFonts w:ascii="Trebuchet MS" w:eastAsia="Batang" w:hAnsi="Trebuchet MS" w:cs="Arial"/>
          <w:i/>
          <w:szCs w:val="24"/>
          <w:lang w:eastAsia="es-ES"/>
        </w:rPr>
        <w:t>Roystonea hispaniolana;</w:t>
      </w:r>
      <w:r w:rsidRPr="00C91F95">
        <w:rPr>
          <w:rFonts w:ascii="Trebuchet MS" w:eastAsia="Batang" w:hAnsi="Trebuchet MS" w:cs="Arial"/>
          <w:szCs w:val="24"/>
          <w:lang w:eastAsia="es-ES"/>
        </w:rPr>
        <w:t xml:space="preserve"> Samán, </w:t>
      </w:r>
      <w:r w:rsidRPr="00C91F95">
        <w:rPr>
          <w:rFonts w:ascii="Trebuchet MS" w:eastAsia="Batang" w:hAnsi="Trebuchet MS" w:cs="Arial"/>
          <w:i/>
          <w:szCs w:val="24"/>
          <w:lang w:eastAsia="es-ES"/>
        </w:rPr>
        <w:t>Samanea saman</w:t>
      </w:r>
      <w:r w:rsidRPr="00C91F95">
        <w:rPr>
          <w:rFonts w:ascii="Trebuchet MS" w:eastAsia="Batang" w:hAnsi="Trebuchet MS" w:cs="Arial"/>
          <w:szCs w:val="24"/>
          <w:lang w:eastAsia="es-ES"/>
        </w:rPr>
        <w:t xml:space="preserve">; Guarana, </w:t>
      </w:r>
      <w:r w:rsidRPr="00C91F95">
        <w:rPr>
          <w:rFonts w:ascii="Trebuchet MS" w:eastAsia="Batang" w:hAnsi="Trebuchet MS" w:cs="Arial"/>
          <w:i/>
          <w:szCs w:val="24"/>
          <w:lang w:eastAsia="es-ES"/>
        </w:rPr>
        <w:t>Cupania americana</w:t>
      </w:r>
      <w:r w:rsidRPr="00C91F95">
        <w:rPr>
          <w:rFonts w:ascii="Trebuchet MS" w:eastAsia="Batang" w:hAnsi="Trebuchet MS" w:cs="Arial"/>
          <w:szCs w:val="24"/>
          <w:lang w:eastAsia="es-ES"/>
        </w:rPr>
        <w:t xml:space="preserve">, Almendro, </w:t>
      </w:r>
      <w:r w:rsidRPr="00C91F95">
        <w:rPr>
          <w:rFonts w:ascii="Trebuchet MS" w:eastAsia="Batang" w:hAnsi="Trebuchet MS" w:cs="Arial"/>
          <w:i/>
          <w:szCs w:val="24"/>
          <w:lang w:eastAsia="es-ES"/>
        </w:rPr>
        <w:t>Terminalia catappa</w:t>
      </w:r>
      <w:r w:rsidRPr="00C91F95">
        <w:rPr>
          <w:rFonts w:ascii="Trebuchet MS" w:eastAsia="Batang" w:hAnsi="Trebuchet MS" w:cs="Arial"/>
          <w:szCs w:val="24"/>
          <w:lang w:eastAsia="es-ES"/>
        </w:rPr>
        <w:t xml:space="preserve">, Amapola, </w:t>
      </w:r>
      <w:r w:rsidRPr="00C91F95">
        <w:rPr>
          <w:rFonts w:ascii="Trebuchet MS" w:eastAsia="Batang" w:hAnsi="Trebuchet MS" w:cs="Arial"/>
          <w:i/>
          <w:szCs w:val="24"/>
          <w:lang w:eastAsia="es-ES"/>
        </w:rPr>
        <w:lastRenderedPageBreak/>
        <w:t>Spathodea campanulata</w:t>
      </w:r>
      <w:r w:rsidRPr="00C91F95">
        <w:rPr>
          <w:rFonts w:ascii="Trebuchet MS" w:eastAsia="Batang" w:hAnsi="Trebuchet MS" w:cs="Arial"/>
          <w:szCs w:val="24"/>
          <w:lang w:eastAsia="es-ES"/>
        </w:rPr>
        <w:t xml:space="preserve">; Flor blanca, </w:t>
      </w:r>
      <w:r w:rsidRPr="00C91F95">
        <w:rPr>
          <w:rFonts w:ascii="Trebuchet MS" w:eastAsia="Batang" w:hAnsi="Trebuchet MS" w:cs="Arial"/>
          <w:i/>
          <w:szCs w:val="24"/>
          <w:lang w:eastAsia="es-ES"/>
        </w:rPr>
        <w:t>Tabebuia polyantha</w:t>
      </w:r>
      <w:r w:rsidRPr="00C91F95">
        <w:rPr>
          <w:rFonts w:ascii="Trebuchet MS" w:eastAsia="Batang" w:hAnsi="Trebuchet MS" w:cs="Arial"/>
          <w:szCs w:val="24"/>
          <w:lang w:eastAsia="es-ES"/>
        </w:rPr>
        <w:t xml:space="preserve">; Roble, </w:t>
      </w:r>
      <w:r w:rsidRPr="00C91F95">
        <w:rPr>
          <w:rFonts w:ascii="Trebuchet MS" w:eastAsia="Batang" w:hAnsi="Trebuchet MS" w:cs="Arial"/>
          <w:i/>
          <w:szCs w:val="24"/>
          <w:lang w:eastAsia="es-ES"/>
        </w:rPr>
        <w:t>Catalpa longissima</w:t>
      </w:r>
      <w:r w:rsidRPr="00C91F95">
        <w:rPr>
          <w:rFonts w:ascii="Trebuchet MS" w:eastAsia="Batang" w:hAnsi="Trebuchet MS" w:cs="Arial"/>
          <w:szCs w:val="24"/>
          <w:lang w:eastAsia="es-ES"/>
        </w:rPr>
        <w:t xml:space="preserve">; Cigua, </w:t>
      </w:r>
      <w:r w:rsidRPr="00C91F95">
        <w:rPr>
          <w:rFonts w:ascii="Trebuchet MS" w:eastAsia="Batang" w:hAnsi="Trebuchet MS" w:cs="Arial"/>
          <w:i/>
          <w:szCs w:val="24"/>
          <w:lang w:eastAsia="es-ES"/>
        </w:rPr>
        <w:t>Ocotea leucoxylon</w:t>
      </w:r>
      <w:r w:rsidRPr="00C91F95">
        <w:rPr>
          <w:rFonts w:ascii="Trebuchet MS" w:eastAsia="Batang" w:hAnsi="Trebuchet MS" w:cs="Arial"/>
          <w:szCs w:val="24"/>
          <w:lang w:eastAsia="es-ES"/>
        </w:rPr>
        <w:t xml:space="preserve">; Cabirma santa, </w:t>
      </w:r>
      <w:r w:rsidRPr="00C91F95">
        <w:rPr>
          <w:rFonts w:ascii="Trebuchet MS" w:eastAsia="Batang" w:hAnsi="Trebuchet MS" w:cs="Arial"/>
          <w:i/>
          <w:szCs w:val="24"/>
          <w:lang w:eastAsia="es-ES"/>
        </w:rPr>
        <w:t>Guarea guidonia</w:t>
      </w:r>
      <w:r w:rsidRPr="00C91F95">
        <w:rPr>
          <w:rFonts w:ascii="Trebuchet MS" w:eastAsia="Batang" w:hAnsi="Trebuchet MS" w:cs="Arial"/>
          <w:szCs w:val="24"/>
          <w:lang w:eastAsia="es-ES"/>
        </w:rPr>
        <w:t xml:space="preserve">; Javilla criolla, </w:t>
      </w:r>
      <w:r w:rsidRPr="00C91F95">
        <w:rPr>
          <w:rFonts w:ascii="Trebuchet MS" w:eastAsia="Batang" w:hAnsi="Trebuchet MS" w:cs="Arial"/>
          <w:i/>
          <w:szCs w:val="24"/>
          <w:lang w:eastAsia="es-ES"/>
        </w:rPr>
        <w:t>Hura crepitas</w:t>
      </w:r>
      <w:r w:rsidRPr="00C91F95">
        <w:rPr>
          <w:rFonts w:ascii="Trebuchet MS" w:eastAsia="Batang" w:hAnsi="Trebuchet MS" w:cs="Arial"/>
          <w:szCs w:val="24"/>
          <w:lang w:eastAsia="es-ES"/>
        </w:rPr>
        <w:t xml:space="preserve">; Entre las herbáceas tenemos; Yerba estrella, </w:t>
      </w:r>
      <w:r w:rsidRPr="00C91F95">
        <w:rPr>
          <w:rFonts w:ascii="Trebuchet MS" w:eastAsia="Batang" w:hAnsi="Trebuchet MS" w:cs="Arial"/>
          <w:i/>
          <w:szCs w:val="24"/>
          <w:lang w:eastAsia="es-ES"/>
        </w:rPr>
        <w:t>Cynodon nlenfuense</w:t>
      </w:r>
      <w:r w:rsidRPr="00C91F95">
        <w:rPr>
          <w:rFonts w:ascii="Trebuchet MS" w:eastAsia="Batang" w:hAnsi="Trebuchet MS" w:cs="Arial"/>
          <w:szCs w:val="24"/>
          <w:lang w:eastAsia="es-ES"/>
        </w:rPr>
        <w:t xml:space="preserve">; Yerba san Ramón, </w:t>
      </w:r>
      <w:r w:rsidRPr="00C91F95">
        <w:rPr>
          <w:rFonts w:ascii="Trebuchet MS" w:eastAsia="Batang" w:hAnsi="Trebuchet MS" w:cs="Arial"/>
          <w:i/>
          <w:szCs w:val="24"/>
          <w:lang w:eastAsia="es-ES"/>
        </w:rPr>
        <w:t>Brachiaria brizantha;</w:t>
      </w:r>
      <w:r w:rsidRPr="00C91F95">
        <w:rPr>
          <w:rFonts w:ascii="Trebuchet MS" w:eastAsia="Batang" w:hAnsi="Trebuchet MS" w:cs="Arial"/>
          <w:szCs w:val="24"/>
          <w:lang w:eastAsia="es-ES"/>
        </w:rPr>
        <w:t xml:space="preserve"> Pata de gallina, </w:t>
      </w:r>
      <w:r w:rsidRPr="00C91F95">
        <w:rPr>
          <w:rFonts w:ascii="Trebuchet MS" w:eastAsia="Batang" w:hAnsi="Trebuchet MS" w:cs="Arial"/>
          <w:i/>
          <w:szCs w:val="24"/>
          <w:lang w:eastAsia="es-ES"/>
        </w:rPr>
        <w:t>Eleusine indica</w:t>
      </w:r>
      <w:r w:rsidRPr="00C91F95">
        <w:rPr>
          <w:rFonts w:ascii="Trebuchet MS" w:eastAsia="Batang" w:hAnsi="Trebuchet MS" w:cs="Arial"/>
          <w:szCs w:val="24"/>
          <w:lang w:eastAsia="es-ES"/>
        </w:rPr>
        <w:t xml:space="preserve">, Pangola, </w:t>
      </w:r>
      <w:r w:rsidRPr="00C91F95">
        <w:rPr>
          <w:rFonts w:ascii="Trebuchet MS" w:eastAsia="Batang" w:hAnsi="Trebuchet MS" w:cs="Arial"/>
          <w:i/>
          <w:szCs w:val="24"/>
          <w:lang w:eastAsia="es-ES"/>
        </w:rPr>
        <w:t>Digittaria descumbens</w:t>
      </w:r>
      <w:r w:rsidRPr="00C91F95">
        <w:rPr>
          <w:rFonts w:ascii="Trebuchet MS" w:eastAsia="Batang" w:hAnsi="Trebuchet MS" w:cs="Arial"/>
          <w:szCs w:val="24"/>
          <w:lang w:eastAsia="es-ES"/>
        </w:rPr>
        <w:t xml:space="preserve">;  Pata de Conejo, </w:t>
      </w:r>
      <w:r w:rsidRPr="00C91F95">
        <w:rPr>
          <w:rFonts w:ascii="Trebuchet MS" w:eastAsia="Batang" w:hAnsi="Trebuchet MS" w:cs="Arial"/>
          <w:i/>
          <w:szCs w:val="24"/>
          <w:lang w:eastAsia="es-ES"/>
        </w:rPr>
        <w:t>Paspalum fimbriatum</w:t>
      </w:r>
      <w:r w:rsidRPr="00C91F95">
        <w:rPr>
          <w:rFonts w:ascii="Trebuchet MS" w:eastAsia="Batang" w:hAnsi="Trebuchet MS" w:cs="Arial"/>
          <w:szCs w:val="24"/>
          <w:lang w:eastAsia="es-ES"/>
        </w:rPr>
        <w:t xml:space="preserve">; Yerba de guinea, </w:t>
      </w:r>
      <w:r w:rsidRPr="00C91F95">
        <w:rPr>
          <w:rFonts w:ascii="Trebuchet MS" w:eastAsia="Batang" w:hAnsi="Trebuchet MS" w:cs="Arial"/>
          <w:i/>
          <w:szCs w:val="24"/>
          <w:lang w:eastAsia="es-ES"/>
        </w:rPr>
        <w:t>Panicum máximum</w:t>
      </w:r>
      <w:r w:rsidRPr="00C91F95">
        <w:rPr>
          <w:rFonts w:ascii="Trebuchet MS" w:eastAsia="Batang" w:hAnsi="Trebuchet MS" w:cs="Arial"/>
          <w:szCs w:val="24"/>
          <w:lang w:eastAsia="es-ES"/>
        </w:rPr>
        <w:t>.</w:t>
      </w:r>
    </w:p>
    <w:p w:rsidR="00C91F95" w:rsidRPr="00432990" w:rsidRDefault="00C91F95" w:rsidP="00C91F95">
      <w:pPr>
        <w:spacing w:after="0" w:line="360" w:lineRule="auto"/>
        <w:rPr>
          <w:rFonts w:ascii="Trebuchet MS" w:hAnsi="Trebuchet MS"/>
          <w:szCs w:val="24"/>
          <w:lang w:val="es-DO"/>
        </w:rPr>
      </w:pPr>
    </w:p>
    <w:p w:rsidR="00432990" w:rsidRPr="00432990" w:rsidRDefault="00432990" w:rsidP="00432990">
      <w:pPr>
        <w:spacing w:after="0" w:line="360" w:lineRule="auto"/>
        <w:rPr>
          <w:rFonts w:ascii="Trebuchet MS" w:hAnsi="Trebuchet MS"/>
          <w:b/>
          <w:szCs w:val="24"/>
          <w:u w:val="single"/>
          <w:lang w:val="es-DO"/>
        </w:rPr>
      </w:pPr>
      <w:r w:rsidRPr="00432990">
        <w:rPr>
          <w:rFonts w:ascii="Trebuchet MS" w:hAnsi="Trebuchet MS"/>
          <w:b/>
          <w:szCs w:val="24"/>
          <w:u w:val="single"/>
          <w:lang w:val="es-DO"/>
        </w:rPr>
        <w:t>Fauna</w:t>
      </w:r>
    </w:p>
    <w:p w:rsidR="00432990" w:rsidRPr="00432990" w:rsidRDefault="00432990" w:rsidP="00432990">
      <w:pPr>
        <w:spacing w:after="0" w:line="360" w:lineRule="auto"/>
        <w:rPr>
          <w:rFonts w:ascii="Trebuchet MS" w:hAnsi="Trebuchet MS"/>
          <w:b/>
          <w:szCs w:val="24"/>
          <w:lang w:val="es-DO"/>
        </w:rPr>
      </w:pPr>
    </w:p>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 xml:space="preserve">En unidad de vegetación identificada de un bosque correspondiente a un Potrero o Pastizal con árboles dispersos, se llevó a cabo un Inventario de la Fauna existente en la zona de influencia directa, dando prioridad a la Avifauna y a la Herpetofauna, por ser los grupos con mayor posibilidad de ser afectados por las actividades del proyecto en sus diferentes fases e indicadores de la calidad del ambiente. </w:t>
      </w:r>
    </w:p>
    <w:p w:rsidR="00432990" w:rsidRPr="00432990" w:rsidRDefault="00432990" w:rsidP="00432990">
      <w:pPr>
        <w:spacing w:after="0" w:line="360" w:lineRule="auto"/>
        <w:rPr>
          <w:rFonts w:ascii="Trebuchet MS" w:hAnsi="Trebuchet MS"/>
          <w:szCs w:val="24"/>
          <w:lang w:val="es-DO"/>
        </w:rPr>
      </w:pPr>
    </w:p>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Este Inventario contiene datos sobre el grupo faunístico, status biogeográfico, diversidad, cantidad y estado de conservación de las especies inventariadas.</w:t>
      </w:r>
    </w:p>
    <w:p w:rsidR="00432990" w:rsidRPr="00432990" w:rsidRDefault="00432990" w:rsidP="00432990">
      <w:pPr>
        <w:spacing w:after="0" w:line="360" w:lineRule="auto"/>
        <w:rPr>
          <w:rFonts w:ascii="Trebuchet MS" w:hAnsi="Trebuchet MS"/>
          <w:szCs w:val="24"/>
          <w:lang w:val="es-DO"/>
        </w:rPr>
      </w:pPr>
    </w:p>
    <w:tbl>
      <w:tblPr>
        <w:tblStyle w:val="Tabladecuadrcula1clara-nfasis313"/>
        <w:tblW w:w="9119" w:type="dxa"/>
        <w:tblLayout w:type="fixed"/>
        <w:tblLook w:val="0000" w:firstRow="0" w:lastRow="0" w:firstColumn="0" w:lastColumn="0" w:noHBand="0" w:noVBand="0"/>
      </w:tblPr>
      <w:tblGrid>
        <w:gridCol w:w="1334"/>
        <w:gridCol w:w="3066"/>
        <w:gridCol w:w="2533"/>
        <w:gridCol w:w="770"/>
        <w:gridCol w:w="762"/>
        <w:gridCol w:w="654"/>
      </w:tblGrid>
      <w:tr w:rsidR="00432990" w:rsidRPr="00432990" w:rsidTr="00586AC1">
        <w:trPr>
          <w:trHeight w:val="262"/>
        </w:trPr>
        <w:tc>
          <w:tcPr>
            <w:tcW w:w="9119" w:type="dxa"/>
            <w:gridSpan w:val="6"/>
            <w:shd w:val="clear" w:color="auto" w:fill="C2D69B" w:themeFill="accent3" w:themeFillTint="99"/>
          </w:tcPr>
          <w:p w:rsidR="00432990" w:rsidRPr="00432990" w:rsidRDefault="00432990" w:rsidP="00432990">
            <w:pPr>
              <w:tabs>
                <w:tab w:val="left" w:pos="5540"/>
              </w:tabs>
              <w:spacing w:after="0" w:line="240" w:lineRule="auto"/>
              <w:jc w:val="center"/>
              <w:rPr>
                <w:rFonts w:ascii="Trebuchet MS" w:hAnsi="Trebuchet MS"/>
                <w:b/>
                <w:sz w:val="22"/>
                <w:lang w:val="es-DO"/>
              </w:rPr>
            </w:pPr>
            <w:r w:rsidRPr="00432990">
              <w:rPr>
                <w:rFonts w:ascii="Trebuchet MS" w:hAnsi="Trebuchet MS"/>
                <w:b/>
                <w:sz w:val="22"/>
                <w:lang w:val="es-DO"/>
              </w:rPr>
              <w:t xml:space="preserve">Informe caracterización fauna terrestre </w:t>
            </w:r>
          </w:p>
          <w:p w:rsidR="00432990" w:rsidRPr="00432990" w:rsidRDefault="00432990" w:rsidP="00432990">
            <w:pPr>
              <w:tabs>
                <w:tab w:val="left" w:pos="5540"/>
              </w:tabs>
              <w:spacing w:after="0" w:line="240" w:lineRule="auto"/>
              <w:jc w:val="center"/>
              <w:rPr>
                <w:rFonts w:ascii="Trebuchet MS" w:hAnsi="Trebuchet MS"/>
                <w:b/>
                <w:sz w:val="22"/>
                <w:lang w:val="es-DO"/>
              </w:rPr>
            </w:pPr>
            <w:r w:rsidRPr="00432990">
              <w:rPr>
                <w:rFonts w:ascii="Trebuchet MS" w:hAnsi="Trebuchet MS"/>
                <w:b/>
                <w:sz w:val="22"/>
                <w:lang w:val="es-DO"/>
              </w:rPr>
              <w:t>“</w:t>
            </w:r>
            <w:r w:rsidR="00683A1D">
              <w:rPr>
                <w:rFonts w:ascii="Trebuchet MS" w:hAnsi="Trebuchet MS"/>
                <w:b/>
                <w:sz w:val="22"/>
                <w:lang w:val="es-DO"/>
              </w:rPr>
              <w:t>Villas Ecoturística Mirage Canela</w:t>
            </w:r>
            <w:r w:rsidRPr="00432990">
              <w:rPr>
                <w:rFonts w:ascii="Trebuchet MS" w:hAnsi="Trebuchet MS"/>
                <w:b/>
                <w:sz w:val="22"/>
                <w:lang w:val="es-DO"/>
              </w:rPr>
              <w:t>”</w:t>
            </w:r>
          </w:p>
        </w:tc>
      </w:tr>
      <w:tr w:rsidR="00432990" w:rsidRPr="00432990" w:rsidTr="00586AC1">
        <w:trPr>
          <w:trHeight w:val="262"/>
        </w:trPr>
        <w:tc>
          <w:tcPr>
            <w:tcW w:w="1334" w:type="dxa"/>
            <w:shd w:val="clear" w:color="auto" w:fill="C2D69B" w:themeFill="accent3" w:themeFillTint="99"/>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Grupo faunístico</w:t>
            </w:r>
          </w:p>
        </w:tc>
        <w:tc>
          <w:tcPr>
            <w:tcW w:w="3066" w:type="dxa"/>
            <w:shd w:val="clear" w:color="auto" w:fill="C2D69B" w:themeFill="accent3" w:themeFillTint="99"/>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Nombre científico</w:t>
            </w:r>
          </w:p>
        </w:tc>
        <w:tc>
          <w:tcPr>
            <w:tcW w:w="2533" w:type="dxa"/>
            <w:shd w:val="clear" w:color="auto" w:fill="C2D69B" w:themeFill="accent3" w:themeFillTint="99"/>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Nombre común</w:t>
            </w:r>
          </w:p>
        </w:tc>
        <w:tc>
          <w:tcPr>
            <w:tcW w:w="770" w:type="dxa"/>
            <w:shd w:val="clear" w:color="auto" w:fill="C2D69B" w:themeFill="accent3" w:themeFillTint="99"/>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Sb</w:t>
            </w:r>
          </w:p>
        </w:tc>
        <w:tc>
          <w:tcPr>
            <w:tcW w:w="762" w:type="dxa"/>
            <w:shd w:val="clear" w:color="auto" w:fill="C2D69B" w:themeFill="accent3" w:themeFillTint="99"/>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C</w:t>
            </w:r>
          </w:p>
        </w:tc>
        <w:tc>
          <w:tcPr>
            <w:tcW w:w="654" w:type="dxa"/>
            <w:shd w:val="clear" w:color="auto" w:fill="C2D69B" w:themeFill="accent3" w:themeFillTint="99"/>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Ca</w:t>
            </w:r>
          </w:p>
        </w:tc>
      </w:tr>
      <w:tr w:rsidR="00432990" w:rsidRPr="00432990" w:rsidTr="007C2EA2">
        <w:trPr>
          <w:trHeight w:val="262"/>
        </w:trPr>
        <w:tc>
          <w:tcPr>
            <w:tcW w:w="1334" w:type="dxa"/>
            <w:vMerge w:val="restart"/>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Anfibios</w:t>
            </w: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Osteospilus vastus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Rana arborícola gigante</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Vu</w:t>
            </w:r>
          </w:p>
        </w:tc>
      </w:tr>
      <w:tr w:rsidR="00432990" w:rsidRPr="00432990" w:rsidTr="007C2EA2">
        <w:trPr>
          <w:trHeight w:val="262"/>
        </w:trPr>
        <w:tc>
          <w:tcPr>
            <w:tcW w:w="1334" w:type="dxa"/>
            <w:vMerge/>
          </w:tcPr>
          <w:p w:rsidR="00432990" w:rsidRPr="00432990" w:rsidRDefault="00432990" w:rsidP="00432990">
            <w:pPr>
              <w:spacing w:after="0" w:line="240" w:lineRule="auto"/>
              <w:jc w:val="center"/>
              <w:rPr>
                <w:rFonts w:ascii="Trebuchet MS" w:hAnsi="Trebuchet MS"/>
                <w:b/>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Eleutherodactylus inoptatus*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Calcali</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Ra</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jc w:val="center"/>
              <w:rPr>
                <w:rFonts w:ascii="Trebuchet MS" w:hAnsi="Trebuchet MS"/>
                <w:b/>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Eleutherodactylus flavescens*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Ranita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Ra</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jc w:val="center"/>
              <w:rPr>
                <w:rFonts w:ascii="Trebuchet MS" w:hAnsi="Trebuchet MS"/>
                <w:b/>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Osteopilus pulchrilineatus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Rana arborícola amarilla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Ra</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En</w:t>
            </w:r>
          </w:p>
        </w:tc>
      </w:tr>
      <w:tr w:rsidR="00432990" w:rsidRPr="00432990" w:rsidTr="007C2EA2">
        <w:trPr>
          <w:trHeight w:val="262"/>
        </w:trPr>
        <w:tc>
          <w:tcPr>
            <w:tcW w:w="1334" w:type="dxa"/>
            <w:vMerge/>
          </w:tcPr>
          <w:p w:rsidR="00432990" w:rsidRPr="00432990" w:rsidRDefault="00432990" w:rsidP="00432990">
            <w:pPr>
              <w:spacing w:after="0" w:line="240" w:lineRule="auto"/>
              <w:jc w:val="center"/>
              <w:rPr>
                <w:rFonts w:ascii="Trebuchet MS" w:hAnsi="Trebuchet MS"/>
                <w:b/>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Osteopilus dominicensis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Rana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Ra</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tcPr>
          <w:p w:rsidR="00432990" w:rsidRPr="00432990" w:rsidRDefault="00432990" w:rsidP="00432990">
            <w:pPr>
              <w:spacing w:after="0" w:line="240" w:lineRule="auto"/>
              <w:jc w:val="center"/>
              <w:rPr>
                <w:rFonts w:ascii="Trebuchet MS" w:hAnsi="Trebuchet MS"/>
                <w:b/>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p>
        </w:tc>
        <w:tc>
          <w:tcPr>
            <w:tcW w:w="2533" w:type="dxa"/>
          </w:tcPr>
          <w:p w:rsidR="00432990" w:rsidRPr="00432990" w:rsidRDefault="00432990" w:rsidP="00432990">
            <w:pPr>
              <w:spacing w:after="0" w:line="240" w:lineRule="auto"/>
              <w:rPr>
                <w:rFonts w:ascii="Trebuchet MS" w:hAnsi="Trebuchet MS"/>
                <w:sz w:val="22"/>
                <w:lang w:val="es-DO"/>
              </w:rPr>
            </w:pPr>
          </w:p>
        </w:tc>
        <w:tc>
          <w:tcPr>
            <w:tcW w:w="770" w:type="dxa"/>
          </w:tcPr>
          <w:p w:rsidR="00432990" w:rsidRPr="00432990" w:rsidRDefault="00432990" w:rsidP="00432990">
            <w:pPr>
              <w:spacing w:after="0" w:line="240" w:lineRule="auto"/>
              <w:jc w:val="center"/>
              <w:rPr>
                <w:rFonts w:ascii="Trebuchet MS" w:hAnsi="Trebuchet MS"/>
                <w:sz w:val="22"/>
                <w:lang w:val="es-DO"/>
              </w:rPr>
            </w:pPr>
          </w:p>
        </w:tc>
        <w:tc>
          <w:tcPr>
            <w:tcW w:w="762" w:type="dxa"/>
          </w:tcPr>
          <w:p w:rsidR="00432990" w:rsidRPr="00432990" w:rsidRDefault="00432990" w:rsidP="00432990">
            <w:pPr>
              <w:spacing w:after="0" w:line="240" w:lineRule="auto"/>
              <w:jc w:val="center"/>
              <w:rPr>
                <w:rFonts w:ascii="Trebuchet MS" w:hAnsi="Trebuchet MS"/>
                <w:sz w:val="22"/>
                <w:lang w:val="es-DO"/>
              </w:rPr>
            </w:pP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val="restart"/>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Reptiles</w:t>
            </w: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Ameiva taeniura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Rana lucia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Ameiva chrysolaema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Ranita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N</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Uromacer catesbyi</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Culebra verde</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Antillophis parvifrons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Culebra sabanera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Anolis distichus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Lagarto común</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N</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Ma</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Anolis cybotes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Lagarto cabezón</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Anolis baleatus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 xml:space="preserve">Salta cocote </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Vu</w:t>
            </w: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Anolis semilineatus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Lagarto de hierba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Anolis chlorocyanus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Lagarto verde</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val="restart"/>
          </w:tcPr>
          <w:p w:rsidR="00432990" w:rsidRPr="00432990" w:rsidRDefault="00432990" w:rsidP="00432990">
            <w:pPr>
              <w:spacing w:after="0" w:line="240" w:lineRule="auto"/>
              <w:jc w:val="center"/>
              <w:rPr>
                <w:rFonts w:ascii="Trebuchet MS" w:hAnsi="Trebuchet MS"/>
                <w:b/>
                <w:sz w:val="22"/>
                <w:lang w:val="es-DO"/>
              </w:rPr>
            </w:pPr>
            <w:r w:rsidRPr="00432990">
              <w:rPr>
                <w:rFonts w:ascii="Trebuchet MS" w:hAnsi="Trebuchet MS"/>
                <w:b/>
                <w:sz w:val="22"/>
                <w:lang w:val="es-DO"/>
              </w:rPr>
              <w:t>Aves</w:t>
            </w: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Geotrygon montana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Perdiz colorada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Coereba flaveola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Pinchita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Ma</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262"/>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Dulus dominicus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Cigua palmera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Ma</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Patagioenas leucocephala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Paloma coronita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Vu</w:t>
            </w: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Crotophaga ani</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Judío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Mb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Quiscalus níger</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Chinchilín</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Mb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Phaenicophylus palmarum</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Cuatro ojos</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Amazona ventralis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Cotorra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En</w:t>
            </w: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Aratinga chloroptera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Perico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En</w:t>
            </w: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Falco sparverius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Cuyaya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Plegadis falcinellus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Coco prieto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Todus subulatus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Barrancolí</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Loxia megaplaga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Cigua Pico cruzado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Vu</w:t>
            </w: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Setophaga pinus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Ciguita del pinar</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Vu</w:t>
            </w: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Colinus virginianus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Codorniz</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I</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Vireo altilquus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Julián chiví</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Mniotilta varia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Cigüita pega palo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M</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Zenaida macroura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Tórtola rabiche</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Saurothera longirostris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Pájaro bobo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Contopus hispaniolensis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Maroita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Turdus plumbeus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Chua- chua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Es</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Melanerpes striatus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Carpintero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E</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Columbina passerina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Rolita</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Mellisuga mínima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Zumbador pequeño</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val="restart"/>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b/>
                <w:sz w:val="22"/>
                <w:lang w:val="es-DO"/>
              </w:rPr>
              <w:t>Aves</w:t>
            </w: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Anthracothorax dominicus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Zumbador grande</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Mimus polyglottos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Ruiseñor</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48"/>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Zenaida aurita</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Rolón</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r w:rsidR="00432990" w:rsidRPr="00432990" w:rsidTr="007C2EA2">
        <w:trPr>
          <w:trHeight w:val="569"/>
        </w:trPr>
        <w:tc>
          <w:tcPr>
            <w:tcW w:w="1334" w:type="dxa"/>
            <w:vMerge/>
          </w:tcPr>
          <w:p w:rsidR="00432990" w:rsidRPr="00432990" w:rsidRDefault="00432990" w:rsidP="00432990">
            <w:pPr>
              <w:spacing w:after="0" w:line="240" w:lineRule="auto"/>
              <w:rPr>
                <w:rFonts w:ascii="Trebuchet MS" w:hAnsi="Trebuchet MS"/>
                <w:sz w:val="22"/>
                <w:lang w:val="es-DO"/>
              </w:rPr>
            </w:pPr>
          </w:p>
        </w:tc>
        <w:tc>
          <w:tcPr>
            <w:tcW w:w="3066"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Tyrannus dominicensis</w:t>
            </w:r>
          </w:p>
        </w:tc>
        <w:tc>
          <w:tcPr>
            <w:tcW w:w="2533" w:type="dxa"/>
          </w:tcPr>
          <w:p w:rsidR="00432990" w:rsidRPr="00432990" w:rsidRDefault="00432990" w:rsidP="00432990">
            <w:pPr>
              <w:spacing w:after="0" w:line="240" w:lineRule="auto"/>
              <w:rPr>
                <w:rFonts w:ascii="Trebuchet MS" w:hAnsi="Trebuchet MS"/>
                <w:sz w:val="22"/>
                <w:lang w:val="es-DO"/>
              </w:rPr>
            </w:pPr>
            <w:r w:rsidRPr="00432990">
              <w:rPr>
                <w:rFonts w:ascii="Trebuchet MS" w:hAnsi="Trebuchet MS"/>
                <w:sz w:val="22"/>
                <w:lang w:val="es-DO"/>
              </w:rPr>
              <w:t>Pestigre</w:t>
            </w:r>
          </w:p>
        </w:tc>
        <w:tc>
          <w:tcPr>
            <w:tcW w:w="770"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R</w:t>
            </w:r>
          </w:p>
        </w:tc>
        <w:tc>
          <w:tcPr>
            <w:tcW w:w="762" w:type="dxa"/>
          </w:tcPr>
          <w:p w:rsidR="00432990" w:rsidRPr="00432990" w:rsidRDefault="00432990" w:rsidP="00432990">
            <w:pPr>
              <w:spacing w:after="0" w:line="240" w:lineRule="auto"/>
              <w:jc w:val="center"/>
              <w:rPr>
                <w:rFonts w:ascii="Trebuchet MS" w:hAnsi="Trebuchet MS"/>
                <w:sz w:val="22"/>
                <w:lang w:val="es-DO"/>
              </w:rPr>
            </w:pPr>
            <w:r w:rsidRPr="00432990">
              <w:rPr>
                <w:rFonts w:ascii="Trebuchet MS" w:hAnsi="Trebuchet MS"/>
                <w:sz w:val="22"/>
                <w:lang w:val="es-DO"/>
              </w:rPr>
              <w:t>Ab</w:t>
            </w:r>
          </w:p>
        </w:tc>
        <w:tc>
          <w:tcPr>
            <w:tcW w:w="654" w:type="dxa"/>
          </w:tcPr>
          <w:p w:rsidR="00432990" w:rsidRPr="00432990" w:rsidRDefault="00432990" w:rsidP="00432990">
            <w:pPr>
              <w:spacing w:after="0" w:line="240" w:lineRule="auto"/>
              <w:jc w:val="center"/>
              <w:rPr>
                <w:rFonts w:ascii="Trebuchet MS" w:hAnsi="Trebuchet MS"/>
                <w:sz w:val="22"/>
                <w:lang w:val="es-DO"/>
              </w:rPr>
            </w:pPr>
          </w:p>
        </w:tc>
      </w:tr>
    </w:tbl>
    <w:p w:rsidR="00432990" w:rsidRPr="00586AC1" w:rsidRDefault="00432990" w:rsidP="00586AC1">
      <w:pPr>
        <w:spacing w:after="0" w:line="360" w:lineRule="auto"/>
        <w:jc w:val="center"/>
        <w:rPr>
          <w:rFonts w:ascii="Trebuchet MS" w:hAnsi="Trebuchet MS"/>
          <w:i/>
          <w:sz w:val="18"/>
          <w:szCs w:val="18"/>
          <w:lang w:val="es-DO"/>
        </w:rPr>
      </w:pPr>
      <w:r w:rsidRPr="00432990">
        <w:rPr>
          <w:rFonts w:ascii="Trebuchet MS" w:hAnsi="Trebuchet MS"/>
          <w:i/>
          <w:sz w:val="18"/>
          <w:szCs w:val="18"/>
          <w:lang w:val="es-DO"/>
        </w:rPr>
        <w:t>Fuente: * Reportadas por Henderson et al</w:t>
      </w:r>
      <w:r w:rsidRPr="00432990">
        <w:rPr>
          <w:rFonts w:ascii="Trebuchet MS" w:hAnsi="Trebuchet MS"/>
          <w:sz w:val="18"/>
          <w:szCs w:val="18"/>
          <w:lang w:val="es-DO"/>
        </w:rPr>
        <w:t>,</w:t>
      </w:r>
      <w:r w:rsidRPr="00432990">
        <w:rPr>
          <w:rFonts w:ascii="Trebuchet MS" w:hAnsi="Trebuchet MS"/>
          <w:i/>
          <w:sz w:val="18"/>
          <w:szCs w:val="18"/>
          <w:lang w:val="es-DO"/>
        </w:rPr>
        <w:t xml:space="preserve"> 1984</w:t>
      </w:r>
      <w:r w:rsidRPr="00432990">
        <w:rPr>
          <w:rFonts w:ascii="Trebuchet MS" w:hAnsi="Trebuchet MS"/>
          <w:sz w:val="18"/>
          <w:szCs w:val="18"/>
          <w:lang w:val="es-DO"/>
        </w:rPr>
        <w:t>,</w:t>
      </w:r>
      <w:r w:rsidRPr="00432990">
        <w:rPr>
          <w:rFonts w:ascii="Trebuchet MS" w:hAnsi="Trebuchet MS"/>
          <w:i/>
          <w:sz w:val="18"/>
          <w:szCs w:val="18"/>
          <w:lang w:val="es-DO"/>
        </w:rPr>
        <w:t xml:space="preserve"> ++ reportada por Henderson et al</w:t>
      </w:r>
      <w:r w:rsidRPr="00432990">
        <w:rPr>
          <w:rFonts w:ascii="Trebuchet MS" w:hAnsi="Trebuchet MS"/>
          <w:sz w:val="18"/>
          <w:szCs w:val="18"/>
          <w:lang w:val="es-DO"/>
        </w:rPr>
        <w:t>,</w:t>
      </w:r>
      <w:r w:rsidRPr="00432990">
        <w:rPr>
          <w:rFonts w:ascii="Trebuchet MS" w:hAnsi="Trebuchet MS"/>
          <w:i/>
          <w:sz w:val="18"/>
          <w:szCs w:val="18"/>
          <w:lang w:val="es-DO"/>
        </w:rPr>
        <w:t xml:space="preserve"> 1984 y lugareños.</w:t>
      </w:r>
    </w:p>
    <w:p w:rsidR="00432990" w:rsidRPr="00432990" w:rsidRDefault="00432990" w:rsidP="00432990">
      <w:pPr>
        <w:spacing w:after="0" w:line="360" w:lineRule="auto"/>
        <w:rPr>
          <w:rFonts w:ascii="Trebuchet MS" w:hAnsi="Trebuchet MS"/>
          <w:b/>
          <w:sz w:val="22"/>
          <w:lang w:val="es-DO"/>
        </w:rPr>
      </w:pPr>
      <w:r w:rsidRPr="00432990">
        <w:rPr>
          <w:rFonts w:ascii="Trebuchet MS" w:hAnsi="Trebuchet MS"/>
          <w:b/>
          <w:sz w:val="22"/>
          <w:lang w:val="es-DO"/>
        </w:rPr>
        <w:lastRenderedPageBreak/>
        <w:t>Leyenda</w:t>
      </w:r>
    </w:p>
    <w:tbl>
      <w:tblPr>
        <w:tblStyle w:val="Tabladecuadrcula1clara-nfasis313"/>
        <w:tblW w:w="8893" w:type="dxa"/>
        <w:tblLook w:val="04A0" w:firstRow="1" w:lastRow="0" w:firstColumn="1" w:lastColumn="0" w:noHBand="0" w:noVBand="1"/>
      </w:tblPr>
      <w:tblGrid>
        <w:gridCol w:w="3051"/>
        <w:gridCol w:w="2454"/>
        <w:gridCol w:w="3388"/>
      </w:tblGrid>
      <w:tr w:rsidR="00432990" w:rsidRPr="00432990" w:rsidTr="00586AC1">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3051" w:type="dxa"/>
            <w:shd w:val="clear" w:color="auto" w:fill="C2D69B" w:themeFill="accent3" w:themeFillTint="99"/>
            <w:noWrap/>
            <w:hideMark/>
          </w:tcPr>
          <w:p w:rsidR="00432990" w:rsidRPr="00432990" w:rsidRDefault="00432990" w:rsidP="00432990">
            <w:pPr>
              <w:spacing w:after="0" w:line="240" w:lineRule="auto"/>
              <w:jc w:val="center"/>
              <w:rPr>
                <w:rFonts w:ascii="Trebuchet MS" w:eastAsia="Times New Roman" w:hAnsi="Trebuchet MS"/>
                <w:b w:val="0"/>
                <w:bCs w:val="0"/>
                <w:sz w:val="22"/>
                <w:lang w:val="es-DO"/>
              </w:rPr>
            </w:pPr>
            <w:r w:rsidRPr="00432990">
              <w:rPr>
                <w:rFonts w:ascii="Trebuchet MS" w:hAnsi="Trebuchet MS"/>
                <w:sz w:val="22"/>
                <w:lang w:val="es-DO"/>
              </w:rPr>
              <w:t>Status biogeográfico (Sb)</w:t>
            </w:r>
          </w:p>
        </w:tc>
        <w:tc>
          <w:tcPr>
            <w:tcW w:w="2454" w:type="dxa"/>
            <w:shd w:val="clear" w:color="auto" w:fill="C2D69B" w:themeFill="accent3" w:themeFillTint="99"/>
            <w:noWrap/>
            <w:hideMark/>
          </w:tcPr>
          <w:p w:rsidR="00432990" w:rsidRPr="00432990" w:rsidRDefault="00432990" w:rsidP="00432990">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b w:val="0"/>
                <w:bCs w:val="0"/>
                <w:sz w:val="22"/>
                <w:lang w:val="es-DO"/>
              </w:rPr>
            </w:pPr>
            <w:r w:rsidRPr="00432990">
              <w:rPr>
                <w:rFonts w:ascii="Trebuchet MS" w:hAnsi="Trebuchet MS"/>
                <w:sz w:val="22"/>
                <w:lang w:val="es-DO"/>
              </w:rPr>
              <w:t>C = Cantidad</w:t>
            </w:r>
          </w:p>
        </w:tc>
        <w:tc>
          <w:tcPr>
            <w:tcW w:w="3388" w:type="dxa"/>
            <w:shd w:val="clear" w:color="auto" w:fill="C2D69B" w:themeFill="accent3" w:themeFillTint="99"/>
            <w:noWrap/>
            <w:hideMark/>
          </w:tcPr>
          <w:p w:rsidR="00432990" w:rsidRPr="00432990" w:rsidRDefault="00432990" w:rsidP="00432990">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rebuchet MS" w:eastAsia="Times New Roman" w:hAnsi="Trebuchet MS"/>
                <w:b w:val="0"/>
                <w:bCs w:val="0"/>
                <w:sz w:val="22"/>
                <w:lang w:val="es-DO"/>
              </w:rPr>
            </w:pPr>
            <w:r w:rsidRPr="00432990">
              <w:rPr>
                <w:rFonts w:ascii="Trebuchet MS" w:hAnsi="Trebuchet MS"/>
                <w:sz w:val="22"/>
                <w:lang w:val="es-DO"/>
              </w:rPr>
              <w:t>Ca = Categoría de amenaza</w:t>
            </w:r>
          </w:p>
        </w:tc>
      </w:tr>
      <w:tr w:rsidR="00432990" w:rsidRPr="00432990" w:rsidTr="007C2EA2">
        <w:trPr>
          <w:trHeight w:val="323"/>
        </w:trPr>
        <w:tc>
          <w:tcPr>
            <w:cnfStyle w:val="001000000000" w:firstRow="0" w:lastRow="0" w:firstColumn="1" w:lastColumn="0" w:oddVBand="0" w:evenVBand="0" w:oddHBand="0" w:evenHBand="0" w:firstRowFirstColumn="0" w:firstRowLastColumn="0" w:lastRowFirstColumn="0" w:lastRowLastColumn="0"/>
            <w:tcW w:w="3051" w:type="dxa"/>
            <w:noWrap/>
            <w:hideMark/>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hAnsi="Trebuchet MS"/>
                <w:sz w:val="22"/>
                <w:lang w:val="es-DO"/>
              </w:rPr>
              <w:t>E = Endémica</w:t>
            </w:r>
          </w:p>
        </w:tc>
        <w:tc>
          <w:tcPr>
            <w:tcW w:w="2454"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Es = Escaso</w:t>
            </w:r>
          </w:p>
        </w:tc>
        <w:tc>
          <w:tcPr>
            <w:tcW w:w="3388"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Vu = Vulnerable</w:t>
            </w:r>
          </w:p>
        </w:tc>
      </w:tr>
      <w:tr w:rsidR="00432990" w:rsidRPr="00432990" w:rsidTr="007C2EA2">
        <w:trPr>
          <w:trHeight w:val="323"/>
        </w:trPr>
        <w:tc>
          <w:tcPr>
            <w:cnfStyle w:val="001000000000" w:firstRow="0" w:lastRow="0" w:firstColumn="1" w:lastColumn="0" w:oddVBand="0" w:evenVBand="0" w:oddHBand="0" w:evenHBand="0" w:firstRowFirstColumn="0" w:firstRowLastColumn="0" w:lastRowFirstColumn="0" w:lastRowLastColumn="0"/>
            <w:tcW w:w="3051" w:type="dxa"/>
            <w:noWrap/>
            <w:hideMark/>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hAnsi="Trebuchet MS"/>
                <w:sz w:val="22"/>
                <w:lang w:val="es-DO"/>
              </w:rPr>
              <w:t>I = Introducida</w:t>
            </w:r>
          </w:p>
        </w:tc>
        <w:tc>
          <w:tcPr>
            <w:tcW w:w="2454"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Ab = Abundante</w:t>
            </w:r>
          </w:p>
        </w:tc>
        <w:tc>
          <w:tcPr>
            <w:tcW w:w="3388"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P = Protegida</w:t>
            </w:r>
          </w:p>
        </w:tc>
      </w:tr>
      <w:tr w:rsidR="00432990" w:rsidRPr="00432990" w:rsidTr="007C2EA2">
        <w:trPr>
          <w:trHeight w:val="323"/>
        </w:trPr>
        <w:tc>
          <w:tcPr>
            <w:cnfStyle w:val="001000000000" w:firstRow="0" w:lastRow="0" w:firstColumn="1" w:lastColumn="0" w:oddVBand="0" w:evenVBand="0" w:oddHBand="0" w:evenHBand="0" w:firstRowFirstColumn="0" w:firstRowLastColumn="0" w:lastRowFirstColumn="0" w:lastRowLastColumn="0"/>
            <w:tcW w:w="3051" w:type="dxa"/>
            <w:noWrap/>
            <w:hideMark/>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hAnsi="Trebuchet MS"/>
                <w:sz w:val="22"/>
                <w:lang w:val="es-DO"/>
              </w:rPr>
              <w:t>M = Migratoria</w:t>
            </w:r>
          </w:p>
        </w:tc>
        <w:tc>
          <w:tcPr>
            <w:tcW w:w="2454"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Ma = Muy abundante</w:t>
            </w:r>
          </w:p>
        </w:tc>
        <w:tc>
          <w:tcPr>
            <w:tcW w:w="3388"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Pe = En peligro de extinción</w:t>
            </w:r>
          </w:p>
        </w:tc>
      </w:tr>
      <w:tr w:rsidR="00432990" w:rsidRPr="00432990" w:rsidTr="007C2EA2">
        <w:trPr>
          <w:trHeight w:val="323"/>
        </w:trPr>
        <w:tc>
          <w:tcPr>
            <w:cnfStyle w:val="001000000000" w:firstRow="0" w:lastRow="0" w:firstColumn="1" w:lastColumn="0" w:oddVBand="0" w:evenVBand="0" w:oddHBand="0" w:evenHBand="0" w:firstRowFirstColumn="0" w:firstRowLastColumn="0" w:lastRowFirstColumn="0" w:lastRowLastColumn="0"/>
            <w:tcW w:w="3051" w:type="dxa"/>
            <w:noWrap/>
            <w:hideMark/>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hAnsi="Trebuchet MS"/>
                <w:sz w:val="22"/>
                <w:lang w:val="es-DO"/>
              </w:rPr>
              <w:t>N = Nativa</w:t>
            </w:r>
          </w:p>
        </w:tc>
        <w:tc>
          <w:tcPr>
            <w:tcW w:w="2454"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p>
        </w:tc>
        <w:tc>
          <w:tcPr>
            <w:tcW w:w="3388"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Am = Amenazada</w:t>
            </w:r>
          </w:p>
        </w:tc>
      </w:tr>
      <w:tr w:rsidR="00432990" w:rsidRPr="00432990" w:rsidTr="007C2EA2">
        <w:trPr>
          <w:trHeight w:val="323"/>
        </w:trPr>
        <w:tc>
          <w:tcPr>
            <w:cnfStyle w:val="001000000000" w:firstRow="0" w:lastRow="0" w:firstColumn="1" w:lastColumn="0" w:oddVBand="0" w:evenVBand="0" w:oddHBand="0" w:evenHBand="0" w:firstRowFirstColumn="0" w:firstRowLastColumn="0" w:lastRowFirstColumn="0" w:lastRowLastColumn="0"/>
            <w:tcW w:w="3051" w:type="dxa"/>
            <w:noWrap/>
            <w:hideMark/>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hAnsi="Trebuchet MS"/>
                <w:sz w:val="22"/>
                <w:lang w:val="es-DO"/>
              </w:rPr>
              <w:t>R = Residente</w:t>
            </w:r>
          </w:p>
        </w:tc>
        <w:tc>
          <w:tcPr>
            <w:tcW w:w="2454"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p>
        </w:tc>
        <w:tc>
          <w:tcPr>
            <w:tcW w:w="3388" w:type="dxa"/>
            <w:noWrap/>
            <w:hideMark/>
          </w:tcPr>
          <w:p w:rsidR="00432990" w:rsidRPr="00432990" w:rsidRDefault="00432990" w:rsidP="00432990">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rebuchet MS" w:eastAsia="Times New Roman" w:hAnsi="Trebuchet MS"/>
                <w:sz w:val="22"/>
                <w:lang w:val="es-DO"/>
              </w:rPr>
            </w:pPr>
            <w:r w:rsidRPr="00432990">
              <w:rPr>
                <w:rFonts w:ascii="Trebuchet MS" w:hAnsi="Trebuchet MS"/>
                <w:sz w:val="22"/>
                <w:lang w:val="es-DO"/>
              </w:rPr>
              <w:t>En = En peligro</w:t>
            </w:r>
          </w:p>
        </w:tc>
      </w:tr>
    </w:tbl>
    <w:p w:rsidR="00432990" w:rsidRPr="00432990" w:rsidRDefault="00432990" w:rsidP="00432990">
      <w:pPr>
        <w:suppressAutoHyphens/>
        <w:spacing w:after="0" w:line="360" w:lineRule="auto"/>
        <w:rPr>
          <w:rFonts w:ascii="Trebuchet MS" w:eastAsia="Times New Roman" w:hAnsi="Trebuchet MS" w:cs="Arial"/>
          <w:b/>
          <w:bCs/>
          <w:kern w:val="2"/>
          <w:szCs w:val="24"/>
          <w:lang w:val="es-DO" w:eastAsia="ar-SA"/>
        </w:rPr>
      </w:pPr>
    </w:p>
    <w:p w:rsidR="00432990" w:rsidRPr="00432990" w:rsidRDefault="00432990" w:rsidP="00432990">
      <w:pPr>
        <w:suppressAutoHyphens/>
        <w:spacing w:after="0" w:line="360" w:lineRule="auto"/>
        <w:rPr>
          <w:rFonts w:ascii="Trebuchet MS" w:hAnsi="Trebuchet MS" w:cs="Arial"/>
          <w:bCs/>
          <w:kern w:val="2"/>
          <w:szCs w:val="24"/>
          <w:lang w:val="es-DO" w:eastAsia="ar-SA"/>
        </w:rPr>
      </w:pPr>
      <w:r w:rsidRPr="00432990">
        <w:rPr>
          <w:rFonts w:ascii="Trebuchet MS" w:hAnsi="Trebuchet MS" w:cs="Arial"/>
          <w:bCs/>
          <w:kern w:val="2"/>
          <w:szCs w:val="24"/>
          <w:lang w:val="es-DO" w:eastAsia="ar-SA"/>
        </w:rPr>
        <w:t xml:space="preserve">La diversidad faunística inventariada en el área del proyecto está conformada por 42 especies, distribuidas de la siguiente manera: 5 especies pertenecientes al grupo de los Anfibios, 9 especies correspondientes al grupo de los Reptiles y 28 especies pertenecientes al grupo de las Aves. </w:t>
      </w:r>
    </w:p>
    <w:p w:rsidR="00432990" w:rsidRPr="00432990" w:rsidRDefault="00432990" w:rsidP="00432990">
      <w:pPr>
        <w:suppressAutoHyphens/>
        <w:spacing w:after="0" w:line="360" w:lineRule="auto"/>
        <w:rPr>
          <w:rFonts w:ascii="Trebuchet MS" w:hAnsi="Trebuchet MS" w:cs="Arial"/>
          <w:bCs/>
          <w:kern w:val="2"/>
          <w:szCs w:val="24"/>
          <w:lang w:val="es-DO" w:eastAsia="ar-SA"/>
        </w:rPr>
      </w:pPr>
    </w:p>
    <w:p w:rsidR="00432990" w:rsidRPr="00432990" w:rsidRDefault="00432990" w:rsidP="00432990">
      <w:pPr>
        <w:suppressAutoHyphens/>
        <w:spacing w:after="0" w:line="360" w:lineRule="auto"/>
        <w:jc w:val="center"/>
        <w:rPr>
          <w:rFonts w:ascii="Trebuchet MS" w:hAnsi="Trebuchet MS" w:cs="Arial"/>
          <w:b/>
          <w:bCs/>
          <w:kern w:val="2"/>
          <w:sz w:val="20"/>
          <w:szCs w:val="20"/>
          <w:lang w:val="es-DO" w:eastAsia="ar-SA"/>
        </w:rPr>
      </w:pPr>
      <w:r w:rsidRPr="00432990">
        <w:rPr>
          <w:rFonts w:ascii="Trebuchet MS" w:hAnsi="Trebuchet MS" w:cs="Arial"/>
          <w:b/>
          <w:bCs/>
          <w:kern w:val="2"/>
          <w:sz w:val="20"/>
          <w:szCs w:val="20"/>
          <w:lang w:val="es-DO" w:eastAsia="ar-SA"/>
        </w:rPr>
        <w:t>Gráfico 4.-Distribución según Biodiversidad faunistica</w:t>
      </w:r>
    </w:p>
    <w:p w:rsidR="00432990" w:rsidRPr="00432990" w:rsidRDefault="00432990" w:rsidP="00432990">
      <w:pPr>
        <w:suppressAutoHyphens/>
        <w:spacing w:after="0" w:line="360" w:lineRule="auto"/>
        <w:jc w:val="center"/>
        <w:rPr>
          <w:rFonts w:ascii="Trebuchet MS" w:hAnsi="Trebuchet MS" w:cs="Arial"/>
          <w:b/>
          <w:bCs/>
          <w:kern w:val="2"/>
          <w:szCs w:val="24"/>
          <w:lang w:val="es-DO" w:eastAsia="ar-SA"/>
        </w:rPr>
      </w:pPr>
      <w:r w:rsidRPr="00432990">
        <w:rPr>
          <w:rFonts w:ascii="Trebuchet MS" w:hAnsi="Trebuchet MS" w:cs="Arial"/>
          <w:bCs/>
          <w:noProof/>
          <w:color w:val="FF0000"/>
          <w:kern w:val="2"/>
          <w:szCs w:val="24"/>
          <w:lang w:val="es-DO" w:eastAsia="es-DO"/>
        </w:rPr>
        <w:drawing>
          <wp:inline distT="0" distB="0" distL="0" distR="0" wp14:anchorId="1E0952C4" wp14:editId="66B8E645">
            <wp:extent cx="5276850" cy="2781300"/>
            <wp:effectExtent l="0" t="0" r="0" b="0"/>
            <wp:docPr id="41" name="Gráfico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432990" w:rsidRPr="00432990" w:rsidRDefault="00432990" w:rsidP="00432990">
      <w:pPr>
        <w:suppressAutoHyphens/>
        <w:spacing w:after="0" w:line="360" w:lineRule="auto"/>
        <w:jc w:val="center"/>
        <w:rPr>
          <w:rFonts w:ascii="Trebuchet MS" w:hAnsi="Trebuchet MS" w:cs="Arial"/>
          <w:bCs/>
          <w:kern w:val="2"/>
          <w:sz w:val="20"/>
          <w:szCs w:val="20"/>
          <w:lang w:val="es-DO" w:eastAsia="ar-SA"/>
        </w:rPr>
      </w:pPr>
      <w:r w:rsidRPr="00432990">
        <w:rPr>
          <w:rFonts w:ascii="Trebuchet MS" w:hAnsi="Trebuchet MS" w:cs="Arial"/>
          <w:bCs/>
          <w:kern w:val="2"/>
          <w:sz w:val="20"/>
          <w:szCs w:val="20"/>
          <w:lang w:val="es-DO" w:eastAsia="ar-SA"/>
        </w:rPr>
        <w:t>Fuente: elaboración propia</w:t>
      </w:r>
    </w:p>
    <w:p w:rsidR="00432990" w:rsidRPr="00432990" w:rsidRDefault="00432990" w:rsidP="00432990">
      <w:pPr>
        <w:suppressAutoHyphens/>
        <w:spacing w:after="0" w:line="360" w:lineRule="auto"/>
        <w:rPr>
          <w:rFonts w:ascii="Trebuchet MS" w:hAnsi="Trebuchet MS" w:cs="Arial"/>
          <w:bCs/>
          <w:kern w:val="2"/>
          <w:szCs w:val="24"/>
          <w:lang w:val="es-DO" w:eastAsia="ar-SA"/>
        </w:rPr>
      </w:pPr>
    </w:p>
    <w:p w:rsidR="00432990" w:rsidRPr="00432990" w:rsidRDefault="00432990" w:rsidP="00432990">
      <w:pPr>
        <w:suppressAutoHyphens/>
        <w:spacing w:after="0" w:line="360" w:lineRule="auto"/>
        <w:rPr>
          <w:rFonts w:ascii="Trebuchet MS" w:hAnsi="Trebuchet MS" w:cs="Arial"/>
          <w:b/>
          <w:bCs/>
          <w:kern w:val="2"/>
          <w:szCs w:val="24"/>
          <w:u w:val="single"/>
          <w:lang w:val="es-DO" w:eastAsia="ar-SA"/>
        </w:rPr>
      </w:pPr>
      <w:r w:rsidRPr="00432990">
        <w:rPr>
          <w:rFonts w:ascii="Trebuchet MS" w:hAnsi="Trebuchet MS" w:cs="Arial"/>
          <w:b/>
          <w:bCs/>
          <w:kern w:val="2"/>
          <w:szCs w:val="24"/>
          <w:u w:val="single"/>
          <w:lang w:val="es-DO" w:eastAsia="ar-SA"/>
        </w:rPr>
        <w:t>Status biogeográfico de las especies</w:t>
      </w:r>
    </w:p>
    <w:p w:rsidR="00432990" w:rsidRPr="00432990" w:rsidRDefault="00432990" w:rsidP="00432990">
      <w:pPr>
        <w:suppressAutoHyphens/>
        <w:spacing w:after="0" w:line="360" w:lineRule="auto"/>
        <w:rPr>
          <w:rFonts w:ascii="Trebuchet MS" w:hAnsi="Trebuchet MS" w:cs="Arial"/>
          <w:b/>
          <w:bCs/>
          <w:kern w:val="2"/>
          <w:szCs w:val="24"/>
          <w:u w:val="single"/>
          <w:lang w:val="es-DO" w:eastAsia="ar-SA"/>
        </w:rPr>
      </w:pPr>
    </w:p>
    <w:p w:rsidR="00432990" w:rsidRDefault="00432990" w:rsidP="00432990">
      <w:pPr>
        <w:suppressAutoHyphens/>
        <w:spacing w:after="0" w:line="360" w:lineRule="auto"/>
        <w:rPr>
          <w:rFonts w:ascii="Trebuchet MS" w:hAnsi="Trebuchet MS" w:cs="Arial"/>
          <w:bCs/>
          <w:kern w:val="2"/>
          <w:szCs w:val="24"/>
          <w:lang w:val="es-DO" w:eastAsia="ar-SA"/>
        </w:rPr>
      </w:pPr>
      <w:r w:rsidRPr="00432990">
        <w:rPr>
          <w:rFonts w:ascii="Trebuchet MS" w:hAnsi="Trebuchet MS" w:cs="Arial"/>
          <w:bCs/>
          <w:kern w:val="2"/>
          <w:szCs w:val="24"/>
          <w:lang w:val="es-DO" w:eastAsia="ar-SA"/>
        </w:rPr>
        <w:t>De acuerdo al Status biogeográfico, las especies de la fauna inventariada se clasifica en: 17 Residentes, 21 Endémicas, 2 Nativas, 1 Introducida y 1 Migratoria.</w:t>
      </w:r>
    </w:p>
    <w:p w:rsidR="00586AC1" w:rsidRDefault="00586AC1" w:rsidP="00432990">
      <w:pPr>
        <w:suppressAutoHyphens/>
        <w:spacing w:after="0" w:line="360" w:lineRule="auto"/>
        <w:rPr>
          <w:rFonts w:ascii="Trebuchet MS" w:hAnsi="Trebuchet MS" w:cs="Arial"/>
          <w:bCs/>
          <w:kern w:val="2"/>
          <w:szCs w:val="24"/>
          <w:lang w:val="es-DO" w:eastAsia="ar-SA"/>
        </w:rPr>
      </w:pPr>
    </w:p>
    <w:p w:rsidR="00586AC1" w:rsidRDefault="00586AC1" w:rsidP="00432990">
      <w:pPr>
        <w:suppressAutoHyphens/>
        <w:spacing w:after="0" w:line="360" w:lineRule="auto"/>
        <w:rPr>
          <w:rFonts w:ascii="Trebuchet MS" w:hAnsi="Trebuchet MS" w:cs="Arial"/>
          <w:bCs/>
          <w:kern w:val="2"/>
          <w:szCs w:val="24"/>
          <w:lang w:val="es-DO" w:eastAsia="ar-SA"/>
        </w:rPr>
      </w:pPr>
    </w:p>
    <w:p w:rsidR="00586AC1" w:rsidRPr="00432990" w:rsidRDefault="00586AC1" w:rsidP="00432990">
      <w:pPr>
        <w:suppressAutoHyphens/>
        <w:spacing w:after="0" w:line="360" w:lineRule="auto"/>
        <w:rPr>
          <w:rFonts w:ascii="Trebuchet MS" w:hAnsi="Trebuchet MS" w:cs="Arial"/>
          <w:bCs/>
          <w:kern w:val="2"/>
          <w:szCs w:val="24"/>
          <w:lang w:val="es-DO" w:eastAsia="ar-SA"/>
        </w:rPr>
      </w:pPr>
    </w:p>
    <w:p w:rsidR="00432990" w:rsidRPr="00432990" w:rsidRDefault="00432990" w:rsidP="00432990">
      <w:pPr>
        <w:suppressAutoHyphens/>
        <w:spacing w:after="0" w:line="360" w:lineRule="auto"/>
        <w:rPr>
          <w:rFonts w:ascii="Trebuchet MS" w:hAnsi="Trebuchet MS" w:cs="Arial"/>
          <w:bCs/>
          <w:kern w:val="2"/>
          <w:szCs w:val="24"/>
          <w:lang w:val="es-DO" w:eastAsia="ar-SA"/>
        </w:rPr>
      </w:pPr>
    </w:p>
    <w:p w:rsidR="00432990" w:rsidRPr="00432990" w:rsidRDefault="00432990" w:rsidP="00432990">
      <w:pPr>
        <w:suppressAutoHyphens/>
        <w:spacing w:after="0" w:line="360" w:lineRule="auto"/>
        <w:jc w:val="center"/>
        <w:rPr>
          <w:rFonts w:ascii="Trebuchet MS" w:hAnsi="Trebuchet MS" w:cs="Arial"/>
          <w:b/>
          <w:bCs/>
          <w:kern w:val="2"/>
          <w:sz w:val="20"/>
          <w:szCs w:val="20"/>
          <w:lang w:val="es-DO" w:eastAsia="ar-SA"/>
        </w:rPr>
      </w:pPr>
      <w:r w:rsidRPr="00432990">
        <w:rPr>
          <w:rFonts w:ascii="Trebuchet MS" w:hAnsi="Trebuchet MS" w:cs="Arial"/>
          <w:b/>
          <w:bCs/>
          <w:kern w:val="2"/>
          <w:sz w:val="20"/>
          <w:szCs w:val="20"/>
          <w:lang w:val="es-DO" w:eastAsia="ar-SA"/>
        </w:rPr>
        <w:lastRenderedPageBreak/>
        <w:t>Gráfico 5. Distribución según Status Biogeográfico</w:t>
      </w:r>
    </w:p>
    <w:p w:rsidR="00432990" w:rsidRPr="00432990" w:rsidRDefault="00432990" w:rsidP="00432990">
      <w:pPr>
        <w:suppressAutoHyphens/>
        <w:spacing w:after="0" w:line="360" w:lineRule="auto"/>
        <w:jc w:val="center"/>
        <w:rPr>
          <w:rFonts w:ascii="Trebuchet MS" w:hAnsi="Trebuchet MS" w:cs="Arial"/>
          <w:b/>
          <w:bCs/>
          <w:kern w:val="2"/>
          <w:sz w:val="20"/>
          <w:szCs w:val="20"/>
          <w:lang w:val="es-DO" w:eastAsia="ar-SA"/>
        </w:rPr>
      </w:pPr>
      <w:r w:rsidRPr="00432990">
        <w:rPr>
          <w:rFonts w:ascii="Trebuchet MS" w:hAnsi="Trebuchet MS" w:cs="Arial"/>
          <w:b/>
          <w:bCs/>
          <w:noProof/>
          <w:kern w:val="2"/>
          <w:sz w:val="20"/>
          <w:szCs w:val="20"/>
          <w:lang w:val="es-DO" w:eastAsia="es-DO"/>
        </w:rPr>
        <w:drawing>
          <wp:inline distT="0" distB="0" distL="0" distR="0" wp14:anchorId="5E66C054" wp14:editId="26ED397F">
            <wp:extent cx="5153393" cy="2533650"/>
            <wp:effectExtent l="0" t="0" r="9525" b="0"/>
            <wp:docPr id="371394" name="Imagen 37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7">
                      <a:extLst>
                        <a:ext uri="{28A0092B-C50C-407E-A947-70E740481C1C}">
                          <a14:useLocalDpi xmlns:a14="http://schemas.microsoft.com/office/drawing/2010/main" val="0"/>
                        </a:ext>
                      </a:extLst>
                    </a:blip>
                    <a:srcRect l="11990" t="4361" r="10722" b="13957"/>
                    <a:stretch/>
                  </pic:blipFill>
                  <pic:spPr bwMode="auto">
                    <a:xfrm>
                      <a:off x="0" y="0"/>
                      <a:ext cx="5163049" cy="2538397"/>
                    </a:xfrm>
                    <a:prstGeom prst="rect">
                      <a:avLst/>
                    </a:prstGeom>
                    <a:noFill/>
                    <a:ln>
                      <a:noFill/>
                    </a:ln>
                    <a:extLst>
                      <a:ext uri="{53640926-AAD7-44D8-BBD7-CCE9431645EC}">
                        <a14:shadowObscured xmlns:a14="http://schemas.microsoft.com/office/drawing/2010/main"/>
                      </a:ext>
                    </a:extLst>
                  </pic:spPr>
                </pic:pic>
              </a:graphicData>
            </a:graphic>
          </wp:inline>
        </w:drawing>
      </w:r>
    </w:p>
    <w:p w:rsidR="00432990" w:rsidRPr="00432990" w:rsidRDefault="00432990" w:rsidP="00432990">
      <w:pPr>
        <w:suppressAutoHyphens/>
        <w:spacing w:after="0" w:line="360" w:lineRule="auto"/>
        <w:jc w:val="center"/>
        <w:rPr>
          <w:rFonts w:ascii="Trebuchet MS" w:hAnsi="Trebuchet MS" w:cs="Arial"/>
          <w:bCs/>
          <w:kern w:val="2"/>
          <w:sz w:val="18"/>
          <w:szCs w:val="18"/>
          <w:lang w:val="es-DO" w:eastAsia="ar-SA"/>
        </w:rPr>
      </w:pPr>
      <w:r w:rsidRPr="00432990">
        <w:rPr>
          <w:rFonts w:ascii="Trebuchet MS" w:hAnsi="Trebuchet MS" w:cs="Arial"/>
          <w:bCs/>
          <w:kern w:val="2"/>
          <w:sz w:val="18"/>
          <w:szCs w:val="18"/>
          <w:lang w:val="es-DO" w:eastAsia="ar-SA"/>
        </w:rPr>
        <w:t>Fuente: elaboración propia</w:t>
      </w:r>
    </w:p>
    <w:p w:rsidR="00432990" w:rsidRPr="00432990" w:rsidRDefault="00432990" w:rsidP="00432990">
      <w:pPr>
        <w:suppressAutoHyphens/>
        <w:spacing w:after="0" w:line="360" w:lineRule="auto"/>
        <w:rPr>
          <w:rFonts w:ascii="Trebuchet MS" w:hAnsi="Trebuchet MS" w:cs="Arial"/>
          <w:b/>
          <w:bCs/>
          <w:kern w:val="2"/>
          <w:sz w:val="16"/>
          <w:szCs w:val="16"/>
          <w:lang w:val="es-DO" w:eastAsia="ar-SA"/>
        </w:rPr>
      </w:pPr>
    </w:p>
    <w:p w:rsidR="00432990" w:rsidRPr="00432990" w:rsidRDefault="00432990" w:rsidP="00432990">
      <w:pPr>
        <w:suppressAutoHyphens/>
        <w:spacing w:after="0" w:line="360" w:lineRule="auto"/>
        <w:rPr>
          <w:rFonts w:ascii="Trebuchet MS" w:hAnsi="Trebuchet MS" w:cs="Arial"/>
          <w:b/>
          <w:bCs/>
          <w:kern w:val="2"/>
          <w:szCs w:val="24"/>
          <w:lang w:val="es-DO" w:eastAsia="ar-SA"/>
        </w:rPr>
      </w:pPr>
      <w:r w:rsidRPr="00432990">
        <w:rPr>
          <w:rFonts w:ascii="Trebuchet MS" w:hAnsi="Trebuchet MS" w:cs="Arial"/>
          <w:b/>
          <w:bCs/>
          <w:kern w:val="2"/>
          <w:szCs w:val="24"/>
          <w:lang w:val="es-DO" w:eastAsia="ar-SA"/>
        </w:rPr>
        <w:t>Especies residentes y migratorias</w:t>
      </w:r>
    </w:p>
    <w:p w:rsidR="00432990" w:rsidRPr="00432990" w:rsidRDefault="00432990" w:rsidP="00432990">
      <w:pPr>
        <w:suppressAutoHyphens/>
        <w:spacing w:after="0" w:line="360" w:lineRule="auto"/>
        <w:rPr>
          <w:rFonts w:ascii="Trebuchet MS" w:hAnsi="Trebuchet MS" w:cs="Arial"/>
          <w:b/>
          <w:bCs/>
          <w:kern w:val="2"/>
          <w:szCs w:val="24"/>
          <w:u w:val="single"/>
          <w:lang w:val="es-DO" w:eastAsia="ar-SA"/>
        </w:rPr>
      </w:pPr>
    </w:p>
    <w:p w:rsidR="00432990" w:rsidRPr="00432990" w:rsidRDefault="00432990" w:rsidP="00432990">
      <w:pPr>
        <w:suppressAutoHyphens/>
        <w:spacing w:after="0" w:line="360" w:lineRule="auto"/>
        <w:rPr>
          <w:rFonts w:ascii="Trebuchet MS" w:hAnsi="Trebuchet MS" w:cs="Arial"/>
          <w:bCs/>
          <w:kern w:val="2"/>
          <w:szCs w:val="24"/>
          <w:lang w:val="es-DO" w:eastAsia="ar-SA"/>
        </w:rPr>
      </w:pPr>
      <w:r w:rsidRPr="00432990">
        <w:rPr>
          <w:rFonts w:ascii="Trebuchet MS" w:hAnsi="Trebuchet MS" w:cs="Arial"/>
          <w:bCs/>
          <w:kern w:val="2"/>
          <w:szCs w:val="24"/>
          <w:lang w:val="es-DO" w:eastAsia="ar-SA"/>
        </w:rPr>
        <w:t>Se reportaron 17 especies de aves residentes, lo que representa un 40.47 % de la biodiversidad faunística inventariada en el área de estudio. Sólo se identificó 1 especie de ave migratoria, Miniotita varia (Cigüita pega palo).</w:t>
      </w:r>
    </w:p>
    <w:p w:rsidR="00432990" w:rsidRPr="00432990" w:rsidRDefault="00432990" w:rsidP="00432990">
      <w:pPr>
        <w:suppressAutoHyphens/>
        <w:spacing w:after="0" w:line="360" w:lineRule="auto"/>
        <w:rPr>
          <w:rFonts w:ascii="Trebuchet MS" w:hAnsi="Trebuchet MS" w:cs="Arial"/>
          <w:bCs/>
          <w:kern w:val="2"/>
          <w:szCs w:val="24"/>
          <w:lang w:val="es-DO" w:eastAsia="ar-SA"/>
        </w:rPr>
      </w:pPr>
    </w:p>
    <w:tbl>
      <w:tblPr>
        <w:tblStyle w:val="Tabladecuadrcula1clara-nfasis313"/>
        <w:tblW w:w="8665" w:type="dxa"/>
        <w:tblLayout w:type="fixed"/>
        <w:tblLook w:val="0000" w:firstRow="0" w:lastRow="0" w:firstColumn="0" w:lastColumn="0" w:noHBand="0" w:noVBand="0"/>
      </w:tblPr>
      <w:tblGrid>
        <w:gridCol w:w="2162"/>
        <w:gridCol w:w="1939"/>
        <w:gridCol w:w="2561"/>
        <w:gridCol w:w="2003"/>
      </w:tblGrid>
      <w:tr w:rsidR="00432990" w:rsidRPr="00432990" w:rsidTr="00586AC1">
        <w:trPr>
          <w:trHeight w:val="484"/>
        </w:trPr>
        <w:tc>
          <w:tcPr>
            <w:tcW w:w="8665" w:type="dxa"/>
            <w:gridSpan w:val="4"/>
            <w:shd w:val="clear" w:color="auto" w:fill="C2D69B" w:themeFill="accent3" w:themeFillTint="99"/>
          </w:tcPr>
          <w:p w:rsidR="00432990" w:rsidRPr="00432990" w:rsidRDefault="00432990" w:rsidP="00432990">
            <w:pPr>
              <w:spacing w:after="0" w:line="240" w:lineRule="auto"/>
              <w:jc w:val="center"/>
              <w:rPr>
                <w:rFonts w:ascii="Trebuchet MS" w:hAnsi="Trebuchet MS" w:cs="Arial"/>
                <w:b/>
                <w:bCs/>
                <w:kern w:val="2"/>
                <w:sz w:val="22"/>
                <w:lang w:val="es-DO" w:eastAsia="ar-SA"/>
              </w:rPr>
            </w:pPr>
            <w:r w:rsidRPr="00432990">
              <w:rPr>
                <w:rFonts w:ascii="Trebuchet MS" w:hAnsi="Trebuchet MS" w:cs="Arial"/>
                <w:b/>
                <w:bCs/>
                <w:kern w:val="2"/>
                <w:sz w:val="22"/>
                <w:lang w:val="es-DO" w:eastAsia="ar-SA"/>
              </w:rPr>
              <w:t>Especies de aves residentes y migratorias</w:t>
            </w:r>
          </w:p>
        </w:tc>
      </w:tr>
      <w:tr w:rsidR="00432990" w:rsidRPr="00432990" w:rsidTr="00586AC1">
        <w:trPr>
          <w:trHeight w:val="484"/>
        </w:trPr>
        <w:tc>
          <w:tcPr>
            <w:tcW w:w="2162" w:type="dxa"/>
            <w:shd w:val="clear" w:color="auto" w:fill="C2D69B" w:themeFill="accent3" w:themeFillTint="99"/>
          </w:tcPr>
          <w:p w:rsidR="00432990" w:rsidRPr="00432990" w:rsidRDefault="00432990" w:rsidP="00432990">
            <w:pPr>
              <w:spacing w:after="0" w:line="240" w:lineRule="auto"/>
              <w:jc w:val="center"/>
              <w:rPr>
                <w:rFonts w:ascii="Trebuchet MS" w:hAnsi="Trebuchet MS" w:cs="Arial"/>
                <w:b/>
                <w:bCs/>
                <w:kern w:val="2"/>
                <w:sz w:val="22"/>
                <w:lang w:val="es-DO" w:eastAsia="ar-SA"/>
              </w:rPr>
            </w:pPr>
            <w:r w:rsidRPr="00432990">
              <w:rPr>
                <w:rFonts w:ascii="Trebuchet MS" w:hAnsi="Trebuchet MS" w:cs="Arial"/>
                <w:b/>
                <w:bCs/>
                <w:kern w:val="2"/>
                <w:sz w:val="22"/>
                <w:lang w:val="es-DO" w:eastAsia="ar-SA"/>
              </w:rPr>
              <w:t>Nombre científico</w:t>
            </w:r>
          </w:p>
        </w:tc>
        <w:tc>
          <w:tcPr>
            <w:tcW w:w="1939" w:type="dxa"/>
            <w:shd w:val="clear" w:color="auto" w:fill="C2D69B" w:themeFill="accent3" w:themeFillTint="99"/>
          </w:tcPr>
          <w:p w:rsidR="00432990" w:rsidRPr="00432990" w:rsidRDefault="00432990" w:rsidP="00432990">
            <w:pPr>
              <w:spacing w:after="0" w:line="240" w:lineRule="auto"/>
              <w:jc w:val="center"/>
              <w:rPr>
                <w:rFonts w:ascii="Trebuchet MS" w:hAnsi="Trebuchet MS" w:cs="Arial"/>
                <w:b/>
                <w:bCs/>
                <w:kern w:val="2"/>
                <w:sz w:val="22"/>
                <w:lang w:val="es-DO" w:eastAsia="ar-SA"/>
              </w:rPr>
            </w:pPr>
            <w:r w:rsidRPr="00432990">
              <w:rPr>
                <w:rFonts w:ascii="Trebuchet MS" w:hAnsi="Trebuchet MS" w:cs="Arial"/>
                <w:b/>
                <w:bCs/>
                <w:kern w:val="2"/>
                <w:sz w:val="22"/>
                <w:lang w:val="es-DO" w:eastAsia="ar-SA"/>
              </w:rPr>
              <w:t>Nombre común</w:t>
            </w:r>
          </w:p>
        </w:tc>
        <w:tc>
          <w:tcPr>
            <w:tcW w:w="2561" w:type="dxa"/>
            <w:shd w:val="clear" w:color="auto" w:fill="C2D69B" w:themeFill="accent3" w:themeFillTint="99"/>
          </w:tcPr>
          <w:p w:rsidR="00432990" w:rsidRPr="00432990" w:rsidRDefault="00432990" w:rsidP="00432990">
            <w:pPr>
              <w:spacing w:after="0" w:line="240" w:lineRule="auto"/>
              <w:jc w:val="center"/>
              <w:rPr>
                <w:rFonts w:ascii="Trebuchet MS" w:hAnsi="Trebuchet MS" w:cs="Arial"/>
                <w:b/>
                <w:bCs/>
                <w:kern w:val="2"/>
                <w:sz w:val="22"/>
                <w:lang w:val="es-DO" w:eastAsia="ar-SA"/>
              </w:rPr>
            </w:pPr>
            <w:r w:rsidRPr="00432990">
              <w:rPr>
                <w:rFonts w:ascii="Trebuchet MS" w:hAnsi="Trebuchet MS" w:cs="Arial"/>
                <w:b/>
                <w:bCs/>
                <w:kern w:val="2"/>
                <w:sz w:val="22"/>
                <w:lang w:val="es-DO" w:eastAsia="ar-SA"/>
              </w:rPr>
              <w:t>Nombre científico</w:t>
            </w:r>
          </w:p>
        </w:tc>
        <w:tc>
          <w:tcPr>
            <w:tcW w:w="2002" w:type="dxa"/>
            <w:shd w:val="clear" w:color="auto" w:fill="C2D69B" w:themeFill="accent3" w:themeFillTint="99"/>
          </w:tcPr>
          <w:p w:rsidR="00432990" w:rsidRPr="00432990" w:rsidRDefault="00432990" w:rsidP="00432990">
            <w:pPr>
              <w:spacing w:after="0" w:line="240" w:lineRule="auto"/>
              <w:jc w:val="left"/>
              <w:rPr>
                <w:rFonts w:ascii="Trebuchet MS" w:hAnsi="Trebuchet MS" w:cs="Arial"/>
                <w:b/>
                <w:bCs/>
                <w:kern w:val="2"/>
                <w:sz w:val="22"/>
                <w:lang w:val="es-DO" w:eastAsia="ar-SA"/>
              </w:rPr>
            </w:pPr>
            <w:r w:rsidRPr="00432990">
              <w:rPr>
                <w:rFonts w:ascii="Trebuchet MS" w:hAnsi="Trebuchet MS" w:cs="Arial"/>
                <w:b/>
                <w:bCs/>
                <w:kern w:val="2"/>
                <w:sz w:val="22"/>
                <w:lang w:val="es-DO" w:eastAsia="ar-SA"/>
              </w:rPr>
              <w:t>Nombre común</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Tyrannus dominicensis</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Petigre</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Mimus polyglotus</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Ruiseñor</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Columbina passerina</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 xml:space="preserve">Rolita </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Zenaida aurita</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Rolón</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Coereba flaveola</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Pinchita</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Anthracothorax dominicus</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Zumbador grande</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Zenaida macroura</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Tórtola rabiche</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Mellisuga minima</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Zumbador pequeño</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Turdus plumbeus</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Chua- chua</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Vireo altiloquus</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Julián chivi</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Geotrygon montana</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Perdiz colorada</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Patagioenas leucocephala</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Paloma coronita</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Quiscalus níger</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Chinchilín</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Crotophaga ani</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Judío</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Miniotita varia</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Cigüita pega palo</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Setophaga pinus</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Ciguita del pinar</w:t>
            </w:r>
          </w:p>
        </w:tc>
      </w:tr>
      <w:tr w:rsidR="00432990" w:rsidRPr="00432990" w:rsidTr="007C2EA2">
        <w:trPr>
          <w:trHeight w:val="484"/>
        </w:trPr>
        <w:tc>
          <w:tcPr>
            <w:tcW w:w="2162"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Falco sparverius</w:t>
            </w:r>
          </w:p>
        </w:tc>
        <w:tc>
          <w:tcPr>
            <w:tcW w:w="1939" w:type="dxa"/>
          </w:tcPr>
          <w:p w:rsidR="00432990" w:rsidRPr="00432990" w:rsidRDefault="00432990" w:rsidP="00432990">
            <w:pPr>
              <w:spacing w:after="0" w:line="240" w:lineRule="auto"/>
              <w:rPr>
                <w:rFonts w:ascii="Trebuchet MS" w:hAnsi="Trebuchet MS" w:cs="Arial"/>
                <w:bCs/>
                <w:kern w:val="2"/>
                <w:sz w:val="22"/>
                <w:lang w:val="es-DO" w:eastAsia="ar-SA"/>
              </w:rPr>
            </w:pPr>
            <w:r w:rsidRPr="00432990">
              <w:rPr>
                <w:rFonts w:ascii="Trebuchet MS" w:hAnsi="Trebuchet MS" w:cs="Arial"/>
                <w:bCs/>
                <w:kern w:val="2"/>
                <w:sz w:val="22"/>
                <w:lang w:val="es-DO" w:eastAsia="ar-SA"/>
              </w:rPr>
              <w:t>Cuyaya</w:t>
            </w:r>
          </w:p>
        </w:tc>
        <w:tc>
          <w:tcPr>
            <w:tcW w:w="2561" w:type="dxa"/>
          </w:tcPr>
          <w:p w:rsidR="00432990" w:rsidRPr="00432990" w:rsidRDefault="00432990" w:rsidP="00432990">
            <w:pPr>
              <w:spacing w:after="0" w:line="240" w:lineRule="auto"/>
              <w:rPr>
                <w:rFonts w:ascii="Trebuchet MS" w:hAnsi="Trebuchet MS" w:cs="Arial"/>
                <w:bCs/>
                <w:i/>
                <w:kern w:val="2"/>
                <w:sz w:val="22"/>
                <w:lang w:val="es-DO" w:eastAsia="ar-SA"/>
              </w:rPr>
            </w:pPr>
            <w:r w:rsidRPr="00432990">
              <w:rPr>
                <w:rFonts w:ascii="Trebuchet MS" w:hAnsi="Trebuchet MS" w:cs="Arial"/>
                <w:bCs/>
                <w:i/>
                <w:kern w:val="2"/>
                <w:sz w:val="22"/>
                <w:lang w:val="es-DO" w:eastAsia="ar-SA"/>
              </w:rPr>
              <w:t>Plegadis falcinellus</w:t>
            </w:r>
          </w:p>
        </w:tc>
        <w:tc>
          <w:tcPr>
            <w:tcW w:w="2002" w:type="dxa"/>
          </w:tcPr>
          <w:p w:rsidR="00432990" w:rsidRPr="00432990" w:rsidRDefault="00432990" w:rsidP="00432990">
            <w:pPr>
              <w:spacing w:after="0" w:line="240" w:lineRule="auto"/>
              <w:jc w:val="left"/>
              <w:rPr>
                <w:rFonts w:ascii="Trebuchet MS" w:hAnsi="Trebuchet MS" w:cs="Arial"/>
                <w:bCs/>
                <w:kern w:val="2"/>
                <w:sz w:val="22"/>
                <w:lang w:val="es-DO" w:eastAsia="ar-SA"/>
              </w:rPr>
            </w:pPr>
            <w:r w:rsidRPr="00432990">
              <w:rPr>
                <w:rFonts w:ascii="Trebuchet MS" w:hAnsi="Trebuchet MS" w:cs="Arial"/>
                <w:bCs/>
                <w:kern w:val="2"/>
                <w:sz w:val="22"/>
                <w:lang w:val="es-DO" w:eastAsia="ar-SA"/>
              </w:rPr>
              <w:t>Coco prieto</w:t>
            </w:r>
          </w:p>
        </w:tc>
      </w:tr>
    </w:tbl>
    <w:p w:rsidR="00432990" w:rsidRDefault="00432990" w:rsidP="00432990">
      <w:pPr>
        <w:suppressAutoHyphens/>
        <w:spacing w:after="0" w:line="360" w:lineRule="auto"/>
        <w:rPr>
          <w:rFonts w:ascii="Trebuchet MS" w:hAnsi="Trebuchet MS" w:cs="Arial"/>
          <w:b/>
          <w:bCs/>
          <w:kern w:val="2"/>
          <w:szCs w:val="24"/>
          <w:lang w:val="es-DO" w:eastAsia="ar-SA"/>
        </w:rPr>
      </w:pPr>
    </w:p>
    <w:p w:rsidR="00586AC1" w:rsidRDefault="00586AC1" w:rsidP="00432990">
      <w:pPr>
        <w:suppressAutoHyphens/>
        <w:spacing w:after="0" w:line="360" w:lineRule="auto"/>
        <w:rPr>
          <w:rFonts w:ascii="Trebuchet MS" w:hAnsi="Trebuchet MS" w:cs="Arial"/>
          <w:b/>
          <w:bCs/>
          <w:kern w:val="2"/>
          <w:szCs w:val="24"/>
          <w:lang w:val="es-DO" w:eastAsia="ar-SA"/>
        </w:rPr>
      </w:pPr>
    </w:p>
    <w:p w:rsidR="00586AC1" w:rsidRPr="00432990" w:rsidRDefault="00586AC1" w:rsidP="00432990">
      <w:pPr>
        <w:suppressAutoHyphens/>
        <w:spacing w:after="0" w:line="360" w:lineRule="auto"/>
        <w:rPr>
          <w:rFonts w:ascii="Trebuchet MS" w:hAnsi="Trebuchet MS" w:cs="Arial"/>
          <w:b/>
          <w:bCs/>
          <w:kern w:val="2"/>
          <w:szCs w:val="24"/>
          <w:lang w:val="es-DO" w:eastAsia="ar-SA"/>
        </w:rPr>
      </w:pPr>
    </w:p>
    <w:p w:rsidR="00432990" w:rsidRPr="00432990" w:rsidRDefault="00432990" w:rsidP="00432990">
      <w:pPr>
        <w:suppressAutoHyphens/>
        <w:spacing w:after="0" w:line="360" w:lineRule="auto"/>
        <w:rPr>
          <w:rFonts w:ascii="Trebuchet MS" w:hAnsi="Trebuchet MS" w:cs="Arial"/>
          <w:b/>
          <w:bCs/>
          <w:kern w:val="2"/>
          <w:szCs w:val="24"/>
          <w:lang w:val="es-DO" w:eastAsia="ar-SA"/>
        </w:rPr>
      </w:pPr>
      <w:r w:rsidRPr="00432990">
        <w:rPr>
          <w:rFonts w:ascii="Trebuchet MS" w:hAnsi="Trebuchet MS" w:cs="Arial"/>
          <w:b/>
          <w:bCs/>
          <w:kern w:val="2"/>
          <w:szCs w:val="24"/>
          <w:lang w:val="es-DO" w:eastAsia="ar-SA"/>
        </w:rPr>
        <w:lastRenderedPageBreak/>
        <w:t>Especies Endémicas</w:t>
      </w:r>
    </w:p>
    <w:p w:rsidR="00432990" w:rsidRPr="00432990" w:rsidRDefault="00432990" w:rsidP="00432990">
      <w:pPr>
        <w:suppressAutoHyphens/>
        <w:spacing w:after="0" w:line="360" w:lineRule="auto"/>
        <w:rPr>
          <w:rFonts w:ascii="Trebuchet MS" w:hAnsi="Trebuchet MS" w:cs="Arial"/>
          <w:b/>
          <w:bCs/>
          <w:kern w:val="2"/>
          <w:szCs w:val="24"/>
          <w:lang w:val="es-DO" w:eastAsia="ar-SA"/>
        </w:rPr>
      </w:pPr>
    </w:p>
    <w:p w:rsidR="00432990" w:rsidRPr="00432990" w:rsidRDefault="00432990" w:rsidP="00432990">
      <w:pPr>
        <w:suppressAutoHyphens/>
        <w:spacing w:after="0" w:line="360" w:lineRule="auto"/>
        <w:rPr>
          <w:rFonts w:ascii="Trebuchet MS" w:hAnsi="Trebuchet MS" w:cs="Arial"/>
          <w:bCs/>
          <w:kern w:val="2"/>
          <w:szCs w:val="24"/>
          <w:lang w:val="es-DO" w:eastAsia="ar-SA"/>
        </w:rPr>
      </w:pPr>
      <w:r w:rsidRPr="00432990">
        <w:rPr>
          <w:rFonts w:ascii="Trebuchet MS" w:hAnsi="Trebuchet MS" w:cs="Arial"/>
          <w:bCs/>
          <w:kern w:val="2"/>
          <w:szCs w:val="24"/>
          <w:lang w:val="es-DO" w:eastAsia="ar-SA"/>
        </w:rPr>
        <w:t xml:space="preserve">En la zona de estudio se registró un endemismo importante representado por 21 especies endémicas de la Hispaniola, equivalente a un 50.0 % de la biodiversidad faunística existente en el lugar. </w:t>
      </w:r>
    </w:p>
    <w:p w:rsidR="00432990" w:rsidRPr="00432990" w:rsidRDefault="00432990" w:rsidP="00432990">
      <w:pPr>
        <w:suppressAutoHyphens/>
        <w:spacing w:after="0" w:line="360" w:lineRule="auto"/>
        <w:rPr>
          <w:rFonts w:ascii="Trebuchet MS" w:hAnsi="Trebuchet MS" w:cs="Arial"/>
          <w:bCs/>
          <w:kern w:val="2"/>
          <w:szCs w:val="24"/>
          <w:lang w:val="es-DO" w:eastAsia="ar-SA"/>
        </w:rPr>
      </w:pPr>
    </w:p>
    <w:tbl>
      <w:tblPr>
        <w:tblStyle w:val="Tabladecuadrcula1clara-nfasis313"/>
        <w:tblW w:w="0" w:type="auto"/>
        <w:tblLook w:val="0400" w:firstRow="0" w:lastRow="0" w:firstColumn="0" w:lastColumn="0" w:noHBand="0" w:noVBand="1"/>
      </w:tblPr>
      <w:tblGrid>
        <w:gridCol w:w="1285"/>
        <w:gridCol w:w="2245"/>
        <w:gridCol w:w="1384"/>
        <w:gridCol w:w="2145"/>
        <w:gridCol w:w="1435"/>
      </w:tblGrid>
      <w:tr w:rsidR="00432990" w:rsidRPr="00432990" w:rsidTr="00586AC1">
        <w:tc>
          <w:tcPr>
            <w:tcW w:w="0" w:type="auto"/>
            <w:gridSpan w:val="5"/>
            <w:shd w:val="clear" w:color="auto" w:fill="C2D69B" w:themeFill="accent3" w:themeFillTint="99"/>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Relación de las especies endémicas inventariadas</w:t>
            </w:r>
          </w:p>
        </w:tc>
      </w:tr>
      <w:tr w:rsidR="00432990" w:rsidRPr="00432990" w:rsidTr="00586AC1">
        <w:tc>
          <w:tcPr>
            <w:tcW w:w="1286" w:type="dxa"/>
            <w:shd w:val="clear" w:color="auto" w:fill="C2D69B" w:themeFill="accent3" w:themeFillTint="99"/>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Grupo faunístico</w:t>
            </w:r>
          </w:p>
        </w:tc>
        <w:tc>
          <w:tcPr>
            <w:tcW w:w="2245" w:type="dxa"/>
            <w:shd w:val="clear" w:color="auto" w:fill="C2D69B" w:themeFill="accent3" w:themeFillTint="99"/>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Nombre científico</w:t>
            </w:r>
          </w:p>
        </w:tc>
        <w:tc>
          <w:tcPr>
            <w:tcW w:w="0" w:type="auto"/>
            <w:shd w:val="clear" w:color="auto" w:fill="C2D69B" w:themeFill="accent3" w:themeFillTint="99"/>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Nombre común</w:t>
            </w:r>
          </w:p>
        </w:tc>
        <w:tc>
          <w:tcPr>
            <w:tcW w:w="0" w:type="auto"/>
            <w:shd w:val="clear" w:color="auto" w:fill="C2D69B" w:themeFill="accent3" w:themeFillTint="99"/>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Nombre científico</w:t>
            </w:r>
          </w:p>
        </w:tc>
        <w:tc>
          <w:tcPr>
            <w:tcW w:w="0" w:type="auto"/>
            <w:shd w:val="clear" w:color="auto" w:fill="C2D69B" w:themeFill="accent3" w:themeFillTint="99"/>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Nombre común</w:t>
            </w:r>
          </w:p>
        </w:tc>
      </w:tr>
      <w:tr w:rsidR="00432990" w:rsidRPr="00432990" w:rsidTr="007C2EA2">
        <w:tc>
          <w:tcPr>
            <w:tcW w:w="1286" w:type="dxa"/>
            <w:vMerge w:val="restart"/>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Anfibios</w:t>
            </w: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Osteopilus vastus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Rana arborícola gigante</w:t>
            </w:r>
          </w:p>
        </w:tc>
        <w:tc>
          <w:tcPr>
            <w:tcW w:w="0" w:type="auto"/>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Eleutherodactylus flavescens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Ranita</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FF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Eleutherodactylus inoptatus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Calcali</w:t>
            </w:r>
          </w:p>
        </w:tc>
        <w:tc>
          <w:tcPr>
            <w:tcW w:w="0" w:type="auto"/>
            <w:vMerge w:val="restart"/>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Osteopilus pulchrilineatus</w:t>
            </w:r>
          </w:p>
        </w:tc>
        <w:tc>
          <w:tcPr>
            <w:tcW w:w="0" w:type="auto"/>
            <w:vMerge w:val="restart"/>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Rana arborícola amarilla</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FF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Osteopilus dominicensis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Rana</w:t>
            </w:r>
          </w:p>
        </w:tc>
        <w:tc>
          <w:tcPr>
            <w:tcW w:w="0" w:type="auto"/>
            <w:vMerge/>
          </w:tcPr>
          <w:p w:rsidR="00432990" w:rsidRPr="00432990" w:rsidRDefault="00432990" w:rsidP="00432990">
            <w:pPr>
              <w:spacing w:after="0" w:line="240" w:lineRule="auto"/>
              <w:rPr>
                <w:rFonts w:ascii="Trebuchet MS" w:eastAsia="Times New Roman" w:hAnsi="Trebuchet MS"/>
                <w:i/>
                <w:sz w:val="22"/>
                <w:lang w:val="es-DO"/>
              </w:rPr>
            </w:pPr>
          </w:p>
        </w:tc>
        <w:tc>
          <w:tcPr>
            <w:tcW w:w="0" w:type="auto"/>
            <w:vMerge/>
          </w:tcPr>
          <w:p w:rsidR="00432990" w:rsidRPr="00432990" w:rsidRDefault="00432990" w:rsidP="00432990">
            <w:pPr>
              <w:spacing w:after="0" w:line="240" w:lineRule="auto"/>
              <w:rPr>
                <w:rFonts w:ascii="Trebuchet MS" w:eastAsia="Times New Roman" w:hAnsi="Trebuchet MS"/>
                <w:sz w:val="22"/>
                <w:lang w:val="es-DO"/>
              </w:rPr>
            </w:pPr>
          </w:p>
        </w:tc>
      </w:tr>
      <w:tr w:rsidR="00432990" w:rsidRPr="00432990" w:rsidTr="007C2EA2">
        <w:tc>
          <w:tcPr>
            <w:tcW w:w="1286" w:type="dxa"/>
            <w:vMerge w:val="restart"/>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Reptiles</w:t>
            </w: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Anolis cybotes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Lagarto cabezón</w:t>
            </w:r>
          </w:p>
        </w:tc>
        <w:tc>
          <w:tcPr>
            <w:tcW w:w="0" w:type="auto"/>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Ameiva taeniura</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Rana lucia</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00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Anolis baleatus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 xml:space="preserve">Salta cocote </w:t>
            </w:r>
          </w:p>
        </w:tc>
        <w:tc>
          <w:tcPr>
            <w:tcW w:w="0" w:type="auto"/>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Uromacer catesbyi</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Culebra verde</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00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Anolis semilineatus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Lagarto de hierba</w:t>
            </w:r>
          </w:p>
        </w:tc>
        <w:tc>
          <w:tcPr>
            <w:tcW w:w="0" w:type="auto"/>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Antillophis parvifrons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Culebra sabanera</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00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Anolis chlorocyanus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Lagarto verde</w:t>
            </w:r>
          </w:p>
        </w:tc>
        <w:tc>
          <w:tcPr>
            <w:tcW w:w="0" w:type="auto"/>
            <w:vMerge w:val="restart"/>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i/>
                <w:color w:val="000000"/>
                <w:sz w:val="22"/>
                <w:lang w:val="es-DO"/>
              </w:rPr>
            </w:pPr>
            <w:r w:rsidRPr="00432990">
              <w:rPr>
                <w:rFonts w:ascii="Trebuchet MS" w:eastAsia="Times New Roman" w:hAnsi="Trebuchet MS"/>
                <w:i/>
                <w:color w:val="000000"/>
                <w:sz w:val="22"/>
                <w:lang w:val="es-DO"/>
              </w:rPr>
              <w:t>Ameiva chrysolaema</w:t>
            </w:r>
          </w:p>
        </w:tc>
        <w:tc>
          <w:tcPr>
            <w:tcW w:w="0" w:type="auto"/>
            <w:vMerge w:val="restart"/>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color w:val="000000"/>
                <w:sz w:val="22"/>
                <w:lang w:val="es-DO"/>
              </w:rPr>
            </w:pPr>
            <w:r w:rsidRPr="00432990">
              <w:rPr>
                <w:rFonts w:ascii="Trebuchet MS" w:eastAsia="Times New Roman" w:hAnsi="Trebuchet MS"/>
                <w:color w:val="000000"/>
                <w:sz w:val="22"/>
                <w:lang w:val="es-DO"/>
              </w:rPr>
              <w:t>Ranita</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000000"/>
                <w:sz w:val="22"/>
                <w:lang w:val="es-DO"/>
              </w:rPr>
            </w:pPr>
          </w:p>
        </w:tc>
        <w:tc>
          <w:tcPr>
            <w:tcW w:w="2245" w:type="dxa"/>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i/>
                <w:color w:val="000000"/>
                <w:sz w:val="22"/>
                <w:lang w:val="es-DO"/>
              </w:rPr>
            </w:pPr>
            <w:r w:rsidRPr="00432990">
              <w:rPr>
                <w:rFonts w:ascii="Trebuchet MS" w:eastAsia="Times New Roman" w:hAnsi="Trebuchet MS"/>
                <w:i/>
                <w:color w:val="000000"/>
                <w:sz w:val="22"/>
                <w:lang w:val="es-DO"/>
              </w:rPr>
              <w:t>Anolis distichus</w:t>
            </w:r>
          </w:p>
        </w:tc>
        <w:tc>
          <w:tcPr>
            <w:tcW w:w="0" w:type="auto"/>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color w:val="000000"/>
                <w:sz w:val="22"/>
                <w:lang w:val="es-DO"/>
              </w:rPr>
            </w:pPr>
            <w:r w:rsidRPr="00432990">
              <w:rPr>
                <w:rFonts w:ascii="Trebuchet MS" w:eastAsia="Times New Roman" w:hAnsi="Trebuchet MS"/>
                <w:color w:val="000000"/>
                <w:sz w:val="22"/>
                <w:lang w:val="es-DO"/>
              </w:rPr>
              <w:t>Lagarto común</w:t>
            </w:r>
          </w:p>
        </w:tc>
        <w:tc>
          <w:tcPr>
            <w:tcW w:w="0" w:type="auto"/>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FF0000"/>
                <w:sz w:val="22"/>
                <w:lang w:val="es-DO"/>
              </w:rPr>
            </w:pPr>
          </w:p>
        </w:tc>
        <w:tc>
          <w:tcPr>
            <w:tcW w:w="0" w:type="auto"/>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FF0000"/>
                <w:sz w:val="22"/>
                <w:lang w:val="es-DO"/>
              </w:rPr>
            </w:pPr>
          </w:p>
        </w:tc>
      </w:tr>
      <w:tr w:rsidR="00432990" w:rsidRPr="00432990" w:rsidTr="007C2EA2">
        <w:tc>
          <w:tcPr>
            <w:tcW w:w="1286" w:type="dxa"/>
            <w:vMerge w:val="restart"/>
          </w:tcPr>
          <w:p w:rsidR="00432990" w:rsidRPr="00432990" w:rsidRDefault="00432990" w:rsidP="00432990">
            <w:pPr>
              <w:pBdr>
                <w:top w:val="nil"/>
                <w:left w:val="nil"/>
                <w:bottom w:val="nil"/>
                <w:right w:val="nil"/>
                <w:between w:val="nil"/>
              </w:pBdr>
              <w:spacing w:after="0" w:line="240" w:lineRule="auto"/>
              <w:jc w:val="center"/>
              <w:rPr>
                <w:rFonts w:ascii="Trebuchet MS" w:eastAsia="Times New Roman" w:hAnsi="Trebuchet MS"/>
                <w:b/>
                <w:color w:val="000000"/>
                <w:sz w:val="22"/>
                <w:lang w:val="es-DO"/>
              </w:rPr>
            </w:pPr>
            <w:r w:rsidRPr="00432990">
              <w:rPr>
                <w:rFonts w:ascii="Trebuchet MS" w:eastAsia="Times New Roman" w:hAnsi="Trebuchet MS"/>
                <w:b/>
                <w:color w:val="000000"/>
                <w:sz w:val="22"/>
                <w:lang w:val="es-DO"/>
              </w:rPr>
              <w:t>Aves</w:t>
            </w: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Todus subulatus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Barrancoli</w:t>
            </w:r>
          </w:p>
        </w:tc>
        <w:tc>
          <w:tcPr>
            <w:tcW w:w="0" w:type="auto"/>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Saurothera longirostris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Pájaro bobo</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FF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Dulus dominicus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Cigua palmera</w:t>
            </w:r>
          </w:p>
        </w:tc>
        <w:tc>
          <w:tcPr>
            <w:tcW w:w="0" w:type="auto"/>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Cntopus hispaniolensis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Maroita</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FF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Phaenicophylus palmarum</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Cuatro ojos</w:t>
            </w:r>
          </w:p>
        </w:tc>
        <w:tc>
          <w:tcPr>
            <w:tcW w:w="0" w:type="auto"/>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Melanerpes striatus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Carpintero</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FF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Amazona ventralis</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Cotorra</w:t>
            </w:r>
          </w:p>
        </w:tc>
        <w:tc>
          <w:tcPr>
            <w:tcW w:w="0" w:type="auto"/>
            <w:vMerge w:val="restart"/>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Aratinga chloroptera</w:t>
            </w:r>
          </w:p>
        </w:tc>
        <w:tc>
          <w:tcPr>
            <w:tcW w:w="0" w:type="auto"/>
            <w:vMerge w:val="restart"/>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Perico</w:t>
            </w:r>
          </w:p>
        </w:tc>
      </w:tr>
      <w:tr w:rsidR="00432990" w:rsidRPr="00432990" w:rsidTr="007C2EA2">
        <w:tc>
          <w:tcPr>
            <w:tcW w:w="1286" w:type="dxa"/>
            <w:vMerge/>
          </w:tcPr>
          <w:p w:rsidR="00432990" w:rsidRPr="00432990" w:rsidRDefault="00432990" w:rsidP="00432990">
            <w:pPr>
              <w:pBdr>
                <w:top w:val="nil"/>
                <w:left w:val="nil"/>
                <w:bottom w:val="nil"/>
                <w:right w:val="nil"/>
                <w:between w:val="nil"/>
              </w:pBdr>
              <w:spacing w:after="0" w:line="240" w:lineRule="auto"/>
              <w:rPr>
                <w:rFonts w:ascii="Trebuchet MS" w:eastAsia="Times New Roman" w:hAnsi="Trebuchet MS"/>
                <w:b/>
                <w:color w:val="FF0000"/>
                <w:sz w:val="22"/>
                <w:lang w:val="es-DO"/>
              </w:rPr>
            </w:pPr>
          </w:p>
        </w:tc>
        <w:tc>
          <w:tcPr>
            <w:tcW w:w="2245" w:type="dxa"/>
          </w:tcPr>
          <w:p w:rsidR="00432990" w:rsidRPr="00432990" w:rsidRDefault="00432990" w:rsidP="00432990">
            <w:pPr>
              <w:spacing w:after="0" w:line="240" w:lineRule="auto"/>
              <w:rPr>
                <w:rFonts w:ascii="Trebuchet MS" w:eastAsia="Times New Roman" w:hAnsi="Trebuchet MS"/>
                <w:i/>
                <w:sz w:val="22"/>
                <w:lang w:val="es-DO"/>
              </w:rPr>
            </w:pPr>
            <w:r w:rsidRPr="00432990">
              <w:rPr>
                <w:rFonts w:ascii="Trebuchet MS" w:eastAsia="Times New Roman" w:hAnsi="Trebuchet MS"/>
                <w:i/>
                <w:sz w:val="22"/>
                <w:lang w:val="es-DO"/>
              </w:rPr>
              <w:t>Loxia megaplaga</w:t>
            </w:r>
          </w:p>
        </w:tc>
        <w:tc>
          <w:tcPr>
            <w:tcW w:w="0" w:type="auto"/>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Cigua pico cruzado</w:t>
            </w:r>
          </w:p>
        </w:tc>
        <w:tc>
          <w:tcPr>
            <w:tcW w:w="0" w:type="auto"/>
            <w:vMerge/>
          </w:tcPr>
          <w:p w:rsidR="00432990" w:rsidRPr="00432990" w:rsidRDefault="00432990" w:rsidP="00432990">
            <w:pPr>
              <w:spacing w:after="0" w:line="240" w:lineRule="auto"/>
              <w:rPr>
                <w:rFonts w:ascii="Trebuchet MS" w:eastAsia="Times New Roman" w:hAnsi="Trebuchet MS"/>
                <w:color w:val="FF0000"/>
                <w:sz w:val="22"/>
                <w:lang w:val="es-DO"/>
              </w:rPr>
            </w:pPr>
          </w:p>
        </w:tc>
        <w:tc>
          <w:tcPr>
            <w:tcW w:w="0" w:type="auto"/>
            <w:vMerge/>
          </w:tcPr>
          <w:p w:rsidR="00432990" w:rsidRPr="00432990" w:rsidRDefault="00432990" w:rsidP="00432990">
            <w:pPr>
              <w:spacing w:after="0" w:line="240" w:lineRule="auto"/>
              <w:rPr>
                <w:rFonts w:ascii="Trebuchet MS" w:eastAsia="Times New Roman" w:hAnsi="Trebuchet MS"/>
                <w:color w:val="FF0000"/>
                <w:sz w:val="22"/>
                <w:lang w:val="es-DO"/>
              </w:rPr>
            </w:pPr>
          </w:p>
        </w:tc>
      </w:tr>
    </w:tbl>
    <w:p w:rsidR="00432990" w:rsidRPr="00432990" w:rsidRDefault="00432990" w:rsidP="00432990">
      <w:pPr>
        <w:spacing w:after="0" w:line="360" w:lineRule="auto"/>
        <w:rPr>
          <w:rFonts w:ascii="Trebuchet MS" w:hAnsi="Trebuchet MS" w:cs="Arial"/>
          <w:b/>
          <w:szCs w:val="24"/>
          <w:lang w:val="es-DO"/>
        </w:rPr>
      </w:pPr>
    </w:p>
    <w:p w:rsidR="00432990" w:rsidRPr="00432990" w:rsidRDefault="00432990" w:rsidP="00432990">
      <w:pPr>
        <w:spacing w:after="0" w:line="360" w:lineRule="auto"/>
        <w:rPr>
          <w:rFonts w:ascii="Trebuchet MS" w:hAnsi="Trebuchet MS" w:cs="Arial"/>
          <w:b/>
          <w:szCs w:val="24"/>
          <w:lang w:val="es-DO"/>
        </w:rPr>
      </w:pPr>
      <w:r w:rsidRPr="00432990">
        <w:rPr>
          <w:rFonts w:ascii="Trebuchet MS" w:hAnsi="Trebuchet MS" w:cs="Arial"/>
          <w:b/>
          <w:szCs w:val="24"/>
          <w:lang w:val="es-DO"/>
        </w:rPr>
        <w:t>Estado de conservación de las especies protegidas nacionalmente y consideradas en CITES y UICN</w:t>
      </w:r>
    </w:p>
    <w:p w:rsidR="00432990" w:rsidRPr="00432990" w:rsidRDefault="00432990" w:rsidP="00432990">
      <w:pPr>
        <w:spacing w:after="0" w:line="360" w:lineRule="auto"/>
        <w:rPr>
          <w:rFonts w:ascii="Trebuchet MS" w:hAnsi="Trebuchet MS" w:cs="Arial"/>
          <w:b/>
          <w:sz w:val="12"/>
          <w:szCs w:val="12"/>
          <w:lang w:val="es-DO"/>
        </w:rPr>
      </w:pPr>
    </w:p>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En el inventario realizado se reportan varias especies incluidas en la Lista de Especies en Peligro de Extinción, Amenazadas o Protegidas de la República Dominicana (Lista Roja, 2018). Se registró una especie en el grado de vulnerable, y otra en peligro, incluidas en el apéndice II de CITES, y no se reportan especies incluidas en la UICN, que ameriten ser consideradas para su protección y conservación.</w:t>
      </w:r>
    </w:p>
    <w:p w:rsidR="00432990" w:rsidRPr="00432990" w:rsidRDefault="00432990" w:rsidP="00432990">
      <w:pPr>
        <w:spacing w:after="0" w:line="360" w:lineRule="auto"/>
        <w:rPr>
          <w:rFonts w:ascii="Trebuchet MS" w:hAnsi="Trebuchet MS" w:cs="Arial"/>
          <w:sz w:val="12"/>
          <w:szCs w:val="12"/>
          <w:lang w:val="es-DO"/>
        </w:rPr>
      </w:pPr>
    </w:p>
    <w:tbl>
      <w:tblPr>
        <w:tblStyle w:val="Tabladecuadrcula1clara-nfasis313"/>
        <w:tblW w:w="8765" w:type="dxa"/>
        <w:tblLook w:val="0000" w:firstRow="0" w:lastRow="0" w:firstColumn="0" w:lastColumn="0" w:noHBand="0" w:noVBand="0"/>
      </w:tblPr>
      <w:tblGrid>
        <w:gridCol w:w="2825"/>
        <w:gridCol w:w="2568"/>
        <w:gridCol w:w="1855"/>
        <w:gridCol w:w="785"/>
        <w:gridCol w:w="732"/>
      </w:tblGrid>
      <w:tr w:rsidR="00432990" w:rsidRPr="00432990" w:rsidTr="00586AC1">
        <w:trPr>
          <w:trHeight w:val="202"/>
        </w:trPr>
        <w:tc>
          <w:tcPr>
            <w:tcW w:w="0" w:type="auto"/>
            <w:gridSpan w:val="5"/>
            <w:shd w:val="clear" w:color="auto" w:fill="C2D69B" w:themeFill="accent3" w:themeFillTint="99"/>
          </w:tcPr>
          <w:p w:rsidR="00432990" w:rsidRPr="00432990" w:rsidRDefault="00432990" w:rsidP="00432990">
            <w:pPr>
              <w:spacing w:after="0" w:line="240" w:lineRule="auto"/>
              <w:jc w:val="center"/>
              <w:rPr>
                <w:rFonts w:ascii="Trebuchet MS" w:eastAsia="Times New Roman" w:hAnsi="Trebuchet MS"/>
                <w:b/>
                <w:sz w:val="22"/>
                <w:lang w:val="es-DO"/>
              </w:rPr>
            </w:pPr>
            <w:r w:rsidRPr="00432990">
              <w:rPr>
                <w:rFonts w:ascii="Trebuchet MS" w:eastAsia="Times New Roman" w:hAnsi="Trebuchet MS"/>
                <w:b/>
                <w:sz w:val="22"/>
                <w:lang w:val="es-DO"/>
              </w:rPr>
              <w:lastRenderedPageBreak/>
              <w:t>Especies protegidas nacionalmente y consideradas en CITES y UICN</w:t>
            </w:r>
          </w:p>
        </w:tc>
      </w:tr>
      <w:tr w:rsidR="00432990" w:rsidRPr="00432990" w:rsidTr="00586AC1">
        <w:trPr>
          <w:trHeight w:val="415"/>
        </w:trPr>
        <w:tc>
          <w:tcPr>
            <w:tcW w:w="2825" w:type="dxa"/>
            <w:shd w:val="clear" w:color="auto" w:fill="C2D69B" w:themeFill="accent3" w:themeFillTint="99"/>
          </w:tcPr>
          <w:p w:rsidR="00432990" w:rsidRPr="00432990" w:rsidRDefault="00432990" w:rsidP="00432990">
            <w:pPr>
              <w:spacing w:after="0" w:line="240" w:lineRule="auto"/>
              <w:jc w:val="left"/>
              <w:rPr>
                <w:rFonts w:ascii="Trebuchet MS" w:eastAsia="Times New Roman" w:hAnsi="Trebuchet MS"/>
                <w:b/>
                <w:sz w:val="22"/>
                <w:lang w:val="es-DO"/>
              </w:rPr>
            </w:pPr>
            <w:r w:rsidRPr="00432990">
              <w:rPr>
                <w:rFonts w:ascii="Trebuchet MS" w:eastAsia="Times New Roman" w:hAnsi="Trebuchet MS"/>
                <w:b/>
                <w:sz w:val="22"/>
                <w:lang w:val="es-DO"/>
              </w:rPr>
              <w:t>Grupo faunístico/Especie</w:t>
            </w:r>
          </w:p>
        </w:tc>
        <w:tc>
          <w:tcPr>
            <w:tcW w:w="2568" w:type="dxa"/>
            <w:shd w:val="clear" w:color="auto" w:fill="C2D69B" w:themeFill="accent3" w:themeFillTint="99"/>
          </w:tcPr>
          <w:p w:rsidR="00432990" w:rsidRPr="00432990" w:rsidRDefault="00432990" w:rsidP="00432990">
            <w:pPr>
              <w:spacing w:after="0" w:line="240" w:lineRule="auto"/>
              <w:jc w:val="center"/>
              <w:rPr>
                <w:rFonts w:ascii="Trebuchet MS" w:eastAsia="Times New Roman" w:hAnsi="Trebuchet MS"/>
                <w:b/>
                <w:sz w:val="22"/>
                <w:lang w:val="es-DO"/>
              </w:rPr>
            </w:pPr>
            <w:r w:rsidRPr="00432990">
              <w:rPr>
                <w:rFonts w:ascii="Trebuchet MS" w:eastAsia="Times New Roman" w:hAnsi="Trebuchet MS"/>
                <w:b/>
                <w:sz w:val="22"/>
                <w:lang w:val="es-DO"/>
              </w:rPr>
              <w:t>Nombre común</w:t>
            </w:r>
          </w:p>
        </w:tc>
        <w:tc>
          <w:tcPr>
            <w:tcW w:w="0" w:type="auto"/>
            <w:shd w:val="clear" w:color="auto" w:fill="C2D69B" w:themeFill="accent3" w:themeFillTint="99"/>
          </w:tcPr>
          <w:p w:rsidR="00432990" w:rsidRPr="00432990" w:rsidRDefault="00432990" w:rsidP="00432990">
            <w:pPr>
              <w:spacing w:after="0" w:line="240" w:lineRule="auto"/>
              <w:jc w:val="center"/>
              <w:rPr>
                <w:rFonts w:ascii="Trebuchet MS" w:eastAsia="Times New Roman" w:hAnsi="Trebuchet MS"/>
                <w:b/>
                <w:sz w:val="22"/>
                <w:lang w:val="es-DO"/>
              </w:rPr>
            </w:pPr>
            <w:r w:rsidRPr="00432990">
              <w:rPr>
                <w:rFonts w:ascii="Trebuchet MS" w:eastAsia="Times New Roman" w:hAnsi="Trebuchet MS"/>
                <w:b/>
                <w:sz w:val="22"/>
                <w:lang w:val="es-DO"/>
              </w:rPr>
              <w:t>Lista Roja, 2018</w:t>
            </w:r>
          </w:p>
        </w:tc>
        <w:tc>
          <w:tcPr>
            <w:tcW w:w="0" w:type="auto"/>
            <w:shd w:val="clear" w:color="auto" w:fill="C2D69B" w:themeFill="accent3" w:themeFillTint="99"/>
          </w:tcPr>
          <w:p w:rsidR="00432990" w:rsidRPr="00432990" w:rsidRDefault="00432990" w:rsidP="00432990">
            <w:pPr>
              <w:spacing w:after="0" w:line="240" w:lineRule="auto"/>
              <w:jc w:val="center"/>
              <w:rPr>
                <w:rFonts w:ascii="Trebuchet MS" w:eastAsia="Times New Roman" w:hAnsi="Trebuchet MS"/>
                <w:b/>
                <w:sz w:val="22"/>
                <w:lang w:val="es-DO"/>
              </w:rPr>
            </w:pPr>
            <w:r w:rsidRPr="00432990">
              <w:rPr>
                <w:rFonts w:ascii="Trebuchet MS" w:eastAsia="Times New Roman" w:hAnsi="Trebuchet MS"/>
                <w:b/>
                <w:sz w:val="22"/>
                <w:lang w:val="es-DO"/>
              </w:rPr>
              <w:t>CITES</w:t>
            </w:r>
          </w:p>
          <w:p w:rsidR="00432990" w:rsidRPr="00432990" w:rsidRDefault="00432990" w:rsidP="00432990">
            <w:pPr>
              <w:spacing w:after="0" w:line="240" w:lineRule="auto"/>
              <w:jc w:val="center"/>
              <w:rPr>
                <w:rFonts w:ascii="Trebuchet MS" w:eastAsia="Times New Roman" w:hAnsi="Trebuchet MS"/>
                <w:b/>
                <w:sz w:val="22"/>
                <w:lang w:val="es-DO"/>
              </w:rPr>
            </w:pPr>
            <w:r w:rsidRPr="00432990">
              <w:rPr>
                <w:rFonts w:ascii="Trebuchet MS" w:eastAsia="Times New Roman" w:hAnsi="Trebuchet MS"/>
                <w:b/>
                <w:sz w:val="22"/>
                <w:lang w:val="es-DO"/>
              </w:rPr>
              <w:t>2007</w:t>
            </w:r>
          </w:p>
        </w:tc>
        <w:tc>
          <w:tcPr>
            <w:tcW w:w="0" w:type="auto"/>
            <w:shd w:val="clear" w:color="auto" w:fill="C2D69B" w:themeFill="accent3" w:themeFillTint="99"/>
          </w:tcPr>
          <w:p w:rsidR="00432990" w:rsidRPr="00432990" w:rsidRDefault="00432990" w:rsidP="00432990">
            <w:pPr>
              <w:spacing w:after="0" w:line="240" w:lineRule="auto"/>
              <w:jc w:val="center"/>
              <w:rPr>
                <w:rFonts w:ascii="Trebuchet MS" w:eastAsia="Times New Roman" w:hAnsi="Trebuchet MS"/>
                <w:b/>
                <w:sz w:val="22"/>
                <w:lang w:val="es-DO"/>
              </w:rPr>
            </w:pPr>
            <w:r w:rsidRPr="00432990">
              <w:rPr>
                <w:rFonts w:ascii="Trebuchet MS" w:eastAsia="Times New Roman" w:hAnsi="Trebuchet MS"/>
                <w:b/>
                <w:sz w:val="22"/>
                <w:lang w:val="es-DO"/>
              </w:rPr>
              <w:t>UICN</w:t>
            </w:r>
          </w:p>
          <w:p w:rsidR="00432990" w:rsidRPr="00432990" w:rsidRDefault="00432990" w:rsidP="00432990">
            <w:pPr>
              <w:spacing w:after="0" w:line="240" w:lineRule="auto"/>
              <w:jc w:val="center"/>
              <w:rPr>
                <w:rFonts w:ascii="Trebuchet MS" w:eastAsia="Times New Roman" w:hAnsi="Trebuchet MS"/>
                <w:b/>
                <w:sz w:val="22"/>
                <w:lang w:val="es-DO"/>
              </w:rPr>
            </w:pPr>
            <w:r w:rsidRPr="00432990">
              <w:rPr>
                <w:rFonts w:ascii="Trebuchet MS" w:eastAsia="Times New Roman" w:hAnsi="Trebuchet MS"/>
                <w:b/>
                <w:sz w:val="22"/>
                <w:lang w:val="es-DO"/>
              </w:rPr>
              <w:t>2009</w:t>
            </w:r>
          </w:p>
        </w:tc>
      </w:tr>
      <w:tr w:rsidR="00432990" w:rsidRPr="00432990" w:rsidTr="007C2EA2">
        <w:trPr>
          <w:trHeight w:val="214"/>
        </w:trPr>
        <w:tc>
          <w:tcPr>
            <w:tcW w:w="2825" w:type="dxa"/>
          </w:tcPr>
          <w:p w:rsidR="00432990" w:rsidRPr="00432990" w:rsidRDefault="00432990" w:rsidP="00432990">
            <w:pPr>
              <w:spacing w:after="0" w:line="240" w:lineRule="auto"/>
              <w:rPr>
                <w:rFonts w:ascii="Trebuchet MS" w:eastAsia="Times New Roman" w:hAnsi="Trebuchet MS"/>
                <w:b/>
                <w:sz w:val="22"/>
                <w:lang w:val="es-DO"/>
              </w:rPr>
            </w:pPr>
            <w:r w:rsidRPr="00432990">
              <w:rPr>
                <w:rFonts w:ascii="Trebuchet MS" w:eastAsia="Times New Roman" w:hAnsi="Trebuchet MS"/>
                <w:b/>
                <w:sz w:val="22"/>
                <w:lang w:val="es-DO"/>
              </w:rPr>
              <w:t>Anfibios</w:t>
            </w:r>
          </w:p>
        </w:tc>
        <w:tc>
          <w:tcPr>
            <w:tcW w:w="2568" w:type="dxa"/>
          </w:tcPr>
          <w:p w:rsidR="00432990" w:rsidRPr="00432990" w:rsidRDefault="00432990" w:rsidP="00432990">
            <w:pPr>
              <w:spacing w:after="0" w:line="240" w:lineRule="auto"/>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r>
      <w:tr w:rsidR="00432990" w:rsidRPr="00432990" w:rsidTr="007C2EA2">
        <w:trPr>
          <w:trHeight w:val="404"/>
        </w:trPr>
        <w:tc>
          <w:tcPr>
            <w:tcW w:w="2825" w:type="dxa"/>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Osteopilus vastus</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r w:rsidRPr="00432990">
              <w:rPr>
                <w:rFonts w:ascii="Trebuchet MS" w:eastAsia="Times New Roman" w:hAnsi="Trebuchet MS"/>
                <w:sz w:val="22"/>
                <w:lang w:val="es-DO"/>
              </w:rPr>
              <w:t>Rana arborícola gigante</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En</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r>
      <w:tr w:rsidR="00432990" w:rsidRPr="00432990" w:rsidTr="007C2EA2">
        <w:trPr>
          <w:trHeight w:val="415"/>
        </w:trPr>
        <w:tc>
          <w:tcPr>
            <w:tcW w:w="2825" w:type="dxa"/>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Osteopilus pulchrilineatus</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r w:rsidRPr="00432990">
              <w:rPr>
                <w:rFonts w:ascii="Trebuchet MS" w:eastAsia="Times New Roman" w:hAnsi="Trebuchet MS"/>
                <w:sz w:val="22"/>
                <w:lang w:val="es-DO"/>
              </w:rPr>
              <w:t>Rana arborícola amarilla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En</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r>
      <w:tr w:rsidR="00432990" w:rsidRPr="00432990" w:rsidTr="007C2EA2">
        <w:trPr>
          <w:trHeight w:val="415"/>
        </w:trPr>
        <w:tc>
          <w:tcPr>
            <w:tcW w:w="2825" w:type="dxa"/>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Eleutherodactylus ruthae</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r w:rsidRPr="00432990">
              <w:rPr>
                <w:rFonts w:ascii="Trebuchet MS" w:eastAsia="Times New Roman" w:hAnsi="Trebuchet MS"/>
                <w:sz w:val="22"/>
                <w:lang w:val="es-DO"/>
              </w:rPr>
              <w:t>Rana excavadora oriental</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En</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r>
      <w:tr w:rsidR="00432990" w:rsidRPr="00432990" w:rsidTr="007C2EA2">
        <w:trPr>
          <w:trHeight w:val="202"/>
        </w:trPr>
        <w:tc>
          <w:tcPr>
            <w:tcW w:w="2825" w:type="dxa"/>
          </w:tcPr>
          <w:p w:rsidR="00432990" w:rsidRPr="00432990" w:rsidRDefault="00432990" w:rsidP="00432990">
            <w:pPr>
              <w:spacing w:after="0" w:line="240" w:lineRule="auto"/>
              <w:rPr>
                <w:rFonts w:ascii="Trebuchet MS" w:eastAsia="Times New Roman" w:hAnsi="Trebuchet MS"/>
                <w:b/>
                <w:sz w:val="22"/>
                <w:lang w:val="es-DO"/>
              </w:rPr>
            </w:pPr>
            <w:r w:rsidRPr="00432990">
              <w:rPr>
                <w:rFonts w:ascii="Trebuchet MS" w:eastAsia="Times New Roman" w:hAnsi="Trebuchet MS"/>
                <w:b/>
                <w:sz w:val="22"/>
                <w:lang w:val="es-DO"/>
              </w:rPr>
              <w:t>Reptiles</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r>
      <w:tr w:rsidR="00432990" w:rsidRPr="00432990" w:rsidTr="007C2EA2">
        <w:trPr>
          <w:trHeight w:val="214"/>
        </w:trPr>
        <w:tc>
          <w:tcPr>
            <w:tcW w:w="2825" w:type="dxa"/>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Anolis baleatus</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r w:rsidRPr="00432990">
              <w:rPr>
                <w:rFonts w:ascii="Trebuchet MS" w:eastAsia="Times New Roman" w:hAnsi="Trebuchet MS"/>
                <w:sz w:val="22"/>
                <w:lang w:val="es-DO"/>
              </w:rPr>
              <w:t>Saltacocote</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En</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r>
      <w:tr w:rsidR="00432990" w:rsidRPr="00432990" w:rsidTr="007C2EA2">
        <w:trPr>
          <w:trHeight w:val="202"/>
        </w:trPr>
        <w:tc>
          <w:tcPr>
            <w:tcW w:w="2825" w:type="dxa"/>
          </w:tcPr>
          <w:p w:rsidR="00432990" w:rsidRPr="00432990" w:rsidRDefault="00432990" w:rsidP="00432990">
            <w:pPr>
              <w:spacing w:after="0" w:line="240" w:lineRule="auto"/>
              <w:rPr>
                <w:rFonts w:ascii="Trebuchet MS" w:eastAsia="Times New Roman" w:hAnsi="Trebuchet MS"/>
                <w:b/>
                <w:sz w:val="22"/>
                <w:lang w:val="es-DO"/>
              </w:rPr>
            </w:pPr>
            <w:r w:rsidRPr="00432990">
              <w:rPr>
                <w:rFonts w:ascii="Trebuchet MS" w:eastAsia="Times New Roman" w:hAnsi="Trebuchet MS"/>
                <w:b/>
                <w:sz w:val="22"/>
                <w:lang w:val="es-DO"/>
              </w:rPr>
              <w:t>Aves</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p>
        </w:tc>
      </w:tr>
      <w:tr w:rsidR="00432990" w:rsidRPr="00432990" w:rsidTr="007C2EA2">
        <w:trPr>
          <w:trHeight w:val="202"/>
        </w:trPr>
        <w:tc>
          <w:tcPr>
            <w:tcW w:w="2825" w:type="dxa"/>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Aratinga chloroptera</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r w:rsidRPr="00432990">
              <w:rPr>
                <w:rFonts w:ascii="Trebuchet MS" w:eastAsia="Times New Roman" w:hAnsi="Trebuchet MS"/>
                <w:sz w:val="22"/>
                <w:lang w:val="es-DO"/>
              </w:rPr>
              <w:t>Perico</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En</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Ap. II</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r>
      <w:tr w:rsidR="00432990" w:rsidRPr="00432990" w:rsidTr="007C2EA2">
        <w:trPr>
          <w:trHeight w:val="202"/>
        </w:trPr>
        <w:tc>
          <w:tcPr>
            <w:tcW w:w="2825" w:type="dxa"/>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Amazona ventralis</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r w:rsidRPr="00432990">
              <w:rPr>
                <w:rFonts w:ascii="Trebuchet MS" w:eastAsia="Times New Roman" w:hAnsi="Trebuchet MS"/>
                <w:sz w:val="22"/>
                <w:lang w:val="es-DO"/>
              </w:rPr>
              <w:t>Cotorra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En</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r>
      <w:tr w:rsidR="00432990" w:rsidRPr="00432990" w:rsidTr="007C2EA2">
        <w:trPr>
          <w:trHeight w:val="426"/>
        </w:trPr>
        <w:tc>
          <w:tcPr>
            <w:tcW w:w="2825" w:type="dxa"/>
          </w:tcPr>
          <w:p w:rsidR="00432990" w:rsidRPr="00432990" w:rsidRDefault="00432990" w:rsidP="00432990">
            <w:pPr>
              <w:spacing w:after="0" w:line="240" w:lineRule="auto"/>
              <w:rPr>
                <w:rFonts w:ascii="Trebuchet MS" w:eastAsia="Times New Roman" w:hAnsi="Trebuchet MS"/>
                <w:sz w:val="22"/>
                <w:lang w:val="es-DO"/>
              </w:rPr>
            </w:pPr>
            <w:r w:rsidRPr="00432990">
              <w:rPr>
                <w:rFonts w:ascii="Trebuchet MS" w:eastAsia="Times New Roman" w:hAnsi="Trebuchet MS"/>
                <w:sz w:val="22"/>
                <w:lang w:val="es-DO"/>
              </w:rPr>
              <w:t>Patagioenas leucocephala</w:t>
            </w:r>
          </w:p>
        </w:tc>
        <w:tc>
          <w:tcPr>
            <w:tcW w:w="2568" w:type="dxa"/>
          </w:tcPr>
          <w:p w:rsidR="00432990" w:rsidRPr="00432990" w:rsidRDefault="00432990" w:rsidP="00432990">
            <w:pPr>
              <w:spacing w:after="0" w:line="240" w:lineRule="auto"/>
              <w:jc w:val="left"/>
              <w:rPr>
                <w:rFonts w:ascii="Trebuchet MS" w:eastAsia="Times New Roman" w:hAnsi="Trebuchet MS"/>
                <w:sz w:val="22"/>
                <w:lang w:val="es-DO"/>
              </w:rPr>
            </w:pPr>
            <w:r w:rsidRPr="00432990">
              <w:rPr>
                <w:rFonts w:ascii="Trebuchet MS" w:eastAsia="Times New Roman" w:hAnsi="Trebuchet MS"/>
                <w:sz w:val="22"/>
                <w:lang w:val="es-DO"/>
              </w:rPr>
              <w:t>Paloma coronita</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Vu</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Ap. II</w:t>
            </w:r>
          </w:p>
        </w:tc>
        <w:tc>
          <w:tcPr>
            <w:tcW w:w="0" w:type="auto"/>
          </w:tcPr>
          <w:p w:rsidR="00432990" w:rsidRPr="00432990" w:rsidRDefault="00432990" w:rsidP="00432990">
            <w:pPr>
              <w:spacing w:after="0" w:line="240" w:lineRule="auto"/>
              <w:jc w:val="center"/>
              <w:rPr>
                <w:rFonts w:ascii="Trebuchet MS" w:eastAsia="Times New Roman" w:hAnsi="Trebuchet MS"/>
                <w:sz w:val="22"/>
                <w:lang w:val="es-DO"/>
              </w:rPr>
            </w:pPr>
            <w:r w:rsidRPr="00432990">
              <w:rPr>
                <w:rFonts w:ascii="Trebuchet MS" w:eastAsia="Times New Roman" w:hAnsi="Trebuchet MS"/>
                <w:sz w:val="22"/>
                <w:lang w:val="es-DO"/>
              </w:rPr>
              <w:t>N/A</w:t>
            </w:r>
          </w:p>
        </w:tc>
      </w:tr>
    </w:tbl>
    <w:p w:rsidR="00432990" w:rsidRPr="00432990" w:rsidRDefault="00432990" w:rsidP="00432990">
      <w:pPr>
        <w:spacing w:after="0" w:line="360" w:lineRule="auto"/>
        <w:rPr>
          <w:rFonts w:ascii="Trebuchet MS" w:hAnsi="Trebuchet MS" w:cs="Arial"/>
          <w:sz w:val="20"/>
          <w:szCs w:val="20"/>
          <w:lang w:val="es-DO"/>
        </w:rPr>
      </w:pPr>
      <w:r w:rsidRPr="00432990">
        <w:rPr>
          <w:rFonts w:ascii="Trebuchet MS" w:hAnsi="Trebuchet MS" w:cs="Arial"/>
          <w:sz w:val="20"/>
          <w:szCs w:val="20"/>
          <w:lang w:val="es-DO"/>
        </w:rPr>
        <w:t>Nota: N/A= No aplica</w:t>
      </w:r>
    </w:p>
    <w:p w:rsidR="00432990" w:rsidRPr="00432990" w:rsidRDefault="00432990" w:rsidP="00432990">
      <w:pPr>
        <w:spacing w:after="0" w:line="360" w:lineRule="auto"/>
        <w:rPr>
          <w:rFonts w:ascii="Trebuchet MS" w:hAnsi="Trebuchet MS"/>
          <w:b/>
          <w:lang w:val="es-DO"/>
        </w:rPr>
      </w:pPr>
    </w:p>
    <w:p w:rsidR="00432990" w:rsidRPr="00B52709" w:rsidRDefault="00432990" w:rsidP="00432990">
      <w:pPr>
        <w:spacing w:after="0" w:line="360" w:lineRule="auto"/>
        <w:rPr>
          <w:rFonts w:ascii="Trebuchet MS" w:hAnsi="Trebuchet MS" w:cs="Arial"/>
          <w:b/>
          <w:szCs w:val="24"/>
          <w:lang w:val="es-DO"/>
        </w:rPr>
      </w:pPr>
      <w:r w:rsidRPr="00B52709">
        <w:rPr>
          <w:rFonts w:ascii="Trebuchet MS" w:hAnsi="Trebuchet MS" w:cs="Arial"/>
          <w:b/>
          <w:szCs w:val="24"/>
          <w:lang w:val="es-DO"/>
        </w:rPr>
        <w:t>Medio socioconómico</w:t>
      </w:r>
    </w:p>
    <w:p w:rsidR="00432990" w:rsidRPr="00B52709" w:rsidRDefault="00432990" w:rsidP="00432990">
      <w:pPr>
        <w:spacing w:after="0" w:line="360" w:lineRule="auto"/>
        <w:rPr>
          <w:rFonts w:ascii="Trebuchet MS" w:hAnsi="Trebuchet MS" w:cs="Arial"/>
          <w:szCs w:val="24"/>
          <w:lang w:val="es-DO"/>
        </w:rPr>
      </w:pPr>
    </w:p>
    <w:p w:rsidR="00432990" w:rsidRPr="00B52709" w:rsidRDefault="00432990" w:rsidP="00432990">
      <w:pPr>
        <w:spacing w:after="0" w:line="360" w:lineRule="auto"/>
        <w:rPr>
          <w:rFonts w:ascii="Trebuchet MS" w:hAnsi="Trebuchet MS" w:cs="Arial"/>
          <w:szCs w:val="24"/>
          <w:lang w:val="es-DO"/>
        </w:rPr>
      </w:pPr>
      <w:r w:rsidRPr="00B52709">
        <w:rPr>
          <w:rFonts w:ascii="Trebuchet MS" w:hAnsi="Trebuchet MS" w:cs="Arial"/>
          <w:szCs w:val="24"/>
          <w:lang w:val="es-DO"/>
        </w:rPr>
        <w:t>La descripción del medio socioeconómico se hizo para el área de influencia directa del proyecto sobre los elementos socioeconómicos del medio ambiente que está definida para el municipio de Jarabacoa, así como el área de influencia indirecta definida para la provincia La Vega.</w:t>
      </w:r>
    </w:p>
    <w:p w:rsidR="00432990" w:rsidRPr="00B52709" w:rsidRDefault="00432990" w:rsidP="00432990">
      <w:pPr>
        <w:spacing w:after="0" w:line="360" w:lineRule="auto"/>
        <w:rPr>
          <w:rFonts w:ascii="Trebuchet MS" w:hAnsi="Trebuchet MS" w:cs="Arial"/>
          <w:szCs w:val="24"/>
          <w:lang w:val="es-DO"/>
        </w:rPr>
      </w:pPr>
    </w:p>
    <w:p w:rsidR="00432990" w:rsidRPr="00B52709" w:rsidRDefault="00432990" w:rsidP="00432990">
      <w:pPr>
        <w:spacing w:after="0" w:line="360" w:lineRule="auto"/>
        <w:rPr>
          <w:rFonts w:ascii="Trebuchet MS" w:hAnsi="Trebuchet MS" w:cs="Arial"/>
          <w:szCs w:val="24"/>
          <w:lang w:val="es-DO"/>
        </w:rPr>
      </w:pPr>
      <w:r w:rsidRPr="00B52709">
        <w:rPr>
          <w:rFonts w:ascii="Trebuchet MS" w:hAnsi="Trebuchet MS" w:cs="Arial"/>
          <w:szCs w:val="24"/>
          <w:lang w:val="es-DO"/>
        </w:rPr>
        <w:t xml:space="preserve">Con relación al proceso de participación e información pública del proyecto </w:t>
      </w:r>
      <w:r w:rsidRPr="00B52709">
        <w:rPr>
          <w:rFonts w:ascii="Trebuchet MS" w:hAnsi="Trebuchet MS" w:cs="Arial"/>
          <w:b/>
          <w:szCs w:val="24"/>
          <w:lang w:val="es-DO"/>
        </w:rPr>
        <w:t>“</w:t>
      </w:r>
      <w:r w:rsidR="00683A1D">
        <w:rPr>
          <w:rFonts w:ascii="Trebuchet MS" w:hAnsi="Trebuchet MS" w:cs="Arial"/>
          <w:b/>
          <w:szCs w:val="24"/>
          <w:lang w:val="es-DO"/>
        </w:rPr>
        <w:t>Villas Ecoturística Mirage Canela</w:t>
      </w:r>
      <w:r w:rsidRPr="00B52709">
        <w:rPr>
          <w:rFonts w:ascii="Trebuchet MS" w:hAnsi="Trebuchet MS" w:cs="Arial"/>
          <w:b/>
          <w:szCs w:val="24"/>
          <w:lang w:val="es-DO"/>
        </w:rPr>
        <w:t>”</w:t>
      </w:r>
      <w:r w:rsidRPr="00B52709">
        <w:rPr>
          <w:rFonts w:ascii="Trebuchet MS" w:hAnsi="Trebuchet MS" w:cs="Arial"/>
          <w:szCs w:val="24"/>
          <w:lang w:val="es-DO"/>
        </w:rPr>
        <w:t>, éste estuvo compuesto por las siguientes actividades:</w:t>
      </w:r>
    </w:p>
    <w:p w:rsidR="00432990" w:rsidRPr="00B52709" w:rsidRDefault="00432990" w:rsidP="00432990">
      <w:pPr>
        <w:spacing w:after="0" w:line="360" w:lineRule="auto"/>
        <w:rPr>
          <w:rFonts w:ascii="Trebuchet MS" w:hAnsi="Trebuchet MS" w:cs="Arial"/>
          <w:sz w:val="12"/>
          <w:szCs w:val="12"/>
          <w:lang w:val="es-DO"/>
        </w:rPr>
      </w:pPr>
    </w:p>
    <w:p w:rsidR="00432990" w:rsidRPr="00B52709" w:rsidRDefault="00432990" w:rsidP="00432990">
      <w:pPr>
        <w:numPr>
          <w:ilvl w:val="0"/>
          <w:numId w:val="22"/>
        </w:numPr>
        <w:spacing w:after="0" w:line="360" w:lineRule="auto"/>
        <w:ind w:left="426" w:hanging="426"/>
        <w:contextualSpacing/>
        <w:rPr>
          <w:rFonts w:ascii="Trebuchet MS" w:hAnsi="Trebuchet MS" w:cs="Arial"/>
          <w:szCs w:val="24"/>
          <w:lang w:val="es-DO"/>
        </w:rPr>
      </w:pPr>
      <w:r w:rsidRPr="00B52709">
        <w:rPr>
          <w:rFonts w:ascii="Trebuchet MS" w:hAnsi="Trebuchet MS" w:cs="Arial"/>
          <w:szCs w:val="24"/>
          <w:lang w:val="es-DO"/>
        </w:rPr>
        <w:t>Instalación del letrero</w:t>
      </w:r>
    </w:p>
    <w:p w:rsidR="00432990" w:rsidRPr="00B52709" w:rsidRDefault="00432990" w:rsidP="00432990">
      <w:pPr>
        <w:numPr>
          <w:ilvl w:val="0"/>
          <w:numId w:val="22"/>
        </w:numPr>
        <w:spacing w:after="0" w:line="360" w:lineRule="auto"/>
        <w:ind w:left="426" w:hanging="426"/>
        <w:contextualSpacing/>
        <w:rPr>
          <w:rFonts w:ascii="Trebuchet MS" w:hAnsi="Trebuchet MS" w:cs="Arial"/>
          <w:szCs w:val="24"/>
          <w:lang w:val="es-DO"/>
        </w:rPr>
      </w:pPr>
      <w:r w:rsidRPr="00B52709">
        <w:rPr>
          <w:rFonts w:ascii="Trebuchet MS" w:hAnsi="Trebuchet MS" w:cs="Arial"/>
          <w:szCs w:val="24"/>
          <w:lang w:val="es-DO"/>
        </w:rPr>
        <w:t>Realización de dos (2) vistas públicas</w:t>
      </w:r>
    </w:p>
    <w:p w:rsidR="00432990" w:rsidRPr="00B52709" w:rsidRDefault="00432990" w:rsidP="00432990">
      <w:pPr>
        <w:spacing w:after="0" w:line="360" w:lineRule="auto"/>
        <w:ind w:left="426"/>
        <w:contextualSpacing/>
        <w:rPr>
          <w:rFonts w:ascii="Trebuchet MS" w:hAnsi="Trebuchet MS" w:cs="Arial"/>
          <w:sz w:val="12"/>
          <w:szCs w:val="12"/>
          <w:lang w:val="es-DO"/>
        </w:rPr>
      </w:pPr>
    </w:p>
    <w:p w:rsidR="00432990" w:rsidRDefault="00432990" w:rsidP="00432990">
      <w:pPr>
        <w:spacing w:after="0" w:line="360" w:lineRule="auto"/>
        <w:rPr>
          <w:rFonts w:ascii="Trebuchet MS" w:hAnsi="Trebuchet MS" w:cs="Arial"/>
          <w:szCs w:val="24"/>
          <w:lang w:val="es-DO"/>
        </w:rPr>
      </w:pPr>
      <w:r w:rsidRPr="00B52709">
        <w:rPr>
          <w:rFonts w:ascii="Trebuchet MS" w:hAnsi="Trebuchet MS" w:cs="Arial"/>
          <w:szCs w:val="24"/>
          <w:lang w:val="es-DO"/>
        </w:rPr>
        <w:t xml:space="preserve">Para dar a conocer el proyecto </w:t>
      </w:r>
      <w:r w:rsidRPr="00B52709">
        <w:rPr>
          <w:rFonts w:ascii="Trebuchet MS" w:hAnsi="Trebuchet MS" w:cs="Arial"/>
          <w:b/>
          <w:szCs w:val="24"/>
          <w:lang w:val="es-DO"/>
        </w:rPr>
        <w:t>“</w:t>
      </w:r>
      <w:r w:rsidR="00683A1D">
        <w:rPr>
          <w:rFonts w:ascii="Trebuchet MS" w:hAnsi="Trebuchet MS" w:cs="Arial"/>
          <w:b/>
          <w:szCs w:val="24"/>
          <w:lang w:val="es-DO"/>
        </w:rPr>
        <w:t>Villas Ecoturística Mirage Canela</w:t>
      </w:r>
      <w:r w:rsidRPr="00B52709">
        <w:rPr>
          <w:rFonts w:ascii="Trebuchet MS" w:hAnsi="Trebuchet MS" w:cs="Arial"/>
          <w:b/>
          <w:szCs w:val="24"/>
          <w:lang w:val="es-DO"/>
        </w:rPr>
        <w:t>”</w:t>
      </w:r>
      <w:r w:rsidRPr="00B52709">
        <w:rPr>
          <w:rFonts w:ascii="Trebuchet MS" w:hAnsi="Trebuchet MS" w:cs="Arial"/>
          <w:szCs w:val="24"/>
          <w:lang w:val="es-DO"/>
        </w:rPr>
        <w:t xml:space="preserve"> a la comunidad, se colocó un letrero en un lugar visible del área de emplazamiento con las informaciones básicas del mismo, tal como se muestra en las imágenes 2 y 3.</w:t>
      </w:r>
    </w:p>
    <w:p w:rsidR="00586AC1" w:rsidRDefault="00586AC1" w:rsidP="00432990">
      <w:pPr>
        <w:spacing w:after="0" w:line="360" w:lineRule="auto"/>
        <w:rPr>
          <w:rFonts w:ascii="Trebuchet MS" w:hAnsi="Trebuchet MS" w:cs="Arial"/>
          <w:szCs w:val="24"/>
          <w:lang w:val="es-DO"/>
        </w:rPr>
      </w:pPr>
    </w:p>
    <w:p w:rsidR="00586AC1" w:rsidRDefault="00586AC1" w:rsidP="00432990">
      <w:pPr>
        <w:spacing w:after="0" w:line="360" w:lineRule="auto"/>
        <w:rPr>
          <w:rFonts w:ascii="Trebuchet MS" w:hAnsi="Trebuchet MS" w:cs="Arial"/>
          <w:szCs w:val="24"/>
          <w:lang w:val="es-DO"/>
        </w:rPr>
      </w:pPr>
    </w:p>
    <w:p w:rsidR="00586AC1" w:rsidRDefault="00586AC1" w:rsidP="00432990">
      <w:pPr>
        <w:spacing w:after="0" w:line="360" w:lineRule="auto"/>
        <w:rPr>
          <w:rFonts w:ascii="Trebuchet MS" w:hAnsi="Trebuchet MS" w:cs="Arial"/>
          <w:szCs w:val="24"/>
          <w:lang w:val="es-DO"/>
        </w:rPr>
      </w:pPr>
    </w:p>
    <w:p w:rsidR="00586AC1" w:rsidRDefault="00586AC1" w:rsidP="00432990">
      <w:pPr>
        <w:spacing w:after="0" w:line="360" w:lineRule="auto"/>
        <w:rPr>
          <w:rFonts w:ascii="Trebuchet MS" w:hAnsi="Trebuchet MS" w:cs="Arial"/>
          <w:szCs w:val="24"/>
          <w:lang w:val="es-DO"/>
        </w:rPr>
      </w:pPr>
    </w:p>
    <w:p w:rsidR="00586AC1" w:rsidRPr="00B52709" w:rsidRDefault="00586AC1" w:rsidP="00432990">
      <w:pPr>
        <w:spacing w:after="0" w:line="360" w:lineRule="auto"/>
        <w:rPr>
          <w:rFonts w:ascii="Trebuchet MS" w:hAnsi="Trebuchet MS" w:cs="Arial"/>
          <w:szCs w:val="24"/>
          <w:lang w:val="es-DO"/>
        </w:rPr>
      </w:pPr>
    </w:p>
    <w:p w:rsidR="00432990" w:rsidRPr="00432990" w:rsidRDefault="00432990" w:rsidP="00432990">
      <w:pPr>
        <w:spacing w:after="0" w:line="360" w:lineRule="auto"/>
        <w:jc w:val="center"/>
        <w:rPr>
          <w:rFonts w:ascii="Trebuchet MS" w:hAnsi="Trebuchet MS"/>
          <w:b/>
          <w:sz w:val="20"/>
          <w:szCs w:val="20"/>
          <w:lang w:val="es-DO"/>
        </w:rPr>
      </w:pPr>
    </w:p>
    <w:p w:rsidR="00432990" w:rsidRPr="00432990" w:rsidRDefault="00432990" w:rsidP="00432990">
      <w:pPr>
        <w:spacing w:after="0" w:line="360" w:lineRule="auto"/>
        <w:jc w:val="center"/>
        <w:rPr>
          <w:rFonts w:ascii="Trebuchet MS" w:hAnsi="Trebuchet MS" w:cs="Arial"/>
          <w:b/>
          <w:sz w:val="20"/>
          <w:szCs w:val="20"/>
          <w:lang w:val="es-DO"/>
        </w:rPr>
      </w:pPr>
      <w:r w:rsidRPr="00432990">
        <w:rPr>
          <w:rFonts w:ascii="Trebuchet MS" w:hAnsi="Trebuchet MS"/>
          <w:b/>
          <w:sz w:val="20"/>
          <w:szCs w:val="20"/>
          <w:lang w:val="es-DO"/>
        </w:rPr>
        <w:t xml:space="preserve">Imagen 2. </w:t>
      </w:r>
      <w:r w:rsidRPr="00432990">
        <w:rPr>
          <w:rFonts w:ascii="Trebuchet MS" w:hAnsi="Trebuchet MS" w:cs="Arial"/>
          <w:b/>
          <w:sz w:val="20"/>
          <w:szCs w:val="20"/>
          <w:lang w:val="es-DO"/>
        </w:rPr>
        <w:t>Letrero con las informaciones del proyecto</w:t>
      </w:r>
    </w:p>
    <w:p w:rsidR="00432990" w:rsidRPr="00432990" w:rsidRDefault="000C23A5" w:rsidP="00586AC1">
      <w:pPr>
        <w:spacing w:after="0" w:line="360" w:lineRule="auto"/>
        <w:ind w:left="142" w:right="-1"/>
        <w:jc w:val="center"/>
        <w:rPr>
          <w:rFonts w:ascii="Trebuchet MS" w:hAnsi="Trebuchet MS" w:cs="Arial"/>
          <w:szCs w:val="24"/>
          <w:lang w:val="es-DO"/>
        </w:rPr>
      </w:pPr>
      <w:r>
        <w:rPr>
          <w:rFonts w:ascii="Trebuchet MS" w:hAnsi="Trebuchet MS" w:cs="Arial"/>
          <w:noProof/>
          <w:szCs w:val="24"/>
          <w:lang w:val="es-DO" w:eastAsia="es-DO"/>
        </w:rPr>
        <w:drawing>
          <wp:inline distT="0" distB="0" distL="0" distR="0">
            <wp:extent cx="4548656" cy="3514725"/>
            <wp:effectExtent l="0" t="0" r="444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uis canela.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553698" cy="3518621"/>
                    </a:xfrm>
                    <a:prstGeom prst="rect">
                      <a:avLst/>
                    </a:prstGeom>
                  </pic:spPr>
                </pic:pic>
              </a:graphicData>
            </a:graphic>
          </wp:inline>
        </w:drawing>
      </w:r>
    </w:p>
    <w:p w:rsidR="00432990" w:rsidRPr="00432990" w:rsidRDefault="00432990" w:rsidP="00B52709">
      <w:pPr>
        <w:spacing w:after="0" w:line="360" w:lineRule="auto"/>
        <w:rPr>
          <w:rFonts w:ascii="Trebuchet MS" w:hAnsi="Trebuchet MS" w:cs="Arial"/>
          <w:b/>
          <w:sz w:val="20"/>
          <w:szCs w:val="20"/>
          <w:lang w:val="es-DO"/>
        </w:rPr>
      </w:pPr>
    </w:p>
    <w:p w:rsidR="00432990" w:rsidRPr="00432990" w:rsidRDefault="00432990" w:rsidP="00432990">
      <w:pPr>
        <w:spacing w:after="0" w:line="360" w:lineRule="auto"/>
        <w:jc w:val="center"/>
        <w:rPr>
          <w:rFonts w:ascii="Trebuchet MS" w:hAnsi="Trebuchet MS" w:cs="Arial"/>
          <w:b/>
          <w:sz w:val="20"/>
          <w:szCs w:val="20"/>
          <w:lang w:val="es-DO"/>
        </w:rPr>
      </w:pPr>
      <w:r w:rsidRPr="00432990">
        <w:rPr>
          <w:rFonts w:ascii="Trebuchet MS" w:hAnsi="Trebuchet MS" w:cs="Arial"/>
          <w:b/>
          <w:sz w:val="20"/>
          <w:szCs w:val="20"/>
          <w:lang w:val="es-DO"/>
        </w:rPr>
        <w:t>Imagen 3. Letrero colocado en el área de desarrollo del proyecto</w:t>
      </w:r>
    </w:p>
    <w:p w:rsidR="00432990" w:rsidRPr="00432990" w:rsidRDefault="00432990" w:rsidP="00586AC1">
      <w:pPr>
        <w:spacing w:after="0" w:line="360" w:lineRule="auto"/>
        <w:ind w:left="-426"/>
        <w:jc w:val="center"/>
        <w:rPr>
          <w:rFonts w:ascii="Trebuchet MS" w:hAnsi="Trebuchet MS"/>
          <w:b/>
          <w:sz w:val="20"/>
          <w:szCs w:val="20"/>
          <w:lang w:val="es-DO"/>
        </w:rPr>
      </w:pPr>
      <w:r w:rsidRPr="00432990">
        <w:rPr>
          <w:noProof/>
          <w:lang w:val="es-DO" w:eastAsia="es-DO"/>
        </w:rPr>
        <mc:AlternateContent>
          <mc:Choice Requires="wps">
            <w:drawing>
              <wp:inline distT="0" distB="0" distL="0" distR="0" wp14:anchorId="17F57E31" wp14:editId="3FF6E8F4">
                <wp:extent cx="304800" cy="304800"/>
                <wp:effectExtent l="0" t="0" r="0" b="0"/>
                <wp:docPr id="6" name="AutoShape 1" descr="blob:https://web.whatsapp.com/d96859d5-2e87-48ce-a162-20c4adf480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C150A9" id="AutoShape 1" o:spid="_x0000_s1026" alt="blob:https://web.whatsapp.com/d96859d5-2e87-48ce-a162-20c4adf480c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" filled="f" stroked="f">
                <o:lock v:ext="edit" aspectratio="t"/>
                <w10:anchorlock/>
              </v:rect>
            </w:pict>
          </mc:Fallback>
        </mc:AlternateContent>
      </w:r>
      <w:r w:rsidR="000C23A5">
        <w:rPr>
          <w:rFonts w:ascii="Trebuchet MS" w:hAnsi="Trebuchet MS"/>
          <w:b/>
          <w:noProof/>
          <w:sz w:val="20"/>
          <w:szCs w:val="20"/>
          <w:lang w:val="es-DO" w:eastAsia="es-DO"/>
        </w:rPr>
        <w:drawing>
          <wp:inline distT="0" distB="0" distL="0" distR="0">
            <wp:extent cx="4377055" cy="3293085"/>
            <wp:effectExtent l="0" t="0" r="4445" b="317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hatsApp Image 2023-05-19 at 12.09.40 PM.jpe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399222" cy="3309762"/>
                    </a:xfrm>
                    <a:prstGeom prst="rect">
                      <a:avLst/>
                    </a:prstGeom>
                  </pic:spPr>
                </pic:pic>
              </a:graphicData>
            </a:graphic>
          </wp:inline>
        </w:drawing>
      </w:r>
    </w:p>
    <w:p w:rsidR="00432990" w:rsidRPr="00432990" w:rsidRDefault="00432990" w:rsidP="00432990">
      <w:pPr>
        <w:spacing w:after="0" w:line="360" w:lineRule="auto"/>
        <w:rPr>
          <w:rFonts w:ascii="Trebuchet MS" w:hAnsi="Trebuchet MS" w:cs="Arial"/>
          <w:color w:val="FF0000"/>
          <w:szCs w:val="24"/>
          <w:lang w:val="es-DO"/>
        </w:rPr>
      </w:pPr>
    </w:p>
    <w:p w:rsidR="00432990" w:rsidRPr="00903500" w:rsidRDefault="00432990" w:rsidP="00432990">
      <w:pPr>
        <w:spacing w:after="0" w:line="360" w:lineRule="auto"/>
        <w:rPr>
          <w:rFonts w:ascii="Trebuchet MS" w:hAnsi="Trebuchet MS" w:cs="Arial"/>
          <w:szCs w:val="24"/>
          <w:lang w:val="es-DO"/>
        </w:rPr>
      </w:pPr>
      <w:r w:rsidRPr="00903500">
        <w:rPr>
          <w:rFonts w:ascii="Trebuchet MS" w:hAnsi="Trebuchet MS" w:cs="Arial"/>
          <w:szCs w:val="24"/>
          <w:lang w:val="es-DO"/>
        </w:rPr>
        <w:t xml:space="preserve">Además, se realizaron dos (2) vistas públicas para informar e involucrar a las comunidades e instituciones públicas y privadas en el proceso de toma de decisiones. </w:t>
      </w:r>
    </w:p>
    <w:p w:rsidR="00432990" w:rsidRPr="00432990" w:rsidRDefault="00432990" w:rsidP="00432990">
      <w:pPr>
        <w:spacing w:after="0" w:line="360" w:lineRule="auto"/>
        <w:rPr>
          <w:rFonts w:ascii="Trebuchet MS" w:hAnsi="Trebuchet MS" w:cs="Arial"/>
          <w:b/>
          <w:color w:val="FF0000"/>
          <w:szCs w:val="24"/>
          <w:lang w:val="es-DO"/>
        </w:rPr>
      </w:pPr>
    </w:p>
    <w:p w:rsidR="000C0EB1" w:rsidRDefault="000C0EB1" w:rsidP="00586AC1">
      <w:pPr>
        <w:spacing w:after="0" w:line="360" w:lineRule="auto"/>
        <w:rPr>
          <w:rFonts w:ascii="Trebuchet MS" w:hAnsi="Trebuchet MS" w:cs="Arial"/>
          <w:szCs w:val="24"/>
        </w:rPr>
      </w:pPr>
      <w:r w:rsidRPr="0091607A">
        <w:rPr>
          <w:rFonts w:ascii="Trebuchet MS" w:hAnsi="Trebuchet MS" w:cs="Arial"/>
          <w:szCs w:val="24"/>
        </w:rPr>
        <w:lastRenderedPageBreak/>
        <w:t>La primera vista pública se realizó el viernes 19 de mayo y la segunda el 26 del mismo mes del año 2023. A las mismas asistieron un total de 53</w:t>
      </w:r>
      <w:r w:rsidRPr="0091607A">
        <w:rPr>
          <w:rFonts w:ascii="Trebuchet MS" w:hAnsi="Trebuchet MS" w:cs="Arial"/>
          <w:color w:val="FF0000"/>
          <w:szCs w:val="24"/>
        </w:rPr>
        <w:t xml:space="preserve"> </w:t>
      </w:r>
      <w:r w:rsidRPr="0091607A">
        <w:rPr>
          <w:rFonts w:ascii="Trebuchet MS" w:hAnsi="Trebuchet MS" w:cs="Arial"/>
          <w:szCs w:val="24"/>
        </w:rPr>
        <w:t>personas, 30 en la primera y 23 en la segunda. En representación de las organizaciones e instituciones del sector Atolladera, municipio Jarabacoa.</w:t>
      </w:r>
    </w:p>
    <w:p w:rsidR="000C0EB1" w:rsidRPr="0091607A" w:rsidRDefault="000C0EB1" w:rsidP="00586AC1">
      <w:pPr>
        <w:spacing w:after="0" w:line="360" w:lineRule="auto"/>
        <w:rPr>
          <w:rFonts w:ascii="Trebuchet MS" w:hAnsi="Trebuchet MS" w:cs="Arial"/>
          <w:b/>
          <w:szCs w:val="24"/>
          <w:lang w:val="es-419"/>
        </w:rPr>
      </w:pPr>
    </w:p>
    <w:p w:rsidR="00840156" w:rsidRDefault="000C0EB1" w:rsidP="00586AC1">
      <w:pPr>
        <w:pStyle w:val="Standard"/>
        <w:spacing w:after="0" w:line="360" w:lineRule="auto"/>
        <w:jc w:val="both"/>
        <w:rPr>
          <w:rFonts w:ascii="Trebuchet MS" w:hAnsi="Trebuchet MS" w:cs="Arial"/>
          <w:sz w:val="24"/>
          <w:szCs w:val="24"/>
        </w:rPr>
      </w:pPr>
      <w:r w:rsidRPr="0091607A">
        <w:rPr>
          <w:rFonts w:ascii="Trebuchet MS" w:hAnsi="Trebuchet MS" w:cs="Arial"/>
          <w:sz w:val="24"/>
          <w:szCs w:val="24"/>
        </w:rPr>
        <w:t>En representación del promotor del proyecto participó el señor Vicente Paul Vargas Hernández; por el Ministerio de Medio Ambiente y Recursos Naturales de la provincia La Vega participaron los</w:t>
      </w:r>
      <w:r w:rsidRPr="0091607A">
        <w:rPr>
          <w:rFonts w:ascii="Trebuchet MS" w:hAnsi="Trebuchet MS" w:cs="Arial"/>
          <w:sz w:val="24"/>
          <w:szCs w:val="24"/>
          <w:lang w:val="es-MX"/>
        </w:rPr>
        <w:t xml:space="preserve"> técnicos Jocelyn Duran y Jorge Canela. </w:t>
      </w:r>
      <w:r w:rsidRPr="0091607A">
        <w:rPr>
          <w:rFonts w:ascii="Trebuchet MS" w:hAnsi="Trebuchet MS" w:cs="Arial"/>
          <w:sz w:val="24"/>
          <w:szCs w:val="24"/>
        </w:rPr>
        <w:t>Por el equipo de consultores ambientales asistieron, los licenciados Carlos Espinal, Ramona Pérez Araujo y Teodoro Cl</w:t>
      </w:r>
      <w:r>
        <w:rPr>
          <w:rFonts w:ascii="Trebuchet MS" w:hAnsi="Trebuchet MS" w:cs="Arial"/>
          <w:sz w:val="24"/>
          <w:szCs w:val="24"/>
        </w:rPr>
        <w:t>ase</w:t>
      </w:r>
      <w:r w:rsidR="00903500" w:rsidRPr="00770245">
        <w:rPr>
          <w:rFonts w:ascii="Trebuchet MS" w:hAnsi="Trebuchet MS" w:cs="Arial"/>
          <w:sz w:val="24"/>
          <w:szCs w:val="24"/>
        </w:rPr>
        <w:t>.</w:t>
      </w:r>
    </w:p>
    <w:p w:rsidR="00586AC1" w:rsidRPr="00586AC1" w:rsidRDefault="00586AC1" w:rsidP="00586AC1">
      <w:pPr>
        <w:pStyle w:val="Standard"/>
        <w:spacing w:after="0" w:line="360" w:lineRule="auto"/>
        <w:jc w:val="both"/>
        <w:rPr>
          <w:rFonts w:ascii="Trebuchet MS" w:hAnsi="Trebuchet MS" w:cs="Arial"/>
          <w:sz w:val="24"/>
          <w:szCs w:val="24"/>
        </w:rPr>
      </w:pPr>
    </w:p>
    <w:p w:rsidR="00745CB8" w:rsidRPr="00745CB8" w:rsidRDefault="00745CB8" w:rsidP="00586AC1">
      <w:pPr>
        <w:spacing w:after="0" w:line="360" w:lineRule="auto"/>
        <w:rPr>
          <w:rFonts w:ascii="Trebuchet MS" w:hAnsi="Trebuchet MS" w:cs="Arial"/>
          <w:b/>
          <w:bCs/>
          <w:i/>
          <w:iCs/>
          <w:szCs w:val="24"/>
          <w:lang w:val="es-MX"/>
        </w:rPr>
      </w:pPr>
      <w:r w:rsidRPr="00770245">
        <w:rPr>
          <w:rFonts w:ascii="Trebuchet MS" w:hAnsi="Trebuchet MS" w:cs="Arial"/>
          <w:b/>
          <w:bCs/>
          <w:i/>
          <w:iCs/>
          <w:szCs w:val="24"/>
          <w:lang w:val="es-MX"/>
        </w:rPr>
        <w:t>Resultados primera vista pública</w:t>
      </w:r>
    </w:p>
    <w:p w:rsidR="000C0EB1" w:rsidRPr="0091607A" w:rsidRDefault="000C0EB1" w:rsidP="000C0EB1">
      <w:pPr>
        <w:spacing w:line="360" w:lineRule="auto"/>
        <w:rPr>
          <w:rFonts w:ascii="Trebuchet MS" w:hAnsi="Trebuchet MS" w:cs="Arial"/>
          <w:szCs w:val="24"/>
        </w:rPr>
      </w:pPr>
      <w:r w:rsidRPr="0091607A">
        <w:rPr>
          <w:rFonts w:ascii="Trebuchet MS" w:hAnsi="Trebuchet MS" w:cs="Arial"/>
          <w:szCs w:val="24"/>
        </w:rPr>
        <w:t xml:space="preserve">Los representantes de la Junta de Vecinos de La Atolladera expresaron estar de acuerdo con el desarrollo del proyecto, conforme a lo planteado en la presentación de la primera vista pública. Expresaron su compromiso de tener una mayor participación en la segunda vista para dar su respuesta final con relación al proyecto. </w:t>
      </w:r>
    </w:p>
    <w:p w:rsidR="000C0EB1" w:rsidRPr="0091607A" w:rsidRDefault="000C0EB1" w:rsidP="000C0EB1">
      <w:pPr>
        <w:spacing w:line="360" w:lineRule="auto"/>
        <w:rPr>
          <w:rFonts w:ascii="Trebuchet MS" w:hAnsi="Trebuchet MS" w:cs="Arial"/>
          <w:szCs w:val="24"/>
        </w:rPr>
      </w:pPr>
      <w:r w:rsidRPr="0091607A">
        <w:rPr>
          <w:rFonts w:ascii="Trebuchet MS" w:hAnsi="Trebuchet MS" w:cs="Arial"/>
          <w:szCs w:val="24"/>
        </w:rPr>
        <w:t xml:space="preserve">La principal inquietud de los comunitarios y algunos de los representantes de la Junta de vecinos que asistieron a la vista pública, giró en torno al mal estado de la carretera principal. Dijeron que han solicitado su asfaltado a las instituciones correspondientes, temen que con el desarrollo del proyecto su estado empeore o se obstruya la libre circulación. A esta duda, el señor Luis Canela, propietario del proyecto, manifestó su intención de acondicionar la carretera para mantenerla en condiciones transitables, hasta tanto se realice la intervención por parte de las autoridades competentes. Por su parte Jocelyn Duran, directora de Medio Ambiente municipio Jarabacoa, expresó su compromiso de enviar un equipo técnico para realizar el levantamiento pertinente y autorizar en base a la inspección técnica realizada. Además, el Sr. Canela, como parte de la comunidad, expresó su interés de realizar acercamientos con el Ministerio de Obras públicas y Comunicaciones (MOPC) a fin de servir de puente para gestionar la agilización del asfalto y mejora de la carretera. </w:t>
      </w:r>
    </w:p>
    <w:p w:rsidR="000C0EB1" w:rsidRPr="0091607A" w:rsidRDefault="000C0EB1" w:rsidP="000C0EB1">
      <w:pPr>
        <w:spacing w:line="360" w:lineRule="auto"/>
        <w:rPr>
          <w:rFonts w:ascii="Trebuchet MS" w:hAnsi="Trebuchet MS" w:cs="Arial"/>
          <w:szCs w:val="24"/>
        </w:rPr>
      </w:pPr>
      <w:r w:rsidRPr="0091607A">
        <w:rPr>
          <w:rFonts w:ascii="Trebuchet MS" w:hAnsi="Trebuchet MS" w:cs="Arial"/>
          <w:szCs w:val="24"/>
        </w:rPr>
        <w:lastRenderedPageBreak/>
        <w:t xml:space="preserve">Otras interrogantes estuvieron dirigidas a la cantidad de </w:t>
      </w:r>
      <w:r w:rsidR="00783E02">
        <w:rPr>
          <w:rFonts w:ascii="Trebuchet MS" w:hAnsi="Trebuchet MS" w:cs="Arial"/>
          <w:szCs w:val="24"/>
        </w:rPr>
        <w:t>solares</w:t>
      </w:r>
      <w:r w:rsidRPr="0091607A">
        <w:rPr>
          <w:rFonts w:ascii="Trebuchet MS" w:hAnsi="Trebuchet MS" w:cs="Arial"/>
          <w:szCs w:val="24"/>
        </w:rPr>
        <w:t xml:space="preserve"> que tendrá el proyecto y cuál sería la huella constructiva. A esto, Carlos Espinal, consultor, aclaró que el proyecto tiene contemplado 30 </w:t>
      </w:r>
      <w:r w:rsidR="00783E02">
        <w:rPr>
          <w:rFonts w:ascii="Trebuchet MS" w:hAnsi="Trebuchet MS" w:cs="Arial"/>
          <w:szCs w:val="24"/>
        </w:rPr>
        <w:t>solares</w:t>
      </w:r>
      <w:r w:rsidRPr="0091607A">
        <w:rPr>
          <w:rFonts w:ascii="Trebuchet MS" w:hAnsi="Trebuchet MS" w:cs="Arial"/>
          <w:szCs w:val="24"/>
        </w:rPr>
        <w:t xml:space="preserve">, con áreas que oscilan entre 1,300 y 2,000 m², los cuales tendrán huellas constructivas que no superarán el 10 % del área total de cada lote. </w:t>
      </w:r>
    </w:p>
    <w:p w:rsidR="00745CB8" w:rsidRDefault="000C0EB1" w:rsidP="000C0EB1">
      <w:pPr>
        <w:spacing w:after="0" w:line="360" w:lineRule="auto"/>
        <w:rPr>
          <w:rFonts w:ascii="Trebuchet MS" w:hAnsi="Trebuchet MS" w:cs="Arial"/>
          <w:szCs w:val="24"/>
        </w:rPr>
      </w:pPr>
      <w:r w:rsidRPr="0091607A">
        <w:rPr>
          <w:rFonts w:ascii="Trebuchet MS" w:hAnsi="Trebuchet MS" w:cs="Arial"/>
          <w:szCs w:val="24"/>
        </w:rPr>
        <w:t>Otras dudas, no menos importantes, fueron sobre la instalación de la energía eléctrica, la cual será aérea y sobre la verja que contempla el proyecto será colocada en todo el perímetro del terreno con materiales amigables con el medio ambiente, tales como el bambú. El biólogo Teodoro Clase, está realizando el levantamiento correspondiente para hacer las recomendaciones pertinentes al tipo de especies que se podrían utilizar.</w:t>
      </w:r>
    </w:p>
    <w:p w:rsidR="000C0EB1" w:rsidRDefault="000C0EB1" w:rsidP="000C0EB1">
      <w:pPr>
        <w:spacing w:after="0" w:line="360" w:lineRule="auto"/>
        <w:rPr>
          <w:rFonts w:ascii="Trebuchet MS" w:hAnsi="Trebuchet MS" w:cs="Arial"/>
          <w:b/>
          <w:color w:val="FF0000"/>
          <w:szCs w:val="24"/>
          <w:lang w:val="es-DO"/>
        </w:rPr>
      </w:pPr>
    </w:p>
    <w:p w:rsidR="00DF2AC2" w:rsidRPr="00DF2AC2" w:rsidRDefault="00DF2AC2" w:rsidP="00DF2AC2">
      <w:pPr>
        <w:spacing w:after="160" w:line="360" w:lineRule="auto"/>
        <w:rPr>
          <w:rFonts w:ascii="Trebuchet MS" w:hAnsi="Trebuchet MS" w:cs="Arial"/>
          <w:b/>
          <w:bCs/>
          <w:i/>
          <w:iCs/>
          <w:kern w:val="2"/>
          <w:szCs w:val="24"/>
          <w:lang w:val="es-MX"/>
          <w14:ligatures w14:val="standardContextual"/>
        </w:rPr>
      </w:pPr>
      <w:r w:rsidRPr="00DF2AC2">
        <w:rPr>
          <w:rFonts w:ascii="Trebuchet MS" w:hAnsi="Trebuchet MS" w:cs="Arial"/>
          <w:b/>
          <w:bCs/>
          <w:i/>
          <w:iCs/>
          <w:kern w:val="2"/>
          <w:szCs w:val="24"/>
          <w:lang w:val="es-MX"/>
          <w14:ligatures w14:val="standardContextual"/>
        </w:rPr>
        <w:t>Resultados Segunda vista pública</w:t>
      </w:r>
    </w:p>
    <w:p w:rsidR="000C0EB1" w:rsidRPr="0091607A" w:rsidRDefault="000C0EB1" w:rsidP="000C0EB1">
      <w:pPr>
        <w:spacing w:line="360" w:lineRule="auto"/>
        <w:rPr>
          <w:rFonts w:ascii="Trebuchet MS" w:hAnsi="Trebuchet MS" w:cs="Arial"/>
          <w:szCs w:val="24"/>
        </w:rPr>
      </w:pPr>
      <w:r w:rsidRPr="0091607A">
        <w:rPr>
          <w:rFonts w:ascii="Trebuchet MS" w:hAnsi="Trebuchet MS" w:cs="Arial"/>
          <w:szCs w:val="24"/>
        </w:rPr>
        <w:t>En la segunda vista pública los participantes expresaron que el proyecto resulta favorecedor para el desarrollo y el dinamismo económico de la comunidad La Atolladera. Algunos de los beneficios citados se destacan la generación de empleos que el proyecto dejará para los residentes de La  Atolladera y zonas aledañas.</w:t>
      </w:r>
    </w:p>
    <w:p w:rsidR="000C0EB1" w:rsidRPr="0091607A" w:rsidRDefault="000C0EB1" w:rsidP="000C0EB1">
      <w:pPr>
        <w:spacing w:line="360" w:lineRule="auto"/>
        <w:rPr>
          <w:rFonts w:ascii="Trebuchet MS" w:hAnsi="Trebuchet MS" w:cs="Arial"/>
          <w:szCs w:val="24"/>
        </w:rPr>
      </w:pPr>
      <w:r w:rsidRPr="0091607A">
        <w:rPr>
          <w:rFonts w:ascii="Trebuchet MS" w:hAnsi="Trebuchet MS" w:cs="Arial"/>
          <w:szCs w:val="24"/>
        </w:rPr>
        <w:t>Como parte de las medidas compensatorias para los impactos durante la etapa de construcción del proyecto se mencionó mojar las calles para que el polvo impacte lo menos posible. En ese sentido uno de los asistentes observó que si la vía es mojada los caminos se ponen peor. Al respecto se le informó que el tipo de camión utilizado es solo para humedecer los caminos y mitigar el polvo.</w:t>
      </w:r>
    </w:p>
    <w:p w:rsidR="000C0EB1" w:rsidRPr="0091607A" w:rsidRDefault="000C0EB1" w:rsidP="000C0EB1">
      <w:pPr>
        <w:spacing w:line="360" w:lineRule="auto"/>
        <w:rPr>
          <w:rFonts w:ascii="Trebuchet MS" w:hAnsi="Trebuchet MS" w:cs="Arial"/>
          <w:szCs w:val="24"/>
        </w:rPr>
      </w:pPr>
      <w:r w:rsidRPr="0091607A">
        <w:rPr>
          <w:rFonts w:ascii="Trebuchet MS" w:hAnsi="Trebuchet MS" w:cs="Arial"/>
          <w:szCs w:val="24"/>
        </w:rPr>
        <w:t>En lo relacionado al suministro de agua potable y la procedencia de la misma, se les dijo que será por medio de pozos tubulares porque en la comunidad de La Atolladera no existen acueductos.</w:t>
      </w:r>
    </w:p>
    <w:p w:rsidR="000C0EB1" w:rsidRPr="0091607A" w:rsidRDefault="000C0EB1" w:rsidP="000C0EB1">
      <w:pPr>
        <w:spacing w:line="360" w:lineRule="auto"/>
        <w:rPr>
          <w:rFonts w:ascii="Trebuchet MS" w:hAnsi="Trebuchet MS" w:cs="Arial"/>
          <w:szCs w:val="24"/>
          <w:lang w:val="es-419"/>
        </w:rPr>
      </w:pPr>
      <w:r w:rsidRPr="0091607A">
        <w:rPr>
          <w:rFonts w:ascii="Trebuchet MS" w:hAnsi="Trebuchet MS" w:cs="Arial"/>
          <w:szCs w:val="24"/>
          <w:lang w:val="es-419"/>
        </w:rPr>
        <w:t>En otro orden expresaron que en la comunidad han realizado otros proyectos similares a este y no han realizado vistas públicas. Ramona Pérez Araujo,</w:t>
      </w:r>
      <w:r w:rsidRPr="0091607A">
        <w:rPr>
          <w:rFonts w:ascii="Trebuchet MS" w:hAnsi="Trebuchet MS" w:cs="Arial"/>
          <w:b/>
          <w:bCs/>
          <w:szCs w:val="24"/>
          <w:lang w:val="es-419"/>
        </w:rPr>
        <w:t xml:space="preserve"> </w:t>
      </w:r>
      <w:r w:rsidRPr="0091607A">
        <w:rPr>
          <w:rFonts w:ascii="Trebuchet MS" w:hAnsi="Trebuchet MS" w:cs="Arial"/>
          <w:szCs w:val="24"/>
          <w:lang w:val="es-419"/>
        </w:rPr>
        <w:t>les explicó que el promotor quiso hacer las cosas correctamente tomando en cuenta la ley sobre Medio Ambiente y Recursos Naturales.</w:t>
      </w:r>
    </w:p>
    <w:p w:rsidR="00FF06B3" w:rsidRDefault="00FF06B3" w:rsidP="00432990">
      <w:pPr>
        <w:spacing w:after="0" w:line="360" w:lineRule="auto"/>
        <w:rPr>
          <w:rFonts w:ascii="Trebuchet MS" w:hAnsi="Trebuchet MS" w:cs="Arial"/>
          <w:kern w:val="2"/>
          <w:szCs w:val="24"/>
          <w:lang w:val="es-MX"/>
          <w14:ligatures w14:val="standardContextual"/>
        </w:rPr>
      </w:pPr>
    </w:p>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lastRenderedPageBreak/>
        <w:t>En cuanto al marco jurídico y legal, se realizó un inventario de la legislación ambiental vigente que el proyecto cumplirá, incluyendo la Ley núm. 64-00, la Resolución No. 0005-2017, que establece los parámetros para el otorgamiento de autorizaciones ambientales para infraestructuras en zona de montaña, acuerdos nacionales e internacionales, y los reglamentos y normas ambientales pertinentes, indicando los aspectos de mayor relevancia en el área ambiental, de acuerdo con las acciones del proyecto y las características de la línea base ambiental y socioeconómica identificadas en el presente Estudio de Impacto Ambiental (EsIA).</w:t>
      </w:r>
    </w:p>
    <w:p w:rsidR="00432990" w:rsidRPr="00432990" w:rsidRDefault="00432990" w:rsidP="00432990">
      <w:pPr>
        <w:spacing w:after="0" w:line="360" w:lineRule="auto"/>
        <w:rPr>
          <w:rFonts w:ascii="Trebuchet MS" w:hAnsi="Trebuchet MS" w:cs="Arial"/>
          <w:szCs w:val="24"/>
          <w:lang w:val="es-DO"/>
        </w:rPr>
      </w:pPr>
    </w:p>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 xml:space="preserve">Con relación a la evaluación de los impactos del proyecto </w:t>
      </w:r>
      <w:r w:rsidRPr="00432990">
        <w:rPr>
          <w:rFonts w:ascii="Trebuchet MS" w:hAnsi="Trebuchet MS" w:cs="Arial"/>
          <w:b/>
          <w:szCs w:val="24"/>
          <w:lang w:val="es-DO"/>
        </w:rPr>
        <w:t>“</w:t>
      </w:r>
      <w:r w:rsidR="00683A1D">
        <w:rPr>
          <w:rFonts w:ascii="Trebuchet MS" w:hAnsi="Trebuchet MS" w:cs="Arial"/>
          <w:b/>
          <w:szCs w:val="24"/>
          <w:lang w:val="es-DO"/>
        </w:rPr>
        <w:t>Villas Ecoturística Mirage Canela</w:t>
      </w:r>
      <w:r w:rsidRPr="00432990">
        <w:rPr>
          <w:rFonts w:ascii="Trebuchet MS" w:hAnsi="Trebuchet MS" w:cs="Arial"/>
          <w:b/>
          <w:szCs w:val="24"/>
          <w:lang w:val="es-DO"/>
        </w:rPr>
        <w:t>”</w:t>
      </w:r>
      <w:r w:rsidRPr="00432990">
        <w:rPr>
          <w:rFonts w:ascii="Trebuchet MS" w:hAnsi="Trebuchet MS" w:cs="Arial"/>
          <w:szCs w:val="24"/>
          <w:lang w:val="es-DO"/>
        </w:rPr>
        <w:t xml:space="preserve"> sidentificaron y evaluaron un total de 29 impactos, de los cuales 17 fueron identificados en la fase de construcción y 12 en la fase de operación.</w:t>
      </w:r>
    </w:p>
    <w:p w:rsidR="00432990" w:rsidRPr="00432990" w:rsidRDefault="00432990" w:rsidP="00432990">
      <w:pPr>
        <w:spacing w:after="0" w:line="360" w:lineRule="auto"/>
        <w:rPr>
          <w:rFonts w:ascii="Trebuchet MS" w:hAnsi="Trebuchet MS" w:cs="Arial"/>
          <w:szCs w:val="24"/>
          <w:lang w:val="es-DO"/>
        </w:rPr>
      </w:pPr>
    </w:p>
    <w:p w:rsid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En base a los impactos identificados, fue elaborado un Programa de Manejo y Adecuación Ambiental (PMAA) para la mitigación de los impactos negativos significativos hasta niveles aceptables, el cual es parte integral de este Estudio de Impacto Ambiental, tal como lo establece el Artículo 44 de la Ley 64-00. La matriz resumen del PMAA, tanto para la fase de construcción y para la fase de operación se presentas en las tablas 4 y 5.</w:t>
      </w:r>
    </w:p>
    <w:p w:rsidR="009E281D" w:rsidRPr="00432990" w:rsidRDefault="009E281D" w:rsidP="00432990">
      <w:pPr>
        <w:spacing w:after="0" w:line="360" w:lineRule="auto"/>
        <w:rPr>
          <w:rFonts w:ascii="Trebuchet MS" w:hAnsi="Trebuchet MS" w:cs="Arial"/>
          <w:szCs w:val="24"/>
          <w:lang w:val="es-DO"/>
        </w:rPr>
      </w:pPr>
    </w:p>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La responsabilidad de la ejecución de las medidas del PMAA, así como los costos de ejecución recaerá en la empresa promotora del proyecto, Corporation Rhombus, S.R.L., representada por el Sr. Carlos Andrés Linares Mesa. En la Tabla 3, se presenta el resumen de costos del PMAA.</w:t>
      </w:r>
    </w:p>
    <w:p w:rsidR="00432990" w:rsidRPr="00432990" w:rsidRDefault="00432990" w:rsidP="00586AC1">
      <w:pPr>
        <w:tabs>
          <w:tab w:val="left" w:pos="720"/>
        </w:tabs>
        <w:spacing w:after="0" w:line="360" w:lineRule="auto"/>
        <w:rPr>
          <w:rFonts w:ascii="Trebuchet MS" w:eastAsia="Century Gothic" w:hAnsi="Trebuchet MS" w:cs="Arial"/>
          <w:b/>
          <w:sz w:val="20"/>
          <w:szCs w:val="20"/>
          <w:lang w:val="es-DO"/>
        </w:rPr>
      </w:pPr>
    </w:p>
    <w:p w:rsidR="00432990" w:rsidRDefault="00432990" w:rsidP="00432990">
      <w:pPr>
        <w:tabs>
          <w:tab w:val="left" w:pos="720"/>
        </w:tabs>
        <w:spacing w:after="0" w:line="360" w:lineRule="auto"/>
        <w:jc w:val="center"/>
        <w:rPr>
          <w:rFonts w:ascii="Trebuchet MS" w:hAnsi="Trebuchet MS" w:cs="Arial"/>
          <w:b/>
          <w:sz w:val="20"/>
          <w:szCs w:val="20"/>
          <w:lang w:val="es-DO"/>
        </w:rPr>
      </w:pPr>
      <w:r w:rsidRPr="00432990">
        <w:rPr>
          <w:rFonts w:ascii="Trebuchet MS" w:eastAsia="Century Gothic" w:hAnsi="Trebuchet MS" w:cs="Arial"/>
          <w:b/>
          <w:sz w:val="20"/>
          <w:szCs w:val="20"/>
          <w:lang w:val="es-DO"/>
        </w:rPr>
        <w:t>Tabla 3. Distribución de los costos del PMAA para las fases de construcción y operación</w:t>
      </w:r>
      <w:r w:rsidRPr="00432990">
        <w:rPr>
          <w:rFonts w:ascii="Trebuchet MS" w:hAnsi="Trebuchet MS" w:cs="Arial"/>
          <w:b/>
          <w:sz w:val="20"/>
          <w:szCs w:val="20"/>
          <w:lang w:val="es-DO"/>
        </w:rPr>
        <w:t xml:space="preserve"> del proyecto “</w:t>
      </w:r>
      <w:r w:rsidR="00683A1D">
        <w:rPr>
          <w:rFonts w:ascii="Trebuchet MS" w:hAnsi="Trebuchet MS" w:cs="Arial"/>
          <w:b/>
          <w:sz w:val="20"/>
          <w:szCs w:val="20"/>
          <w:lang w:val="es-DO"/>
        </w:rPr>
        <w:t>Villas Ecoturística Mirage Canela</w:t>
      </w:r>
      <w:r w:rsidRPr="00432990">
        <w:rPr>
          <w:rFonts w:ascii="Trebuchet MS" w:hAnsi="Trebuchet MS" w:cs="Arial"/>
          <w:b/>
          <w:sz w:val="20"/>
          <w:szCs w:val="20"/>
          <w:lang w:val="es-DO"/>
        </w:rPr>
        <w:t>”</w:t>
      </w:r>
    </w:p>
    <w:p w:rsidR="00035728" w:rsidRPr="00432990" w:rsidRDefault="00035728" w:rsidP="00035728">
      <w:pPr>
        <w:tabs>
          <w:tab w:val="left" w:pos="720"/>
        </w:tabs>
        <w:spacing w:after="0" w:line="360" w:lineRule="auto"/>
        <w:rPr>
          <w:rFonts w:ascii="Trebuchet MS" w:hAnsi="Trebuchet MS" w:cs="Arial"/>
          <w:b/>
          <w:sz w:val="20"/>
          <w:szCs w:val="20"/>
          <w:lang w:val="es-DO"/>
        </w:rPr>
      </w:pPr>
    </w:p>
    <w:tbl>
      <w:tblPr>
        <w:tblW w:w="8781" w:type="dxa"/>
        <w:jc w:val="center"/>
        <w:tblBorders>
          <w:top w:val="dashSmallGap" w:sz="6" w:space="0" w:color="92D050"/>
          <w:left w:val="dashSmallGap" w:sz="6" w:space="0" w:color="92D050"/>
          <w:bottom w:val="dashSmallGap" w:sz="6" w:space="0" w:color="92D050"/>
          <w:right w:val="dashSmallGap" w:sz="6" w:space="0" w:color="92D050"/>
          <w:insideH w:val="dashSmallGap" w:sz="6" w:space="0" w:color="92D050"/>
          <w:insideV w:val="dashSmallGap" w:sz="6" w:space="0" w:color="92D050"/>
        </w:tblBorders>
        <w:tblLook w:val="04A0" w:firstRow="1" w:lastRow="0" w:firstColumn="1" w:lastColumn="0" w:noHBand="0" w:noVBand="1"/>
      </w:tblPr>
      <w:tblGrid>
        <w:gridCol w:w="5206"/>
        <w:gridCol w:w="3575"/>
      </w:tblGrid>
      <w:tr w:rsidR="00035728" w:rsidRPr="00035728" w:rsidTr="00035728">
        <w:trPr>
          <w:trHeight w:val="505"/>
          <w:jc w:val="center"/>
        </w:trPr>
        <w:tc>
          <w:tcPr>
            <w:tcW w:w="5206" w:type="dxa"/>
            <w:shd w:val="clear" w:color="auto" w:fill="C2D69B" w:themeFill="accent3" w:themeFillTint="99"/>
            <w:vAlign w:val="center"/>
          </w:tcPr>
          <w:p w:rsidR="00035728" w:rsidRPr="00035728" w:rsidRDefault="00035728" w:rsidP="00035728">
            <w:pPr>
              <w:spacing w:after="0" w:line="360" w:lineRule="auto"/>
              <w:ind w:right="9"/>
              <w:jc w:val="center"/>
              <w:rPr>
                <w:rFonts w:ascii="Trebuchet MS" w:eastAsia="Times New Roman" w:hAnsi="Trebuchet MS"/>
                <w:b/>
                <w:szCs w:val="24"/>
                <w:lang w:val="es-DO"/>
              </w:rPr>
            </w:pPr>
            <w:r w:rsidRPr="00035728">
              <w:rPr>
                <w:rFonts w:ascii="Trebuchet MS" w:eastAsia="Times New Roman" w:hAnsi="Trebuchet MS"/>
                <w:b/>
                <w:szCs w:val="24"/>
                <w:lang w:val="es-DO"/>
              </w:rPr>
              <w:t>Programa o plan</w:t>
            </w:r>
          </w:p>
        </w:tc>
        <w:tc>
          <w:tcPr>
            <w:tcW w:w="3575" w:type="dxa"/>
            <w:shd w:val="clear" w:color="auto" w:fill="C2D69B" w:themeFill="accent3" w:themeFillTint="99"/>
            <w:vAlign w:val="center"/>
          </w:tcPr>
          <w:p w:rsidR="00035728" w:rsidRPr="00035728" w:rsidRDefault="00035728" w:rsidP="00035728">
            <w:pPr>
              <w:spacing w:after="0" w:line="360" w:lineRule="auto"/>
              <w:ind w:right="9"/>
              <w:jc w:val="center"/>
              <w:rPr>
                <w:rFonts w:ascii="Trebuchet MS" w:eastAsia="Times New Roman" w:hAnsi="Trebuchet MS"/>
                <w:b/>
                <w:szCs w:val="24"/>
                <w:lang w:val="es-DO"/>
              </w:rPr>
            </w:pPr>
            <w:r w:rsidRPr="00035728">
              <w:rPr>
                <w:rFonts w:ascii="Trebuchet MS" w:eastAsia="Times New Roman" w:hAnsi="Trebuchet MS"/>
                <w:b/>
                <w:szCs w:val="24"/>
                <w:lang w:val="es-DO"/>
              </w:rPr>
              <w:t>Costos de los subprogramas de medidas del PMAA</w:t>
            </w:r>
          </w:p>
        </w:tc>
      </w:tr>
      <w:tr w:rsidR="00035728" w:rsidRPr="00035728" w:rsidTr="00035728">
        <w:trPr>
          <w:trHeight w:val="778"/>
          <w:jc w:val="center"/>
        </w:trPr>
        <w:tc>
          <w:tcPr>
            <w:tcW w:w="5206" w:type="dxa"/>
            <w:shd w:val="clear" w:color="auto" w:fill="auto"/>
            <w:vAlign w:val="center"/>
          </w:tcPr>
          <w:p w:rsidR="00035728" w:rsidRPr="00035728" w:rsidRDefault="00035728" w:rsidP="00035728">
            <w:pPr>
              <w:autoSpaceDE w:val="0"/>
              <w:autoSpaceDN w:val="0"/>
              <w:adjustRightInd w:val="0"/>
              <w:spacing w:after="0" w:line="360" w:lineRule="auto"/>
              <w:ind w:right="9"/>
              <w:rPr>
                <w:rFonts w:ascii="Trebuchet MS" w:eastAsia="Times New Roman" w:hAnsi="Trebuchet MS"/>
                <w:b/>
                <w:szCs w:val="24"/>
                <w:lang w:val="es-DO"/>
              </w:rPr>
            </w:pPr>
            <w:r w:rsidRPr="00035728">
              <w:rPr>
                <w:rFonts w:ascii="Trebuchet MS" w:eastAsia="Times New Roman" w:hAnsi="Trebuchet MS"/>
                <w:szCs w:val="24"/>
                <w:lang w:val="es-DO"/>
              </w:rPr>
              <w:t>Programa de medidas preventivas, de mitigación y restauradoras, fase de construcción.</w:t>
            </w:r>
          </w:p>
        </w:tc>
        <w:tc>
          <w:tcPr>
            <w:tcW w:w="3575" w:type="dxa"/>
            <w:shd w:val="clear" w:color="auto" w:fill="auto"/>
            <w:vAlign w:val="center"/>
          </w:tcPr>
          <w:p w:rsidR="00035728" w:rsidRPr="00035728" w:rsidRDefault="00035728" w:rsidP="00035728">
            <w:pPr>
              <w:spacing w:after="0" w:line="360" w:lineRule="auto"/>
              <w:ind w:right="9"/>
              <w:jc w:val="center"/>
              <w:rPr>
                <w:rFonts w:ascii="Trebuchet MS" w:hAnsi="Trebuchet MS"/>
                <w:szCs w:val="24"/>
                <w:lang w:val="es-DO"/>
              </w:rPr>
            </w:pPr>
            <w:r w:rsidRPr="00035728">
              <w:rPr>
                <w:rFonts w:ascii="Trebuchet MS" w:eastAsia="Times New Roman" w:hAnsi="Trebuchet MS"/>
                <w:szCs w:val="24"/>
                <w:lang w:val="es-DO"/>
              </w:rPr>
              <w:t>RD$ 355,000.00</w:t>
            </w:r>
          </w:p>
        </w:tc>
      </w:tr>
      <w:tr w:rsidR="00035728" w:rsidRPr="00035728" w:rsidTr="00035728">
        <w:trPr>
          <w:trHeight w:val="778"/>
          <w:jc w:val="center"/>
        </w:trPr>
        <w:tc>
          <w:tcPr>
            <w:tcW w:w="5206" w:type="dxa"/>
            <w:shd w:val="clear" w:color="auto" w:fill="auto"/>
            <w:vAlign w:val="center"/>
          </w:tcPr>
          <w:p w:rsidR="00035728" w:rsidRPr="00035728" w:rsidRDefault="00035728" w:rsidP="00035728">
            <w:pPr>
              <w:autoSpaceDE w:val="0"/>
              <w:autoSpaceDN w:val="0"/>
              <w:adjustRightInd w:val="0"/>
              <w:spacing w:after="0" w:line="360" w:lineRule="auto"/>
              <w:ind w:right="9"/>
              <w:rPr>
                <w:rFonts w:ascii="Trebuchet MS" w:eastAsia="Times New Roman" w:hAnsi="Trebuchet MS"/>
                <w:b/>
                <w:szCs w:val="24"/>
                <w:lang w:val="es-DO"/>
              </w:rPr>
            </w:pPr>
            <w:r w:rsidRPr="00035728">
              <w:rPr>
                <w:rFonts w:ascii="Trebuchet MS" w:eastAsia="Times New Roman" w:hAnsi="Trebuchet MS"/>
                <w:szCs w:val="24"/>
                <w:lang w:val="es-DO"/>
              </w:rPr>
              <w:lastRenderedPageBreak/>
              <w:t>Programa de medidas preventivas, de mitigación y restauradoras, fase de operación</w:t>
            </w:r>
          </w:p>
        </w:tc>
        <w:tc>
          <w:tcPr>
            <w:tcW w:w="3575" w:type="dxa"/>
            <w:shd w:val="clear" w:color="auto" w:fill="auto"/>
            <w:vAlign w:val="center"/>
          </w:tcPr>
          <w:p w:rsidR="00035728" w:rsidRPr="00035728" w:rsidRDefault="00035728" w:rsidP="00035728">
            <w:pPr>
              <w:spacing w:after="0" w:line="360" w:lineRule="auto"/>
              <w:ind w:right="9"/>
              <w:jc w:val="center"/>
              <w:rPr>
                <w:rFonts w:ascii="Trebuchet MS" w:hAnsi="Trebuchet MS"/>
                <w:szCs w:val="24"/>
                <w:lang w:val="es-DO"/>
              </w:rPr>
            </w:pPr>
            <w:r w:rsidRPr="00035728">
              <w:rPr>
                <w:rFonts w:ascii="Trebuchet MS" w:eastAsia="Times New Roman" w:hAnsi="Trebuchet MS"/>
                <w:szCs w:val="24"/>
                <w:lang w:val="es-DO"/>
              </w:rPr>
              <w:t>RD$ 320,000.00</w:t>
            </w:r>
          </w:p>
        </w:tc>
      </w:tr>
      <w:tr w:rsidR="00035728" w:rsidRPr="00035728" w:rsidTr="00035728">
        <w:trPr>
          <w:trHeight w:val="416"/>
          <w:jc w:val="center"/>
        </w:trPr>
        <w:tc>
          <w:tcPr>
            <w:tcW w:w="5206" w:type="dxa"/>
            <w:shd w:val="clear" w:color="auto" w:fill="auto"/>
            <w:vAlign w:val="center"/>
          </w:tcPr>
          <w:p w:rsidR="00035728" w:rsidRPr="00035728" w:rsidRDefault="00035728" w:rsidP="00035728">
            <w:pPr>
              <w:spacing w:after="0" w:line="360" w:lineRule="auto"/>
              <w:ind w:right="9"/>
              <w:rPr>
                <w:rFonts w:ascii="Trebuchet MS" w:eastAsia="Times New Roman" w:hAnsi="Trebuchet MS"/>
                <w:b/>
                <w:szCs w:val="24"/>
                <w:lang w:val="es-DO"/>
              </w:rPr>
            </w:pPr>
            <w:r w:rsidRPr="00035728">
              <w:rPr>
                <w:rFonts w:ascii="Trebuchet MS" w:eastAsia="Times New Roman" w:hAnsi="Trebuchet MS"/>
                <w:szCs w:val="24"/>
                <w:lang w:val="es-DO"/>
              </w:rPr>
              <w:t>Análisis de Riesgos y Plan de Contingencias</w:t>
            </w:r>
          </w:p>
        </w:tc>
        <w:tc>
          <w:tcPr>
            <w:tcW w:w="3575" w:type="dxa"/>
            <w:shd w:val="clear" w:color="auto" w:fill="auto"/>
            <w:vAlign w:val="center"/>
          </w:tcPr>
          <w:p w:rsidR="00035728" w:rsidRPr="00035728" w:rsidRDefault="00035728" w:rsidP="00035728">
            <w:pPr>
              <w:spacing w:after="0" w:line="360" w:lineRule="auto"/>
              <w:ind w:right="9"/>
              <w:jc w:val="center"/>
              <w:rPr>
                <w:rFonts w:ascii="Trebuchet MS" w:hAnsi="Trebuchet MS"/>
                <w:szCs w:val="24"/>
                <w:lang w:val="es-DO"/>
              </w:rPr>
            </w:pPr>
            <w:r w:rsidRPr="00035728">
              <w:rPr>
                <w:rFonts w:ascii="Trebuchet MS" w:eastAsia="Times New Roman" w:hAnsi="Trebuchet MS"/>
                <w:szCs w:val="24"/>
                <w:lang w:val="es-DO"/>
              </w:rPr>
              <w:t>RD$ 400,000.00</w:t>
            </w:r>
          </w:p>
        </w:tc>
      </w:tr>
      <w:tr w:rsidR="00035728" w:rsidRPr="00035728" w:rsidTr="00035728">
        <w:trPr>
          <w:trHeight w:val="692"/>
          <w:jc w:val="center"/>
        </w:trPr>
        <w:tc>
          <w:tcPr>
            <w:tcW w:w="5206" w:type="dxa"/>
            <w:shd w:val="clear" w:color="auto" w:fill="auto"/>
            <w:vAlign w:val="center"/>
          </w:tcPr>
          <w:p w:rsidR="00035728" w:rsidRPr="00035728" w:rsidRDefault="00035728" w:rsidP="00035728">
            <w:pPr>
              <w:spacing w:after="0" w:line="360" w:lineRule="auto"/>
              <w:ind w:right="9"/>
              <w:rPr>
                <w:rFonts w:ascii="Trebuchet MS" w:eastAsia="Times New Roman" w:hAnsi="Trebuchet MS"/>
                <w:b/>
                <w:szCs w:val="24"/>
                <w:lang w:val="es-DO"/>
              </w:rPr>
            </w:pPr>
            <w:r w:rsidRPr="00035728">
              <w:rPr>
                <w:rFonts w:ascii="Trebuchet MS" w:eastAsia="Times New Roman" w:hAnsi="Trebuchet MS"/>
                <w:szCs w:val="24"/>
                <w:lang w:val="es-DO"/>
              </w:rPr>
              <w:t>Plan de Seguimiento y Control, fase de construcción</w:t>
            </w:r>
          </w:p>
        </w:tc>
        <w:tc>
          <w:tcPr>
            <w:tcW w:w="3575" w:type="dxa"/>
            <w:shd w:val="clear" w:color="auto" w:fill="auto"/>
            <w:vAlign w:val="center"/>
          </w:tcPr>
          <w:p w:rsidR="00035728" w:rsidRPr="00035728" w:rsidRDefault="00035728" w:rsidP="00035728">
            <w:pPr>
              <w:spacing w:after="0" w:line="360" w:lineRule="auto"/>
              <w:ind w:right="9"/>
              <w:jc w:val="center"/>
              <w:rPr>
                <w:rFonts w:ascii="Trebuchet MS" w:hAnsi="Trebuchet MS"/>
                <w:szCs w:val="24"/>
                <w:lang w:val="es-DO"/>
              </w:rPr>
            </w:pPr>
            <w:r w:rsidRPr="00035728">
              <w:rPr>
                <w:rFonts w:ascii="Trebuchet MS" w:eastAsia="Times New Roman" w:hAnsi="Trebuchet MS"/>
                <w:szCs w:val="24"/>
                <w:lang w:val="es-DO"/>
              </w:rPr>
              <w:t>RD$ 300,000.00</w:t>
            </w:r>
          </w:p>
        </w:tc>
      </w:tr>
      <w:tr w:rsidR="00035728" w:rsidRPr="00035728" w:rsidTr="00035728">
        <w:trPr>
          <w:trHeight w:val="688"/>
          <w:jc w:val="center"/>
        </w:trPr>
        <w:tc>
          <w:tcPr>
            <w:tcW w:w="5206" w:type="dxa"/>
            <w:shd w:val="clear" w:color="auto" w:fill="auto"/>
            <w:vAlign w:val="center"/>
          </w:tcPr>
          <w:p w:rsidR="00035728" w:rsidRPr="00035728" w:rsidRDefault="00035728" w:rsidP="00035728">
            <w:pPr>
              <w:spacing w:after="0" w:line="360" w:lineRule="auto"/>
              <w:ind w:right="9"/>
              <w:rPr>
                <w:rFonts w:ascii="Trebuchet MS" w:eastAsia="Times New Roman" w:hAnsi="Trebuchet MS"/>
                <w:szCs w:val="24"/>
                <w:lang w:val="es-DO"/>
              </w:rPr>
            </w:pPr>
            <w:r w:rsidRPr="00035728">
              <w:rPr>
                <w:rFonts w:ascii="Trebuchet MS" w:eastAsia="Times New Roman" w:hAnsi="Trebuchet MS"/>
                <w:szCs w:val="24"/>
                <w:lang w:val="es-DO"/>
              </w:rPr>
              <w:t>Plan de Seguimiento y Control, fase de operación</w:t>
            </w:r>
          </w:p>
        </w:tc>
        <w:tc>
          <w:tcPr>
            <w:tcW w:w="3575" w:type="dxa"/>
            <w:shd w:val="clear" w:color="auto" w:fill="auto"/>
            <w:vAlign w:val="center"/>
          </w:tcPr>
          <w:p w:rsidR="00035728" w:rsidRPr="00035728" w:rsidRDefault="00035728" w:rsidP="00035728">
            <w:pPr>
              <w:spacing w:after="0" w:line="360" w:lineRule="auto"/>
              <w:ind w:right="9"/>
              <w:jc w:val="center"/>
              <w:rPr>
                <w:rFonts w:ascii="Trebuchet MS" w:hAnsi="Trebuchet MS"/>
                <w:szCs w:val="24"/>
                <w:lang w:val="es-DO"/>
              </w:rPr>
            </w:pPr>
            <w:r w:rsidRPr="00035728">
              <w:rPr>
                <w:rFonts w:ascii="Trebuchet MS" w:eastAsia="Times New Roman" w:hAnsi="Trebuchet MS"/>
                <w:szCs w:val="24"/>
                <w:lang w:val="es-DO"/>
              </w:rPr>
              <w:t>RD$ 200,000.00</w:t>
            </w:r>
          </w:p>
        </w:tc>
      </w:tr>
      <w:tr w:rsidR="00035728" w:rsidRPr="00035728" w:rsidTr="00035728">
        <w:trPr>
          <w:trHeight w:val="414"/>
          <w:jc w:val="center"/>
        </w:trPr>
        <w:tc>
          <w:tcPr>
            <w:tcW w:w="5206" w:type="dxa"/>
            <w:shd w:val="clear" w:color="auto" w:fill="C2D69B" w:themeFill="accent3" w:themeFillTint="99"/>
            <w:vAlign w:val="center"/>
          </w:tcPr>
          <w:p w:rsidR="00035728" w:rsidRPr="00035728" w:rsidRDefault="00035728" w:rsidP="00035728">
            <w:pPr>
              <w:spacing w:after="0" w:line="360" w:lineRule="auto"/>
              <w:ind w:right="9"/>
              <w:rPr>
                <w:rFonts w:ascii="Trebuchet MS" w:eastAsia="Times New Roman" w:hAnsi="Trebuchet MS"/>
                <w:b/>
                <w:szCs w:val="24"/>
                <w:lang w:val="es-DO"/>
              </w:rPr>
            </w:pPr>
            <w:r w:rsidRPr="00035728">
              <w:rPr>
                <w:rFonts w:ascii="Trebuchet MS" w:eastAsia="Times New Roman" w:hAnsi="Trebuchet MS"/>
                <w:b/>
                <w:szCs w:val="24"/>
                <w:lang w:val="es-DO"/>
              </w:rPr>
              <w:t>Total del PMAA</w:t>
            </w:r>
          </w:p>
        </w:tc>
        <w:tc>
          <w:tcPr>
            <w:tcW w:w="3575" w:type="dxa"/>
            <w:shd w:val="clear" w:color="auto" w:fill="C2D69B" w:themeFill="accent3" w:themeFillTint="99"/>
            <w:vAlign w:val="center"/>
          </w:tcPr>
          <w:p w:rsidR="00035728" w:rsidRPr="00035728" w:rsidRDefault="00035728" w:rsidP="00035728">
            <w:pPr>
              <w:spacing w:after="0" w:line="360" w:lineRule="auto"/>
              <w:ind w:right="9"/>
              <w:jc w:val="center"/>
              <w:rPr>
                <w:rFonts w:ascii="Trebuchet MS" w:hAnsi="Trebuchet MS"/>
                <w:b/>
                <w:szCs w:val="24"/>
                <w:lang w:val="es-DO"/>
              </w:rPr>
            </w:pPr>
            <w:r w:rsidRPr="00035728">
              <w:rPr>
                <w:rFonts w:ascii="Trebuchet MS" w:eastAsia="Times New Roman" w:hAnsi="Trebuchet MS"/>
                <w:b/>
                <w:szCs w:val="24"/>
                <w:lang w:val="es-DO"/>
              </w:rPr>
              <w:t>RD$ 1,575,000.00</w:t>
            </w:r>
          </w:p>
        </w:tc>
      </w:tr>
    </w:tbl>
    <w:p w:rsidR="00432990" w:rsidRPr="00432990" w:rsidRDefault="00432990" w:rsidP="00432990">
      <w:pPr>
        <w:tabs>
          <w:tab w:val="left" w:pos="720"/>
        </w:tabs>
        <w:spacing w:after="0" w:line="360" w:lineRule="auto"/>
        <w:jc w:val="center"/>
        <w:rPr>
          <w:rFonts w:ascii="Trebuchet MS" w:eastAsia="Century Gothic" w:hAnsi="Trebuchet MS" w:cs="Arial"/>
          <w:b/>
          <w:sz w:val="20"/>
          <w:szCs w:val="20"/>
          <w:lang w:val="es-DO"/>
        </w:rPr>
      </w:pPr>
    </w:p>
    <w:p w:rsidR="00432990" w:rsidRPr="00432990" w:rsidRDefault="00432990" w:rsidP="00432990">
      <w:pPr>
        <w:spacing w:after="0" w:line="360" w:lineRule="auto"/>
        <w:rPr>
          <w:rFonts w:ascii="Trebuchet MS" w:hAnsi="Trebuchet MS"/>
          <w:lang w:val="es-DO"/>
        </w:rPr>
      </w:pPr>
    </w:p>
    <w:p w:rsidR="00432990" w:rsidRPr="00432990" w:rsidRDefault="00432990" w:rsidP="00432990">
      <w:pPr>
        <w:spacing w:after="0" w:line="360" w:lineRule="auto"/>
        <w:jc w:val="center"/>
        <w:rPr>
          <w:rFonts w:ascii="Trebuchet MS" w:hAnsi="Trebuchet MS" w:cs="Arial"/>
          <w:b/>
          <w:sz w:val="20"/>
          <w:szCs w:val="20"/>
          <w:lang w:val="es-DO"/>
        </w:rPr>
      </w:pPr>
    </w:p>
    <w:p w:rsidR="00432990" w:rsidRPr="00432990" w:rsidRDefault="00432990" w:rsidP="00432990">
      <w:pPr>
        <w:spacing w:after="0" w:line="360" w:lineRule="auto"/>
        <w:rPr>
          <w:rFonts w:ascii="Trebuchet MS" w:hAnsi="Trebuchet MS" w:cs="Arial"/>
          <w:szCs w:val="24"/>
          <w:lang w:val="es-DO"/>
        </w:rPr>
        <w:sectPr w:rsidR="00432990" w:rsidRPr="00432990" w:rsidSect="00D94537">
          <w:headerReference w:type="even" r:id="rId30"/>
          <w:headerReference w:type="default" r:id="rId31"/>
          <w:footerReference w:type="default" r:id="rId32"/>
          <w:headerReference w:type="first" r:id="rId33"/>
          <w:pgSz w:w="11906" w:h="16838"/>
          <w:pgMar w:top="1134" w:right="1701" w:bottom="1134" w:left="1701" w:header="709" w:footer="709" w:gutter="0"/>
          <w:pgNumType w:start="1"/>
          <w:cols w:space="708"/>
          <w:docGrid w:linePitch="360"/>
        </w:sectPr>
      </w:pPr>
    </w:p>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lastRenderedPageBreak/>
        <w:t xml:space="preserve">Tabla 4. Matriz Resumen Programa de Manejo y Adecuación Ambiental Fase de Construcción del Proyecto </w:t>
      </w:r>
    </w:p>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w:t>
      </w:r>
      <w:r w:rsidR="00683A1D">
        <w:rPr>
          <w:rFonts w:ascii="Trebuchet MS" w:hAnsi="Trebuchet MS"/>
          <w:b/>
          <w:szCs w:val="24"/>
          <w:lang w:val="es-DO"/>
        </w:rPr>
        <w:t>Villas Ecoturística Mirage Canela</w:t>
      </w:r>
      <w:r w:rsidRPr="00432990">
        <w:rPr>
          <w:rFonts w:ascii="Trebuchet MS" w:hAnsi="Trebuchet MS"/>
          <w:b/>
          <w:szCs w:val="24"/>
          <w:lang w:val="es-DO"/>
        </w:rPr>
        <w:t>”</w:t>
      </w:r>
    </w:p>
    <w:p w:rsidR="00432990" w:rsidRPr="00432990" w:rsidRDefault="00432990" w:rsidP="00432990">
      <w:pPr>
        <w:spacing w:after="0" w:line="360" w:lineRule="auto"/>
        <w:jc w:val="center"/>
        <w:rPr>
          <w:rFonts w:ascii="Trebuchet MS" w:hAnsi="Trebuchet MS"/>
          <w:b/>
          <w:szCs w:val="24"/>
          <w:lang w:val="es-DO"/>
        </w:rPr>
      </w:pPr>
    </w:p>
    <w:tbl>
      <w:tblPr>
        <w:tblW w:w="0" w:type="auto"/>
        <w:jc w:val="center"/>
        <w:tblBorders>
          <w:top w:val="dashSmallGap" w:sz="8" w:space="0" w:color="92D050"/>
          <w:left w:val="dashSmallGap" w:sz="8" w:space="0" w:color="92D050"/>
          <w:bottom w:val="dashSmallGap" w:sz="8" w:space="0" w:color="92D050"/>
          <w:right w:val="dashSmallGap" w:sz="8" w:space="0" w:color="92D050"/>
          <w:insideH w:val="dashSmallGap" w:sz="8" w:space="0" w:color="92D050"/>
          <w:insideV w:val="dashSmallGap" w:sz="8" w:space="0" w:color="92D050"/>
        </w:tblBorders>
        <w:tblLayout w:type="fixed"/>
        <w:tblLook w:val="04A0" w:firstRow="1" w:lastRow="0" w:firstColumn="1" w:lastColumn="0" w:noHBand="0" w:noVBand="1"/>
      </w:tblPr>
      <w:tblGrid>
        <w:gridCol w:w="1809"/>
        <w:gridCol w:w="1701"/>
        <w:gridCol w:w="5387"/>
        <w:gridCol w:w="5889"/>
      </w:tblGrid>
      <w:tr w:rsidR="00432990" w:rsidRPr="00432990" w:rsidTr="00B536ED">
        <w:trPr>
          <w:jc w:val="center"/>
        </w:trPr>
        <w:tc>
          <w:tcPr>
            <w:tcW w:w="1809" w:type="dxa"/>
            <w:shd w:val="clear" w:color="auto" w:fill="C2D69B" w:themeFill="accent3" w:themeFillTint="99"/>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Componentes del medio</w:t>
            </w:r>
          </w:p>
        </w:tc>
        <w:tc>
          <w:tcPr>
            <w:tcW w:w="1701" w:type="dxa"/>
            <w:shd w:val="clear" w:color="auto" w:fill="C2D69B" w:themeFill="accent3" w:themeFillTint="99"/>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cs="Arial"/>
                <w:b/>
                <w:szCs w:val="24"/>
                <w:lang w:val="es-DO"/>
              </w:rPr>
              <w:t>Elementos del Medio</w:t>
            </w:r>
          </w:p>
        </w:tc>
        <w:tc>
          <w:tcPr>
            <w:tcW w:w="5387" w:type="dxa"/>
            <w:shd w:val="clear" w:color="auto" w:fill="C2D69B" w:themeFill="accent3" w:themeFillTint="99"/>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Impactos</w:t>
            </w:r>
          </w:p>
        </w:tc>
        <w:tc>
          <w:tcPr>
            <w:tcW w:w="5889" w:type="dxa"/>
            <w:shd w:val="clear" w:color="auto" w:fill="C2D69B" w:themeFill="accent3" w:themeFillTint="99"/>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Medidas</w:t>
            </w:r>
          </w:p>
        </w:tc>
      </w:tr>
      <w:tr w:rsidR="00432990" w:rsidRPr="00432990" w:rsidTr="007C2EA2">
        <w:trPr>
          <w:trHeight w:val="1166"/>
          <w:jc w:val="center"/>
        </w:trPr>
        <w:tc>
          <w:tcPr>
            <w:tcW w:w="1809"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Bio-físicos</w:t>
            </w:r>
          </w:p>
        </w:tc>
        <w:tc>
          <w:tcPr>
            <w:tcW w:w="1701"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Aire</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 xml:space="preserve">Contaminación del aire por emisión de partículas en suspensión generadas por las actividades de construcción y el transporte de materiales. </w:t>
            </w:r>
          </w:p>
        </w:tc>
        <w:tc>
          <w:tcPr>
            <w:tcW w:w="5889" w:type="dxa"/>
            <w:vMerge w:val="restart"/>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Humedecer los caminos.</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Cubrir los camiones y las pilas de materiales con lonas.</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Control de velocidad y establecimiento de horarios para equipos y vehículos.</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Mantenimiento de generadores eléctricos móviles, equipos y vehículos.</w:t>
            </w:r>
          </w:p>
        </w:tc>
      </w:tr>
      <w:tr w:rsidR="00432990" w:rsidRPr="00432990" w:rsidTr="007C2EA2">
        <w:trPr>
          <w:trHeight w:val="1395"/>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Alteración de la calidad del aire por emisión de gases procedentes de la combustión de los equipos y maquinarias utilizadas en las actividades de construcción.</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cs="Arial"/>
                <w:szCs w:val="24"/>
                <w:lang w:val="es-DO"/>
              </w:rPr>
            </w:pPr>
          </w:p>
        </w:tc>
      </w:tr>
      <w:tr w:rsidR="00432990" w:rsidRPr="00432990" w:rsidTr="007C2EA2">
        <w:trPr>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Aumento de los niveles de ruido producidos por las acciones constructivas y el transporte de materiales.</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trHeight w:val="770"/>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Suelo</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Alteración del suelo por remoción de la capa vegetal.</w:t>
            </w:r>
          </w:p>
        </w:tc>
        <w:tc>
          <w:tcPr>
            <w:tcW w:w="5889" w:type="dxa"/>
            <w:vMerge w:val="restart"/>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Delimitación y señalización de las áreas donde se realizarán desbroces para la construcción del proyecto.</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Manejo de desechos sólidos peligrosos y no peligrosos.</w:t>
            </w:r>
          </w:p>
          <w:p w:rsidR="00432990" w:rsidRPr="00432990" w:rsidRDefault="00432990" w:rsidP="00432990">
            <w:pPr>
              <w:tabs>
                <w:tab w:val="left" w:pos="284"/>
              </w:tabs>
              <w:spacing w:after="0" w:line="360" w:lineRule="auto"/>
              <w:contextualSpacing/>
              <w:rPr>
                <w:rFonts w:ascii="Trebuchet MS" w:hAnsi="Trebuchet MS" w:cs="Arial"/>
                <w:szCs w:val="24"/>
                <w:lang w:val="es-DO"/>
              </w:rPr>
            </w:pPr>
            <w:r w:rsidRPr="00432990">
              <w:rPr>
                <w:rFonts w:ascii="Trebuchet MS" w:hAnsi="Trebuchet MS" w:cs="Arial"/>
                <w:szCs w:val="24"/>
                <w:lang w:val="es-DO"/>
              </w:rPr>
              <w:t xml:space="preserve">Mantenimiento de </w:t>
            </w:r>
            <w:r w:rsidRPr="00432990">
              <w:rPr>
                <w:rFonts w:ascii="Trebuchet MS" w:hAnsi="Trebuchet MS"/>
                <w:szCs w:val="24"/>
                <w:lang w:val="es-DO"/>
              </w:rPr>
              <w:t>equipos y maquinarias utilizadas en las actividades de construcción.</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lastRenderedPageBreak/>
              <w:t>Activar campañas de reforestación con especies herbáceas y arbóreas para evitar erosión y deslizamiento.</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Usar barreras vivas para prevenir la escorrentía y la erosión del suelo en sitios de construcción.</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Mejorar el drenaje de los suelos.</w:t>
            </w:r>
          </w:p>
        </w:tc>
      </w:tr>
      <w:tr w:rsidR="00432990" w:rsidRPr="00432990" w:rsidTr="007C2EA2">
        <w:trPr>
          <w:trHeight w:val="1143"/>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Erosión y deslizamiento de suelo por las actividades de corte y relleno para la construcción del proyecto.</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trHeight w:val="852"/>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Posibilidad de contaminación del suelo por manejo inadecuado de los desechos sólidos peligrosos y no peligrosos generados en las actividades de construcción.</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Contaminación del suelo por derrames accidentales de combustibles y aceites de los equipos y maquinarias utilizadas en las actividades de construcción.</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Relieve</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Modificación del relieve por las actividades de preparación del terreno.</w:t>
            </w:r>
          </w:p>
        </w:tc>
        <w:tc>
          <w:tcPr>
            <w:tcW w:w="5889"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Revegetación de todos los espacios que serán ocupados por las áreas verdes con especies nativas y endémicas de la zona.</w:t>
            </w:r>
          </w:p>
        </w:tc>
      </w:tr>
      <w:tr w:rsidR="00432990" w:rsidRPr="00432990" w:rsidTr="007C2EA2">
        <w:trPr>
          <w:trHeight w:val="1994"/>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Vegetación</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Desaparición de la cubierta vegetal y la pérdida de especies de flora como resultado del desmonte y limpieza de la vegetación en el área de construcción.</w:t>
            </w:r>
          </w:p>
        </w:tc>
        <w:tc>
          <w:tcPr>
            <w:tcW w:w="5889" w:type="dxa"/>
            <w:vMerge w:val="restart"/>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Delimitación y señalización de las áreas donde se realizarán desbroces para la construcción de los objetos de obra del proyecto.</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Revegetación de todos los espacios que serán ocupados por las áreas verdes con especies nativas y endémicas de la zona.</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Protección de especies de flora.</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Preservar o trasplantar especies de la flora amenazas y/o protegidas.</w:t>
            </w:r>
          </w:p>
        </w:tc>
      </w:tr>
      <w:tr w:rsidR="00432990" w:rsidRPr="00432990" w:rsidTr="007C2EA2">
        <w:trPr>
          <w:trHeight w:val="1481"/>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Cambios en la composición de la flora.</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trHeight w:val="1211"/>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Fauna</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Afectación del hábitat de la avifauna y herpetofauna.</w:t>
            </w:r>
          </w:p>
        </w:tc>
        <w:tc>
          <w:tcPr>
            <w:tcW w:w="5889" w:type="dxa"/>
            <w:vMerge w:val="restart"/>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Delimitación y señalización de las áreas que serán desbrozadas para la construcción del proyecto.</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Revegetación de todas las áreas que serán ocupadas por las áreas verdes con especies nativas y endémicas de la zona.</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lastRenderedPageBreak/>
              <w:t>Construcción de un área (caseta o cuarto) para el almacenamiento temporal de los desechos sólidos domésticos.</w:t>
            </w:r>
          </w:p>
        </w:tc>
      </w:tr>
      <w:tr w:rsidR="00432990" w:rsidRPr="00432990" w:rsidTr="007C2EA2">
        <w:trPr>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Posibilidad de proliferación de plagas y vectores por el manejo inadecuado de residuos sólidos durante la fase de operación del proyecto.</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trHeight w:val="1266"/>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cs="Arial"/>
                <w:b/>
                <w:szCs w:val="24"/>
                <w:lang w:val="es-DO"/>
              </w:rPr>
              <w:t>Agua</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Posible contaminación de las aguas subterráneas por infiltración de residuales líquidos.</w:t>
            </w:r>
          </w:p>
        </w:tc>
        <w:tc>
          <w:tcPr>
            <w:tcW w:w="5889" w:type="dxa"/>
            <w:vMerge w:val="restart"/>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Colocación de baños portátiles.</w:t>
            </w:r>
          </w:p>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Construcción del sistema de recolección de los residuales líquidos domésticos para la fase de operación del proyecto.</w:t>
            </w:r>
          </w:p>
          <w:p w:rsidR="00432990" w:rsidRPr="00432990" w:rsidRDefault="00432990" w:rsidP="00432990">
            <w:pPr>
              <w:spacing w:after="0" w:line="288" w:lineRule="auto"/>
              <w:rPr>
                <w:rFonts w:ascii="Trebuchet MS" w:hAnsi="Trebuchet MS"/>
                <w:szCs w:val="24"/>
                <w:lang w:val="es-DO"/>
              </w:rPr>
            </w:pPr>
          </w:p>
        </w:tc>
      </w:tr>
      <w:tr w:rsidR="00432990" w:rsidRPr="00432990" w:rsidTr="007C2EA2">
        <w:trPr>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Posible contaminación de las aguas superficiales y subterráneas por manejo inadecuado de combustibles y residuos oleosos.</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trHeight w:val="1559"/>
          <w:jc w:val="center"/>
        </w:trPr>
        <w:tc>
          <w:tcPr>
            <w:tcW w:w="1809"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Socio-económicos</w:t>
            </w:r>
          </w:p>
        </w:tc>
        <w:tc>
          <w:tcPr>
            <w:tcW w:w="1701" w:type="dxa"/>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Al tránsito</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 xml:space="preserve">Incremento del tránsito vehicular por la Carretera </w:t>
            </w:r>
            <w:r w:rsidR="00683A1D">
              <w:rPr>
                <w:rFonts w:ascii="Trebuchet MS" w:hAnsi="Trebuchet MS"/>
                <w:szCs w:val="24"/>
                <w:lang w:val="es-DO"/>
              </w:rPr>
              <w:t>La Atolladera</w:t>
            </w:r>
            <w:r w:rsidRPr="00432990">
              <w:rPr>
                <w:rFonts w:ascii="Trebuchet MS" w:hAnsi="Trebuchet MS"/>
                <w:szCs w:val="24"/>
                <w:lang w:val="es-DO"/>
              </w:rPr>
              <w:t xml:space="preserve">-Mata de Plátano, paraje </w:t>
            </w:r>
            <w:r w:rsidR="00683A1D">
              <w:rPr>
                <w:rFonts w:ascii="Trebuchet MS" w:hAnsi="Trebuchet MS"/>
                <w:szCs w:val="24"/>
                <w:lang w:val="es-DO"/>
              </w:rPr>
              <w:t>La Atolladera</w:t>
            </w:r>
            <w:r w:rsidRPr="00432990">
              <w:rPr>
                <w:rFonts w:ascii="Trebuchet MS" w:hAnsi="Trebuchet MS"/>
                <w:szCs w:val="24"/>
                <w:lang w:val="es-DO"/>
              </w:rPr>
              <w:t>,  Jarabacoa, por el traslado de materiales de construcción.</w:t>
            </w:r>
          </w:p>
        </w:tc>
        <w:tc>
          <w:tcPr>
            <w:tcW w:w="5889"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Control de velocidad y establecimiento de horarios para equipos y vehículos.</w:t>
            </w:r>
          </w:p>
        </w:tc>
      </w:tr>
      <w:tr w:rsidR="00432990" w:rsidRPr="00432990" w:rsidTr="007C2EA2">
        <w:trPr>
          <w:trHeight w:val="425"/>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A la Población</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Creación de empleos temporales.</w:t>
            </w:r>
          </w:p>
        </w:tc>
        <w:tc>
          <w:tcPr>
            <w:tcW w:w="5889" w:type="dxa"/>
            <w:vMerge w:val="restart"/>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Contratación de mano de obra local.</w:t>
            </w:r>
          </w:p>
        </w:tc>
      </w:tr>
      <w:tr w:rsidR="00432990" w:rsidRPr="00432990" w:rsidTr="007C2EA2">
        <w:trPr>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Mejoramiento de la calidad de vida y del poder adquisitivo de los trabajadores que construirán el proyecto.</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r w:rsidR="00432990" w:rsidRPr="00432990" w:rsidTr="007C2EA2">
        <w:trPr>
          <w:trHeight w:val="719"/>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val="restart"/>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r w:rsidRPr="00432990">
              <w:rPr>
                <w:rFonts w:ascii="Trebuchet MS" w:hAnsi="Trebuchet MS"/>
                <w:b/>
                <w:szCs w:val="24"/>
                <w:lang w:val="es-DO"/>
              </w:rPr>
              <w:t>A la construcción</w:t>
            </w: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Incremento de la demanda de materiales de construcción y otros insumos en la zona.</w:t>
            </w:r>
          </w:p>
        </w:tc>
        <w:tc>
          <w:tcPr>
            <w:tcW w:w="5889" w:type="dxa"/>
            <w:vMerge w:val="restart"/>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Priorizar en todos los procesos de compras de materiales de construcción y otros insumos a los suplidores de la zona.</w:t>
            </w:r>
          </w:p>
        </w:tc>
      </w:tr>
      <w:tr w:rsidR="00432990" w:rsidRPr="00432990" w:rsidTr="007C2EA2">
        <w:trPr>
          <w:jc w:val="center"/>
        </w:trPr>
        <w:tc>
          <w:tcPr>
            <w:tcW w:w="1809" w:type="dxa"/>
            <w:vMerge/>
            <w:shd w:val="clear" w:color="auto" w:fill="auto"/>
            <w:vAlign w:val="center"/>
          </w:tcPr>
          <w:p w:rsidR="00432990" w:rsidRPr="00432990" w:rsidRDefault="00432990" w:rsidP="00432990">
            <w:pPr>
              <w:spacing w:after="0" w:line="288" w:lineRule="auto"/>
              <w:jc w:val="center"/>
              <w:rPr>
                <w:rFonts w:ascii="Trebuchet MS" w:hAnsi="Trebuchet MS"/>
                <w:szCs w:val="24"/>
                <w:lang w:val="es-DO"/>
              </w:rPr>
            </w:pPr>
          </w:p>
        </w:tc>
        <w:tc>
          <w:tcPr>
            <w:tcW w:w="1701" w:type="dxa"/>
            <w:vMerge/>
            <w:shd w:val="clear" w:color="auto" w:fill="auto"/>
            <w:vAlign w:val="center"/>
          </w:tcPr>
          <w:p w:rsidR="00432990" w:rsidRPr="00432990" w:rsidRDefault="00432990" w:rsidP="00432990">
            <w:pPr>
              <w:spacing w:after="0" w:line="288" w:lineRule="auto"/>
              <w:jc w:val="center"/>
              <w:rPr>
                <w:rFonts w:ascii="Trebuchet MS" w:hAnsi="Trebuchet MS"/>
                <w:b/>
                <w:szCs w:val="24"/>
                <w:lang w:val="es-DO"/>
              </w:rPr>
            </w:pPr>
          </w:p>
        </w:tc>
        <w:tc>
          <w:tcPr>
            <w:tcW w:w="5387" w:type="dxa"/>
            <w:shd w:val="clear" w:color="auto" w:fill="auto"/>
            <w:vAlign w:val="center"/>
          </w:tcPr>
          <w:p w:rsidR="00432990" w:rsidRPr="00432990" w:rsidRDefault="00432990" w:rsidP="00432990">
            <w:pPr>
              <w:spacing w:after="0" w:line="288" w:lineRule="auto"/>
              <w:rPr>
                <w:rFonts w:ascii="Trebuchet MS" w:hAnsi="Trebuchet MS"/>
                <w:szCs w:val="24"/>
                <w:lang w:val="es-DO"/>
              </w:rPr>
            </w:pPr>
            <w:r w:rsidRPr="00432990">
              <w:rPr>
                <w:rFonts w:ascii="Trebuchet MS" w:hAnsi="Trebuchet MS"/>
                <w:szCs w:val="24"/>
                <w:lang w:val="es-DO"/>
              </w:rPr>
              <w:t xml:space="preserve">Incremento de la actividad comercial formal e informal en la zona del paraje </w:t>
            </w:r>
            <w:r w:rsidR="00683A1D">
              <w:rPr>
                <w:rFonts w:ascii="Trebuchet MS" w:hAnsi="Trebuchet MS"/>
                <w:szCs w:val="24"/>
                <w:lang w:val="es-DO"/>
              </w:rPr>
              <w:t>La Atolladera</w:t>
            </w:r>
            <w:r w:rsidRPr="00432990">
              <w:rPr>
                <w:rFonts w:ascii="Trebuchet MS" w:hAnsi="Trebuchet MS"/>
                <w:szCs w:val="24"/>
                <w:lang w:val="es-DO"/>
              </w:rPr>
              <w:t>, municipio Jarabacoa.</w:t>
            </w:r>
          </w:p>
        </w:tc>
        <w:tc>
          <w:tcPr>
            <w:tcW w:w="5889" w:type="dxa"/>
            <w:vMerge/>
            <w:shd w:val="clear" w:color="auto" w:fill="auto"/>
            <w:vAlign w:val="center"/>
          </w:tcPr>
          <w:p w:rsidR="00432990" w:rsidRPr="00432990" w:rsidRDefault="00432990" w:rsidP="00432990">
            <w:pPr>
              <w:spacing w:after="0" w:line="288" w:lineRule="auto"/>
              <w:rPr>
                <w:rFonts w:ascii="Trebuchet MS" w:hAnsi="Trebuchet MS"/>
                <w:szCs w:val="24"/>
                <w:lang w:val="es-DO"/>
              </w:rPr>
            </w:pPr>
          </w:p>
        </w:tc>
      </w:tr>
    </w:tbl>
    <w:p w:rsidR="00432990" w:rsidRPr="00432990" w:rsidRDefault="00432990" w:rsidP="00432990">
      <w:pPr>
        <w:spacing w:after="0" w:line="360" w:lineRule="auto"/>
        <w:jc w:val="center"/>
        <w:rPr>
          <w:rFonts w:ascii="Trebuchet MS" w:hAnsi="Trebuchet MS" w:cs="Arial"/>
          <w:b/>
          <w:szCs w:val="24"/>
        </w:rPr>
      </w:pPr>
    </w:p>
    <w:p w:rsidR="00432990" w:rsidRPr="00432990" w:rsidRDefault="00432990" w:rsidP="00432990">
      <w:pPr>
        <w:spacing w:after="0" w:line="360" w:lineRule="auto"/>
        <w:rPr>
          <w:rFonts w:ascii="Trebuchet MS" w:hAnsi="Trebuchet MS" w:cs="Arial"/>
          <w:b/>
          <w:szCs w:val="24"/>
          <w:lang w:val="es-DO"/>
        </w:rPr>
      </w:pPr>
    </w:p>
    <w:p w:rsidR="00432990" w:rsidRPr="00432990" w:rsidRDefault="00432990" w:rsidP="00432990">
      <w:pPr>
        <w:spacing w:after="0" w:line="360" w:lineRule="auto"/>
        <w:jc w:val="center"/>
        <w:rPr>
          <w:rFonts w:ascii="Trebuchet MS" w:hAnsi="Trebuchet MS" w:cs="Arial"/>
          <w:b/>
          <w:szCs w:val="24"/>
          <w:lang w:val="es-DO"/>
        </w:rPr>
      </w:pPr>
      <w:r w:rsidRPr="00432990">
        <w:rPr>
          <w:rFonts w:ascii="Trebuchet MS" w:hAnsi="Trebuchet MS" w:cs="Arial"/>
          <w:b/>
          <w:szCs w:val="24"/>
          <w:lang w:val="es-DO"/>
        </w:rPr>
        <w:lastRenderedPageBreak/>
        <w:t xml:space="preserve">Tabla 5. Matriz Resumen Programa de Manejo y Adecuación Ambiental Fase de Operación del Proyecto </w:t>
      </w:r>
    </w:p>
    <w:p w:rsidR="00432990" w:rsidRPr="00432990" w:rsidRDefault="00432990" w:rsidP="00432990">
      <w:pPr>
        <w:spacing w:after="0" w:line="360" w:lineRule="auto"/>
        <w:jc w:val="center"/>
        <w:rPr>
          <w:rFonts w:ascii="Trebuchet MS" w:hAnsi="Trebuchet MS" w:cs="Arial"/>
          <w:b/>
          <w:szCs w:val="24"/>
          <w:lang w:val="es-DO"/>
        </w:rPr>
      </w:pPr>
      <w:r w:rsidRPr="00432990">
        <w:rPr>
          <w:rFonts w:ascii="Trebuchet MS" w:hAnsi="Trebuchet MS" w:cs="Arial"/>
          <w:b/>
          <w:szCs w:val="24"/>
          <w:lang w:val="es-DO"/>
        </w:rPr>
        <w:t>“</w:t>
      </w:r>
      <w:r w:rsidR="00683A1D">
        <w:rPr>
          <w:rFonts w:ascii="Trebuchet MS" w:hAnsi="Trebuchet MS" w:cs="Arial"/>
          <w:b/>
          <w:szCs w:val="24"/>
          <w:lang w:val="es-DO"/>
        </w:rPr>
        <w:t>Villas Ecoturística Mirage Canela</w:t>
      </w:r>
      <w:r w:rsidRPr="00432990">
        <w:rPr>
          <w:rFonts w:ascii="Trebuchet MS" w:hAnsi="Trebuchet MS" w:cs="Arial"/>
          <w:b/>
          <w:szCs w:val="24"/>
          <w:lang w:val="es-DO"/>
        </w:rPr>
        <w:t>”</w:t>
      </w:r>
    </w:p>
    <w:tbl>
      <w:tblPr>
        <w:tblW w:w="5160" w:type="pct"/>
        <w:jc w:val="center"/>
        <w:tblBorders>
          <w:top w:val="dashSmallGap" w:sz="8" w:space="0" w:color="92D050"/>
          <w:left w:val="dashSmallGap" w:sz="8" w:space="0" w:color="92D050"/>
          <w:bottom w:val="dashSmallGap" w:sz="8" w:space="0" w:color="92D050"/>
          <w:right w:val="dashSmallGap" w:sz="8" w:space="0" w:color="92D050"/>
          <w:insideH w:val="dashSmallGap" w:sz="8" w:space="0" w:color="92D050"/>
          <w:insideV w:val="dashSmallGap" w:sz="8" w:space="0" w:color="92D050"/>
        </w:tblBorders>
        <w:tblLayout w:type="fixed"/>
        <w:tblLook w:val="04A0" w:firstRow="1" w:lastRow="0" w:firstColumn="1" w:lastColumn="0" w:noHBand="0" w:noVBand="1"/>
      </w:tblPr>
      <w:tblGrid>
        <w:gridCol w:w="1874"/>
        <w:gridCol w:w="1535"/>
        <w:gridCol w:w="5811"/>
        <w:gridCol w:w="5796"/>
      </w:tblGrid>
      <w:tr w:rsidR="00432990" w:rsidRPr="00432990" w:rsidTr="009E281D">
        <w:trPr>
          <w:jc w:val="center"/>
        </w:trPr>
        <w:tc>
          <w:tcPr>
            <w:tcW w:w="624" w:type="pct"/>
            <w:shd w:val="clear" w:color="auto" w:fill="C2D69B" w:themeFill="accent3" w:themeFillTint="99"/>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Componentes del medio</w:t>
            </w:r>
          </w:p>
        </w:tc>
        <w:tc>
          <w:tcPr>
            <w:tcW w:w="511" w:type="pct"/>
            <w:shd w:val="clear" w:color="auto" w:fill="C2D69B" w:themeFill="accent3" w:themeFillTint="99"/>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cs="Arial"/>
                <w:b/>
                <w:szCs w:val="24"/>
                <w:lang w:val="es-DO"/>
              </w:rPr>
              <w:t>Elementos del Medio</w:t>
            </w:r>
          </w:p>
        </w:tc>
        <w:tc>
          <w:tcPr>
            <w:tcW w:w="1935" w:type="pct"/>
            <w:shd w:val="clear" w:color="auto" w:fill="C2D69B" w:themeFill="accent3" w:themeFillTint="99"/>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Impactos</w:t>
            </w:r>
          </w:p>
        </w:tc>
        <w:tc>
          <w:tcPr>
            <w:tcW w:w="1930" w:type="pct"/>
            <w:shd w:val="clear" w:color="auto" w:fill="C2D69B" w:themeFill="accent3" w:themeFillTint="99"/>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Medidas</w:t>
            </w:r>
          </w:p>
        </w:tc>
      </w:tr>
      <w:tr w:rsidR="00432990" w:rsidRPr="00432990" w:rsidTr="007C2EA2">
        <w:trPr>
          <w:trHeight w:val="1140"/>
          <w:jc w:val="center"/>
        </w:trPr>
        <w:tc>
          <w:tcPr>
            <w:tcW w:w="624" w:type="pct"/>
            <w:vMerge w:val="restart"/>
            <w:shd w:val="clear" w:color="auto" w:fill="auto"/>
            <w:textDirection w:val="btLr"/>
            <w:vAlign w:val="center"/>
          </w:tcPr>
          <w:p w:rsidR="00432990" w:rsidRPr="00432990" w:rsidRDefault="00432990" w:rsidP="00432990">
            <w:pPr>
              <w:spacing w:after="0" w:line="360" w:lineRule="auto"/>
              <w:ind w:left="113" w:right="113"/>
              <w:jc w:val="center"/>
              <w:rPr>
                <w:rFonts w:ascii="Trebuchet MS" w:hAnsi="Trebuchet MS"/>
                <w:b/>
                <w:szCs w:val="24"/>
                <w:lang w:val="es-DO"/>
              </w:rPr>
            </w:pPr>
            <w:r w:rsidRPr="00432990">
              <w:rPr>
                <w:rFonts w:ascii="Trebuchet MS" w:hAnsi="Trebuchet MS"/>
                <w:b/>
                <w:szCs w:val="24"/>
                <w:lang w:val="es-DO"/>
              </w:rPr>
              <w:t>Bio-físicos</w:t>
            </w:r>
          </w:p>
        </w:tc>
        <w:tc>
          <w:tcPr>
            <w:tcW w:w="511" w:type="pct"/>
            <w:vMerge w:val="restar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Fauna</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Afectación a la fauna terrestre por el uso de insecticidas.</w:t>
            </w:r>
          </w:p>
        </w:tc>
        <w:tc>
          <w:tcPr>
            <w:tcW w:w="1930" w:type="pct"/>
            <w:vMerge w:val="restart"/>
            <w:shd w:val="clear" w:color="auto" w:fill="auto"/>
            <w:vAlign w:val="center"/>
          </w:tcPr>
          <w:p w:rsidR="00432990" w:rsidRPr="00432990" w:rsidRDefault="00432990" w:rsidP="00432990">
            <w:pPr>
              <w:spacing w:after="0" w:line="360" w:lineRule="auto"/>
              <w:rPr>
                <w:rFonts w:ascii="Trebuchet MS" w:hAnsi="Trebuchet MS" w:cs="Arial"/>
                <w:szCs w:val="24"/>
                <w:lang w:val="es-DO"/>
              </w:rPr>
            </w:pPr>
            <w:r w:rsidRPr="00432990">
              <w:rPr>
                <w:rFonts w:ascii="Trebuchet MS" w:hAnsi="Trebuchet MS" w:cs="Arial"/>
                <w:szCs w:val="24"/>
                <w:lang w:val="es-DO"/>
              </w:rPr>
              <w:t>Control del uso de productos químicos.</w:t>
            </w:r>
          </w:p>
          <w:p w:rsidR="00432990" w:rsidRPr="00432990" w:rsidRDefault="00432990" w:rsidP="00432990">
            <w:pPr>
              <w:spacing w:after="0" w:line="360" w:lineRule="auto"/>
              <w:rPr>
                <w:rFonts w:ascii="Trebuchet MS" w:hAnsi="Trebuchet MS"/>
                <w:szCs w:val="24"/>
                <w:lang w:val="es-DO"/>
              </w:rPr>
            </w:pPr>
            <w:r w:rsidRPr="00432990">
              <w:rPr>
                <w:rFonts w:ascii="Trebuchet MS" w:hAnsi="Trebuchet MS" w:cs="Arial"/>
                <w:szCs w:val="24"/>
                <w:lang w:val="es-DO"/>
              </w:rPr>
              <w:t>Control de plagas y vectores.</w:t>
            </w:r>
            <w:r w:rsidRPr="00432990">
              <w:rPr>
                <w:rFonts w:ascii="Trebuchet MS" w:hAnsi="Trebuchet MS"/>
                <w:szCs w:val="24"/>
                <w:lang w:val="es-DO"/>
              </w:rPr>
              <w:t xml:space="preserve"> Disposición de residuos sólidos en un área (caseta o cuarto) para el almacenamiento temporal hasta su disposición final.</w:t>
            </w:r>
          </w:p>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Manejo de desechos sólidos peligrosos y no peligrosos.</w:t>
            </w:r>
          </w:p>
        </w:tc>
      </w:tr>
      <w:tr w:rsidR="00432990" w:rsidRPr="00432990" w:rsidTr="007C2EA2">
        <w:trPr>
          <w:jc w:val="center"/>
        </w:trPr>
        <w:tc>
          <w:tcPr>
            <w:tcW w:w="624" w:type="pct"/>
            <w:vMerge/>
            <w:shd w:val="clear" w:color="auto" w:fill="auto"/>
            <w:textDirection w:val="btLr"/>
            <w:vAlign w:val="center"/>
          </w:tcPr>
          <w:p w:rsidR="00432990" w:rsidRPr="00432990" w:rsidRDefault="00432990" w:rsidP="00432990">
            <w:pPr>
              <w:spacing w:after="0" w:line="360" w:lineRule="auto"/>
              <w:ind w:left="113" w:right="113"/>
              <w:jc w:val="center"/>
              <w:rPr>
                <w:rFonts w:ascii="Trebuchet MS" w:hAnsi="Trebuchet MS"/>
                <w:b/>
                <w:szCs w:val="24"/>
                <w:lang w:val="es-DO"/>
              </w:rPr>
            </w:pPr>
          </w:p>
        </w:tc>
        <w:tc>
          <w:tcPr>
            <w:tcW w:w="511"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Posible proliferación de plagas y vectores por el manejo inadecuado de residuos sólidos.</w:t>
            </w:r>
          </w:p>
        </w:tc>
        <w:tc>
          <w:tcPr>
            <w:tcW w:w="1930" w:type="pct"/>
            <w:vMerge/>
            <w:shd w:val="clear" w:color="auto" w:fill="auto"/>
            <w:vAlign w:val="center"/>
          </w:tcPr>
          <w:p w:rsidR="00432990" w:rsidRPr="00432990" w:rsidRDefault="00432990" w:rsidP="00432990">
            <w:pPr>
              <w:spacing w:after="0" w:line="360" w:lineRule="auto"/>
              <w:rPr>
                <w:rFonts w:ascii="Trebuchet MS" w:hAnsi="Trebuchet MS"/>
                <w:szCs w:val="24"/>
                <w:lang w:val="es-DO"/>
              </w:rPr>
            </w:pPr>
          </w:p>
        </w:tc>
      </w:tr>
      <w:tr w:rsidR="00432990" w:rsidRPr="00432990" w:rsidTr="007C2EA2">
        <w:trPr>
          <w:jc w:val="center"/>
        </w:trPr>
        <w:tc>
          <w:tcPr>
            <w:tcW w:w="624" w:type="pct"/>
            <w:vMerge/>
            <w:shd w:val="clear" w:color="auto" w:fill="auto"/>
            <w:textDirection w:val="btLr"/>
            <w:vAlign w:val="center"/>
          </w:tcPr>
          <w:p w:rsidR="00432990" w:rsidRPr="00432990" w:rsidRDefault="00432990" w:rsidP="00432990">
            <w:pPr>
              <w:spacing w:after="0" w:line="360" w:lineRule="auto"/>
              <w:ind w:left="113" w:right="113"/>
              <w:jc w:val="center"/>
              <w:rPr>
                <w:rFonts w:ascii="Trebuchet MS" w:hAnsi="Trebuchet MS"/>
                <w:b/>
                <w:szCs w:val="24"/>
                <w:lang w:val="es-DO"/>
              </w:rPr>
            </w:pPr>
          </w:p>
        </w:tc>
        <w:tc>
          <w:tcPr>
            <w:tcW w:w="511" w:type="pc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Vegetación</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Posible deterioro de las áreas verdes por falta de mantenimiento y cuidado.</w:t>
            </w:r>
          </w:p>
        </w:tc>
        <w:tc>
          <w:tcPr>
            <w:tcW w:w="1930"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Mantenimiento de las áreas verdes.</w:t>
            </w:r>
          </w:p>
        </w:tc>
      </w:tr>
      <w:tr w:rsidR="00432990" w:rsidRPr="00432990" w:rsidTr="007C2EA2">
        <w:trPr>
          <w:trHeight w:val="734"/>
          <w:jc w:val="center"/>
        </w:trPr>
        <w:tc>
          <w:tcPr>
            <w:tcW w:w="624" w:type="pct"/>
            <w:vMerge/>
            <w:shd w:val="clear" w:color="auto" w:fill="auto"/>
            <w:textDirection w:val="btLr"/>
            <w:vAlign w:val="center"/>
          </w:tcPr>
          <w:p w:rsidR="00432990" w:rsidRPr="00432990" w:rsidRDefault="00432990" w:rsidP="00432990">
            <w:pPr>
              <w:spacing w:after="0" w:line="360" w:lineRule="auto"/>
              <w:ind w:left="113" w:right="113"/>
              <w:jc w:val="center"/>
              <w:rPr>
                <w:rFonts w:ascii="Trebuchet MS" w:hAnsi="Trebuchet MS"/>
                <w:b/>
                <w:szCs w:val="24"/>
                <w:lang w:val="es-DO"/>
              </w:rPr>
            </w:pPr>
          </w:p>
        </w:tc>
        <w:tc>
          <w:tcPr>
            <w:tcW w:w="511" w:type="pct"/>
            <w:vMerge w:val="restar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Agua</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 xml:space="preserve">Posible contaminación de las aguas superficiales por derrames de residuos líquidos. </w:t>
            </w:r>
          </w:p>
        </w:tc>
        <w:tc>
          <w:tcPr>
            <w:tcW w:w="1930" w:type="pct"/>
            <w:vMerge w:val="restar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Mantenimiento del sistema de recolección y tratamiento de los residuales líquidos domésticos.</w:t>
            </w:r>
          </w:p>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Control de la calidad de las aguas residuales tratadas.</w:t>
            </w:r>
          </w:p>
        </w:tc>
      </w:tr>
      <w:tr w:rsidR="00432990" w:rsidRPr="00432990" w:rsidTr="007C2EA2">
        <w:trPr>
          <w:trHeight w:val="2008"/>
          <w:jc w:val="center"/>
        </w:trPr>
        <w:tc>
          <w:tcPr>
            <w:tcW w:w="624" w:type="pct"/>
            <w:vMerge/>
            <w:shd w:val="clear" w:color="auto" w:fill="auto"/>
            <w:textDirection w:val="btLr"/>
            <w:vAlign w:val="center"/>
          </w:tcPr>
          <w:p w:rsidR="00432990" w:rsidRPr="00432990" w:rsidRDefault="00432990" w:rsidP="00432990">
            <w:pPr>
              <w:spacing w:after="0" w:line="360" w:lineRule="auto"/>
              <w:ind w:left="113" w:right="113"/>
              <w:jc w:val="center"/>
              <w:rPr>
                <w:rFonts w:ascii="Trebuchet MS" w:hAnsi="Trebuchet MS"/>
                <w:b/>
                <w:szCs w:val="24"/>
                <w:lang w:val="es-DO"/>
              </w:rPr>
            </w:pPr>
          </w:p>
        </w:tc>
        <w:tc>
          <w:tcPr>
            <w:tcW w:w="511"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 xml:space="preserve">Posible contaminación de las aguas subterráneas por infiltración de aguas residuales procedentes del sistema de tratamiento </w:t>
            </w:r>
            <w:r w:rsidRPr="00432990">
              <w:rPr>
                <w:rFonts w:ascii="Trebuchet MS" w:hAnsi="Trebuchet MS" w:cs="Arial"/>
                <w:szCs w:val="24"/>
                <w:lang w:val="es-DO"/>
              </w:rPr>
              <w:t>anaerobio de filtro invertido con triple cámara.</w:t>
            </w:r>
          </w:p>
        </w:tc>
        <w:tc>
          <w:tcPr>
            <w:tcW w:w="1930" w:type="pct"/>
            <w:vMerge/>
            <w:shd w:val="clear" w:color="auto" w:fill="auto"/>
            <w:vAlign w:val="center"/>
          </w:tcPr>
          <w:p w:rsidR="00432990" w:rsidRPr="00432990" w:rsidRDefault="00432990" w:rsidP="00432990">
            <w:pPr>
              <w:spacing w:after="0" w:line="360" w:lineRule="auto"/>
              <w:rPr>
                <w:rFonts w:ascii="Trebuchet MS" w:hAnsi="Trebuchet MS"/>
                <w:szCs w:val="24"/>
                <w:lang w:val="es-DO"/>
              </w:rPr>
            </w:pPr>
          </w:p>
        </w:tc>
      </w:tr>
      <w:tr w:rsidR="00432990" w:rsidRPr="00432990" w:rsidTr="007C2EA2">
        <w:trPr>
          <w:trHeight w:val="3109"/>
          <w:jc w:val="center"/>
        </w:trPr>
        <w:tc>
          <w:tcPr>
            <w:tcW w:w="624" w:type="pct"/>
            <w:vMerge/>
            <w:shd w:val="clear" w:color="auto" w:fill="auto"/>
            <w:textDirection w:val="btLr"/>
            <w:vAlign w:val="center"/>
          </w:tcPr>
          <w:p w:rsidR="00432990" w:rsidRPr="00432990" w:rsidRDefault="00432990" w:rsidP="00432990">
            <w:pPr>
              <w:spacing w:after="0" w:line="360" w:lineRule="auto"/>
              <w:ind w:left="113" w:right="113"/>
              <w:jc w:val="center"/>
              <w:rPr>
                <w:rFonts w:ascii="Trebuchet MS" w:hAnsi="Trebuchet MS"/>
                <w:b/>
                <w:szCs w:val="24"/>
                <w:lang w:val="es-DO"/>
              </w:rPr>
            </w:pPr>
          </w:p>
        </w:tc>
        <w:tc>
          <w:tcPr>
            <w:tcW w:w="511" w:type="pc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Suelo</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Contaminación del suelo por manejo inadecuado de los desechos sólidos peligrosos y no peligrosos generados en las actividades de operación.</w:t>
            </w:r>
          </w:p>
        </w:tc>
        <w:tc>
          <w:tcPr>
            <w:tcW w:w="1930"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Manejo de los desechos sólidos no peligrosos (de origen doméstico).</w:t>
            </w:r>
          </w:p>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Manejo de los desechos sólidos peligrosos (lámparas fluorescentes, baterías usadas, entre otros).</w:t>
            </w:r>
          </w:p>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Disposición de residuos sólidos en un área (caseta o cuarto) para el almacenamiento temporal hasta su disposición.</w:t>
            </w:r>
          </w:p>
        </w:tc>
      </w:tr>
      <w:tr w:rsidR="00432990" w:rsidRPr="00432990" w:rsidTr="007C2EA2">
        <w:trPr>
          <w:trHeight w:val="1143"/>
          <w:jc w:val="center"/>
        </w:trPr>
        <w:tc>
          <w:tcPr>
            <w:tcW w:w="624" w:type="pct"/>
            <w:vMerge w:val="restart"/>
            <w:shd w:val="clear" w:color="auto" w:fill="auto"/>
            <w:textDirection w:val="btLr"/>
            <w:vAlign w:val="center"/>
          </w:tcPr>
          <w:p w:rsidR="00432990" w:rsidRPr="00432990" w:rsidRDefault="00432990" w:rsidP="00432990">
            <w:pPr>
              <w:spacing w:after="0" w:line="360" w:lineRule="auto"/>
              <w:ind w:left="113" w:right="113"/>
              <w:jc w:val="center"/>
              <w:rPr>
                <w:rFonts w:ascii="Trebuchet MS" w:hAnsi="Trebuchet MS"/>
                <w:b/>
                <w:szCs w:val="24"/>
                <w:lang w:val="es-DO"/>
              </w:rPr>
            </w:pPr>
            <w:r w:rsidRPr="00432990">
              <w:rPr>
                <w:rFonts w:ascii="Trebuchet MS" w:hAnsi="Trebuchet MS"/>
                <w:b/>
                <w:szCs w:val="24"/>
                <w:lang w:val="es-DO"/>
              </w:rPr>
              <w:t>Socio-económicos</w:t>
            </w:r>
          </w:p>
        </w:tc>
        <w:tc>
          <w:tcPr>
            <w:tcW w:w="511" w:type="pc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Tránsito</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 xml:space="preserve">Incremento del tránsito vehicular por la carretera al paraje </w:t>
            </w:r>
            <w:r w:rsidR="00683A1D">
              <w:rPr>
                <w:rFonts w:ascii="Trebuchet MS" w:hAnsi="Trebuchet MS"/>
                <w:szCs w:val="24"/>
                <w:lang w:val="es-DO"/>
              </w:rPr>
              <w:t>La Atolladera</w:t>
            </w:r>
            <w:r w:rsidRPr="00432990">
              <w:rPr>
                <w:rFonts w:ascii="Trebuchet MS" w:hAnsi="Trebuchet MS"/>
                <w:szCs w:val="24"/>
                <w:lang w:val="es-DO"/>
              </w:rPr>
              <w:t>,  distrito municipal Buena Vista, Jarabacoa, para el traslado de materiales de construcción.</w:t>
            </w:r>
          </w:p>
        </w:tc>
        <w:tc>
          <w:tcPr>
            <w:tcW w:w="1930"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Establecer medidas para evitar accidentes de tránsito.</w:t>
            </w:r>
          </w:p>
        </w:tc>
      </w:tr>
      <w:tr w:rsidR="00432990" w:rsidRPr="00432990" w:rsidTr="007C2EA2">
        <w:trPr>
          <w:trHeight w:val="1026"/>
          <w:jc w:val="center"/>
        </w:trPr>
        <w:tc>
          <w:tcPr>
            <w:tcW w:w="624"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511" w:type="pc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Paisaje</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Posible afectación de la imagen del proyecto por falta de mantenimiento de las infraestructuras y áreas verdes.</w:t>
            </w:r>
          </w:p>
        </w:tc>
        <w:tc>
          <w:tcPr>
            <w:tcW w:w="1930"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Mantenimiento de las infraestructuras y áreas verdes.</w:t>
            </w:r>
          </w:p>
        </w:tc>
      </w:tr>
      <w:tr w:rsidR="00432990" w:rsidRPr="00432990" w:rsidTr="007C2EA2">
        <w:trPr>
          <w:trHeight w:val="732"/>
          <w:jc w:val="center"/>
        </w:trPr>
        <w:tc>
          <w:tcPr>
            <w:tcW w:w="624"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511" w:type="pct"/>
            <w:vMerge w:val="restar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Recursos</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Disminución del recurso agua por el aumento del consumo de agua.</w:t>
            </w:r>
          </w:p>
        </w:tc>
        <w:tc>
          <w:tcPr>
            <w:tcW w:w="1930"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Prácticas para el ahorro de agua.</w:t>
            </w:r>
          </w:p>
        </w:tc>
      </w:tr>
      <w:tr w:rsidR="00432990" w:rsidRPr="00432990" w:rsidTr="007C2EA2">
        <w:trPr>
          <w:jc w:val="center"/>
        </w:trPr>
        <w:tc>
          <w:tcPr>
            <w:tcW w:w="624"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511"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Aumento del consumo de energía eléctrica.</w:t>
            </w:r>
          </w:p>
        </w:tc>
        <w:tc>
          <w:tcPr>
            <w:tcW w:w="1930"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Prácticas para el ahorro de energía.</w:t>
            </w:r>
          </w:p>
        </w:tc>
      </w:tr>
      <w:tr w:rsidR="00432990" w:rsidRPr="00432990" w:rsidTr="007C2EA2">
        <w:trPr>
          <w:jc w:val="center"/>
        </w:trPr>
        <w:tc>
          <w:tcPr>
            <w:tcW w:w="624"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511" w:type="pct"/>
            <w:vMerge w:val="restart"/>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r w:rsidRPr="00432990">
              <w:rPr>
                <w:rFonts w:ascii="Trebuchet MS" w:hAnsi="Trebuchet MS"/>
                <w:b/>
                <w:szCs w:val="24"/>
                <w:lang w:val="es-DO"/>
              </w:rPr>
              <w:t>Población</w:t>
            </w: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Creación de empleos fijos.</w:t>
            </w:r>
          </w:p>
        </w:tc>
        <w:tc>
          <w:tcPr>
            <w:tcW w:w="1930" w:type="pct"/>
            <w:vMerge w:val="restar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Contratación de mano de obra local.</w:t>
            </w:r>
          </w:p>
        </w:tc>
      </w:tr>
      <w:tr w:rsidR="00432990" w:rsidRPr="00432990" w:rsidTr="007C2EA2">
        <w:trPr>
          <w:trHeight w:val="69"/>
          <w:jc w:val="center"/>
        </w:trPr>
        <w:tc>
          <w:tcPr>
            <w:tcW w:w="624"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511" w:type="pct"/>
            <w:vMerge/>
            <w:shd w:val="clear" w:color="auto" w:fill="auto"/>
            <w:vAlign w:val="center"/>
          </w:tcPr>
          <w:p w:rsidR="00432990" w:rsidRPr="00432990" w:rsidRDefault="00432990" w:rsidP="00432990">
            <w:pPr>
              <w:spacing w:after="0" w:line="360" w:lineRule="auto"/>
              <w:jc w:val="center"/>
              <w:rPr>
                <w:rFonts w:ascii="Trebuchet MS" w:hAnsi="Trebuchet MS"/>
                <w:b/>
                <w:szCs w:val="24"/>
                <w:lang w:val="es-DO"/>
              </w:rPr>
            </w:pPr>
          </w:p>
        </w:tc>
        <w:tc>
          <w:tcPr>
            <w:tcW w:w="1935" w:type="pct"/>
            <w:shd w:val="clear" w:color="auto" w:fill="auto"/>
            <w:vAlign w:val="center"/>
          </w:tcPr>
          <w:p w:rsidR="00432990" w:rsidRPr="00432990" w:rsidRDefault="00432990" w:rsidP="00432990">
            <w:pPr>
              <w:spacing w:after="0" w:line="360" w:lineRule="auto"/>
              <w:rPr>
                <w:rFonts w:ascii="Trebuchet MS" w:hAnsi="Trebuchet MS"/>
                <w:szCs w:val="24"/>
                <w:lang w:val="es-DO"/>
              </w:rPr>
            </w:pPr>
            <w:r w:rsidRPr="00432990">
              <w:rPr>
                <w:rFonts w:ascii="Trebuchet MS" w:hAnsi="Trebuchet MS"/>
                <w:szCs w:val="24"/>
                <w:lang w:val="es-DO"/>
              </w:rPr>
              <w:t>Mejoramiento de la calidad de vida y del poder adquisitivo de los trabajadores que laborarán en el proyecto.</w:t>
            </w:r>
          </w:p>
        </w:tc>
        <w:tc>
          <w:tcPr>
            <w:tcW w:w="1930" w:type="pct"/>
            <w:vMerge/>
            <w:shd w:val="clear" w:color="auto" w:fill="auto"/>
            <w:vAlign w:val="center"/>
          </w:tcPr>
          <w:p w:rsidR="00432990" w:rsidRPr="00432990" w:rsidRDefault="00432990" w:rsidP="00432990">
            <w:pPr>
              <w:spacing w:after="0" w:line="360" w:lineRule="auto"/>
              <w:rPr>
                <w:rFonts w:ascii="Trebuchet MS" w:hAnsi="Trebuchet MS"/>
                <w:szCs w:val="24"/>
                <w:lang w:val="es-DO"/>
              </w:rPr>
            </w:pPr>
          </w:p>
        </w:tc>
      </w:tr>
    </w:tbl>
    <w:p w:rsidR="00432990" w:rsidRPr="00432990" w:rsidRDefault="00432990" w:rsidP="00432990">
      <w:pPr>
        <w:spacing w:line="360" w:lineRule="auto"/>
        <w:rPr>
          <w:rFonts w:ascii="Trebuchet MS" w:hAnsi="Trebuchet MS" w:cs="Arial"/>
          <w:szCs w:val="24"/>
          <w:lang w:val="es-DO"/>
        </w:rPr>
        <w:sectPr w:rsidR="00432990" w:rsidRPr="00432990" w:rsidSect="00A53D65">
          <w:headerReference w:type="even" r:id="rId34"/>
          <w:headerReference w:type="default" r:id="rId35"/>
          <w:footerReference w:type="default" r:id="rId36"/>
          <w:headerReference w:type="first" r:id="rId37"/>
          <w:pgSz w:w="16838" w:h="11906" w:orient="landscape"/>
          <w:pgMar w:top="1276" w:right="1134" w:bottom="1418" w:left="1134" w:header="709" w:footer="709" w:gutter="0"/>
          <w:cols w:space="708"/>
          <w:docGrid w:linePitch="360"/>
        </w:sectPr>
      </w:pPr>
    </w:p>
    <w:p w:rsidR="00432990" w:rsidRDefault="00432990" w:rsidP="00432990">
      <w:pPr>
        <w:spacing w:after="0" w:line="360" w:lineRule="auto"/>
        <w:rPr>
          <w:rFonts w:ascii="Trebuchet MS" w:hAnsi="Trebuchet MS" w:cs="Arial"/>
          <w:szCs w:val="24"/>
          <w:lang w:val="es-DO"/>
        </w:rPr>
      </w:pPr>
      <w:bookmarkStart w:id="5" w:name="_GoBack"/>
      <w:bookmarkEnd w:id="5"/>
    </w:p>
    <w:p w:rsidR="00432990" w:rsidRPr="0031626F" w:rsidRDefault="00432990" w:rsidP="0031626F">
      <w:pPr>
        <w:spacing w:after="0" w:line="360" w:lineRule="auto"/>
        <w:jc w:val="center"/>
        <w:rPr>
          <w:rFonts w:ascii="Trebuchet MS" w:hAnsi="Trebuchet MS" w:cs="Arial"/>
          <w:szCs w:val="24"/>
          <w:lang w:val="es-DO"/>
        </w:rPr>
      </w:pPr>
    </w:p>
    <w:bookmarkEnd w:id="3"/>
    <w:bookmarkEnd w:id="4"/>
    <w:p w:rsidR="00870B1E" w:rsidRPr="009A793C" w:rsidRDefault="00870B1E" w:rsidP="00870B1E">
      <w:pPr>
        <w:spacing w:line="360" w:lineRule="auto"/>
        <w:rPr>
          <w:rFonts w:ascii="Trebuchet MS" w:hAnsi="Trebuchet MS" w:cs="Arial"/>
          <w:b/>
          <w:sz w:val="44"/>
          <w:szCs w:val="44"/>
          <w:lang w:val="es-DO"/>
        </w:rPr>
      </w:pPr>
    </w:p>
    <w:sectPr w:rsidR="00870B1E" w:rsidRPr="009A793C" w:rsidSect="008C2205">
      <w:headerReference w:type="even" r:id="rId38"/>
      <w:headerReference w:type="default" r:id="rId39"/>
      <w:footerReference w:type="default" r:id="rId40"/>
      <w:headerReference w:type="first" r:id="rId41"/>
      <w:pgSz w:w="11906" w:h="16838"/>
      <w:pgMar w:top="1134" w:right="170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3F1F" w:rsidRDefault="00E03F1F" w:rsidP="00034E05">
      <w:pPr>
        <w:spacing w:after="0" w:line="240" w:lineRule="auto"/>
      </w:pPr>
      <w:r>
        <w:separator/>
      </w:r>
    </w:p>
  </w:endnote>
  <w:endnote w:type="continuationSeparator" w:id="0">
    <w:p w:rsidR="00E03F1F" w:rsidRDefault="00E03F1F" w:rsidP="00034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2099619"/>
      <w:docPartObj>
        <w:docPartGallery w:val="Page Numbers (Bottom of Page)"/>
        <w:docPartUnique/>
      </w:docPartObj>
    </w:sdtPr>
    <w:sdtEndPr/>
    <w:sdtContent>
      <w:p w:rsidR="00ED47AC" w:rsidRDefault="00ED47AC">
        <w:pPr>
          <w:pStyle w:val="Piedepgina"/>
          <w:jc w:val="right"/>
        </w:pPr>
        <w:r>
          <w:t xml:space="preserve">Página | </w:t>
        </w:r>
        <w:r>
          <w:fldChar w:fldCharType="begin"/>
        </w:r>
        <w:r>
          <w:instrText>PAGE   \* MERGEFORMAT</w:instrText>
        </w:r>
        <w:r>
          <w:fldChar w:fldCharType="separate"/>
        </w:r>
        <w:r w:rsidR="005A716E">
          <w:rPr>
            <w:noProof/>
          </w:rPr>
          <w:t>30</w:t>
        </w:r>
        <w:r>
          <w:fldChar w:fldCharType="end"/>
        </w:r>
        <w:r>
          <w:t xml:space="preserve"> </w:t>
        </w:r>
      </w:p>
    </w:sdtContent>
  </w:sdt>
  <w:p w:rsidR="00ED47AC" w:rsidRDefault="00ED47AC" w:rsidP="00486461">
    <w:pPr>
      <w:pStyle w:val="Piedepgina"/>
      <w:tabs>
        <w:tab w:val="clear" w:pos="4252"/>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rsidP="00486461">
    <w:pPr>
      <w:pStyle w:val="Piedepgina"/>
      <w:tabs>
        <w:tab w:val="clear" w:pos="4252"/>
      </w:tabs>
    </w:pPr>
    <w:r>
      <w:rPr>
        <w:noProof/>
        <w:lang w:val="es-DO" w:eastAsia="es-DO"/>
      </w:rPr>
      <mc:AlternateContent>
        <mc:Choice Requires="wps">
          <w:drawing>
            <wp:anchor distT="0" distB="0" distL="114300" distR="114300" simplePos="0" relativeHeight="251662336" behindDoc="0" locked="0" layoutInCell="1" allowOverlap="1" wp14:anchorId="34C96C46" wp14:editId="2E4B887B">
              <wp:simplePos x="0" y="0"/>
              <wp:positionH relativeFrom="page">
                <wp:posOffset>10048875</wp:posOffset>
              </wp:positionH>
              <wp:positionV relativeFrom="page">
                <wp:posOffset>6924040</wp:posOffset>
              </wp:positionV>
              <wp:extent cx="565785" cy="191770"/>
              <wp:effectExtent l="0" t="0" r="0" b="0"/>
              <wp:wrapNone/>
              <wp:docPr id="97" name="Rectángulo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ED47AC" w:rsidRPr="004D4F0B" w:rsidRDefault="00ED47AC" w:rsidP="004E165F">
                          <w:pPr>
                            <w:pBdr>
                              <w:top w:val="single" w:sz="4" w:space="1" w:color="7F7F7F"/>
                            </w:pBdr>
                            <w:jc w:val="center"/>
                            <w:rPr>
                              <w:sz w:val="18"/>
                              <w:szCs w:val="18"/>
                            </w:rPr>
                          </w:pPr>
                          <w:r w:rsidRPr="004D4F0B">
                            <w:rPr>
                              <w:sz w:val="18"/>
                              <w:szCs w:val="18"/>
                            </w:rPr>
                            <w:fldChar w:fldCharType="begin"/>
                          </w:r>
                          <w:r w:rsidRPr="004D4F0B">
                            <w:rPr>
                              <w:sz w:val="18"/>
                              <w:szCs w:val="18"/>
                            </w:rPr>
                            <w:instrText>PAGE   \* MERGEFORMAT</w:instrText>
                          </w:r>
                          <w:r w:rsidRPr="004D4F0B">
                            <w:rPr>
                              <w:sz w:val="18"/>
                              <w:szCs w:val="18"/>
                            </w:rPr>
                            <w:fldChar w:fldCharType="separate"/>
                          </w:r>
                          <w:r w:rsidR="005A716E">
                            <w:rPr>
                              <w:noProof/>
                              <w:sz w:val="18"/>
                              <w:szCs w:val="18"/>
                            </w:rPr>
                            <w:t>34</w:t>
                          </w:r>
                          <w:r w:rsidRPr="004D4F0B">
                            <w:rPr>
                              <w:sz w:val="18"/>
                              <w:szCs w:val="18"/>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34C96C46" id="Rectángulo 650" o:spid="_x0000_s1026" style="position:absolute;left:0;text-align:left;margin-left:791.25pt;margin-top:545.2pt;width:44.55pt;height:15.1pt;rotation:180;flip:x;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" filled="f" fillcolor="#c0504d" stroked="f" strokecolor="#5c83b4" strokeweight="2.25pt">
              <v:textbox inset=",0,,0">
                <w:txbxContent>
                  <w:p w:rsidR="00ED47AC" w:rsidRPr="004D4F0B" w:rsidRDefault="00ED47AC" w:rsidP="004E165F">
                    <w:pPr>
                      <w:pBdr>
                        <w:top w:val="single" w:sz="4" w:space="1" w:color="7F7F7F"/>
                      </w:pBdr>
                      <w:jc w:val="center"/>
                      <w:rPr>
                        <w:sz w:val="18"/>
                        <w:szCs w:val="18"/>
                      </w:rPr>
                    </w:pPr>
                    <w:r w:rsidRPr="004D4F0B">
                      <w:rPr>
                        <w:sz w:val="18"/>
                        <w:szCs w:val="18"/>
                      </w:rPr>
                      <w:fldChar w:fldCharType="begin"/>
                    </w:r>
                    <w:r w:rsidRPr="004D4F0B">
                      <w:rPr>
                        <w:sz w:val="18"/>
                        <w:szCs w:val="18"/>
                      </w:rPr>
                      <w:instrText>PAGE   \* MERGEFORMAT</w:instrText>
                    </w:r>
                    <w:r w:rsidRPr="004D4F0B">
                      <w:rPr>
                        <w:sz w:val="18"/>
                        <w:szCs w:val="18"/>
                      </w:rPr>
                      <w:fldChar w:fldCharType="separate"/>
                    </w:r>
                    <w:r w:rsidR="005A716E">
                      <w:rPr>
                        <w:noProof/>
                        <w:sz w:val="18"/>
                        <w:szCs w:val="18"/>
                      </w:rPr>
                      <w:t>34</w:t>
                    </w:r>
                    <w:r w:rsidRPr="004D4F0B">
                      <w:rPr>
                        <w:sz w:val="18"/>
                        <w:szCs w:val="18"/>
                      </w:rPr>
                      <w:fldChar w:fldCharType="end"/>
                    </w:r>
                  </w:p>
                </w:txbxContent>
              </v:textbox>
              <w10:wrap anchorx="page" anchory="page"/>
            </v:rect>
          </w:pict>
        </mc:Fallback>
      </mc:AlternateConten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Pr="00F74170" w:rsidRDefault="00ED47AC" w:rsidP="00870B1E">
    <w:pPr>
      <w:pStyle w:val="Piedepgina"/>
      <w:rPr>
        <w:lang w:val="es-D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3F1F" w:rsidRDefault="00E03F1F" w:rsidP="00034E05">
      <w:pPr>
        <w:spacing w:after="0" w:line="240" w:lineRule="auto"/>
      </w:pPr>
      <w:r>
        <w:separator/>
      </w:r>
    </w:p>
  </w:footnote>
  <w:footnote w:type="continuationSeparator" w:id="0">
    <w:p w:rsidR="00E03F1F" w:rsidRDefault="00E03F1F" w:rsidP="00034E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AC" w:rsidRDefault="00ED47A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4F48D0F6"/>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3"/>
    <w:multiLevelType w:val="hybridMultilevel"/>
    <w:tmpl w:val="3D1B58B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7"/>
    <w:multiLevelType w:val="hybridMultilevel"/>
    <w:tmpl w:val="79E2A9E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DA4CF6"/>
    <w:multiLevelType w:val="hybridMultilevel"/>
    <w:tmpl w:val="9AB24CDE"/>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010E146E"/>
    <w:multiLevelType w:val="hybridMultilevel"/>
    <w:tmpl w:val="DF30E144"/>
    <w:lvl w:ilvl="0" w:tplc="0C0A0005">
      <w:start w:val="1"/>
      <w:numFmt w:val="bullet"/>
      <w:lvlText w:val=""/>
      <w:lvlJc w:val="left"/>
      <w:pPr>
        <w:ind w:left="720" w:hanging="360"/>
      </w:pPr>
      <w:rPr>
        <w:rFonts w:ascii="Wingdings" w:hAnsi="Wingdings"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25E718C"/>
    <w:multiLevelType w:val="hybridMultilevel"/>
    <w:tmpl w:val="FCF04356"/>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 w15:restartNumberingAfterBreak="0">
    <w:nsid w:val="03C12A50"/>
    <w:multiLevelType w:val="hybridMultilevel"/>
    <w:tmpl w:val="235AB352"/>
    <w:lvl w:ilvl="0" w:tplc="04090001">
      <w:start w:val="1"/>
      <w:numFmt w:val="bullet"/>
      <w:lvlText w:val=""/>
      <w:lvlJc w:val="left"/>
      <w:pPr>
        <w:ind w:left="1466" w:hanging="360"/>
      </w:pPr>
      <w:rPr>
        <w:rFonts w:ascii="Symbol" w:hAnsi="Symbol" w:hint="default"/>
      </w:rPr>
    </w:lvl>
    <w:lvl w:ilvl="1" w:tplc="04090003" w:tentative="1">
      <w:start w:val="1"/>
      <w:numFmt w:val="bullet"/>
      <w:lvlText w:val="o"/>
      <w:lvlJc w:val="left"/>
      <w:pPr>
        <w:ind w:left="2186" w:hanging="360"/>
      </w:pPr>
      <w:rPr>
        <w:rFonts w:ascii="Courier New" w:hAnsi="Courier New" w:cs="Courier New" w:hint="default"/>
      </w:rPr>
    </w:lvl>
    <w:lvl w:ilvl="2" w:tplc="04090005" w:tentative="1">
      <w:start w:val="1"/>
      <w:numFmt w:val="bullet"/>
      <w:lvlText w:val=""/>
      <w:lvlJc w:val="left"/>
      <w:pPr>
        <w:ind w:left="2906" w:hanging="360"/>
      </w:pPr>
      <w:rPr>
        <w:rFonts w:ascii="Wingdings" w:hAnsi="Wingdings" w:hint="default"/>
      </w:rPr>
    </w:lvl>
    <w:lvl w:ilvl="3" w:tplc="04090001" w:tentative="1">
      <w:start w:val="1"/>
      <w:numFmt w:val="bullet"/>
      <w:lvlText w:val=""/>
      <w:lvlJc w:val="left"/>
      <w:pPr>
        <w:ind w:left="3626" w:hanging="360"/>
      </w:pPr>
      <w:rPr>
        <w:rFonts w:ascii="Symbol" w:hAnsi="Symbol" w:hint="default"/>
      </w:rPr>
    </w:lvl>
    <w:lvl w:ilvl="4" w:tplc="04090003" w:tentative="1">
      <w:start w:val="1"/>
      <w:numFmt w:val="bullet"/>
      <w:lvlText w:val="o"/>
      <w:lvlJc w:val="left"/>
      <w:pPr>
        <w:ind w:left="4346" w:hanging="360"/>
      </w:pPr>
      <w:rPr>
        <w:rFonts w:ascii="Courier New" w:hAnsi="Courier New" w:cs="Courier New" w:hint="default"/>
      </w:rPr>
    </w:lvl>
    <w:lvl w:ilvl="5" w:tplc="04090005" w:tentative="1">
      <w:start w:val="1"/>
      <w:numFmt w:val="bullet"/>
      <w:lvlText w:val=""/>
      <w:lvlJc w:val="left"/>
      <w:pPr>
        <w:ind w:left="5066" w:hanging="360"/>
      </w:pPr>
      <w:rPr>
        <w:rFonts w:ascii="Wingdings" w:hAnsi="Wingdings" w:hint="default"/>
      </w:rPr>
    </w:lvl>
    <w:lvl w:ilvl="6" w:tplc="04090001" w:tentative="1">
      <w:start w:val="1"/>
      <w:numFmt w:val="bullet"/>
      <w:lvlText w:val=""/>
      <w:lvlJc w:val="left"/>
      <w:pPr>
        <w:ind w:left="5786" w:hanging="360"/>
      </w:pPr>
      <w:rPr>
        <w:rFonts w:ascii="Symbol" w:hAnsi="Symbol" w:hint="default"/>
      </w:rPr>
    </w:lvl>
    <w:lvl w:ilvl="7" w:tplc="04090003" w:tentative="1">
      <w:start w:val="1"/>
      <w:numFmt w:val="bullet"/>
      <w:lvlText w:val="o"/>
      <w:lvlJc w:val="left"/>
      <w:pPr>
        <w:ind w:left="6506" w:hanging="360"/>
      </w:pPr>
      <w:rPr>
        <w:rFonts w:ascii="Courier New" w:hAnsi="Courier New" w:cs="Courier New" w:hint="default"/>
      </w:rPr>
    </w:lvl>
    <w:lvl w:ilvl="8" w:tplc="04090005" w:tentative="1">
      <w:start w:val="1"/>
      <w:numFmt w:val="bullet"/>
      <w:lvlText w:val=""/>
      <w:lvlJc w:val="left"/>
      <w:pPr>
        <w:ind w:left="7226" w:hanging="360"/>
      </w:pPr>
      <w:rPr>
        <w:rFonts w:ascii="Wingdings" w:hAnsi="Wingdings" w:hint="default"/>
      </w:rPr>
    </w:lvl>
  </w:abstractNum>
  <w:abstractNum w:abstractNumId="7" w15:restartNumberingAfterBreak="0">
    <w:nsid w:val="041B3849"/>
    <w:multiLevelType w:val="hybridMultilevel"/>
    <w:tmpl w:val="1312EB06"/>
    <w:lvl w:ilvl="0" w:tplc="0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0549746F"/>
    <w:multiLevelType w:val="multilevel"/>
    <w:tmpl w:val="80CCAADE"/>
    <w:lvl w:ilvl="0">
      <w:start w:val="5"/>
      <w:numFmt w:val="decimal"/>
      <w:lvlText w:val="%1."/>
      <w:lvlJc w:val="left"/>
      <w:pPr>
        <w:ind w:left="360" w:hanging="360"/>
      </w:pPr>
      <w:rPr>
        <w:rFonts w:hint="default"/>
        <w:b/>
        <w:i w:val="0"/>
        <w:sz w:val="24"/>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0612215B"/>
    <w:multiLevelType w:val="hybridMultilevel"/>
    <w:tmpl w:val="C66A675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067315F6"/>
    <w:multiLevelType w:val="hybridMultilevel"/>
    <w:tmpl w:val="80466F66"/>
    <w:lvl w:ilvl="0" w:tplc="1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0A1A2CE9"/>
    <w:multiLevelType w:val="hybridMultilevel"/>
    <w:tmpl w:val="C6DEBEAA"/>
    <w:lvl w:ilvl="0" w:tplc="9102879A">
      <w:start w:val="1"/>
      <w:numFmt w:val="decimal"/>
      <w:pStyle w:val="Ttulo6"/>
      <w:lvlText w:val="2.%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AD6662E"/>
    <w:multiLevelType w:val="hybridMultilevel"/>
    <w:tmpl w:val="9AA682B2"/>
    <w:lvl w:ilvl="0" w:tplc="1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0B7702EC"/>
    <w:multiLevelType w:val="hybridMultilevel"/>
    <w:tmpl w:val="775456EE"/>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4" w15:restartNumberingAfterBreak="0">
    <w:nsid w:val="0BBD0D54"/>
    <w:multiLevelType w:val="multilevel"/>
    <w:tmpl w:val="62FE48F8"/>
    <w:lvl w:ilvl="0">
      <w:start w:val="3"/>
      <w:numFmt w:val="decimal"/>
      <w:lvlText w:val="%1."/>
      <w:lvlJc w:val="left"/>
      <w:pPr>
        <w:ind w:left="720" w:hanging="360"/>
      </w:pPr>
      <w:rPr>
        <w:rFonts w:hint="default"/>
      </w:rPr>
    </w:lvl>
    <w:lvl w:ilvl="1">
      <w:start w:val="1"/>
      <w:numFmt w:val="decimal"/>
      <w:isLgl/>
      <w:lvlText w:val="%1.%2."/>
      <w:lvlJc w:val="left"/>
      <w:pPr>
        <w:ind w:left="1125" w:hanging="765"/>
      </w:pPr>
      <w:rPr>
        <w:rFonts w:hint="default"/>
      </w:rPr>
    </w:lvl>
    <w:lvl w:ilvl="2">
      <w:start w:val="1"/>
      <w:numFmt w:val="decimal"/>
      <w:isLgl/>
      <w:lvlText w:val="%1.%2.%3."/>
      <w:lvlJc w:val="left"/>
      <w:pPr>
        <w:ind w:left="1125" w:hanging="76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335A2B"/>
    <w:multiLevelType w:val="hybridMultilevel"/>
    <w:tmpl w:val="E202239E"/>
    <w:lvl w:ilvl="0" w:tplc="0C0A000D">
      <w:start w:val="1"/>
      <w:numFmt w:val="bullet"/>
      <w:lvlText w:val=""/>
      <w:lvlJc w:val="left"/>
      <w:pPr>
        <w:ind w:left="1466" w:hanging="360"/>
      </w:pPr>
      <w:rPr>
        <w:rFonts w:ascii="Wingdings" w:hAnsi="Wingdings" w:hint="default"/>
      </w:rPr>
    </w:lvl>
    <w:lvl w:ilvl="1" w:tplc="0C0A0003" w:tentative="1">
      <w:start w:val="1"/>
      <w:numFmt w:val="bullet"/>
      <w:lvlText w:val="o"/>
      <w:lvlJc w:val="left"/>
      <w:pPr>
        <w:ind w:left="2186" w:hanging="360"/>
      </w:pPr>
      <w:rPr>
        <w:rFonts w:ascii="Courier New" w:hAnsi="Courier New" w:cs="Courier New" w:hint="default"/>
      </w:rPr>
    </w:lvl>
    <w:lvl w:ilvl="2" w:tplc="0C0A0005" w:tentative="1">
      <w:start w:val="1"/>
      <w:numFmt w:val="bullet"/>
      <w:lvlText w:val=""/>
      <w:lvlJc w:val="left"/>
      <w:pPr>
        <w:ind w:left="2906" w:hanging="360"/>
      </w:pPr>
      <w:rPr>
        <w:rFonts w:ascii="Wingdings" w:hAnsi="Wingdings" w:hint="default"/>
      </w:rPr>
    </w:lvl>
    <w:lvl w:ilvl="3" w:tplc="0C0A0001" w:tentative="1">
      <w:start w:val="1"/>
      <w:numFmt w:val="bullet"/>
      <w:lvlText w:val=""/>
      <w:lvlJc w:val="left"/>
      <w:pPr>
        <w:ind w:left="3626" w:hanging="360"/>
      </w:pPr>
      <w:rPr>
        <w:rFonts w:ascii="Symbol" w:hAnsi="Symbol" w:hint="default"/>
      </w:rPr>
    </w:lvl>
    <w:lvl w:ilvl="4" w:tplc="0C0A0003" w:tentative="1">
      <w:start w:val="1"/>
      <w:numFmt w:val="bullet"/>
      <w:lvlText w:val="o"/>
      <w:lvlJc w:val="left"/>
      <w:pPr>
        <w:ind w:left="4346" w:hanging="360"/>
      </w:pPr>
      <w:rPr>
        <w:rFonts w:ascii="Courier New" w:hAnsi="Courier New" w:cs="Courier New" w:hint="default"/>
      </w:rPr>
    </w:lvl>
    <w:lvl w:ilvl="5" w:tplc="0C0A0005" w:tentative="1">
      <w:start w:val="1"/>
      <w:numFmt w:val="bullet"/>
      <w:lvlText w:val=""/>
      <w:lvlJc w:val="left"/>
      <w:pPr>
        <w:ind w:left="5066" w:hanging="360"/>
      </w:pPr>
      <w:rPr>
        <w:rFonts w:ascii="Wingdings" w:hAnsi="Wingdings" w:hint="default"/>
      </w:rPr>
    </w:lvl>
    <w:lvl w:ilvl="6" w:tplc="0C0A0001" w:tentative="1">
      <w:start w:val="1"/>
      <w:numFmt w:val="bullet"/>
      <w:lvlText w:val=""/>
      <w:lvlJc w:val="left"/>
      <w:pPr>
        <w:ind w:left="5786" w:hanging="360"/>
      </w:pPr>
      <w:rPr>
        <w:rFonts w:ascii="Symbol" w:hAnsi="Symbol" w:hint="default"/>
      </w:rPr>
    </w:lvl>
    <w:lvl w:ilvl="7" w:tplc="0C0A0003" w:tentative="1">
      <w:start w:val="1"/>
      <w:numFmt w:val="bullet"/>
      <w:lvlText w:val="o"/>
      <w:lvlJc w:val="left"/>
      <w:pPr>
        <w:ind w:left="6506" w:hanging="360"/>
      </w:pPr>
      <w:rPr>
        <w:rFonts w:ascii="Courier New" w:hAnsi="Courier New" w:cs="Courier New" w:hint="default"/>
      </w:rPr>
    </w:lvl>
    <w:lvl w:ilvl="8" w:tplc="0C0A0005" w:tentative="1">
      <w:start w:val="1"/>
      <w:numFmt w:val="bullet"/>
      <w:lvlText w:val=""/>
      <w:lvlJc w:val="left"/>
      <w:pPr>
        <w:ind w:left="7226" w:hanging="360"/>
      </w:pPr>
      <w:rPr>
        <w:rFonts w:ascii="Wingdings" w:hAnsi="Wingdings" w:hint="default"/>
      </w:rPr>
    </w:lvl>
  </w:abstractNum>
  <w:abstractNum w:abstractNumId="16" w15:restartNumberingAfterBreak="0">
    <w:nsid w:val="0E922CA0"/>
    <w:multiLevelType w:val="multilevel"/>
    <w:tmpl w:val="96466E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10D31B68"/>
    <w:multiLevelType w:val="hybridMultilevel"/>
    <w:tmpl w:val="4E08F00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14025215"/>
    <w:multiLevelType w:val="hybridMultilevel"/>
    <w:tmpl w:val="79A8C158"/>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9" w15:restartNumberingAfterBreak="0">
    <w:nsid w:val="15365A21"/>
    <w:multiLevelType w:val="hybridMultilevel"/>
    <w:tmpl w:val="F78E8BD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155E784A"/>
    <w:multiLevelType w:val="multilevel"/>
    <w:tmpl w:val="B1884F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8CE3E73"/>
    <w:multiLevelType w:val="multilevel"/>
    <w:tmpl w:val="1CCC2A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1C5C237C"/>
    <w:multiLevelType w:val="hybridMultilevel"/>
    <w:tmpl w:val="11B0139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3" w15:restartNumberingAfterBreak="0">
    <w:nsid w:val="1C8256D1"/>
    <w:multiLevelType w:val="hybridMultilevel"/>
    <w:tmpl w:val="BF7ED75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1D714058"/>
    <w:multiLevelType w:val="hybridMultilevel"/>
    <w:tmpl w:val="6E58976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215A241F"/>
    <w:multiLevelType w:val="multilevel"/>
    <w:tmpl w:val="3BE06F1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2183E1B"/>
    <w:multiLevelType w:val="hybridMultilevel"/>
    <w:tmpl w:val="BA1E9BA2"/>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221E21DD"/>
    <w:multiLevelType w:val="hybridMultilevel"/>
    <w:tmpl w:val="BC02238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2B785171"/>
    <w:multiLevelType w:val="hybridMultilevel"/>
    <w:tmpl w:val="E5F8DD4A"/>
    <w:lvl w:ilvl="0" w:tplc="07769F3A">
      <w:numFmt w:val="bullet"/>
      <w:lvlText w:val="•"/>
      <w:lvlJc w:val="left"/>
      <w:pPr>
        <w:ind w:left="720" w:hanging="360"/>
      </w:pPr>
      <w:rPr>
        <w:rFonts w:ascii="Arial" w:eastAsia="Calibri" w:hAnsi="Arial" w:cs="Arial" w:hint="default"/>
        <w:color w:val="auto"/>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9" w15:restartNumberingAfterBreak="0">
    <w:nsid w:val="2C601694"/>
    <w:multiLevelType w:val="hybridMultilevel"/>
    <w:tmpl w:val="A66CED3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DF54E6C"/>
    <w:multiLevelType w:val="hybridMultilevel"/>
    <w:tmpl w:val="990CD794"/>
    <w:lvl w:ilvl="0" w:tplc="06ECE31A">
      <w:start w:val="1"/>
      <w:numFmt w:val="decimal"/>
      <w:lvlText w:val="%1."/>
      <w:lvlJc w:val="left"/>
      <w:pPr>
        <w:ind w:left="721"/>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812D488">
      <w:start w:val="1"/>
      <w:numFmt w:val="lowerLetter"/>
      <w:lvlText w:val="%2"/>
      <w:lvlJc w:val="left"/>
      <w:pPr>
        <w:ind w:left="1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1A4FAEE">
      <w:start w:val="1"/>
      <w:numFmt w:val="lowerRoman"/>
      <w:lvlText w:val="%3"/>
      <w:lvlJc w:val="left"/>
      <w:pPr>
        <w:ind w:left="2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3E7A350A">
      <w:start w:val="1"/>
      <w:numFmt w:val="decimal"/>
      <w:lvlText w:val="%4"/>
      <w:lvlJc w:val="left"/>
      <w:pPr>
        <w:ind w:left="2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6E80D1E">
      <w:start w:val="1"/>
      <w:numFmt w:val="lowerLetter"/>
      <w:lvlText w:val="%5"/>
      <w:lvlJc w:val="left"/>
      <w:pPr>
        <w:ind w:left="36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8A962CFA">
      <w:start w:val="1"/>
      <w:numFmt w:val="lowerRoman"/>
      <w:lvlText w:val="%6"/>
      <w:lvlJc w:val="left"/>
      <w:pPr>
        <w:ind w:left="43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E55A2DB8">
      <w:start w:val="1"/>
      <w:numFmt w:val="decimal"/>
      <w:lvlText w:val="%7"/>
      <w:lvlJc w:val="left"/>
      <w:pPr>
        <w:ind w:left="50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5B924898">
      <w:start w:val="1"/>
      <w:numFmt w:val="lowerLetter"/>
      <w:lvlText w:val="%8"/>
      <w:lvlJc w:val="left"/>
      <w:pPr>
        <w:ind w:left="57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6A14080E">
      <w:start w:val="1"/>
      <w:numFmt w:val="lowerRoman"/>
      <w:lvlText w:val="%9"/>
      <w:lvlJc w:val="left"/>
      <w:pPr>
        <w:ind w:left="64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2FB8606C"/>
    <w:multiLevelType w:val="hybridMultilevel"/>
    <w:tmpl w:val="B1CA029C"/>
    <w:lvl w:ilvl="0" w:tplc="0C0A000F">
      <w:start w:val="1"/>
      <w:numFmt w:val="decimal"/>
      <w:lvlText w:val="%1."/>
      <w:lvlJc w:val="left"/>
      <w:pPr>
        <w:ind w:left="1708" w:hanging="360"/>
      </w:pPr>
    </w:lvl>
    <w:lvl w:ilvl="1" w:tplc="0C0A0019" w:tentative="1">
      <w:start w:val="1"/>
      <w:numFmt w:val="lowerLetter"/>
      <w:lvlText w:val="%2."/>
      <w:lvlJc w:val="left"/>
      <w:pPr>
        <w:ind w:left="2428" w:hanging="360"/>
      </w:pPr>
    </w:lvl>
    <w:lvl w:ilvl="2" w:tplc="0C0A001B" w:tentative="1">
      <w:start w:val="1"/>
      <w:numFmt w:val="lowerRoman"/>
      <w:lvlText w:val="%3."/>
      <w:lvlJc w:val="right"/>
      <w:pPr>
        <w:ind w:left="3148" w:hanging="180"/>
      </w:pPr>
    </w:lvl>
    <w:lvl w:ilvl="3" w:tplc="0C0A000F" w:tentative="1">
      <w:start w:val="1"/>
      <w:numFmt w:val="decimal"/>
      <w:lvlText w:val="%4."/>
      <w:lvlJc w:val="left"/>
      <w:pPr>
        <w:ind w:left="3868" w:hanging="360"/>
      </w:pPr>
    </w:lvl>
    <w:lvl w:ilvl="4" w:tplc="0C0A0019" w:tentative="1">
      <w:start w:val="1"/>
      <w:numFmt w:val="lowerLetter"/>
      <w:lvlText w:val="%5."/>
      <w:lvlJc w:val="left"/>
      <w:pPr>
        <w:ind w:left="4588" w:hanging="360"/>
      </w:pPr>
    </w:lvl>
    <w:lvl w:ilvl="5" w:tplc="0C0A001B" w:tentative="1">
      <w:start w:val="1"/>
      <w:numFmt w:val="lowerRoman"/>
      <w:lvlText w:val="%6."/>
      <w:lvlJc w:val="right"/>
      <w:pPr>
        <w:ind w:left="5308" w:hanging="180"/>
      </w:pPr>
    </w:lvl>
    <w:lvl w:ilvl="6" w:tplc="0C0A000F" w:tentative="1">
      <w:start w:val="1"/>
      <w:numFmt w:val="decimal"/>
      <w:lvlText w:val="%7."/>
      <w:lvlJc w:val="left"/>
      <w:pPr>
        <w:ind w:left="6028" w:hanging="360"/>
      </w:pPr>
    </w:lvl>
    <w:lvl w:ilvl="7" w:tplc="0C0A0019" w:tentative="1">
      <w:start w:val="1"/>
      <w:numFmt w:val="lowerLetter"/>
      <w:lvlText w:val="%8."/>
      <w:lvlJc w:val="left"/>
      <w:pPr>
        <w:ind w:left="6748" w:hanging="360"/>
      </w:pPr>
    </w:lvl>
    <w:lvl w:ilvl="8" w:tplc="0C0A001B" w:tentative="1">
      <w:start w:val="1"/>
      <w:numFmt w:val="lowerRoman"/>
      <w:lvlText w:val="%9."/>
      <w:lvlJc w:val="right"/>
      <w:pPr>
        <w:ind w:left="7468" w:hanging="180"/>
      </w:pPr>
    </w:lvl>
  </w:abstractNum>
  <w:abstractNum w:abstractNumId="32" w15:restartNumberingAfterBreak="0">
    <w:nsid w:val="334065C5"/>
    <w:multiLevelType w:val="hybridMultilevel"/>
    <w:tmpl w:val="08FE3F1A"/>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33EE69BC"/>
    <w:multiLevelType w:val="hybridMultilevel"/>
    <w:tmpl w:val="1FF45D4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36E37304"/>
    <w:multiLevelType w:val="hybridMultilevel"/>
    <w:tmpl w:val="3CE6915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375447C8"/>
    <w:multiLevelType w:val="hybridMultilevel"/>
    <w:tmpl w:val="1D14E0F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398F52A8"/>
    <w:multiLevelType w:val="hybridMultilevel"/>
    <w:tmpl w:val="5EFECA70"/>
    <w:lvl w:ilvl="0" w:tplc="0C0A000D">
      <w:start w:val="1"/>
      <w:numFmt w:val="bullet"/>
      <w:lvlText w:val=""/>
      <w:lvlJc w:val="left"/>
      <w:pPr>
        <w:ind w:left="902" w:hanging="360"/>
      </w:pPr>
      <w:rPr>
        <w:rFonts w:ascii="Wingdings" w:hAnsi="Wingdings" w:hint="default"/>
      </w:rPr>
    </w:lvl>
    <w:lvl w:ilvl="1" w:tplc="0C0A0003" w:tentative="1">
      <w:start w:val="1"/>
      <w:numFmt w:val="bullet"/>
      <w:lvlText w:val="o"/>
      <w:lvlJc w:val="left"/>
      <w:pPr>
        <w:ind w:left="1622" w:hanging="360"/>
      </w:pPr>
      <w:rPr>
        <w:rFonts w:ascii="Courier New" w:hAnsi="Courier New" w:cs="Courier New" w:hint="default"/>
      </w:rPr>
    </w:lvl>
    <w:lvl w:ilvl="2" w:tplc="0C0A0005" w:tentative="1">
      <w:start w:val="1"/>
      <w:numFmt w:val="bullet"/>
      <w:lvlText w:val=""/>
      <w:lvlJc w:val="left"/>
      <w:pPr>
        <w:ind w:left="2342" w:hanging="360"/>
      </w:pPr>
      <w:rPr>
        <w:rFonts w:ascii="Wingdings" w:hAnsi="Wingdings" w:hint="default"/>
      </w:rPr>
    </w:lvl>
    <w:lvl w:ilvl="3" w:tplc="0C0A0001" w:tentative="1">
      <w:start w:val="1"/>
      <w:numFmt w:val="bullet"/>
      <w:lvlText w:val=""/>
      <w:lvlJc w:val="left"/>
      <w:pPr>
        <w:ind w:left="3062" w:hanging="360"/>
      </w:pPr>
      <w:rPr>
        <w:rFonts w:ascii="Symbol" w:hAnsi="Symbol" w:hint="default"/>
      </w:rPr>
    </w:lvl>
    <w:lvl w:ilvl="4" w:tplc="0C0A0003" w:tentative="1">
      <w:start w:val="1"/>
      <w:numFmt w:val="bullet"/>
      <w:lvlText w:val="o"/>
      <w:lvlJc w:val="left"/>
      <w:pPr>
        <w:ind w:left="3782" w:hanging="360"/>
      </w:pPr>
      <w:rPr>
        <w:rFonts w:ascii="Courier New" w:hAnsi="Courier New" w:cs="Courier New" w:hint="default"/>
      </w:rPr>
    </w:lvl>
    <w:lvl w:ilvl="5" w:tplc="0C0A0005" w:tentative="1">
      <w:start w:val="1"/>
      <w:numFmt w:val="bullet"/>
      <w:lvlText w:val=""/>
      <w:lvlJc w:val="left"/>
      <w:pPr>
        <w:ind w:left="4502" w:hanging="360"/>
      </w:pPr>
      <w:rPr>
        <w:rFonts w:ascii="Wingdings" w:hAnsi="Wingdings" w:hint="default"/>
      </w:rPr>
    </w:lvl>
    <w:lvl w:ilvl="6" w:tplc="0C0A0001" w:tentative="1">
      <w:start w:val="1"/>
      <w:numFmt w:val="bullet"/>
      <w:lvlText w:val=""/>
      <w:lvlJc w:val="left"/>
      <w:pPr>
        <w:ind w:left="5222" w:hanging="360"/>
      </w:pPr>
      <w:rPr>
        <w:rFonts w:ascii="Symbol" w:hAnsi="Symbol" w:hint="default"/>
      </w:rPr>
    </w:lvl>
    <w:lvl w:ilvl="7" w:tplc="0C0A0003" w:tentative="1">
      <w:start w:val="1"/>
      <w:numFmt w:val="bullet"/>
      <w:lvlText w:val="o"/>
      <w:lvlJc w:val="left"/>
      <w:pPr>
        <w:ind w:left="5942" w:hanging="360"/>
      </w:pPr>
      <w:rPr>
        <w:rFonts w:ascii="Courier New" w:hAnsi="Courier New" w:cs="Courier New" w:hint="default"/>
      </w:rPr>
    </w:lvl>
    <w:lvl w:ilvl="8" w:tplc="0C0A0005" w:tentative="1">
      <w:start w:val="1"/>
      <w:numFmt w:val="bullet"/>
      <w:lvlText w:val=""/>
      <w:lvlJc w:val="left"/>
      <w:pPr>
        <w:ind w:left="6662" w:hanging="360"/>
      </w:pPr>
      <w:rPr>
        <w:rFonts w:ascii="Wingdings" w:hAnsi="Wingdings" w:hint="default"/>
      </w:rPr>
    </w:lvl>
  </w:abstractNum>
  <w:abstractNum w:abstractNumId="37" w15:restartNumberingAfterBreak="0">
    <w:nsid w:val="3DAD6442"/>
    <w:multiLevelType w:val="hybridMultilevel"/>
    <w:tmpl w:val="1BA4CED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403D25D3"/>
    <w:multiLevelType w:val="hybridMultilevel"/>
    <w:tmpl w:val="95AC8D14"/>
    <w:lvl w:ilvl="0" w:tplc="6E2CFE3A">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443C71B6"/>
    <w:multiLevelType w:val="hybridMultilevel"/>
    <w:tmpl w:val="6C709344"/>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0" w15:restartNumberingAfterBreak="0">
    <w:nsid w:val="467F41D9"/>
    <w:multiLevelType w:val="hybridMultilevel"/>
    <w:tmpl w:val="BED0D7BC"/>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488A16A0"/>
    <w:multiLevelType w:val="hybridMultilevel"/>
    <w:tmpl w:val="144CEF4E"/>
    <w:lvl w:ilvl="0" w:tplc="F18C308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C50639C"/>
    <w:multiLevelType w:val="multilevel"/>
    <w:tmpl w:val="48F8CB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4ED90FD5"/>
    <w:multiLevelType w:val="hybridMultilevel"/>
    <w:tmpl w:val="D5FE100E"/>
    <w:lvl w:ilvl="0" w:tplc="0C0A000D">
      <w:start w:val="1"/>
      <w:numFmt w:val="bullet"/>
      <w:lvlText w:val=""/>
      <w:lvlJc w:val="left"/>
      <w:pPr>
        <w:ind w:left="720" w:hanging="360"/>
      </w:pPr>
      <w:rPr>
        <w:rFonts w:ascii="Wingdings" w:hAnsi="Wingdings" w:hint="default"/>
      </w:rPr>
    </w:lvl>
    <w:lvl w:ilvl="1" w:tplc="59F2F000">
      <w:numFmt w:val="bullet"/>
      <w:lvlText w:val="•"/>
      <w:lvlJc w:val="left"/>
      <w:pPr>
        <w:ind w:left="1440" w:hanging="360"/>
      </w:pPr>
      <w:rPr>
        <w:rFonts w:ascii="Arial" w:eastAsia="Calibri" w:hAnsi="Arial"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50B86A28"/>
    <w:multiLevelType w:val="hybridMultilevel"/>
    <w:tmpl w:val="76FC0B60"/>
    <w:lvl w:ilvl="0" w:tplc="0C0A000D">
      <w:start w:val="1"/>
      <w:numFmt w:val="bullet"/>
      <w:lvlText w:val=""/>
      <w:lvlJc w:val="left"/>
      <w:pPr>
        <w:ind w:left="1466" w:hanging="360"/>
      </w:pPr>
      <w:rPr>
        <w:rFonts w:ascii="Wingdings" w:hAnsi="Wingdings" w:hint="default"/>
      </w:rPr>
    </w:lvl>
    <w:lvl w:ilvl="1" w:tplc="0C0A0003" w:tentative="1">
      <w:start w:val="1"/>
      <w:numFmt w:val="bullet"/>
      <w:lvlText w:val="o"/>
      <w:lvlJc w:val="left"/>
      <w:pPr>
        <w:ind w:left="2186" w:hanging="360"/>
      </w:pPr>
      <w:rPr>
        <w:rFonts w:ascii="Courier New" w:hAnsi="Courier New" w:cs="Courier New" w:hint="default"/>
      </w:rPr>
    </w:lvl>
    <w:lvl w:ilvl="2" w:tplc="0C0A0005" w:tentative="1">
      <w:start w:val="1"/>
      <w:numFmt w:val="bullet"/>
      <w:lvlText w:val=""/>
      <w:lvlJc w:val="left"/>
      <w:pPr>
        <w:ind w:left="2906" w:hanging="360"/>
      </w:pPr>
      <w:rPr>
        <w:rFonts w:ascii="Wingdings" w:hAnsi="Wingdings" w:hint="default"/>
      </w:rPr>
    </w:lvl>
    <w:lvl w:ilvl="3" w:tplc="0C0A0001" w:tentative="1">
      <w:start w:val="1"/>
      <w:numFmt w:val="bullet"/>
      <w:lvlText w:val=""/>
      <w:lvlJc w:val="left"/>
      <w:pPr>
        <w:ind w:left="3626" w:hanging="360"/>
      </w:pPr>
      <w:rPr>
        <w:rFonts w:ascii="Symbol" w:hAnsi="Symbol" w:hint="default"/>
      </w:rPr>
    </w:lvl>
    <w:lvl w:ilvl="4" w:tplc="0C0A0003" w:tentative="1">
      <w:start w:val="1"/>
      <w:numFmt w:val="bullet"/>
      <w:lvlText w:val="o"/>
      <w:lvlJc w:val="left"/>
      <w:pPr>
        <w:ind w:left="4346" w:hanging="360"/>
      </w:pPr>
      <w:rPr>
        <w:rFonts w:ascii="Courier New" w:hAnsi="Courier New" w:cs="Courier New" w:hint="default"/>
      </w:rPr>
    </w:lvl>
    <w:lvl w:ilvl="5" w:tplc="0C0A0005" w:tentative="1">
      <w:start w:val="1"/>
      <w:numFmt w:val="bullet"/>
      <w:lvlText w:val=""/>
      <w:lvlJc w:val="left"/>
      <w:pPr>
        <w:ind w:left="5066" w:hanging="360"/>
      </w:pPr>
      <w:rPr>
        <w:rFonts w:ascii="Wingdings" w:hAnsi="Wingdings" w:hint="default"/>
      </w:rPr>
    </w:lvl>
    <w:lvl w:ilvl="6" w:tplc="0C0A0001" w:tentative="1">
      <w:start w:val="1"/>
      <w:numFmt w:val="bullet"/>
      <w:lvlText w:val=""/>
      <w:lvlJc w:val="left"/>
      <w:pPr>
        <w:ind w:left="5786" w:hanging="360"/>
      </w:pPr>
      <w:rPr>
        <w:rFonts w:ascii="Symbol" w:hAnsi="Symbol" w:hint="default"/>
      </w:rPr>
    </w:lvl>
    <w:lvl w:ilvl="7" w:tplc="0C0A0003" w:tentative="1">
      <w:start w:val="1"/>
      <w:numFmt w:val="bullet"/>
      <w:lvlText w:val="o"/>
      <w:lvlJc w:val="left"/>
      <w:pPr>
        <w:ind w:left="6506" w:hanging="360"/>
      </w:pPr>
      <w:rPr>
        <w:rFonts w:ascii="Courier New" w:hAnsi="Courier New" w:cs="Courier New" w:hint="default"/>
      </w:rPr>
    </w:lvl>
    <w:lvl w:ilvl="8" w:tplc="0C0A0005" w:tentative="1">
      <w:start w:val="1"/>
      <w:numFmt w:val="bullet"/>
      <w:lvlText w:val=""/>
      <w:lvlJc w:val="left"/>
      <w:pPr>
        <w:ind w:left="7226" w:hanging="360"/>
      </w:pPr>
      <w:rPr>
        <w:rFonts w:ascii="Wingdings" w:hAnsi="Wingdings" w:hint="default"/>
      </w:rPr>
    </w:lvl>
  </w:abstractNum>
  <w:abstractNum w:abstractNumId="45" w15:restartNumberingAfterBreak="0">
    <w:nsid w:val="52D56D33"/>
    <w:multiLevelType w:val="multilevel"/>
    <w:tmpl w:val="1C0A001F"/>
    <w:styleLink w:val="Estilo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7AD57A3"/>
    <w:multiLevelType w:val="hybridMultilevel"/>
    <w:tmpl w:val="7F764E80"/>
    <w:lvl w:ilvl="0" w:tplc="0C0A0003">
      <w:start w:val="1"/>
      <w:numFmt w:val="bullet"/>
      <w:lvlText w:val="o"/>
      <w:lvlJc w:val="left"/>
      <w:pPr>
        <w:ind w:left="1481"/>
      </w:pPr>
      <w:rPr>
        <w:rFonts w:ascii="Courier New" w:hAnsi="Courier New" w:cs="Courier New" w:hint="default"/>
        <w:b w:val="0"/>
        <w:i w:val="0"/>
        <w:strike w:val="0"/>
        <w:dstrike w:val="0"/>
        <w:color w:val="000000"/>
        <w:sz w:val="22"/>
        <w:szCs w:val="22"/>
        <w:u w:val="none" w:color="000000"/>
        <w:bdr w:val="none" w:sz="0" w:space="0" w:color="auto"/>
        <w:shd w:val="clear" w:color="auto" w:fill="auto"/>
        <w:vertAlign w:val="baseline"/>
      </w:rPr>
    </w:lvl>
    <w:lvl w:ilvl="1" w:tplc="2C3A2D88">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290191E">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6784612">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EFC248E">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2A8A9BE">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5448156">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0A6064C">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52A584A">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AD61284"/>
    <w:multiLevelType w:val="hybridMultilevel"/>
    <w:tmpl w:val="0B446D88"/>
    <w:lvl w:ilvl="0" w:tplc="89C49B2A">
      <w:start w:val="1"/>
      <w:numFmt w:val="bullet"/>
      <w:lvlText w:val="•"/>
      <w:lvlJc w:val="left"/>
      <w:pPr>
        <w:ind w:left="1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5E8455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908017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8BADFA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288D7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28E002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1BA56C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56A93B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0B6F8E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60706EDC"/>
    <w:multiLevelType w:val="hybridMultilevel"/>
    <w:tmpl w:val="A0B4BA0E"/>
    <w:lvl w:ilvl="0" w:tplc="1C0A0001">
      <w:start w:val="1"/>
      <w:numFmt w:val="bullet"/>
      <w:lvlText w:val=""/>
      <w:lvlJc w:val="left"/>
      <w:pPr>
        <w:ind w:left="330" w:hanging="360"/>
      </w:pPr>
      <w:rPr>
        <w:rFonts w:ascii="Symbol" w:hAnsi="Symbol" w:hint="default"/>
      </w:rPr>
    </w:lvl>
    <w:lvl w:ilvl="1" w:tplc="1C0A0003" w:tentative="1">
      <w:start w:val="1"/>
      <w:numFmt w:val="bullet"/>
      <w:lvlText w:val="o"/>
      <w:lvlJc w:val="left"/>
      <w:pPr>
        <w:ind w:left="1050" w:hanging="360"/>
      </w:pPr>
      <w:rPr>
        <w:rFonts w:ascii="Courier New" w:hAnsi="Courier New" w:cs="Courier New" w:hint="default"/>
      </w:rPr>
    </w:lvl>
    <w:lvl w:ilvl="2" w:tplc="1C0A0005" w:tentative="1">
      <w:start w:val="1"/>
      <w:numFmt w:val="bullet"/>
      <w:lvlText w:val=""/>
      <w:lvlJc w:val="left"/>
      <w:pPr>
        <w:ind w:left="1770" w:hanging="360"/>
      </w:pPr>
      <w:rPr>
        <w:rFonts w:ascii="Wingdings" w:hAnsi="Wingdings" w:hint="default"/>
      </w:rPr>
    </w:lvl>
    <w:lvl w:ilvl="3" w:tplc="1C0A0001" w:tentative="1">
      <w:start w:val="1"/>
      <w:numFmt w:val="bullet"/>
      <w:lvlText w:val=""/>
      <w:lvlJc w:val="left"/>
      <w:pPr>
        <w:ind w:left="2490" w:hanging="360"/>
      </w:pPr>
      <w:rPr>
        <w:rFonts w:ascii="Symbol" w:hAnsi="Symbol" w:hint="default"/>
      </w:rPr>
    </w:lvl>
    <w:lvl w:ilvl="4" w:tplc="1C0A0003" w:tentative="1">
      <w:start w:val="1"/>
      <w:numFmt w:val="bullet"/>
      <w:lvlText w:val="o"/>
      <w:lvlJc w:val="left"/>
      <w:pPr>
        <w:ind w:left="3210" w:hanging="360"/>
      </w:pPr>
      <w:rPr>
        <w:rFonts w:ascii="Courier New" w:hAnsi="Courier New" w:cs="Courier New" w:hint="default"/>
      </w:rPr>
    </w:lvl>
    <w:lvl w:ilvl="5" w:tplc="1C0A0005" w:tentative="1">
      <w:start w:val="1"/>
      <w:numFmt w:val="bullet"/>
      <w:lvlText w:val=""/>
      <w:lvlJc w:val="left"/>
      <w:pPr>
        <w:ind w:left="3930" w:hanging="360"/>
      </w:pPr>
      <w:rPr>
        <w:rFonts w:ascii="Wingdings" w:hAnsi="Wingdings" w:hint="default"/>
      </w:rPr>
    </w:lvl>
    <w:lvl w:ilvl="6" w:tplc="1C0A0001" w:tentative="1">
      <w:start w:val="1"/>
      <w:numFmt w:val="bullet"/>
      <w:lvlText w:val=""/>
      <w:lvlJc w:val="left"/>
      <w:pPr>
        <w:ind w:left="4650" w:hanging="360"/>
      </w:pPr>
      <w:rPr>
        <w:rFonts w:ascii="Symbol" w:hAnsi="Symbol" w:hint="default"/>
      </w:rPr>
    </w:lvl>
    <w:lvl w:ilvl="7" w:tplc="1C0A0003" w:tentative="1">
      <w:start w:val="1"/>
      <w:numFmt w:val="bullet"/>
      <w:lvlText w:val="o"/>
      <w:lvlJc w:val="left"/>
      <w:pPr>
        <w:ind w:left="5370" w:hanging="360"/>
      </w:pPr>
      <w:rPr>
        <w:rFonts w:ascii="Courier New" w:hAnsi="Courier New" w:cs="Courier New" w:hint="default"/>
      </w:rPr>
    </w:lvl>
    <w:lvl w:ilvl="8" w:tplc="1C0A0005" w:tentative="1">
      <w:start w:val="1"/>
      <w:numFmt w:val="bullet"/>
      <w:lvlText w:val=""/>
      <w:lvlJc w:val="left"/>
      <w:pPr>
        <w:ind w:left="6090" w:hanging="360"/>
      </w:pPr>
      <w:rPr>
        <w:rFonts w:ascii="Wingdings" w:hAnsi="Wingdings" w:hint="default"/>
      </w:rPr>
    </w:lvl>
  </w:abstractNum>
  <w:abstractNum w:abstractNumId="49" w15:restartNumberingAfterBreak="0">
    <w:nsid w:val="60F320AA"/>
    <w:multiLevelType w:val="hybridMultilevel"/>
    <w:tmpl w:val="8A8A4874"/>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0" w15:restartNumberingAfterBreak="0">
    <w:nsid w:val="620B1B53"/>
    <w:multiLevelType w:val="hybridMultilevel"/>
    <w:tmpl w:val="F62C8C6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15:restartNumberingAfterBreak="0">
    <w:nsid w:val="652759BA"/>
    <w:multiLevelType w:val="multilevel"/>
    <w:tmpl w:val="0212C268"/>
    <w:lvl w:ilvl="0">
      <w:start w:val="1"/>
      <w:numFmt w:val="decimal"/>
      <w:lvlText w:val="%1."/>
      <w:lvlJc w:val="left"/>
      <w:pPr>
        <w:ind w:left="720" w:hanging="360"/>
      </w:pPr>
      <w:rPr>
        <w:rFonts w:hint="default"/>
      </w:rPr>
    </w:lvl>
    <w:lvl w:ilvl="1">
      <w:start w:val="4"/>
      <w:numFmt w:val="decimal"/>
      <w:isLgl/>
      <w:lvlText w:val="%1.%2."/>
      <w:lvlJc w:val="left"/>
      <w:pPr>
        <w:ind w:left="1125" w:hanging="765"/>
      </w:pPr>
      <w:rPr>
        <w:rFonts w:hint="default"/>
      </w:rPr>
    </w:lvl>
    <w:lvl w:ilvl="2">
      <w:start w:val="1"/>
      <w:numFmt w:val="decimal"/>
      <w:isLgl/>
      <w:lvlText w:val="%1.%2.%3."/>
      <w:lvlJc w:val="left"/>
      <w:pPr>
        <w:ind w:left="1125" w:hanging="76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65CB5EA2"/>
    <w:multiLevelType w:val="hybridMultilevel"/>
    <w:tmpl w:val="5E1CAB7E"/>
    <w:lvl w:ilvl="0" w:tplc="1C0A0017">
      <w:start w:val="1"/>
      <w:numFmt w:val="low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53" w15:restartNumberingAfterBreak="0">
    <w:nsid w:val="666030FE"/>
    <w:multiLevelType w:val="hybridMultilevel"/>
    <w:tmpl w:val="899247C2"/>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4" w15:restartNumberingAfterBreak="0">
    <w:nsid w:val="697F69F7"/>
    <w:multiLevelType w:val="hybridMultilevel"/>
    <w:tmpl w:val="A77E271C"/>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5" w15:restartNumberingAfterBreak="0">
    <w:nsid w:val="6BA912A3"/>
    <w:multiLevelType w:val="hybridMultilevel"/>
    <w:tmpl w:val="3BF4867E"/>
    <w:lvl w:ilvl="0" w:tplc="A3B28C60">
      <w:start w:val="1"/>
      <w:numFmt w:val="bullet"/>
      <w:lvlText w:val=""/>
      <w:lvlJc w:val="left"/>
      <w:pPr>
        <w:ind w:left="720" w:hanging="360"/>
      </w:pPr>
      <w:rPr>
        <w:rFonts w:ascii="Symbol" w:hAnsi="Symbol" w:hint="default"/>
        <w:color w:val="000000"/>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6" w15:restartNumberingAfterBreak="0">
    <w:nsid w:val="6D470FA6"/>
    <w:multiLevelType w:val="multilevel"/>
    <w:tmpl w:val="1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6EA46C05"/>
    <w:multiLevelType w:val="hybridMultilevel"/>
    <w:tmpl w:val="AD46F26E"/>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8" w15:restartNumberingAfterBreak="0">
    <w:nsid w:val="6F804E9A"/>
    <w:multiLevelType w:val="hybridMultilevel"/>
    <w:tmpl w:val="E47043FA"/>
    <w:lvl w:ilvl="0" w:tplc="1C0A0005">
      <w:start w:val="1"/>
      <w:numFmt w:val="bullet"/>
      <w:lvlText w:val=""/>
      <w:lvlJc w:val="left"/>
      <w:pPr>
        <w:ind w:left="720" w:hanging="360"/>
      </w:pPr>
      <w:rPr>
        <w:rFonts w:ascii="Wingdings" w:hAnsi="Wingdings" w:hint="default"/>
      </w:rPr>
    </w:lvl>
    <w:lvl w:ilvl="1" w:tplc="1AEE95B6">
      <w:numFmt w:val="bullet"/>
      <w:lvlText w:val="–"/>
      <w:lvlJc w:val="left"/>
      <w:pPr>
        <w:ind w:left="1440" w:hanging="360"/>
      </w:pPr>
      <w:rPr>
        <w:rFonts w:ascii="Arial" w:eastAsia="Calibri" w:hAnsi="Arial" w:cs="Arial"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9" w15:restartNumberingAfterBreak="0">
    <w:nsid w:val="70EC61F1"/>
    <w:multiLevelType w:val="multilevel"/>
    <w:tmpl w:val="3CB42CB6"/>
    <w:lvl w:ilvl="0">
      <w:start w:val="1"/>
      <w:numFmt w:val="bullet"/>
      <w:lvlText w:val="●"/>
      <w:lvlJc w:val="left"/>
      <w:pPr>
        <w:ind w:left="783" w:hanging="360"/>
      </w:pPr>
      <w:rPr>
        <w:rFonts w:ascii="Noto Sans Symbols" w:eastAsia="Noto Sans Symbols" w:hAnsi="Noto Sans Symbols" w:cs="Noto Sans Symbols"/>
      </w:rPr>
    </w:lvl>
    <w:lvl w:ilvl="1">
      <w:start w:val="1"/>
      <w:numFmt w:val="bullet"/>
      <w:lvlText w:val="o"/>
      <w:lvlJc w:val="left"/>
      <w:pPr>
        <w:ind w:left="1503" w:hanging="360"/>
      </w:pPr>
      <w:rPr>
        <w:rFonts w:ascii="Courier New" w:eastAsia="Courier New" w:hAnsi="Courier New" w:cs="Courier New"/>
      </w:rPr>
    </w:lvl>
    <w:lvl w:ilvl="2">
      <w:start w:val="1"/>
      <w:numFmt w:val="bullet"/>
      <w:lvlText w:val="▪"/>
      <w:lvlJc w:val="left"/>
      <w:pPr>
        <w:ind w:left="2223" w:hanging="360"/>
      </w:pPr>
      <w:rPr>
        <w:rFonts w:ascii="Noto Sans Symbols" w:eastAsia="Noto Sans Symbols" w:hAnsi="Noto Sans Symbols" w:cs="Noto Sans Symbols"/>
      </w:rPr>
    </w:lvl>
    <w:lvl w:ilvl="3">
      <w:start w:val="1"/>
      <w:numFmt w:val="bullet"/>
      <w:lvlText w:val="●"/>
      <w:lvlJc w:val="left"/>
      <w:pPr>
        <w:ind w:left="2943" w:hanging="360"/>
      </w:pPr>
      <w:rPr>
        <w:rFonts w:ascii="Noto Sans Symbols" w:eastAsia="Noto Sans Symbols" w:hAnsi="Noto Sans Symbols" w:cs="Noto Sans Symbols"/>
      </w:rPr>
    </w:lvl>
    <w:lvl w:ilvl="4">
      <w:start w:val="1"/>
      <w:numFmt w:val="bullet"/>
      <w:lvlText w:val="o"/>
      <w:lvlJc w:val="left"/>
      <w:pPr>
        <w:ind w:left="3663" w:hanging="360"/>
      </w:pPr>
      <w:rPr>
        <w:rFonts w:ascii="Courier New" w:eastAsia="Courier New" w:hAnsi="Courier New" w:cs="Courier New"/>
      </w:rPr>
    </w:lvl>
    <w:lvl w:ilvl="5">
      <w:start w:val="1"/>
      <w:numFmt w:val="bullet"/>
      <w:lvlText w:val="▪"/>
      <w:lvlJc w:val="left"/>
      <w:pPr>
        <w:ind w:left="4383" w:hanging="360"/>
      </w:pPr>
      <w:rPr>
        <w:rFonts w:ascii="Noto Sans Symbols" w:eastAsia="Noto Sans Symbols" w:hAnsi="Noto Sans Symbols" w:cs="Noto Sans Symbols"/>
      </w:rPr>
    </w:lvl>
    <w:lvl w:ilvl="6">
      <w:start w:val="1"/>
      <w:numFmt w:val="bullet"/>
      <w:lvlText w:val="●"/>
      <w:lvlJc w:val="left"/>
      <w:pPr>
        <w:ind w:left="5103" w:hanging="360"/>
      </w:pPr>
      <w:rPr>
        <w:rFonts w:ascii="Noto Sans Symbols" w:eastAsia="Noto Sans Symbols" w:hAnsi="Noto Sans Symbols" w:cs="Noto Sans Symbols"/>
      </w:rPr>
    </w:lvl>
    <w:lvl w:ilvl="7">
      <w:start w:val="1"/>
      <w:numFmt w:val="bullet"/>
      <w:lvlText w:val="o"/>
      <w:lvlJc w:val="left"/>
      <w:pPr>
        <w:ind w:left="5823" w:hanging="360"/>
      </w:pPr>
      <w:rPr>
        <w:rFonts w:ascii="Courier New" w:eastAsia="Courier New" w:hAnsi="Courier New" w:cs="Courier New"/>
      </w:rPr>
    </w:lvl>
    <w:lvl w:ilvl="8">
      <w:start w:val="1"/>
      <w:numFmt w:val="bullet"/>
      <w:lvlText w:val="▪"/>
      <w:lvlJc w:val="left"/>
      <w:pPr>
        <w:ind w:left="6543" w:hanging="360"/>
      </w:pPr>
      <w:rPr>
        <w:rFonts w:ascii="Noto Sans Symbols" w:eastAsia="Noto Sans Symbols" w:hAnsi="Noto Sans Symbols" w:cs="Noto Sans Symbols"/>
      </w:rPr>
    </w:lvl>
  </w:abstractNum>
  <w:abstractNum w:abstractNumId="60" w15:restartNumberingAfterBreak="0">
    <w:nsid w:val="72AC7374"/>
    <w:multiLevelType w:val="multilevel"/>
    <w:tmpl w:val="77A0D29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744A1B0E"/>
    <w:multiLevelType w:val="multilevel"/>
    <w:tmpl w:val="2608868C"/>
    <w:lvl w:ilvl="0">
      <w:start w:val="2"/>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752861FB"/>
    <w:multiLevelType w:val="hybridMultilevel"/>
    <w:tmpl w:val="5D8C19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76D0528A"/>
    <w:multiLevelType w:val="multilevel"/>
    <w:tmpl w:val="C602E52E"/>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7C1F1775"/>
    <w:multiLevelType w:val="hybridMultilevel"/>
    <w:tmpl w:val="2102B62A"/>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1"/>
  </w:num>
  <w:num w:numId="2">
    <w:abstractNumId w:val="11"/>
  </w:num>
  <w:num w:numId="3">
    <w:abstractNumId w:val="14"/>
  </w:num>
  <w:num w:numId="4">
    <w:abstractNumId w:val="60"/>
  </w:num>
  <w:num w:numId="5">
    <w:abstractNumId w:val="63"/>
  </w:num>
  <w:num w:numId="6">
    <w:abstractNumId w:val="25"/>
  </w:num>
  <w:num w:numId="7">
    <w:abstractNumId w:val="16"/>
  </w:num>
  <w:num w:numId="8">
    <w:abstractNumId w:val="45"/>
  </w:num>
  <w:num w:numId="9">
    <w:abstractNumId w:val="56"/>
  </w:num>
  <w:num w:numId="10">
    <w:abstractNumId w:val="58"/>
  </w:num>
  <w:num w:numId="11">
    <w:abstractNumId w:val="43"/>
  </w:num>
  <w:num w:numId="12">
    <w:abstractNumId w:val="8"/>
  </w:num>
  <w:num w:numId="13">
    <w:abstractNumId w:val="18"/>
  </w:num>
  <w:num w:numId="14">
    <w:abstractNumId w:val="3"/>
  </w:num>
  <w:num w:numId="15">
    <w:abstractNumId w:val="39"/>
  </w:num>
  <w:num w:numId="16">
    <w:abstractNumId w:val="53"/>
  </w:num>
  <w:num w:numId="17">
    <w:abstractNumId w:val="13"/>
  </w:num>
  <w:num w:numId="18">
    <w:abstractNumId w:val="57"/>
  </w:num>
  <w:num w:numId="19">
    <w:abstractNumId w:val="52"/>
  </w:num>
  <w:num w:numId="20">
    <w:abstractNumId w:val="24"/>
  </w:num>
  <w:num w:numId="21">
    <w:abstractNumId w:val="38"/>
  </w:num>
  <w:num w:numId="22">
    <w:abstractNumId w:val="10"/>
  </w:num>
  <w:num w:numId="23">
    <w:abstractNumId w:val="12"/>
  </w:num>
  <w:num w:numId="24">
    <w:abstractNumId w:val="30"/>
  </w:num>
  <w:num w:numId="25">
    <w:abstractNumId w:val="9"/>
  </w:num>
  <w:num w:numId="26">
    <w:abstractNumId w:val="31"/>
  </w:num>
  <w:num w:numId="27">
    <w:abstractNumId w:val="20"/>
  </w:num>
  <w:num w:numId="28">
    <w:abstractNumId w:val="41"/>
  </w:num>
  <w:num w:numId="29">
    <w:abstractNumId w:val="4"/>
  </w:num>
  <w:num w:numId="30">
    <w:abstractNumId w:val="40"/>
  </w:num>
  <w:num w:numId="31">
    <w:abstractNumId w:val="44"/>
  </w:num>
  <w:num w:numId="32">
    <w:abstractNumId w:val="15"/>
  </w:num>
  <w:num w:numId="33">
    <w:abstractNumId w:val="47"/>
  </w:num>
  <w:num w:numId="34">
    <w:abstractNumId w:val="6"/>
  </w:num>
  <w:num w:numId="35">
    <w:abstractNumId w:val="46"/>
  </w:num>
  <w:num w:numId="36">
    <w:abstractNumId w:val="54"/>
  </w:num>
  <w:num w:numId="37">
    <w:abstractNumId w:val="1"/>
  </w:num>
  <w:num w:numId="38">
    <w:abstractNumId w:val="49"/>
  </w:num>
  <w:num w:numId="39">
    <w:abstractNumId w:val="5"/>
  </w:num>
  <w:num w:numId="40">
    <w:abstractNumId w:val="2"/>
  </w:num>
  <w:num w:numId="41">
    <w:abstractNumId w:val="7"/>
  </w:num>
  <w:num w:numId="42">
    <w:abstractNumId w:val="29"/>
  </w:num>
  <w:num w:numId="43">
    <w:abstractNumId w:val="36"/>
  </w:num>
  <w:num w:numId="44">
    <w:abstractNumId w:val="34"/>
  </w:num>
  <w:num w:numId="45">
    <w:abstractNumId w:val="26"/>
  </w:num>
  <w:num w:numId="46">
    <w:abstractNumId w:val="50"/>
  </w:num>
  <w:num w:numId="47">
    <w:abstractNumId w:val="27"/>
  </w:num>
  <w:num w:numId="48">
    <w:abstractNumId w:val="64"/>
  </w:num>
  <w:num w:numId="49">
    <w:abstractNumId w:val="19"/>
  </w:num>
  <w:num w:numId="50">
    <w:abstractNumId w:val="33"/>
  </w:num>
  <w:num w:numId="51">
    <w:abstractNumId w:val="35"/>
  </w:num>
  <w:num w:numId="52">
    <w:abstractNumId w:val="23"/>
  </w:num>
  <w:num w:numId="53">
    <w:abstractNumId w:val="32"/>
  </w:num>
  <w:num w:numId="54">
    <w:abstractNumId w:val="55"/>
  </w:num>
  <w:num w:numId="55">
    <w:abstractNumId w:val="22"/>
  </w:num>
  <w:num w:numId="56">
    <w:abstractNumId w:val="37"/>
  </w:num>
  <w:num w:numId="57">
    <w:abstractNumId w:val="28"/>
  </w:num>
  <w:num w:numId="58">
    <w:abstractNumId w:val="17"/>
  </w:num>
  <w:num w:numId="59">
    <w:abstractNumId w:val="62"/>
  </w:num>
  <w:num w:numId="60">
    <w:abstractNumId w:val="0"/>
  </w:num>
  <w:num w:numId="61">
    <w:abstractNumId w:val="21"/>
  </w:num>
  <w:num w:numId="62">
    <w:abstractNumId w:val="59"/>
  </w:num>
  <w:num w:numId="63">
    <w:abstractNumId w:val="42"/>
  </w:num>
  <w:num w:numId="64">
    <w:abstractNumId w:val="40"/>
  </w:num>
  <w:num w:numId="65">
    <w:abstractNumId w:val="61"/>
  </w:num>
  <w:num w:numId="66">
    <w:abstractNumId w:val="4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pt-BR" w:vendorID="64" w:dllVersion="131078" w:nlCheck="1" w:checkStyle="0"/>
  <w:activeWritingStyle w:appName="MSWord" w:lang="es-ES" w:vendorID="64" w:dllVersion="131078" w:nlCheck="1" w:checkStyle="1"/>
  <w:activeWritingStyle w:appName="MSWord" w:lang="en-US" w:vendorID="64" w:dllVersion="131078" w:nlCheck="1" w:checkStyle="1"/>
  <w:activeWritingStyle w:appName="MSWord" w:lang="es-DO" w:vendorID="64" w:dllVersion="131078" w:nlCheck="1" w:checkStyle="1"/>
  <w:activeWritingStyle w:appName="MSWord" w:lang="es-MX" w:vendorID="64" w:dllVersion="131078" w:nlCheck="1" w:checkStyle="1"/>
  <w:activeWritingStyle w:appName="MSWord" w:lang="es-CO" w:vendorID="64" w:dllVersion="131078" w:nlCheck="1" w:checkStyle="1"/>
  <w:activeWritingStyle w:appName="MSWord" w:lang="es-ES_tradnl" w:vendorID="64" w:dllVersion="131078" w:nlCheck="1" w:checkStyle="1"/>
  <w:activeWritingStyle w:appName="MSWord" w:lang="fr-FR" w:vendorID="64" w:dllVersion="131078" w:nlCheck="1" w:checkStyle="1"/>
  <w:activeWritingStyle w:appName="MSWord" w:lang="es-419" w:vendorID="64" w:dllVersion="131078" w:nlCheck="1" w:checkStyle="1"/>
  <w:activeWritingStyle w:appName="MSWord" w:lang="es-US" w:vendorID="64" w:dllVersion="131078" w:nlCheck="1" w:checkStyle="1"/>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03C"/>
    <w:rsid w:val="000004E9"/>
    <w:rsid w:val="00002473"/>
    <w:rsid w:val="00002A18"/>
    <w:rsid w:val="00002E3F"/>
    <w:rsid w:val="00004B26"/>
    <w:rsid w:val="00004BF9"/>
    <w:rsid w:val="000052EA"/>
    <w:rsid w:val="00005928"/>
    <w:rsid w:val="00005AA7"/>
    <w:rsid w:val="00007449"/>
    <w:rsid w:val="00010ACD"/>
    <w:rsid w:val="00012B84"/>
    <w:rsid w:val="00013CDA"/>
    <w:rsid w:val="0001534F"/>
    <w:rsid w:val="00015518"/>
    <w:rsid w:val="00015FB3"/>
    <w:rsid w:val="0001657D"/>
    <w:rsid w:val="00016899"/>
    <w:rsid w:val="00017527"/>
    <w:rsid w:val="00021389"/>
    <w:rsid w:val="000226AB"/>
    <w:rsid w:val="00023428"/>
    <w:rsid w:val="0002369D"/>
    <w:rsid w:val="000260C3"/>
    <w:rsid w:val="000264E2"/>
    <w:rsid w:val="0002667E"/>
    <w:rsid w:val="000268D2"/>
    <w:rsid w:val="00026E22"/>
    <w:rsid w:val="00026E53"/>
    <w:rsid w:val="0002714A"/>
    <w:rsid w:val="000276F5"/>
    <w:rsid w:val="00027A54"/>
    <w:rsid w:val="00027B99"/>
    <w:rsid w:val="000306D2"/>
    <w:rsid w:val="0003120B"/>
    <w:rsid w:val="00031DAE"/>
    <w:rsid w:val="0003319F"/>
    <w:rsid w:val="0003358B"/>
    <w:rsid w:val="000343B2"/>
    <w:rsid w:val="00034E05"/>
    <w:rsid w:val="00035728"/>
    <w:rsid w:val="00035A44"/>
    <w:rsid w:val="00035BB1"/>
    <w:rsid w:val="00036179"/>
    <w:rsid w:val="00036D3A"/>
    <w:rsid w:val="0003781B"/>
    <w:rsid w:val="0004277B"/>
    <w:rsid w:val="0004568C"/>
    <w:rsid w:val="00045D58"/>
    <w:rsid w:val="00045E74"/>
    <w:rsid w:val="000467C3"/>
    <w:rsid w:val="00046BF7"/>
    <w:rsid w:val="00050556"/>
    <w:rsid w:val="00050D62"/>
    <w:rsid w:val="000512FA"/>
    <w:rsid w:val="00051A31"/>
    <w:rsid w:val="00051E7C"/>
    <w:rsid w:val="0005266F"/>
    <w:rsid w:val="00052B2B"/>
    <w:rsid w:val="000534EE"/>
    <w:rsid w:val="00053CF1"/>
    <w:rsid w:val="00055BE8"/>
    <w:rsid w:val="000574B9"/>
    <w:rsid w:val="00060D1A"/>
    <w:rsid w:val="0006229B"/>
    <w:rsid w:val="000622D1"/>
    <w:rsid w:val="00066B1E"/>
    <w:rsid w:val="00066C3E"/>
    <w:rsid w:val="00073CC0"/>
    <w:rsid w:val="000748A4"/>
    <w:rsid w:val="00074DCE"/>
    <w:rsid w:val="0007569B"/>
    <w:rsid w:val="000756B4"/>
    <w:rsid w:val="000756D5"/>
    <w:rsid w:val="0007575C"/>
    <w:rsid w:val="000759CF"/>
    <w:rsid w:val="000767E4"/>
    <w:rsid w:val="00077312"/>
    <w:rsid w:val="000774FB"/>
    <w:rsid w:val="00077F1C"/>
    <w:rsid w:val="00077FF4"/>
    <w:rsid w:val="00080215"/>
    <w:rsid w:val="00080F81"/>
    <w:rsid w:val="000810CA"/>
    <w:rsid w:val="0008208C"/>
    <w:rsid w:val="00082556"/>
    <w:rsid w:val="0008285B"/>
    <w:rsid w:val="00082C96"/>
    <w:rsid w:val="00082E77"/>
    <w:rsid w:val="0008334D"/>
    <w:rsid w:val="00083E34"/>
    <w:rsid w:val="00084201"/>
    <w:rsid w:val="000848BD"/>
    <w:rsid w:val="00084E82"/>
    <w:rsid w:val="000853AB"/>
    <w:rsid w:val="00085A7C"/>
    <w:rsid w:val="00085C10"/>
    <w:rsid w:val="00087EDF"/>
    <w:rsid w:val="00092910"/>
    <w:rsid w:val="0009365A"/>
    <w:rsid w:val="00094B0D"/>
    <w:rsid w:val="00094D31"/>
    <w:rsid w:val="00096F50"/>
    <w:rsid w:val="000970FA"/>
    <w:rsid w:val="000978C9"/>
    <w:rsid w:val="000A2FAD"/>
    <w:rsid w:val="000A36C4"/>
    <w:rsid w:val="000A4D96"/>
    <w:rsid w:val="000A58A9"/>
    <w:rsid w:val="000A64E6"/>
    <w:rsid w:val="000A7952"/>
    <w:rsid w:val="000B192E"/>
    <w:rsid w:val="000B27CA"/>
    <w:rsid w:val="000B2C03"/>
    <w:rsid w:val="000B4361"/>
    <w:rsid w:val="000B4988"/>
    <w:rsid w:val="000B4FA8"/>
    <w:rsid w:val="000B5B61"/>
    <w:rsid w:val="000B7153"/>
    <w:rsid w:val="000B7837"/>
    <w:rsid w:val="000C049C"/>
    <w:rsid w:val="000C067A"/>
    <w:rsid w:val="000C0EB1"/>
    <w:rsid w:val="000C105D"/>
    <w:rsid w:val="000C1BC7"/>
    <w:rsid w:val="000C23A5"/>
    <w:rsid w:val="000C27C3"/>
    <w:rsid w:val="000C2975"/>
    <w:rsid w:val="000C38C1"/>
    <w:rsid w:val="000C4232"/>
    <w:rsid w:val="000C4796"/>
    <w:rsid w:val="000C4B04"/>
    <w:rsid w:val="000C4E1D"/>
    <w:rsid w:val="000C6022"/>
    <w:rsid w:val="000C67BD"/>
    <w:rsid w:val="000C6D54"/>
    <w:rsid w:val="000D02EC"/>
    <w:rsid w:val="000D15AB"/>
    <w:rsid w:val="000D2A1E"/>
    <w:rsid w:val="000D2CBB"/>
    <w:rsid w:val="000D352F"/>
    <w:rsid w:val="000D4A43"/>
    <w:rsid w:val="000D4CF6"/>
    <w:rsid w:val="000D5884"/>
    <w:rsid w:val="000D58BE"/>
    <w:rsid w:val="000D5B35"/>
    <w:rsid w:val="000D6D09"/>
    <w:rsid w:val="000E15F0"/>
    <w:rsid w:val="000E21F0"/>
    <w:rsid w:val="000E362D"/>
    <w:rsid w:val="000E6AFA"/>
    <w:rsid w:val="000E740B"/>
    <w:rsid w:val="000F126C"/>
    <w:rsid w:val="000F132E"/>
    <w:rsid w:val="000F1694"/>
    <w:rsid w:val="000F21B4"/>
    <w:rsid w:val="000F273B"/>
    <w:rsid w:val="000F3EEC"/>
    <w:rsid w:val="000F4251"/>
    <w:rsid w:val="000F4853"/>
    <w:rsid w:val="000F4E2B"/>
    <w:rsid w:val="000F5A18"/>
    <w:rsid w:val="000F7523"/>
    <w:rsid w:val="000F786E"/>
    <w:rsid w:val="000F79FC"/>
    <w:rsid w:val="0010054E"/>
    <w:rsid w:val="00101AF7"/>
    <w:rsid w:val="0010252A"/>
    <w:rsid w:val="00105536"/>
    <w:rsid w:val="00105E7B"/>
    <w:rsid w:val="00111A26"/>
    <w:rsid w:val="00111DE5"/>
    <w:rsid w:val="0011214B"/>
    <w:rsid w:val="0011231E"/>
    <w:rsid w:val="00113DD1"/>
    <w:rsid w:val="001143EC"/>
    <w:rsid w:val="0011484E"/>
    <w:rsid w:val="0011490B"/>
    <w:rsid w:val="001153BC"/>
    <w:rsid w:val="0011556B"/>
    <w:rsid w:val="00115EF2"/>
    <w:rsid w:val="0011635E"/>
    <w:rsid w:val="0011647D"/>
    <w:rsid w:val="00116D59"/>
    <w:rsid w:val="00117DAE"/>
    <w:rsid w:val="001201A4"/>
    <w:rsid w:val="0012038F"/>
    <w:rsid w:val="00120791"/>
    <w:rsid w:val="00120E9E"/>
    <w:rsid w:val="001211B2"/>
    <w:rsid w:val="0012240E"/>
    <w:rsid w:val="00123501"/>
    <w:rsid w:val="00123D83"/>
    <w:rsid w:val="00124A7D"/>
    <w:rsid w:val="00124F9E"/>
    <w:rsid w:val="001263D3"/>
    <w:rsid w:val="00126554"/>
    <w:rsid w:val="00127C4E"/>
    <w:rsid w:val="0013169E"/>
    <w:rsid w:val="00131937"/>
    <w:rsid w:val="00131F8E"/>
    <w:rsid w:val="00132043"/>
    <w:rsid w:val="00132985"/>
    <w:rsid w:val="00132C38"/>
    <w:rsid w:val="00132EE4"/>
    <w:rsid w:val="00132F35"/>
    <w:rsid w:val="0013336F"/>
    <w:rsid w:val="0013381C"/>
    <w:rsid w:val="0013408E"/>
    <w:rsid w:val="00134747"/>
    <w:rsid w:val="001349CE"/>
    <w:rsid w:val="00134A7B"/>
    <w:rsid w:val="00136BE8"/>
    <w:rsid w:val="00137238"/>
    <w:rsid w:val="00137447"/>
    <w:rsid w:val="00137B33"/>
    <w:rsid w:val="001400DA"/>
    <w:rsid w:val="001412E9"/>
    <w:rsid w:val="00142290"/>
    <w:rsid w:val="00142AE5"/>
    <w:rsid w:val="00142F1E"/>
    <w:rsid w:val="001450FE"/>
    <w:rsid w:val="001452DC"/>
    <w:rsid w:val="00145B00"/>
    <w:rsid w:val="00146922"/>
    <w:rsid w:val="00146F55"/>
    <w:rsid w:val="001478E9"/>
    <w:rsid w:val="001515A2"/>
    <w:rsid w:val="00152995"/>
    <w:rsid w:val="00153459"/>
    <w:rsid w:val="00153753"/>
    <w:rsid w:val="00153D08"/>
    <w:rsid w:val="00155228"/>
    <w:rsid w:val="00155AA2"/>
    <w:rsid w:val="00155B72"/>
    <w:rsid w:val="001560E6"/>
    <w:rsid w:val="0015710F"/>
    <w:rsid w:val="0015756B"/>
    <w:rsid w:val="00161082"/>
    <w:rsid w:val="00162066"/>
    <w:rsid w:val="00162CE5"/>
    <w:rsid w:val="00163406"/>
    <w:rsid w:val="001653E8"/>
    <w:rsid w:val="00165F4A"/>
    <w:rsid w:val="00166585"/>
    <w:rsid w:val="001671FC"/>
    <w:rsid w:val="00167D98"/>
    <w:rsid w:val="001708C7"/>
    <w:rsid w:val="00170C16"/>
    <w:rsid w:val="0017122F"/>
    <w:rsid w:val="00171454"/>
    <w:rsid w:val="00173934"/>
    <w:rsid w:val="00175247"/>
    <w:rsid w:val="001767B7"/>
    <w:rsid w:val="00176964"/>
    <w:rsid w:val="001777E6"/>
    <w:rsid w:val="0018042D"/>
    <w:rsid w:val="001807D3"/>
    <w:rsid w:val="00180C0E"/>
    <w:rsid w:val="00182AE0"/>
    <w:rsid w:val="00182BCB"/>
    <w:rsid w:val="0018527E"/>
    <w:rsid w:val="001859C9"/>
    <w:rsid w:val="00187125"/>
    <w:rsid w:val="001878A8"/>
    <w:rsid w:val="001879B5"/>
    <w:rsid w:val="001907D2"/>
    <w:rsid w:val="00190BE3"/>
    <w:rsid w:val="00190CE4"/>
    <w:rsid w:val="00191897"/>
    <w:rsid w:val="00192622"/>
    <w:rsid w:val="00192AE9"/>
    <w:rsid w:val="00193960"/>
    <w:rsid w:val="0019434D"/>
    <w:rsid w:val="0019523D"/>
    <w:rsid w:val="00195392"/>
    <w:rsid w:val="0019540D"/>
    <w:rsid w:val="00195BB3"/>
    <w:rsid w:val="00196865"/>
    <w:rsid w:val="001A1D3D"/>
    <w:rsid w:val="001A2DBA"/>
    <w:rsid w:val="001A2EF1"/>
    <w:rsid w:val="001A3818"/>
    <w:rsid w:val="001A53F1"/>
    <w:rsid w:val="001A7A76"/>
    <w:rsid w:val="001A7CAB"/>
    <w:rsid w:val="001B053D"/>
    <w:rsid w:val="001B11F1"/>
    <w:rsid w:val="001B2086"/>
    <w:rsid w:val="001B2989"/>
    <w:rsid w:val="001B543B"/>
    <w:rsid w:val="001B6217"/>
    <w:rsid w:val="001C0282"/>
    <w:rsid w:val="001C05FF"/>
    <w:rsid w:val="001C1EEA"/>
    <w:rsid w:val="001C34B4"/>
    <w:rsid w:val="001C4893"/>
    <w:rsid w:val="001C4DBB"/>
    <w:rsid w:val="001C5A35"/>
    <w:rsid w:val="001C5A4E"/>
    <w:rsid w:val="001D0D08"/>
    <w:rsid w:val="001D2498"/>
    <w:rsid w:val="001D307C"/>
    <w:rsid w:val="001D336A"/>
    <w:rsid w:val="001D3446"/>
    <w:rsid w:val="001D6910"/>
    <w:rsid w:val="001D6A45"/>
    <w:rsid w:val="001D6FEB"/>
    <w:rsid w:val="001D7556"/>
    <w:rsid w:val="001E02EC"/>
    <w:rsid w:val="001E0FEF"/>
    <w:rsid w:val="001E274E"/>
    <w:rsid w:val="001E277D"/>
    <w:rsid w:val="001E2DCB"/>
    <w:rsid w:val="001E4E49"/>
    <w:rsid w:val="001E55C1"/>
    <w:rsid w:val="001E57C6"/>
    <w:rsid w:val="001E66CC"/>
    <w:rsid w:val="001E799E"/>
    <w:rsid w:val="001F2F69"/>
    <w:rsid w:val="001F3C2A"/>
    <w:rsid w:val="001F47DC"/>
    <w:rsid w:val="001F4CBF"/>
    <w:rsid w:val="001F60AD"/>
    <w:rsid w:val="001F6896"/>
    <w:rsid w:val="001F7EE3"/>
    <w:rsid w:val="002009D7"/>
    <w:rsid w:val="0020129D"/>
    <w:rsid w:val="00201DD5"/>
    <w:rsid w:val="00201F3A"/>
    <w:rsid w:val="0020265B"/>
    <w:rsid w:val="0020404E"/>
    <w:rsid w:val="002047FD"/>
    <w:rsid w:val="002049AF"/>
    <w:rsid w:val="00204ECD"/>
    <w:rsid w:val="002064A5"/>
    <w:rsid w:val="00206EFE"/>
    <w:rsid w:val="00207214"/>
    <w:rsid w:val="00210E30"/>
    <w:rsid w:val="00211CED"/>
    <w:rsid w:val="0021263C"/>
    <w:rsid w:val="0021638D"/>
    <w:rsid w:val="00216A29"/>
    <w:rsid w:val="0022211F"/>
    <w:rsid w:val="00222380"/>
    <w:rsid w:val="00222627"/>
    <w:rsid w:val="00222E71"/>
    <w:rsid w:val="0022328E"/>
    <w:rsid w:val="00223B19"/>
    <w:rsid w:val="00224EB1"/>
    <w:rsid w:val="002251A0"/>
    <w:rsid w:val="00225AFC"/>
    <w:rsid w:val="00225FDC"/>
    <w:rsid w:val="00226072"/>
    <w:rsid w:val="002272A5"/>
    <w:rsid w:val="002276B9"/>
    <w:rsid w:val="00230EC9"/>
    <w:rsid w:val="00231730"/>
    <w:rsid w:val="00232EF5"/>
    <w:rsid w:val="00237B33"/>
    <w:rsid w:val="0024071A"/>
    <w:rsid w:val="0024094E"/>
    <w:rsid w:val="00240C2F"/>
    <w:rsid w:val="00241756"/>
    <w:rsid w:val="00241A5C"/>
    <w:rsid w:val="00241D48"/>
    <w:rsid w:val="00242AAF"/>
    <w:rsid w:val="00242DB6"/>
    <w:rsid w:val="00244077"/>
    <w:rsid w:val="002445CD"/>
    <w:rsid w:val="00245019"/>
    <w:rsid w:val="00245815"/>
    <w:rsid w:val="00245F7B"/>
    <w:rsid w:val="00246547"/>
    <w:rsid w:val="00246BD5"/>
    <w:rsid w:val="0024770E"/>
    <w:rsid w:val="0025031C"/>
    <w:rsid w:val="00252530"/>
    <w:rsid w:val="00252821"/>
    <w:rsid w:val="00252941"/>
    <w:rsid w:val="00253EB7"/>
    <w:rsid w:val="0025453E"/>
    <w:rsid w:val="00255084"/>
    <w:rsid w:val="0025751E"/>
    <w:rsid w:val="00257B24"/>
    <w:rsid w:val="00257EC8"/>
    <w:rsid w:val="00257EFB"/>
    <w:rsid w:val="00260D90"/>
    <w:rsid w:val="0026179C"/>
    <w:rsid w:val="00261CE3"/>
    <w:rsid w:val="00263D81"/>
    <w:rsid w:val="00263F97"/>
    <w:rsid w:val="0026417C"/>
    <w:rsid w:val="002646F6"/>
    <w:rsid w:val="002655F1"/>
    <w:rsid w:val="00265C8B"/>
    <w:rsid w:val="002666AB"/>
    <w:rsid w:val="00266FCE"/>
    <w:rsid w:val="00267252"/>
    <w:rsid w:val="0026736D"/>
    <w:rsid w:val="00267783"/>
    <w:rsid w:val="00271E5C"/>
    <w:rsid w:val="00273151"/>
    <w:rsid w:val="00280725"/>
    <w:rsid w:val="00280C53"/>
    <w:rsid w:val="002816DD"/>
    <w:rsid w:val="00282310"/>
    <w:rsid w:val="002828E0"/>
    <w:rsid w:val="00282AB6"/>
    <w:rsid w:val="00282F7F"/>
    <w:rsid w:val="0028427C"/>
    <w:rsid w:val="00284B9A"/>
    <w:rsid w:val="00284E45"/>
    <w:rsid w:val="002864AF"/>
    <w:rsid w:val="00286821"/>
    <w:rsid w:val="002875E2"/>
    <w:rsid w:val="0028789F"/>
    <w:rsid w:val="0028793B"/>
    <w:rsid w:val="00290FD3"/>
    <w:rsid w:val="0029119A"/>
    <w:rsid w:val="00291371"/>
    <w:rsid w:val="002919D8"/>
    <w:rsid w:val="0029252D"/>
    <w:rsid w:val="002926D1"/>
    <w:rsid w:val="002928D8"/>
    <w:rsid w:val="00293298"/>
    <w:rsid w:val="0029333B"/>
    <w:rsid w:val="002933A5"/>
    <w:rsid w:val="002939D3"/>
    <w:rsid w:val="002A0959"/>
    <w:rsid w:val="002A2FC0"/>
    <w:rsid w:val="002A33EA"/>
    <w:rsid w:val="002A4BAC"/>
    <w:rsid w:val="002A54B8"/>
    <w:rsid w:val="002A580C"/>
    <w:rsid w:val="002A584F"/>
    <w:rsid w:val="002A59B1"/>
    <w:rsid w:val="002A6E16"/>
    <w:rsid w:val="002A79BF"/>
    <w:rsid w:val="002B020F"/>
    <w:rsid w:val="002B1E9A"/>
    <w:rsid w:val="002B24D1"/>
    <w:rsid w:val="002B2793"/>
    <w:rsid w:val="002B3546"/>
    <w:rsid w:val="002B380A"/>
    <w:rsid w:val="002B3B8D"/>
    <w:rsid w:val="002B44CE"/>
    <w:rsid w:val="002B51FB"/>
    <w:rsid w:val="002B70DF"/>
    <w:rsid w:val="002C0CC8"/>
    <w:rsid w:val="002C0EF8"/>
    <w:rsid w:val="002C1177"/>
    <w:rsid w:val="002C13DC"/>
    <w:rsid w:val="002C224A"/>
    <w:rsid w:val="002C243E"/>
    <w:rsid w:val="002C5517"/>
    <w:rsid w:val="002C5B52"/>
    <w:rsid w:val="002C7D3E"/>
    <w:rsid w:val="002D0175"/>
    <w:rsid w:val="002D065E"/>
    <w:rsid w:val="002D08B4"/>
    <w:rsid w:val="002D0C5A"/>
    <w:rsid w:val="002D23A1"/>
    <w:rsid w:val="002D34D2"/>
    <w:rsid w:val="002D35F2"/>
    <w:rsid w:val="002D48D7"/>
    <w:rsid w:val="002D4BA0"/>
    <w:rsid w:val="002D5426"/>
    <w:rsid w:val="002D6603"/>
    <w:rsid w:val="002E0655"/>
    <w:rsid w:val="002E214A"/>
    <w:rsid w:val="002E2394"/>
    <w:rsid w:val="002E43FC"/>
    <w:rsid w:val="002E6670"/>
    <w:rsid w:val="002F04E7"/>
    <w:rsid w:val="002F1A34"/>
    <w:rsid w:val="002F30AA"/>
    <w:rsid w:val="002F3906"/>
    <w:rsid w:val="002F4392"/>
    <w:rsid w:val="002F530F"/>
    <w:rsid w:val="002F566A"/>
    <w:rsid w:val="002F57A8"/>
    <w:rsid w:val="002F7F79"/>
    <w:rsid w:val="00301340"/>
    <w:rsid w:val="0030206F"/>
    <w:rsid w:val="0030213A"/>
    <w:rsid w:val="00302A69"/>
    <w:rsid w:val="00302F45"/>
    <w:rsid w:val="00302F6E"/>
    <w:rsid w:val="00304416"/>
    <w:rsid w:val="00305492"/>
    <w:rsid w:val="00307DBA"/>
    <w:rsid w:val="003100FD"/>
    <w:rsid w:val="0031459D"/>
    <w:rsid w:val="00314BB7"/>
    <w:rsid w:val="00314DF5"/>
    <w:rsid w:val="00314F70"/>
    <w:rsid w:val="00315D9A"/>
    <w:rsid w:val="0031626F"/>
    <w:rsid w:val="00316682"/>
    <w:rsid w:val="00316C9F"/>
    <w:rsid w:val="00316E29"/>
    <w:rsid w:val="00320911"/>
    <w:rsid w:val="003213B3"/>
    <w:rsid w:val="003239D1"/>
    <w:rsid w:val="00323A6A"/>
    <w:rsid w:val="00323EB2"/>
    <w:rsid w:val="0032443B"/>
    <w:rsid w:val="0032474E"/>
    <w:rsid w:val="00326B2A"/>
    <w:rsid w:val="00330306"/>
    <w:rsid w:val="00331018"/>
    <w:rsid w:val="00331BEF"/>
    <w:rsid w:val="00331C03"/>
    <w:rsid w:val="00332032"/>
    <w:rsid w:val="00332855"/>
    <w:rsid w:val="00332A30"/>
    <w:rsid w:val="003349C4"/>
    <w:rsid w:val="00335E9F"/>
    <w:rsid w:val="00337157"/>
    <w:rsid w:val="003376EC"/>
    <w:rsid w:val="00341266"/>
    <w:rsid w:val="00342004"/>
    <w:rsid w:val="0034226C"/>
    <w:rsid w:val="003438BE"/>
    <w:rsid w:val="003438CE"/>
    <w:rsid w:val="0034536A"/>
    <w:rsid w:val="00346635"/>
    <w:rsid w:val="003467B6"/>
    <w:rsid w:val="00346842"/>
    <w:rsid w:val="003472F9"/>
    <w:rsid w:val="00347987"/>
    <w:rsid w:val="0035069F"/>
    <w:rsid w:val="003507F9"/>
    <w:rsid w:val="0035167B"/>
    <w:rsid w:val="003538EC"/>
    <w:rsid w:val="003541EA"/>
    <w:rsid w:val="00356501"/>
    <w:rsid w:val="00356818"/>
    <w:rsid w:val="0035705E"/>
    <w:rsid w:val="0036069A"/>
    <w:rsid w:val="0036074D"/>
    <w:rsid w:val="00363A7B"/>
    <w:rsid w:val="0036417D"/>
    <w:rsid w:val="0036493A"/>
    <w:rsid w:val="0036525F"/>
    <w:rsid w:val="003667AF"/>
    <w:rsid w:val="00367364"/>
    <w:rsid w:val="00367B2F"/>
    <w:rsid w:val="00370120"/>
    <w:rsid w:val="0037085B"/>
    <w:rsid w:val="00370B3B"/>
    <w:rsid w:val="00371555"/>
    <w:rsid w:val="00372267"/>
    <w:rsid w:val="00373317"/>
    <w:rsid w:val="00373F10"/>
    <w:rsid w:val="003743D4"/>
    <w:rsid w:val="0037570D"/>
    <w:rsid w:val="00375946"/>
    <w:rsid w:val="003761F7"/>
    <w:rsid w:val="003765AB"/>
    <w:rsid w:val="00376B83"/>
    <w:rsid w:val="00382F2E"/>
    <w:rsid w:val="00383AA9"/>
    <w:rsid w:val="00384CD8"/>
    <w:rsid w:val="0038556A"/>
    <w:rsid w:val="00391E32"/>
    <w:rsid w:val="00391F99"/>
    <w:rsid w:val="003923B4"/>
    <w:rsid w:val="003940F9"/>
    <w:rsid w:val="0039501E"/>
    <w:rsid w:val="003951CA"/>
    <w:rsid w:val="00395526"/>
    <w:rsid w:val="00395827"/>
    <w:rsid w:val="00396895"/>
    <w:rsid w:val="00397027"/>
    <w:rsid w:val="0039743C"/>
    <w:rsid w:val="003976EF"/>
    <w:rsid w:val="003A109B"/>
    <w:rsid w:val="003A1377"/>
    <w:rsid w:val="003A1C7F"/>
    <w:rsid w:val="003A228B"/>
    <w:rsid w:val="003A27E4"/>
    <w:rsid w:val="003A4504"/>
    <w:rsid w:val="003A5ED6"/>
    <w:rsid w:val="003A651E"/>
    <w:rsid w:val="003A70EA"/>
    <w:rsid w:val="003B0040"/>
    <w:rsid w:val="003B0B5D"/>
    <w:rsid w:val="003B1CA6"/>
    <w:rsid w:val="003B200C"/>
    <w:rsid w:val="003B2530"/>
    <w:rsid w:val="003B2FD1"/>
    <w:rsid w:val="003B398F"/>
    <w:rsid w:val="003B4440"/>
    <w:rsid w:val="003B5780"/>
    <w:rsid w:val="003B5999"/>
    <w:rsid w:val="003B6563"/>
    <w:rsid w:val="003B71E1"/>
    <w:rsid w:val="003C07F8"/>
    <w:rsid w:val="003C12D2"/>
    <w:rsid w:val="003C1559"/>
    <w:rsid w:val="003C2483"/>
    <w:rsid w:val="003C442E"/>
    <w:rsid w:val="003C52FF"/>
    <w:rsid w:val="003C55E6"/>
    <w:rsid w:val="003C5E8E"/>
    <w:rsid w:val="003C70F3"/>
    <w:rsid w:val="003C75F5"/>
    <w:rsid w:val="003C7F0C"/>
    <w:rsid w:val="003D30B8"/>
    <w:rsid w:val="003D3ECD"/>
    <w:rsid w:val="003D4230"/>
    <w:rsid w:val="003D44DE"/>
    <w:rsid w:val="003D4959"/>
    <w:rsid w:val="003D49FB"/>
    <w:rsid w:val="003D51FC"/>
    <w:rsid w:val="003D6F7D"/>
    <w:rsid w:val="003D7255"/>
    <w:rsid w:val="003D74C1"/>
    <w:rsid w:val="003E104C"/>
    <w:rsid w:val="003E4C8E"/>
    <w:rsid w:val="003E4CCA"/>
    <w:rsid w:val="003E4F12"/>
    <w:rsid w:val="003E53DD"/>
    <w:rsid w:val="003E606C"/>
    <w:rsid w:val="003E7826"/>
    <w:rsid w:val="003F09CF"/>
    <w:rsid w:val="003F1618"/>
    <w:rsid w:val="003F389C"/>
    <w:rsid w:val="003F39FA"/>
    <w:rsid w:val="003F44A5"/>
    <w:rsid w:val="003F4609"/>
    <w:rsid w:val="003F4BDC"/>
    <w:rsid w:val="003F6D17"/>
    <w:rsid w:val="003F701C"/>
    <w:rsid w:val="003F7E79"/>
    <w:rsid w:val="003F7FEE"/>
    <w:rsid w:val="00400A7B"/>
    <w:rsid w:val="004011AB"/>
    <w:rsid w:val="0040167C"/>
    <w:rsid w:val="004019BC"/>
    <w:rsid w:val="004020B5"/>
    <w:rsid w:val="00402584"/>
    <w:rsid w:val="00403496"/>
    <w:rsid w:val="00403AA2"/>
    <w:rsid w:val="004042D0"/>
    <w:rsid w:val="0040635C"/>
    <w:rsid w:val="004074E1"/>
    <w:rsid w:val="004075D8"/>
    <w:rsid w:val="00411224"/>
    <w:rsid w:val="0041262A"/>
    <w:rsid w:val="004126C8"/>
    <w:rsid w:val="00412DF1"/>
    <w:rsid w:val="00413078"/>
    <w:rsid w:val="00413F44"/>
    <w:rsid w:val="0041415C"/>
    <w:rsid w:val="00420140"/>
    <w:rsid w:val="00420949"/>
    <w:rsid w:val="0042182C"/>
    <w:rsid w:val="00422AAF"/>
    <w:rsid w:val="004237AA"/>
    <w:rsid w:val="00424740"/>
    <w:rsid w:val="00424D05"/>
    <w:rsid w:val="00425016"/>
    <w:rsid w:val="004253F2"/>
    <w:rsid w:val="0042559D"/>
    <w:rsid w:val="00426A7C"/>
    <w:rsid w:val="004275A6"/>
    <w:rsid w:val="00427BDD"/>
    <w:rsid w:val="004304B7"/>
    <w:rsid w:val="00430A75"/>
    <w:rsid w:val="00430D1E"/>
    <w:rsid w:val="0043120B"/>
    <w:rsid w:val="00432990"/>
    <w:rsid w:val="00434692"/>
    <w:rsid w:val="004354DD"/>
    <w:rsid w:val="00435CC7"/>
    <w:rsid w:val="004370E6"/>
    <w:rsid w:val="00437C6D"/>
    <w:rsid w:val="00440792"/>
    <w:rsid w:val="00440E66"/>
    <w:rsid w:val="00442B7E"/>
    <w:rsid w:val="00442E2E"/>
    <w:rsid w:val="0044318A"/>
    <w:rsid w:val="00443296"/>
    <w:rsid w:val="004434E6"/>
    <w:rsid w:val="004439C8"/>
    <w:rsid w:val="004447AA"/>
    <w:rsid w:val="004449FE"/>
    <w:rsid w:val="00445866"/>
    <w:rsid w:val="00445C5C"/>
    <w:rsid w:val="004464B1"/>
    <w:rsid w:val="00446A5D"/>
    <w:rsid w:val="0044701C"/>
    <w:rsid w:val="00447279"/>
    <w:rsid w:val="0045019C"/>
    <w:rsid w:val="00452056"/>
    <w:rsid w:val="0045211F"/>
    <w:rsid w:val="004523E5"/>
    <w:rsid w:val="00452A6B"/>
    <w:rsid w:val="00454465"/>
    <w:rsid w:val="00454768"/>
    <w:rsid w:val="004555DB"/>
    <w:rsid w:val="00456542"/>
    <w:rsid w:val="00457117"/>
    <w:rsid w:val="00457803"/>
    <w:rsid w:val="00460590"/>
    <w:rsid w:val="00462FDA"/>
    <w:rsid w:val="004639FA"/>
    <w:rsid w:val="00466339"/>
    <w:rsid w:val="00466607"/>
    <w:rsid w:val="00466C51"/>
    <w:rsid w:val="004700F5"/>
    <w:rsid w:val="004708DC"/>
    <w:rsid w:val="00470FBE"/>
    <w:rsid w:val="004710DC"/>
    <w:rsid w:val="00471861"/>
    <w:rsid w:val="0047254E"/>
    <w:rsid w:val="00473EBD"/>
    <w:rsid w:val="00475523"/>
    <w:rsid w:val="00475D92"/>
    <w:rsid w:val="00477502"/>
    <w:rsid w:val="004807C3"/>
    <w:rsid w:val="004814C7"/>
    <w:rsid w:val="004823C6"/>
    <w:rsid w:val="00484506"/>
    <w:rsid w:val="004851A7"/>
    <w:rsid w:val="0048616B"/>
    <w:rsid w:val="00486279"/>
    <w:rsid w:val="00486461"/>
    <w:rsid w:val="00486BFB"/>
    <w:rsid w:val="004873F8"/>
    <w:rsid w:val="00493468"/>
    <w:rsid w:val="00494982"/>
    <w:rsid w:val="00494996"/>
    <w:rsid w:val="00495BB7"/>
    <w:rsid w:val="00495E13"/>
    <w:rsid w:val="00496371"/>
    <w:rsid w:val="00497284"/>
    <w:rsid w:val="00497AFB"/>
    <w:rsid w:val="004A1A66"/>
    <w:rsid w:val="004A626E"/>
    <w:rsid w:val="004A6434"/>
    <w:rsid w:val="004A6C12"/>
    <w:rsid w:val="004A7230"/>
    <w:rsid w:val="004A72A0"/>
    <w:rsid w:val="004A7F45"/>
    <w:rsid w:val="004B1E3A"/>
    <w:rsid w:val="004B26A0"/>
    <w:rsid w:val="004B34F3"/>
    <w:rsid w:val="004B3BF2"/>
    <w:rsid w:val="004B42A8"/>
    <w:rsid w:val="004B4840"/>
    <w:rsid w:val="004B5F90"/>
    <w:rsid w:val="004B68B6"/>
    <w:rsid w:val="004B6C53"/>
    <w:rsid w:val="004B6F98"/>
    <w:rsid w:val="004B7187"/>
    <w:rsid w:val="004C007E"/>
    <w:rsid w:val="004C4A95"/>
    <w:rsid w:val="004C4BA2"/>
    <w:rsid w:val="004C5678"/>
    <w:rsid w:val="004C6232"/>
    <w:rsid w:val="004C6821"/>
    <w:rsid w:val="004D0C1A"/>
    <w:rsid w:val="004D2F11"/>
    <w:rsid w:val="004D4B99"/>
    <w:rsid w:val="004D4F0B"/>
    <w:rsid w:val="004D4F8B"/>
    <w:rsid w:val="004D571C"/>
    <w:rsid w:val="004D5BA5"/>
    <w:rsid w:val="004D6179"/>
    <w:rsid w:val="004D649A"/>
    <w:rsid w:val="004D70B8"/>
    <w:rsid w:val="004D72DE"/>
    <w:rsid w:val="004D781F"/>
    <w:rsid w:val="004D7A5D"/>
    <w:rsid w:val="004E0547"/>
    <w:rsid w:val="004E0986"/>
    <w:rsid w:val="004E165F"/>
    <w:rsid w:val="004E20FA"/>
    <w:rsid w:val="004E21BF"/>
    <w:rsid w:val="004E258E"/>
    <w:rsid w:val="004E3FB3"/>
    <w:rsid w:val="004E495C"/>
    <w:rsid w:val="004E4BC7"/>
    <w:rsid w:val="004E5F39"/>
    <w:rsid w:val="004E62BB"/>
    <w:rsid w:val="004E6924"/>
    <w:rsid w:val="004E79CC"/>
    <w:rsid w:val="004F0374"/>
    <w:rsid w:val="004F186E"/>
    <w:rsid w:val="004F293E"/>
    <w:rsid w:val="004F33B2"/>
    <w:rsid w:val="004F3508"/>
    <w:rsid w:val="004F35E2"/>
    <w:rsid w:val="004F4624"/>
    <w:rsid w:val="004F5C3E"/>
    <w:rsid w:val="004F6FCE"/>
    <w:rsid w:val="004F7015"/>
    <w:rsid w:val="00500AB1"/>
    <w:rsid w:val="00500C96"/>
    <w:rsid w:val="0050135C"/>
    <w:rsid w:val="00501452"/>
    <w:rsid w:val="005035AB"/>
    <w:rsid w:val="00503E8B"/>
    <w:rsid w:val="00504DD2"/>
    <w:rsid w:val="005050BF"/>
    <w:rsid w:val="005056D1"/>
    <w:rsid w:val="005070D7"/>
    <w:rsid w:val="0050760B"/>
    <w:rsid w:val="00510BD5"/>
    <w:rsid w:val="00510EB6"/>
    <w:rsid w:val="00510F62"/>
    <w:rsid w:val="005130B6"/>
    <w:rsid w:val="005141F0"/>
    <w:rsid w:val="0051428F"/>
    <w:rsid w:val="005147D2"/>
    <w:rsid w:val="00514B70"/>
    <w:rsid w:val="0051562E"/>
    <w:rsid w:val="00515ECC"/>
    <w:rsid w:val="0051657A"/>
    <w:rsid w:val="00516B91"/>
    <w:rsid w:val="005179D9"/>
    <w:rsid w:val="00521C45"/>
    <w:rsid w:val="005228FB"/>
    <w:rsid w:val="005247A2"/>
    <w:rsid w:val="00525841"/>
    <w:rsid w:val="00525934"/>
    <w:rsid w:val="005264CF"/>
    <w:rsid w:val="005266B0"/>
    <w:rsid w:val="00527021"/>
    <w:rsid w:val="00530197"/>
    <w:rsid w:val="00530BCD"/>
    <w:rsid w:val="005314A1"/>
    <w:rsid w:val="00532C62"/>
    <w:rsid w:val="00532C8B"/>
    <w:rsid w:val="00534A3E"/>
    <w:rsid w:val="00535217"/>
    <w:rsid w:val="0053534A"/>
    <w:rsid w:val="00535DCA"/>
    <w:rsid w:val="00536CB9"/>
    <w:rsid w:val="005374A8"/>
    <w:rsid w:val="00537E14"/>
    <w:rsid w:val="00540EE2"/>
    <w:rsid w:val="00541E83"/>
    <w:rsid w:val="00543555"/>
    <w:rsid w:val="00543E95"/>
    <w:rsid w:val="005451EE"/>
    <w:rsid w:val="0055094A"/>
    <w:rsid w:val="005509D6"/>
    <w:rsid w:val="00550C83"/>
    <w:rsid w:val="0055103A"/>
    <w:rsid w:val="00552220"/>
    <w:rsid w:val="005527FD"/>
    <w:rsid w:val="00552C84"/>
    <w:rsid w:val="00553E8B"/>
    <w:rsid w:val="00554991"/>
    <w:rsid w:val="00555810"/>
    <w:rsid w:val="005568D6"/>
    <w:rsid w:val="00556CB0"/>
    <w:rsid w:val="00556EBD"/>
    <w:rsid w:val="005578FC"/>
    <w:rsid w:val="00560CC3"/>
    <w:rsid w:val="00560EE7"/>
    <w:rsid w:val="00560EF8"/>
    <w:rsid w:val="0056183C"/>
    <w:rsid w:val="005631A8"/>
    <w:rsid w:val="0056375A"/>
    <w:rsid w:val="00564416"/>
    <w:rsid w:val="0056480A"/>
    <w:rsid w:val="00566DD2"/>
    <w:rsid w:val="00567213"/>
    <w:rsid w:val="00571345"/>
    <w:rsid w:val="005728AC"/>
    <w:rsid w:val="00574381"/>
    <w:rsid w:val="00574D89"/>
    <w:rsid w:val="00576C2C"/>
    <w:rsid w:val="00580331"/>
    <w:rsid w:val="005822CA"/>
    <w:rsid w:val="005831BF"/>
    <w:rsid w:val="00585213"/>
    <w:rsid w:val="00585290"/>
    <w:rsid w:val="00586053"/>
    <w:rsid w:val="00586423"/>
    <w:rsid w:val="00586AC1"/>
    <w:rsid w:val="00587237"/>
    <w:rsid w:val="0059043B"/>
    <w:rsid w:val="005909C7"/>
    <w:rsid w:val="005912AB"/>
    <w:rsid w:val="00591A94"/>
    <w:rsid w:val="00593843"/>
    <w:rsid w:val="00594246"/>
    <w:rsid w:val="00596309"/>
    <w:rsid w:val="005A12FF"/>
    <w:rsid w:val="005A1A47"/>
    <w:rsid w:val="005A1F33"/>
    <w:rsid w:val="005A23B1"/>
    <w:rsid w:val="005A36C7"/>
    <w:rsid w:val="005A3E6C"/>
    <w:rsid w:val="005A5116"/>
    <w:rsid w:val="005A5CCC"/>
    <w:rsid w:val="005A716E"/>
    <w:rsid w:val="005A7173"/>
    <w:rsid w:val="005A7985"/>
    <w:rsid w:val="005A7C66"/>
    <w:rsid w:val="005B0338"/>
    <w:rsid w:val="005B0E22"/>
    <w:rsid w:val="005B205F"/>
    <w:rsid w:val="005B4900"/>
    <w:rsid w:val="005B50C7"/>
    <w:rsid w:val="005B5200"/>
    <w:rsid w:val="005B5331"/>
    <w:rsid w:val="005B5740"/>
    <w:rsid w:val="005B585C"/>
    <w:rsid w:val="005B6811"/>
    <w:rsid w:val="005B68A9"/>
    <w:rsid w:val="005B6EC2"/>
    <w:rsid w:val="005B6EC8"/>
    <w:rsid w:val="005C0F89"/>
    <w:rsid w:val="005C1502"/>
    <w:rsid w:val="005C5A69"/>
    <w:rsid w:val="005C66B7"/>
    <w:rsid w:val="005C6F99"/>
    <w:rsid w:val="005C751D"/>
    <w:rsid w:val="005C79E5"/>
    <w:rsid w:val="005D1293"/>
    <w:rsid w:val="005D16EC"/>
    <w:rsid w:val="005D1702"/>
    <w:rsid w:val="005D17F1"/>
    <w:rsid w:val="005D1EE4"/>
    <w:rsid w:val="005D243D"/>
    <w:rsid w:val="005D255B"/>
    <w:rsid w:val="005D5D1F"/>
    <w:rsid w:val="005D7181"/>
    <w:rsid w:val="005D7848"/>
    <w:rsid w:val="005D7B6A"/>
    <w:rsid w:val="005E039E"/>
    <w:rsid w:val="005E2A3A"/>
    <w:rsid w:val="005E2F18"/>
    <w:rsid w:val="005E36B0"/>
    <w:rsid w:val="005E3F76"/>
    <w:rsid w:val="005E5054"/>
    <w:rsid w:val="005E5C43"/>
    <w:rsid w:val="005E6D44"/>
    <w:rsid w:val="005E74DD"/>
    <w:rsid w:val="005E7946"/>
    <w:rsid w:val="005F11F6"/>
    <w:rsid w:val="005F1B16"/>
    <w:rsid w:val="005F32A9"/>
    <w:rsid w:val="005F3C3B"/>
    <w:rsid w:val="005F4D7F"/>
    <w:rsid w:val="005F4EB1"/>
    <w:rsid w:val="005F55BA"/>
    <w:rsid w:val="005F5CE7"/>
    <w:rsid w:val="005F64D9"/>
    <w:rsid w:val="005F7CDF"/>
    <w:rsid w:val="00600648"/>
    <w:rsid w:val="0060298E"/>
    <w:rsid w:val="00602B45"/>
    <w:rsid w:val="006036B0"/>
    <w:rsid w:val="00603B76"/>
    <w:rsid w:val="00603C6B"/>
    <w:rsid w:val="00603D23"/>
    <w:rsid w:val="00604675"/>
    <w:rsid w:val="00604DAC"/>
    <w:rsid w:val="00605DD6"/>
    <w:rsid w:val="00606D53"/>
    <w:rsid w:val="006070A7"/>
    <w:rsid w:val="00610411"/>
    <w:rsid w:val="00610F85"/>
    <w:rsid w:val="0061174B"/>
    <w:rsid w:val="00612514"/>
    <w:rsid w:val="00613B30"/>
    <w:rsid w:val="00614ECF"/>
    <w:rsid w:val="00615CB4"/>
    <w:rsid w:val="00615CF6"/>
    <w:rsid w:val="00617469"/>
    <w:rsid w:val="00617699"/>
    <w:rsid w:val="00617CFB"/>
    <w:rsid w:val="00617FD3"/>
    <w:rsid w:val="00621835"/>
    <w:rsid w:val="00621A08"/>
    <w:rsid w:val="00622DA6"/>
    <w:rsid w:val="00625067"/>
    <w:rsid w:val="00625879"/>
    <w:rsid w:val="00626837"/>
    <w:rsid w:val="006300EA"/>
    <w:rsid w:val="006307EB"/>
    <w:rsid w:val="00632001"/>
    <w:rsid w:val="00632867"/>
    <w:rsid w:val="00633514"/>
    <w:rsid w:val="00633800"/>
    <w:rsid w:val="00633A02"/>
    <w:rsid w:val="006347DA"/>
    <w:rsid w:val="006348C9"/>
    <w:rsid w:val="00635D12"/>
    <w:rsid w:val="00637B5D"/>
    <w:rsid w:val="00640EDA"/>
    <w:rsid w:val="0064165B"/>
    <w:rsid w:val="00641C3B"/>
    <w:rsid w:val="00642065"/>
    <w:rsid w:val="006421DB"/>
    <w:rsid w:val="00642E22"/>
    <w:rsid w:val="006447C3"/>
    <w:rsid w:val="0064498D"/>
    <w:rsid w:val="0064544D"/>
    <w:rsid w:val="00647157"/>
    <w:rsid w:val="006477CA"/>
    <w:rsid w:val="00647B67"/>
    <w:rsid w:val="00647DBA"/>
    <w:rsid w:val="00650453"/>
    <w:rsid w:val="00650C01"/>
    <w:rsid w:val="00652C52"/>
    <w:rsid w:val="006534CD"/>
    <w:rsid w:val="00655F7A"/>
    <w:rsid w:val="0065678C"/>
    <w:rsid w:val="006568F3"/>
    <w:rsid w:val="00661793"/>
    <w:rsid w:val="00661AE1"/>
    <w:rsid w:val="00661F43"/>
    <w:rsid w:val="00662A06"/>
    <w:rsid w:val="0066364F"/>
    <w:rsid w:val="00663FAE"/>
    <w:rsid w:val="00664E0D"/>
    <w:rsid w:val="0066505F"/>
    <w:rsid w:val="00667B5C"/>
    <w:rsid w:val="0067016D"/>
    <w:rsid w:val="006703C7"/>
    <w:rsid w:val="00671CC8"/>
    <w:rsid w:val="00672FEB"/>
    <w:rsid w:val="006749B7"/>
    <w:rsid w:val="006749F3"/>
    <w:rsid w:val="00674E59"/>
    <w:rsid w:val="006754CC"/>
    <w:rsid w:val="006773C6"/>
    <w:rsid w:val="006774B0"/>
    <w:rsid w:val="00677EE6"/>
    <w:rsid w:val="0068013B"/>
    <w:rsid w:val="00683898"/>
    <w:rsid w:val="00683A1D"/>
    <w:rsid w:val="00683D04"/>
    <w:rsid w:val="006841A2"/>
    <w:rsid w:val="006874EB"/>
    <w:rsid w:val="00687C8A"/>
    <w:rsid w:val="00687ED6"/>
    <w:rsid w:val="00690203"/>
    <w:rsid w:val="006902D1"/>
    <w:rsid w:val="00690E77"/>
    <w:rsid w:val="00693023"/>
    <w:rsid w:val="00693795"/>
    <w:rsid w:val="00694607"/>
    <w:rsid w:val="006954AF"/>
    <w:rsid w:val="00695508"/>
    <w:rsid w:val="00696D0F"/>
    <w:rsid w:val="0069781C"/>
    <w:rsid w:val="006A03AB"/>
    <w:rsid w:val="006A06D9"/>
    <w:rsid w:val="006A094B"/>
    <w:rsid w:val="006A0D56"/>
    <w:rsid w:val="006A107C"/>
    <w:rsid w:val="006A1109"/>
    <w:rsid w:val="006A441C"/>
    <w:rsid w:val="006A518B"/>
    <w:rsid w:val="006A61ED"/>
    <w:rsid w:val="006A68B9"/>
    <w:rsid w:val="006B0F70"/>
    <w:rsid w:val="006B177D"/>
    <w:rsid w:val="006B2715"/>
    <w:rsid w:val="006B3228"/>
    <w:rsid w:val="006B3553"/>
    <w:rsid w:val="006B38E7"/>
    <w:rsid w:val="006B4061"/>
    <w:rsid w:val="006B42F9"/>
    <w:rsid w:val="006B4F53"/>
    <w:rsid w:val="006B5335"/>
    <w:rsid w:val="006B53A4"/>
    <w:rsid w:val="006B5CC7"/>
    <w:rsid w:val="006B6E20"/>
    <w:rsid w:val="006B7109"/>
    <w:rsid w:val="006B7DCE"/>
    <w:rsid w:val="006C072E"/>
    <w:rsid w:val="006C0C8E"/>
    <w:rsid w:val="006C0DD4"/>
    <w:rsid w:val="006C1167"/>
    <w:rsid w:val="006C175B"/>
    <w:rsid w:val="006C29A0"/>
    <w:rsid w:val="006C47CF"/>
    <w:rsid w:val="006C4E23"/>
    <w:rsid w:val="006C52C5"/>
    <w:rsid w:val="006C6EFE"/>
    <w:rsid w:val="006C7A45"/>
    <w:rsid w:val="006D0421"/>
    <w:rsid w:val="006D21F3"/>
    <w:rsid w:val="006D3055"/>
    <w:rsid w:val="006D341C"/>
    <w:rsid w:val="006D4CFD"/>
    <w:rsid w:val="006D56C4"/>
    <w:rsid w:val="006D6391"/>
    <w:rsid w:val="006D737D"/>
    <w:rsid w:val="006E121F"/>
    <w:rsid w:val="006E23AF"/>
    <w:rsid w:val="006E31A1"/>
    <w:rsid w:val="006E4A7B"/>
    <w:rsid w:val="006E5E98"/>
    <w:rsid w:val="006E63B9"/>
    <w:rsid w:val="006E66A0"/>
    <w:rsid w:val="006E6B23"/>
    <w:rsid w:val="006F041C"/>
    <w:rsid w:val="006F0745"/>
    <w:rsid w:val="006F250A"/>
    <w:rsid w:val="006F2A0E"/>
    <w:rsid w:val="006F2C05"/>
    <w:rsid w:val="006F3F23"/>
    <w:rsid w:val="006F45DD"/>
    <w:rsid w:val="006F552B"/>
    <w:rsid w:val="006F560A"/>
    <w:rsid w:val="006F6A0E"/>
    <w:rsid w:val="00700DAD"/>
    <w:rsid w:val="00701513"/>
    <w:rsid w:val="00702176"/>
    <w:rsid w:val="007032E1"/>
    <w:rsid w:val="00703A45"/>
    <w:rsid w:val="00704927"/>
    <w:rsid w:val="00704EEE"/>
    <w:rsid w:val="00705672"/>
    <w:rsid w:val="00705D87"/>
    <w:rsid w:val="00711C30"/>
    <w:rsid w:val="00712023"/>
    <w:rsid w:val="007128D4"/>
    <w:rsid w:val="00713094"/>
    <w:rsid w:val="0071488C"/>
    <w:rsid w:val="0071490B"/>
    <w:rsid w:val="00715598"/>
    <w:rsid w:val="0072034E"/>
    <w:rsid w:val="007205ED"/>
    <w:rsid w:val="00720A8E"/>
    <w:rsid w:val="007212AC"/>
    <w:rsid w:val="00723AE1"/>
    <w:rsid w:val="00723FFA"/>
    <w:rsid w:val="007254A4"/>
    <w:rsid w:val="00727E4A"/>
    <w:rsid w:val="00731FC8"/>
    <w:rsid w:val="00732148"/>
    <w:rsid w:val="0073396F"/>
    <w:rsid w:val="00733AEF"/>
    <w:rsid w:val="00733F92"/>
    <w:rsid w:val="00734276"/>
    <w:rsid w:val="0073431B"/>
    <w:rsid w:val="00735AF5"/>
    <w:rsid w:val="00740C0B"/>
    <w:rsid w:val="00741716"/>
    <w:rsid w:val="0074189F"/>
    <w:rsid w:val="00741A27"/>
    <w:rsid w:val="00742271"/>
    <w:rsid w:val="007436F7"/>
    <w:rsid w:val="007445EF"/>
    <w:rsid w:val="00744DD9"/>
    <w:rsid w:val="00744EF7"/>
    <w:rsid w:val="0074565F"/>
    <w:rsid w:val="00745B95"/>
    <w:rsid w:val="00745CB8"/>
    <w:rsid w:val="007466D5"/>
    <w:rsid w:val="0074740B"/>
    <w:rsid w:val="00750F49"/>
    <w:rsid w:val="007515A4"/>
    <w:rsid w:val="007516C9"/>
    <w:rsid w:val="0075209D"/>
    <w:rsid w:val="00752316"/>
    <w:rsid w:val="00753434"/>
    <w:rsid w:val="007549A4"/>
    <w:rsid w:val="00755A05"/>
    <w:rsid w:val="0075672E"/>
    <w:rsid w:val="00760A4C"/>
    <w:rsid w:val="0076138A"/>
    <w:rsid w:val="007617A3"/>
    <w:rsid w:val="007636EF"/>
    <w:rsid w:val="00765356"/>
    <w:rsid w:val="00766831"/>
    <w:rsid w:val="00766D07"/>
    <w:rsid w:val="00767F6D"/>
    <w:rsid w:val="00770567"/>
    <w:rsid w:val="00770A1E"/>
    <w:rsid w:val="00771F89"/>
    <w:rsid w:val="007721A1"/>
    <w:rsid w:val="007736D2"/>
    <w:rsid w:val="00773878"/>
    <w:rsid w:val="0077666F"/>
    <w:rsid w:val="007772C3"/>
    <w:rsid w:val="00777C84"/>
    <w:rsid w:val="00777DC8"/>
    <w:rsid w:val="00780184"/>
    <w:rsid w:val="00780374"/>
    <w:rsid w:val="00780A2C"/>
    <w:rsid w:val="00781B27"/>
    <w:rsid w:val="007822EB"/>
    <w:rsid w:val="0078270D"/>
    <w:rsid w:val="007828D6"/>
    <w:rsid w:val="00782942"/>
    <w:rsid w:val="00782A12"/>
    <w:rsid w:val="00783947"/>
    <w:rsid w:val="00783E02"/>
    <w:rsid w:val="00784364"/>
    <w:rsid w:val="0078547E"/>
    <w:rsid w:val="00785FC9"/>
    <w:rsid w:val="007864E1"/>
    <w:rsid w:val="007874AF"/>
    <w:rsid w:val="0079119E"/>
    <w:rsid w:val="00791465"/>
    <w:rsid w:val="00791F88"/>
    <w:rsid w:val="007939FC"/>
    <w:rsid w:val="00794236"/>
    <w:rsid w:val="00794808"/>
    <w:rsid w:val="00796A9A"/>
    <w:rsid w:val="007A00AD"/>
    <w:rsid w:val="007A02F9"/>
    <w:rsid w:val="007A0ECC"/>
    <w:rsid w:val="007A1CEF"/>
    <w:rsid w:val="007A21BF"/>
    <w:rsid w:val="007A21E4"/>
    <w:rsid w:val="007A3490"/>
    <w:rsid w:val="007A3FC2"/>
    <w:rsid w:val="007A5C2F"/>
    <w:rsid w:val="007A6796"/>
    <w:rsid w:val="007A6DB1"/>
    <w:rsid w:val="007A7A19"/>
    <w:rsid w:val="007B0CED"/>
    <w:rsid w:val="007B1034"/>
    <w:rsid w:val="007B160A"/>
    <w:rsid w:val="007B24F2"/>
    <w:rsid w:val="007B3624"/>
    <w:rsid w:val="007B3643"/>
    <w:rsid w:val="007B48EC"/>
    <w:rsid w:val="007B5683"/>
    <w:rsid w:val="007B58AA"/>
    <w:rsid w:val="007B68EA"/>
    <w:rsid w:val="007C1126"/>
    <w:rsid w:val="007C1B8A"/>
    <w:rsid w:val="007C2EA2"/>
    <w:rsid w:val="007C34E2"/>
    <w:rsid w:val="007C35E7"/>
    <w:rsid w:val="007C41C6"/>
    <w:rsid w:val="007C4F5D"/>
    <w:rsid w:val="007C5018"/>
    <w:rsid w:val="007C5278"/>
    <w:rsid w:val="007C5D67"/>
    <w:rsid w:val="007C5F5D"/>
    <w:rsid w:val="007C6D5B"/>
    <w:rsid w:val="007C6E5E"/>
    <w:rsid w:val="007C79A4"/>
    <w:rsid w:val="007D0007"/>
    <w:rsid w:val="007D00D3"/>
    <w:rsid w:val="007D1675"/>
    <w:rsid w:val="007D1F02"/>
    <w:rsid w:val="007D462D"/>
    <w:rsid w:val="007D4BC8"/>
    <w:rsid w:val="007D4EDE"/>
    <w:rsid w:val="007D6182"/>
    <w:rsid w:val="007D6532"/>
    <w:rsid w:val="007D6E10"/>
    <w:rsid w:val="007E06A4"/>
    <w:rsid w:val="007E1D36"/>
    <w:rsid w:val="007E262C"/>
    <w:rsid w:val="007E2771"/>
    <w:rsid w:val="007E2B54"/>
    <w:rsid w:val="007E3726"/>
    <w:rsid w:val="007E3F53"/>
    <w:rsid w:val="007E4602"/>
    <w:rsid w:val="007E4B53"/>
    <w:rsid w:val="007E4C6C"/>
    <w:rsid w:val="007E5178"/>
    <w:rsid w:val="007E7962"/>
    <w:rsid w:val="007F14F6"/>
    <w:rsid w:val="007F172C"/>
    <w:rsid w:val="007F45EA"/>
    <w:rsid w:val="007F603A"/>
    <w:rsid w:val="007F6404"/>
    <w:rsid w:val="007F73CF"/>
    <w:rsid w:val="007F73F2"/>
    <w:rsid w:val="007F7E2D"/>
    <w:rsid w:val="0080077B"/>
    <w:rsid w:val="00800D0A"/>
    <w:rsid w:val="008024AE"/>
    <w:rsid w:val="0080263C"/>
    <w:rsid w:val="00802C9C"/>
    <w:rsid w:val="00804C4D"/>
    <w:rsid w:val="008063E0"/>
    <w:rsid w:val="00807C5D"/>
    <w:rsid w:val="008104DE"/>
    <w:rsid w:val="0081083A"/>
    <w:rsid w:val="00810AA2"/>
    <w:rsid w:val="00811CE4"/>
    <w:rsid w:val="00811FFE"/>
    <w:rsid w:val="0081418A"/>
    <w:rsid w:val="008147AE"/>
    <w:rsid w:val="00816820"/>
    <w:rsid w:val="00817B77"/>
    <w:rsid w:val="008209DB"/>
    <w:rsid w:val="00820F1A"/>
    <w:rsid w:val="0082185A"/>
    <w:rsid w:val="00821A38"/>
    <w:rsid w:val="0082359D"/>
    <w:rsid w:val="00824C79"/>
    <w:rsid w:val="00826D8F"/>
    <w:rsid w:val="00826E03"/>
    <w:rsid w:val="0083060E"/>
    <w:rsid w:val="008315CD"/>
    <w:rsid w:val="00832C81"/>
    <w:rsid w:val="00833208"/>
    <w:rsid w:val="00833B88"/>
    <w:rsid w:val="0083489F"/>
    <w:rsid w:val="00835132"/>
    <w:rsid w:val="00835877"/>
    <w:rsid w:val="00835C8C"/>
    <w:rsid w:val="00836087"/>
    <w:rsid w:val="00836C29"/>
    <w:rsid w:val="00837465"/>
    <w:rsid w:val="00840156"/>
    <w:rsid w:val="00840A45"/>
    <w:rsid w:val="00840A8F"/>
    <w:rsid w:val="00841F76"/>
    <w:rsid w:val="0084200D"/>
    <w:rsid w:val="008423A2"/>
    <w:rsid w:val="008428F0"/>
    <w:rsid w:val="00842E0B"/>
    <w:rsid w:val="008433E3"/>
    <w:rsid w:val="00843ED6"/>
    <w:rsid w:val="0084492D"/>
    <w:rsid w:val="00845418"/>
    <w:rsid w:val="008454FC"/>
    <w:rsid w:val="008468D3"/>
    <w:rsid w:val="00847498"/>
    <w:rsid w:val="00850064"/>
    <w:rsid w:val="00850A78"/>
    <w:rsid w:val="0085114F"/>
    <w:rsid w:val="0085200D"/>
    <w:rsid w:val="0085711D"/>
    <w:rsid w:val="008601C2"/>
    <w:rsid w:val="00860C46"/>
    <w:rsid w:val="00861717"/>
    <w:rsid w:val="00862595"/>
    <w:rsid w:val="008631E2"/>
    <w:rsid w:val="0086412C"/>
    <w:rsid w:val="00864792"/>
    <w:rsid w:val="00866DC4"/>
    <w:rsid w:val="0087016B"/>
    <w:rsid w:val="00870B1E"/>
    <w:rsid w:val="00871564"/>
    <w:rsid w:val="00871BD8"/>
    <w:rsid w:val="00871F5B"/>
    <w:rsid w:val="008735DC"/>
    <w:rsid w:val="00874C3E"/>
    <w:rsid w:val="0087547A"/>
    <w:rsid w:val="008755EA"/>
    <w:rsid w:val="00875B03"/>
    <w:rsid w:val="00875EA0"/>
    <w:rsid w:val="00880B8D"/>
    <w:rsid w:val="008813E4"/>
    <w:rsid w:val="008819BF"/>
    <w:rsid w:val="0088279C"/>
    <w:rsid w:val="008830B4"/>
    <w:rsid w:val="00884448"/>
    <w:rsid w:val="00885221"/>
    <w:rsid w:val="008855FB"/>
    <w:rsid w:val="00885692"/>
    <w:rsid w:val="00885DC1"/>
    <w:rsid w:val="008909CD"/>
    <w:rsid w:val="00890E96"/>
    <w:rsid w:val="00890ED1"/>
    <w:rsid w:val="0089212C"/>
    <w:rsid w:val="00893E66"/>
    <w:rsid w:val="008943B3"/>
    <w:rsid w:val="0089467D"/>
    <w:rsid w:val="00895A3C"/>
    <w:rsid w:val="00895EE8"/>
    <w:rsid w:val="0089618C"/>
    <w:rsid w:val="008971C5"/>
    <w:rsid w:val="0089767F"/>
    <w:rsid w:val="008979B8"/>
    <w:rsid w:val="00897BF3"/>
    <w:rsid w:val="008A1CDB"/>
    <w:rsid w:val="008A2ACB"/>
    <w:rsid w:val="008A2ED7"/>
    <w:rsid w:val="008A3B1D"/>
    <w:rsid w:val="008A633E"/>
    <w:rsid w:val="008A6371"/>
    <w:rsid w:val="008A777C"/>
    <w:rsid w:val="008B0503"/>
    <w:rsid w:val="008B1FDF"/>
    <w:rsid w:val="008B27CF"/>
    <w:rsid w:val="008B3541"/>
    <w:rsid w:val="008B4352"/>
    <w:rsid w:val="008B44E1"/>
    <w:rsid w:val="008B53FA"/>
    <w:rsid w:val="008B552F"/>
    <w:rsid w:val="008B5CEC"/>
    <w:rsid w:val="008B5D05"/>
    <w:rsid w:val="008B6DBC"/>
    <w:rsid w:val="008B70B9"/>
    <w:rsid w:val="008B74B8"/>
    <w:rsid w:val="008B7EA3"/>
    <w:rsid w:val="008C13BF"/>
    <w:rsid w:val="008C1696"/>
    <w:rsid w:val="008C1CBC"/>
    <w:rsid w:val="008C2205"/>
    <w:rsid w:val="008C3429"/>
    <w:rsid w:val="008C598C"/>
    <w:rsid w:val="008C5FA4"/>
    <w:rsid w:val="008C66ED"/>
    <w:rsid w:val="008C76A3"/>
    <w:rsid w:val="008D04B2"/>
    <w:rsid w:val="008D0926"/>
    <w:rsid w:val="008D09C1"/>
    <w:rsid w:val="008D1499"/>
    <w:rsid w:val="008D2EA0"/>
    <w:rsid w:val="008D447D"/>
    <w:rsid w:val="008D7A32"/>
    <w:rsid w:val="008E4D90"/>
    <w:rsid w:val="008E4FCE"/>
    <w:rsid w:val="008E5F1E"/>
    <w:rsid w:val="008E71DF"/>
    <w:rsid w:val="008F0AEF"/>
    <w:rsid w:val="008F0D59"/>
    <w:rsid w:val="008F136F"/>
    <w:rsid w:val="008F2427"/>
    <w:rsid w:val="008F2DF0"/>
    <w:rsid w:val="008F2F32"/>
    <w:rsid w:val="008F339D"/>
    <w:rsid w:val="008F3DD5"/>
    <w:rsid w:val="008F4595"/>
    <w:rsid w:val="008F5C44"/>
    <w:rsid w:val="008F6F98"/>
    <w:rsid w:val="009004DF"/>
    <w:rsid w:val="00901898"/>
    <w:rsid w:val="00901F3F"/>
    <w:rsid w:val="00903500"/>
    <w:rsid w:val="009037FE"/>
    <w:rsid w:val="00903F70"/>
    <w:rsid w:val="00903F81"/>
    <w:rsid w:val="009052A6"/>
    <w:rsid w:val="0090671F"/>
    <w:rsid w:val="00907D0A"/>
    <w:rsid w:val="00911A74"/>
    <w:rsid w:val="00912274"/>
    <w:rsid w:val="00912825"/>
    <w:rsid w:val="009131A2"/>
    <w:rsid w:val="00914D6A"/>
    <w:rsid w:val="00915848"/>
    <w:rsid w:val="0092079C"/>
    <w:rsid w:val="00921502"/>
    <w:rsid w:val="00921BE2"/>
    <w:rsid w:val="00922390"/>
    <w:rsid w:val="00923669"/>
    <w:rsid w:val="00924B35"/>
    <w:rsid w:val="00925C0F"/>
    <w:rsid w:val="0093016B"/>
    <w:rsid w:val="00931751"/>
    <w:rsid w:val="009322E8"/>
    <w:rsid w:val="00932B06"/>
    <w:rsid w:val="009334A4"/>
    <w:rsid w:val="00933B14"/>
    <w:rsid w:val="00934CE7"/>
    <w:rsid w:val="0093547A"/>
    <w:rsid w:val="00935796"/>
    <w:rsid w:val="00935E8D"/>
    <w:rsid w:val="00935F73"/>
    <w:rsid w:val="009369EC"/>
    <w:rsid w:val="00936DF2"/>
    <w:rsid w:val="00936EE6"/>
    <w:rsid w:val="00936EFA"/>
    <w:rsid w:val="009378A0"/>
    <w:rsid w:val="00937A89"/>
    <w:rsid w:val="00940E2F"/>
    <w:rsid w:val="00941AE0"/>
    <w:rsid w:val="009423C9"/>
    <w:rsid w:val="0094419C"/>
    <w:rsid w:val="00944233"/>
    <w:rsid w:val="0094424C"/>
    <w:rsid w:val="0094425E"/>
    <w:rsid w:val="00945582"/>
    <w:rsid w:val="00945B82"/>
    <w:rsid w:val="00945D67"/>
    <w:rsid w:val="00947054"/>
    <w:rsid w:val="0095119C"/>
    <w:rsid w:val="009520EA"/>
    <w:rsid w:val="00952741"/>
    <w:rsid w:val="00953F83"/>
    <w:rsid w:val="00954109"/>
    <w:rsid w:val="009554DE"/>
    <w:rsid w:val="009559BC"/>
    <w:rsid w:val="009569CF"/>
    <w:rsid w:val="00960D63"/>
    <w:rsid w:val="00961771"/>
    <w:rsid w:val="00961A04"/>
    <w:rsid w:val="009623C3"/>
    <w:rsid w:val="00962A8D"/>
    <w:rsid w:val="0096359E"/>
    <w:rsid w:val="00964FF0"/>
    <w:rsid w:val="009657E4"/>
    <w:rsid w:val="0096593B"/>
    <w:rsid w:val="00967E88"/>
    <w:rsid w:val="00970B60"/>
    <w:rsid w:val="00970FE5"/>
    <w:rsid w:val="00971B44"/>
    <w:rsid w:val="00971B94"/>
    <w:rsid w:val="009729BD"/>
    <w:rsid w:val="009730D6"/>
    <w:rsid w:val="00973140"/>
    <w:rsid w:val="00976AFB"/>
    <w:rsid w:val="009804C4"/>
    <w:rsid w:val="00981F71"/>
    <w:rsid w:val="00982380"/>
    <w:rsid w:val="00982EE1"/>
    <w:rsid w:val="00983108"/>
    <w:rsid w:val="00983A99"/>
    <w:rsid w:val="00984880"/>
    <w:rsid w:val="0098488C"/>
    <w:rsid w:val="00985AAB"/>
    <w:rsid w:val="009860EA"/>
    <w:rsid w:val="00990A55"/>
    <w:rsid w:val="00991DC2"/>
    <w:rsid w:val="009926E8"/>
    <w:rsid w:val="00994ABD"/>
    <w:rsid w:val="00994E76"/>
    <w:rsid w:val="00994FB4"/>
    <w:rsid w:val="00996FCF"/>
    <w:rsid w:val="00997555"/>
    <w:rsid w:val="0099782E"/>
    <w:rsid w:val="009A0358"/>
    <w:rsid w:val="009A16E1"/>
    <w:rsid w:val="009A19BA"/>
    <w:rsid w:val="009A1A5D"/>
    <w:rsid w:val="009A1E18"/>
    <w:rsid w:val="009A27BD"/>
    <w:rsid w:val="009A28B4"/>
    <w:rsid w:val="009A77E5"/>
    <w:rsid w:val="009A78D8"/>
    <w:rsid w:val="009A793C"/>
    <w:rsid w:val="009A7D55"/>
    <w:rsid w:val="009B0306"/>
    <w:rsid w:val="009B0A73"/>
    <w:rsid w:val="009B0BCE"/>
    <w:rsid w:val="009B2281"/>
    <w:rsid w:val="009B3681"/>
    <w:rsid w:val="009B44FA"/>
    <w:rsid w:val="009B5A64"/>
    <w:rsid w:val="009B6769"/>
    <w:rsid w:val="009B7759"/>
    <w:rsid w:val="009C1AB8"/>
    <w:rsid w:val="009C2735"/>
    <w:rsid w:val="009C48C5"/>
    <w:rsid w:val="009C5BD5"/>
    <w:rsid w:val="009C695D"/>
    <w:rsid w:val="009C7CB3"/>
    <w:rsid w:val="009C7FFE"/>
    <w:rsid w:val="009D1C7C"/>
    <w:rsid w:val="009D224B"/>
    <w:rsid w:val="009D250C"/>
    <w:rsid w:val="009D2AE6"/>
    <w:rsid w:val="009D77D8"/>
    <w:rsid w:val="009D7B4F"/>
    <w:rsid w:val="009D7D4E"/>
    <w:rsid w:val="009E0876"/>
    <w:rsid w:val="009E09EA"/>
    <w:rsid w:val="009E115E"/>
    <w:rsid w:val="009E281D"/>
    <w:rsid w:val="009E3C38"/>
    <w:rsid w:val="009E5720"/>
    <w:rsid w:val="009E6144"/>
    <w:rsid w:val="009E6FA4"/>
    <w:rsid w:val="009E76F0"/>
    <w:rsid w:val="009F09B5"/>
    <w:rsid w:val="009F180B"/>
    <w:rsid w:val="009F1947"/>
    <w:rsid w:val="009F2963"/>
    <w:rsid w:val="009F2AE9"/>
    <w:rsid w:val="009F2F64"/>
    <w:rsid w:val="009F2FC8"/>
    <w:rsid w:val="009F2FEC"/>
    <w:rsid w:val="009F3D53"/>
    <w:rsid w:val="009F5FB1"/>
    <w:rsid w:val="009F7307"/>
    <w:rsid w:val="00A00D33"/>
    <w:rsid w:val="00A02385"/>
    <w:rsid w:val="00A02391"/>
    <w:rsid w:val="00A025C2"/>
    <w:rsid w:val="00A03A6F"/>
    <w:rsid w:val="00A04303"/>
    <w:rsid w:val="00A04C3B"/>
    <w:rsid w:val="00A0529C"/>
    <w:rsid w:val="00A05A69"/>
    <w:rsid w:val="00A05FC3"/>
    <w:rsid w:val="00A06403"/>
    <w:rsid w:val="00A0667E"/>
    <w:rsid w:val="00A06F81"/>
    <w:rsid w:val="00A10B7E"/>
    <w:rsid w:val="00A1104C"/>
    <w:rsid w:val="00A112B5"/>
    <w:rsid w:val="00A11533"/>
    <w:rsid w:val="00A11E66"/>
    <w:rsid w:val="00A12A9D"/>
    <w:rsid w:val="00A12E25"/>
    <w:rsid w:val="00A137A2"/>
    <w:rsid w:val="00A13F68"/>
    <w:rsid w:val="00A1423F"/>
    <w:rsid w:val="00A14505"/>
    <w:rsid w:val="00A14B76"/>
    <w:rsid w:val="00A156A6"/>
    <w:rsid w:val="00A17820"/>
    <w:rsid w:val="00A17C60"/>
    <w:rsid w:val="00A20C5D"/>
    <w:rsid w:val="00A22287"/>
    <w:rsid w:val="00A2558F"/>
    <w:rsid w:val="00A26F4B"/>
    <w:rsid w:val="00A27E75"/>
    <w:rsid w:val="00A32BF7"/>
    <w:rsid w:val="00A3307B"/>
    <w:rsid w:val="00A330A5"/>
    <w:rsid w:val="00A3373B"/>
    <w:rsid w:val="00A34742"/>
    <w:rsid w:val="00A347A5"/>
    <w:rsid w:val="00A34C7E"/>
    <w:rsid w:val="00A353C3"/>
    <w:rsid w:val="00A35E40"/>
    <w:rsid w:val="00A3665D"/>
    <w:rsid w:val="00A36B26"/>
    <w:rsid w:val="00A36D49"/>
    <w:rsid w:val="00A37F4C"/>
    <w:rsid w:val="00A40A9A"/>
    <w:rsid w:val="00A41774"/>
    <w:rsid w:val="00A4343B"/>
    <w:rsid w:val="00A448E2"/>
    <w:rsid w:val="00A44D47"/>
    <w:rsid w:val="00A4626D"/>
    <w:rsid w:val="00A46A69"/>
    <w:rsid w:val="00A46D50"/>
    <w:rsid w:val="00A504FD"/>
    <w:rsid w:val="00A50C82"/>
    <w:rsid w:val="00A5110C"/>
    <w:rsid w:val="00A5181F"/>
    <w:rsid w:val="00A5302F"/>
    <w:rsid w:val="00A53125"/>
    <w:rsid w:val="00A539CD"/>
    <w:rsid w:val="00A53A9A"/>
    <w:rsid w:val="00A53D65"/>
    <w:rsid w:val="00A557B0"/>
    <w:rsid w:val="00A601CF"/>
    <w:rsid w:val="00A603B9"/>
    <w:rsid w:val="00A60D71"/>
    <w:rsid w:val="00A61CE1"/>
    <w:rsid w:val="00A63448"/>
    <w:rsid w:val="00A63A6B"/>
    <w:rsid w:val="00A63ACB"/>
    <w:rsid w:val="00A63FD3"/>
    <w:rsid w:val="00A65072"/>
    <w:rsid w:val="00A708AE"/>
    <w:rsid w:val="00A71FAB"/>
    <w:rsid w:val="00A75B3C"/>
    <w:rsid w:val="00A75F01"/>
    <w:rsid w:val="00A75FDB"/>
    <w:rsid w:val="00A76AA2"/>
    <w:rsid w:val="00A76C38"/>
    <w:rsid w:val="00A776DE"/>
    <w:rsid w:val="00A800C1"/>
    <w:rsid w:val="00A80582"/>
    <w:rsid w:val="00A807E0"/>
    <w:rsid w:val="00A80D42"/>
    <w:rsid w:val="00A82077"/>
    <w:rsid w:val="00A84872"/>
    <w:rsid w:val="00A86447"/>
    <w:rsid w:val="00A87C16"/>
    <w:rsid w:val="00A9011D"/>
    <w:rsid w:val="00A9096A"/>
    <w:rsid w:val="00A913DD"/>
    <w:rsid w:val="00A922FA"/>
    <w:rsid w:val="00A92F14"/>
    <w:rsid w:val="00A94637"/>
    <w:rsid w:val="00A946D6"/>
    <w:rsid w:val="00A9705A"/>
    <w:rsid w:val="00A97CB5"/>
    <w:rsid w:val="00AA05D6"/>
    <w:rsid w:val="00AA0B5F"/>
    <w:rsid w:val="00AA13BA"/>
    <w:rsid w:val="00AA401B"/>
    <w:rsid w:val="00AA480F"/>
    <w:rsid w:val="00AA4F19"/>
    <w:rsid w:val="00AA7844"/>
    <w:rsid w:val="00AA7DE0"/>
    <w:rsid w:val="00AB0B34"/>
    <w:rsid w:val="00AB0C26"/>
    <w:rsid w:val="00AB1B84"/>
    <w:rsid w:val="00AB39E7"/>
    <w:rsid w:val="00AB3A5A"/>
    <w:rsid w:val="00AB5D89"/>
    <w:rsid w:val="00AB63A3"/>
    <w:rsid w:val="00AB6BD2"/>
    <w:rsid w:val="00AB72CE"/>
    <w:rsid w:val="00AB72D4"/>
    <w:rsid w:val="00AB74B4"/>
    <w:rsid w:val="00AC09EA"/>
    <w:rsid w:val="00AC0B13"/>
    <w:rsid w:val="00AC0E23"/>
    <w:rsid w:val="00AC2D03"/>
    <w:rsid w:val="00AC3A97"/>
    <w:rsid w:val="00AC729D"/>
    <w:rsid w:val="00AC7F16"/>
    <w:rsid w:val="00AD139B"/>
    <w:rsid w:val="00AD1A63"/>
    <w:rsid w:val="00AD1E99"/>
    <w:rsid w:val="00AD301B"/>
    <w:rsid w:val="00AD614B"/>
    <w:rsid w:val="00AD64A7"/>
    <w:rsid w:val="00AD7452"/>
    <w:rsid w:val="00AD7785"/>
    <w:rsid w:val="00AD7DB6"/>
    <w:rsid w:val="00AE1CF7"/>
    <w:rsid w:val="00AE1D27"/>
    <w:rsid w:val="00AE21B2"/>
    <w:rsid w:val="00AE2734"/>
    <w:rsid w:val="00AE3CFD"/>
    <w:rsid w:val="00AE5388"/>
    <w:rsid w:val="00AE6BD2"/>
    <w:rsid w:val="00AE7FE4"/>
    <w:rsid w:val="00AF1655"/>
    <w:rsid w:val="00AF34D8"/>
    <w:rsid w:val="00AF373A"/>
    <w:rsid w:val="00AF4655"/>
    <w:rsid w:val="00AF55C7"/>
    <w:rsid w:val="00AF5C55"/>
    <w:rsid w:val="00AF7FF6"/>
    <w:rsid w:val="00B007B2"/>
    <w:rsid w:val="00B008E7"/>
    <w:rsid w:val="00B03456"/>
    <w:rsid w:val="00B03792"/>
    <w:rsid w:val="00B038A4"/>
    <w:rsid w:val="00B03C26"/>
    <w:rsid w:val="00B06BF3"/>
    <w:rsid w:val="00B12F6A"/>
    <w:rsid w:val="00B1306F"/>
    <w:rsid w:val="00B135A8"/>
    <w:rsid w:val="00B13F46"/>
    <w:rsid w:val="00B1774A"/>
    <w:rsid w:val="00B20093"/>
    <w:rsid w:val="00B20C1D"/>
    <w:rsid w:val="00B21214"/>
    <w:rsid w:val="00B21477"/>
    <w:rsid w:val="00B220DB"/>
    <w:rsid w:val="00B2210E"/>
    <w:rsid w:val="00B22362"/>
    <w:rsid w:val="00B233AE"/>
    <w:rsid w:val="00B23B05"/>
    <w:rsid w:val="00B23E04"/>
    <w:rsid w:val="00B24982"/>
    <w:rsid w:val="00B25580"/>
    <w:rsid w:val="00B25854"/>
    <w:rsid w:val="00B259F6"/>
    <w:rsid w:val="00B25FA9"/>
    <w:rsid w:val="00B26257"/>
    <w:rsid w:val="00B266F9"/>
    <w:rsid w:val="00B26FD2"/>
    <w:rsid w:val="00B27BAB"/>
    <w:rsid w:val="00B27CD3"/>
    <w:rsid w:val="00B309DA"/>
    <w:rsid w:val="00B30F0A"/>
    <w:rsid w:val="00B31326"/>
    <w:rsid w:val="00B321CB"/>
    <w:rsid w:val="00B33747"/>
    <w:rsid w:val="00B3393C"/>
    <w:rsid w:val="00B3473D"/>
    <w:rsid w:val="00B362CE"/>
    <w:rsid w:val="00B36AB7"/>
    <w:rsid w:val="00B36E71"/>
    <w:rsid w:val="00B36EA4"/>
    <w:rsid w:val="00B37889"/>
    <w:rsid w:val="00B4197C"/>
    <w:rsid w:val="00B43E73"/>
    <w:rsid w:val="00B447C5"/>
    <w:rsid w:val="00B44B75"/>
    <w:rsid w:val="00B44D36"/>
    <w:rsid w:val="00B459A8"/>
    <w:rsid w:val="00B46172"/>
    <w:rsid w:val="00B47D23"/>
    <w:rsid w:val="00B50021"/>
    <w:rsid w:val="00B5262B"/>
    <w:rsid w:val="00B52709"/>
    <w:rsid w:val="00B5289B"/>
    <w:rsid w:val="00B52D6F"/>
    <w:rsid w:val="00B536ED"/>
    <w:rsid w:val="00B53755"/>
    <w:rsid w:val="00B55061"/>
    <w:rsid w:val="00B554D8"/>
    <w:rsid w:val="00B57168"/>
    <w:rsid w:val="00B60588"/>
    <w:rsid w:val="00B60AA4"/>
    <w:rsid w:val="00B61228"/>
    <w:rsid w:val="00B62343"/>
    <w:rsid w:val="00B62A1F"/>
    <w:rsid w:val="00B64408"/>
    <w:rsid w:val="00B64860"/>
    <w:rsid w:val="00B66209"/>
    <w:rsid w:val="00B6659F"/>
    <w:rsid w:val="00B70E31"/>
    <w:rsid w:val="00B723BA"/>
    <w:rsid w:val="00B72D56"/>
    <w:rsid w:val="00B74E71"/>
    <w:rsid w:val="00B74EA7"/>
    <w:rsid w:val="00B75801"/>
    <w:rsid w:val="00B758CE"/>
    <w:rsid w:val="00B763CC"/>
    <w:rsid w:val="00B76C2A"/>
    <w:rsid w:val="00B76C7E"/>
    <w:rsid w:val="00B77048"/>
    <w:rsid w:val="00B800CB"/>
    <w:rsid w:val="00B80FA3"/>
    <w:rsid w:val="00B81A9A"/>
    <w:rsid w:val="00B820F3"/>
    <w:rsid w:val="00B8210E"/>
    <w:rsid w:val="00B83D46"/>
    <w:rsid w:val="00B840D5"/>
    <w:rsid w:val="00B841E4"/>
    <w:rsid w:val="00B85182"/>
    <w:rsid w:val="00B85560"/>
    <w:rsid w:val="00B856FF"/>
    <w:rsid w:val="00B85C2F"/>
    <w:rsid w:val="00B90A41"/>
    <w:rsid w:val="00B916E7"/>
    <w:rsid w:val="00B917C0"/>
    <w:rsid w:val="00B91D26"/>
    <w:rsid w:val="00B9273E"/>
    <w:rsid w:val="00B93A9C"/>
    <w:rsid w:val="00B93C6A"/>
    <w:rsid w:val="00B9544C"/>
    <w:rsid w:val="00B97495"/>
    <w:rsid w:val="00BA1FFB"/>
    <w:rsid w:val="00BA50C1"/>
    <w:rsid w:val="00BA5544"/>
    <w:rsid w:val="00BA6DA4"/>
    <w:rsid w:val="00BA70AD"/>
    <w:rsid w:val="00BA729E"/>
    <w:rsid w:val="00BA783F"/>
    <w:rsid w:val="00BA7A17"/>
    <w:rsid w:val="00BB0B3B"/>
    <w:rsid w:val="00BB3320"/>
    <w:rsid w:val="00BB3F86"/>
    <w:rsid w:val="00BB439C"/>
    <w:rsid w:val="00BB4479"/>
    <w:rsid w:val="00BB5CA6"/>
    <w:rsid w:val="00BB6144"/>
    <w:rsid w:val="00BC5351"/>
    <w:rsid w:val="00BC5359"/>
    <w:rsid w:val="00BC5AFB"/>
    <w:rsid w:val="00BC5C3E"/>
    <w:rsid w:val="00BC5DE4"/>
    <w:rsid w:val="00BD0DAF"/>
    <w:rsid w:val="00BD23C2"/>
    <w:rsid w:val="00BD241A"/>
    <w:rsid w:val="00BD2F5F"/>
    <w:rsid w:val="00BD4398"/>
    <w:rsid w:val="00BD51EB"/>
    <w:rsid w:val="00BD7345"/>
    <w:rsid w:val="00BE02BC"/>
    <w:rsid w:val="00BE0703"/>
    <w:rsid w:val="00BE0F56"/>
    <w:rsid w:val="00BE164A"/>
    <w:rsid w:val="00BE1D4C"/>
    <w:rsid w:val="00BE1E84"/>
    <w:rsid w:val="00BE503C"/>
    <w:rsid w:val="00BE50BC"/>
    <w:rsid w:val="00BE5649"/>
    <w:rsid w:val="00BE5FBE"/>
    <w:rsid w:val="00BE6E51"/>
    <w:rsid w:val="00BE707D"/>
    <w:rsid w:val="00BE7F94"/>
    <w:rsid w:val="00BF02BC"/>
    <w:rsid w:val="00BF14F5"/>
    <w:rsid w:val="00BF1788"/>
    <w:rsid w:val="00BF231D"/>
    <w:rsid w:val="00BF270B"/>
    <w:rsid w:val="00BF2EB5"/>
    <w:rsid w:val="00BF3378"/>
    <w:rsid w:val="00BF3B41"/>
    <w:rsid w:val="00BF5C42"/>
    <w:rsid w:val="00BF7A7A"/>
    <w:rsid w:val="00C02BD9"/>
    <w:rsid w:val="00C0325E"/>
    <w:rsid w:val="00C035F1"/>
    <w:rsid w:val="00C063F5"/>
    <w:rsid w:val="00C0677E"/>
    <w:rsid w:val="00C070ED"/>
    <w:rsid w:val="00C076C3"/>
    <w:rsid w:val="00C07EF7"/>
    <w:rsid w:val="00C11592"/>
    <w:rsid w:val="00C12809"/>
    <w:rsid w:val="00C12DD1"/>
    <w:rsid w:val="00C13362"/>
    <w:rsid w:val="00C146DC"/>
    <w:rsid w:val="00C149B1"/>
    <w:rsid w:val="00C14D3D"/>
    <w:rsid w:val="00C16695"/>
    <w:rsid w:val="00C17F06"/>
    <w:rsid w:val="00C2019E"/>
    <w:rsid w:val="00C2040C"/>
    <w:rsid w:val="00C211C4"/>
    <w:rsid w:val="00C217E0"/>
    <w:rsid w:val="00C21C0F"/>
    <w:rsid w:val="00C21E63"/>
    <w:rsid w:val="00C21FCA"/>
    <w:rsid w:val="00C21FE7"/>
    <w:rsid w:val="00C22254"/>
    <w:rsid w:val="00C227D7"/>
    <w:rsid w:val="00C22940"/>
    <w:rsid w:val="00C22BE1"/>
    <w:rsid w:val="00C2356B"/>
    <w:rsid w:val="00C2436A"/>
    <w:rsid w:val="00C25349"/>
    <w:rsid w:val="00C25847"/>
    <w:rsid w:val="00C268A2"/>
    <w:rsid w:val="00C2702D"/>
    <w:rsid w:val="00C27351"/>
    <w:rsid w:val="00C27A10"/>
    <w:rsid w:val="00C27C05"/>
    <w:rsid w:val="00C3091A"/>
    <w:rsid w:val="00C3144A"/>
    <w:rsid w:val="00C320EC"/>
    <w:rsid w:val="00C334EE"/>
    <w:rsid w:val="00C33565"/>
    <w:rsid w:val="00C3372A"/>
    <w:rsid w:val="00C34028"/>
    <w:rsid w:val="00C34037"/>
    <w:rsid w:val="00C34C74"/>
    <w:rsid w:val="00C34CC5"/>
    <w:rsid w:val="00C35144"/>
    <w:rsid w:val="00C35A81"/>
    <w:rsid w:val="00C36F5A"/>
    <w:rsid w:val="00C375A8"/>
    <w:rsid w:val="00C37808"/>
    <w:rsid w:val="00C401DD"/>
    <w:rsid w:val="00C411BA"/>
    <w:rsid w:val="00C41E10"/>
    <w:rsid w:val="00C42E57"/>
    <w:rsid w:val="00C452F9"/>
    <w:rsid w:val="00C45310"/>
    <w:rsid w:val="00C464F8"/>
    <w:rsid w:val="00C5042A"/>
    <w:rsid w:val="00C51885"/>
    <w:rsid w:val="00C51FC7"/>
    <w:rsid w:val="00C52679"/>
    <w:rsid w:val="00C52819"/>
    <w:rsid w:val="00C53A11"/>
    <w:rsid w:val="00C53C21"/>
    <w:rsid w:val="00C54DEA"/>
    <w:rsid w:val="00C55A58"/>
    <w:rsid w:val="00C56007"/>
    <w:rsid w:val="00C56502"/>
    <w:rsid w:val="00C56C26"/>
    <w:rsid w:val="00C579BC"/>
    <w:rsid w:val="00C57B98"/>
    <w:rsid w:val="00C6143B"/>
    <w:rsid w:val="00C61761"/>
    <w:rsid w:val="00C6186D"/>
    <w:rsid w:val="00C63F49"/>
    <w:rsid w:val="00C64BFD"/>
    <w:rsid w:val="00C64C27"/>
    <w:rsid w:val="00C70F8F"/>
    <w:rsid w:val="00C71962"/>
    <w:rsid w:val="00C71E82"/>
    <w:rsid w:val="00C7290C"/>
    <w:rsid w:val="00C72BB3"/>
    <w:rsid w:val="00C72BFB"/>
    <w:rsid w:val="00C730C7"/>
    <w:rsid w:val="00C74A08"/>
    <w:rsid w:val="00C75045"/>
    <w:rsid w:val="00C75573"/>
    <w:rsid w:val="00C76704"/>
    <w:rsid w:val="00C76AA3"/>
    <w:rsid w:val="00C76B1B"/>
    <w:rsid w:val="00C76D88"/>
    <w:rsid w:val="00C7730A"/>
    <w:rsid w:val="00C80BD7"/>
    <w:rsid w:val="00C8241E"/>
    <w:rsid w:val="00C829A4"/>
    <w:rsid w:val="00C8373B"/>
    <w:rsid w:val="00C83B7F"/>
    <w:rsid w:val="00C8589B"/>
    <w:rsid w:val="00C85C32"/>
    <w:rsid w:val="00C86E22"/>
    <w:rsid w:val="00C87506"/>
    <w:rsid w:val="00C90933"/>
    <w:rsid w:val="00C90F08"/>
    <w:rsid w:val="00C915C2"/>
    <w:rsid w:val="00C9168E"/>
    <w:rsid w:val="00C91B03"/>
    <w:rsid w:val="00C91F95"/>
    <w:rsid w:val="00C92032"/>
    <w:rsid w:val="00C9252C"/>
    <w:rsid w:val="00C93902"/>
    <w:rsid w:val="00C96A43"/>
    <w:rsid w:val="00C96F45"/>
    <w:rsid w:val="00C9731F"/>
    <w:rsid w:val="00C97A36"/>
    <w:rsid w:val="00C97D0F"/>
    <w:rsid w:val="00CA0E1A"/>
    <w:rsid w:val="00CA15FD"/>
    <w:rsid w:val="00CA229C"/>
    <w:rsid w:val="00CA46D0"/>
    <w:rsid w:val="00CA5BD3"/>
    <w:rsid w:val="00CA65E6"/>
    <w:rsid w:val="00CA679E"/>
    <w:rsid w:val="00CB135F"/>
    <w:rsid w:val="00CB21DC"/>
    <w:rsid w:val="00CB2AF9"/>
    <w:rsid w:val="00CB3148"/>
    <w:rsid w:val="00CB42FE"/>
    <w:rsid w:val="00CB455D"/>
    <w:rsid w:val="00CB599C"/>
    <w:rsid w:val="00CB67AE"/>
    <w:rsid w:val="00CB72FD"/>
    <w:rsid w:val="00CB75A9"/>
    <w:rsid w:val="00CC02D7"/>
    <w:rsid w:val="00CC17BC"/>
    <w:rsid w:val="00CC1DE2"/>
    <w:rsid w:val="00CC2898"/>
    <w:rsid w:val="00CC409F"/>
    <w:rsid w:val="00CC467F"/>
    <w:rsid w:val="00CC4C15"/>
    <w:rsid w:val="00CC6E43"/>
    <w:rsid w:val="00CC7558"/>
    <w:rsid w:val="00CD18DD"/>
    <w:rsid w:val="00CD2278"/>
    <w:rsid w:val="00CD2416"/>
    <w:rsid w:val="00CD2774"/>
    <w:rsid w:val="00CD298D"/>
    <w:rsid w:val="00CD6020"/>
    <w:rsid w:val="00CD6902"/>
    <w:rsid w:val="00CD696E"/>
    <w:rsid w:val="00CD6EF9"/>
    <w:rsid w:val="00CE0296"/>
    <w:rsid w:val="00CE0623"/>
    <w:rsid w:val="00CE0DCB"/>
    <w:rsid w:val="00CE354A"/>
    <w:rsid w:val="00CE4355"/>
    <w:rsid w:val="00CE4A3B"/>
    <w:rsid w:val="00CE5B6B"/>
    <w:rsid w:val="00CE6285"/>
    <w:rsid w:val="00CE6D5D"/>
    <w:rsid w:val="00CE754C"/>
    <w:rsid w:val="00CE7BA4"/>
    <w:rsid w:val="00CF0206"/>
    <w:rsid w:val="00CF1185"/>
    <w:rsid w:val="00CF17AC"/>
    <w:rsid w:val="00CF3BA8"/>
    <w:rsid w:val="00CF42C1"/>
    <w:rsid w:val="00CF5EE6"/>
    <w:rsid w:val="00CF6179"/>
    <w:rsid w:val="00CF6FC5"/>
    <w:rsid w:val="00CF75D3"/>
    <w:rsid w:val="00D002AA"/>
    <w:rsid w:val="00D014FB"/>
    <w:rsid w:val="00D01C88"/>
    <w:rsid w:val="00D02625"/>
    <w:rsid w:val="00D0365C"/>
    <w:rsid w:val="00D053B2"/>
    <w:rsid w:val="00D064BF"/>
    <w:rsid w:val="00D0675D"/>
    <w:rsid w:val="00D0687F"/>
    <w:rsid w:val="00D075AF"/>
    <w:rsid w:val="00D10ACD"/>
    <w:rsid w:val="00D10FDE"/>
    <w:rsid w:val="00D13175"/>
    <w:rsid w:val="00D14712"/>
    <w:rsid w:val="00D14802"/>
    <w:rsid w:val="00D14C8D"/>
    <w:rsid w:val="00D15126"/>
    <w:rsid w:val="00D155F6"/>
    <w:rsid w:val="00D15A72"/>
    <w:rsid w:val="00D15CC0"/>
    <w:rsid w:val="00D16FAD"/>
    <w:rsid w:val="00D17C4E"/>
    <w:rsid w:val="00D2048C"/>
    <w:rsid w:val="00D209FB"/>
    <w:rsid w:val="00D2320A"/>
    <w:rsid w:val="00D233B0"/>
    <w:rsid w:val="00D24060"/>
    <w:rsid w:val="00D2464C"/>
    <w:rsid w:val="00D25E5E"/>
    <w:rsid w:val="00D2604F"/>
    <w:rsid w:val="00D26207"/>
    <w:rsid w:val="00D27944"/>
    <w:rsid w:val="00D31851"/>
    <w:rsid w:val="00D31DC2"/>
    <w:rsid w:val="00D31E1D"/>
    <w:rsid w:val="00D31F92"/>
    <w:rsid w:val="00D32119"/>
    <w:rsid w:val="00D32772"/>
    <w:rsid w:val="00D328A5"/>
    <w:rsid w:val="00D33974"/>
    <w:rsid w:val="00D3437C"/>
    <w:rsid w:val="00D34FF6"/>
    <w:rsid w:val="00D3565D"/>
    <w:rsid w:val="00D35F15"/>
    <w:rsid w:val="00D36943"/>
    <w:rsid w:val="00D370DD"/>
    <w:rsid w:val="00D378F0"/>
    <w:rsid w:val="00D4208F"/>
    <w:rsid w:val="00D42A05"/>
    <w:rsid w:val="00D434C4"/>
    <w:rsid w:val="00D434EA"/>
    <w:rsid w:val="00D435A6"/>
    <w:rsid w:val="00D43CE0"/>
    <w:rsid w:val="00D444F8"/>
    <w:rsid w:val="00D46434"/>
    <w:rsid w:val="00D505B0"/>
    <w:rsid w:val="00D508FC"/>
    <w:rsid w:val="00D50D2F"/>
    <w:rsid w:val="00D526EC"/>
    <w:rsid w:val="00D53A85"/>
    <w:rsid w:val="00D54E9F"/>
    <w:rsid w:val="00D551D2"/>
    <w:rsid w:val="00D564A0"/>
    <w:rsid w:val="00D5659A"/>
    <w:rsid w:val="00D56F66"/>
    <w:rsid w:val="00D61CF3"/>
    <w:rsid w:val="00D62251"/>
    <w:rsid w:val="00D63F28"/>
    <w:rsid w:val="00D65484"/>
    <w:rsid w:val="00D65611"/>
    <w:rsid w:val="00D65757"/>
    <w:rsid w:val="00D66B13"/>
    <w:rsid w:val="00D675AC"/>
    <w:rsid w:val="00D67FE6"/>
    <w:rsid w:val="00D719DE"/>
    <w:rsid w:val="00D723F0"/>
    <w:rsid w:val="00D7265E"/>
    <w:rsid w:val="00D7266A"/>
    <w:rsid w:val="00D729EF"/>
    <w:rsid w:val="00D73013"/>
    <w:rsid w:val="00D73298"/>
    <w:rsid w:val="00D73612"/>
    <w:rsid w:val="00D7605C"/>
    <w:rsid w:val="00D76241"/>
    <w:rsid w:val="00D76FAB"/>
    <w:rsid w:val="00D774E7"/>
    <w:rsid w:val="00D80D4B"/>
    <w:rsid w:val="00D82BD8"/>
    <w:rsid w:val="00D834BB"/>
    <w:rsid w:val="00D83C28"/>
    <w:rsid w:val="00D84EE7"/>
    <w:rsid w:val="00D862FE"/>
    <w:rsid w:val="00D86E78"/>
    <w:rsid w:val="00D87EC3"/>
    <w:rsid w:val="00D90062"/>
    <w:rsid w:val="00D90DB8"/>
    <w:rsid w:val="00D91118"/>
    <w:rsid w:val="00D928F4"/>
    <w:rsid w:val="00D929F2"/>
    <w:rsid w:val="00D93E0E"/>
    <w:rsid w:val="00D94537"/>
    <w:rsid w:val="00D9469E"/>
    <w:rsid w:val="00D96137"/>
    <w:rsid w:val="00D9698A"/>
    <w:rsid w:val="00D97C7D"/>
    <w:rsid w:val="00DA1A48"/>
    <w:rsid w:val="00DA3220"/>
    <w:rsid w:val="00DA34D5"/>
    <w:rsid w:val="00DA3B3A"/>
    <w:rsid w:val="00DA57D3"/>
    <w:rsid w:val="00DA61FE"/>
    <w:rsid w:val="00DA68D0"/>
    <w:rsid w:val="00DA799A"/>
    <w:rsid w:val="00DB0F51"/>
    <w:rsid w:val="00DB1BBB"/>
    <w:rsid w:val="00DB3CEA"/>
    <w:rsid w:val="00DB5967"/>
    <w:rsid w:val="00DB6242"/>
    <w:rsid w:val="00DB6F45"/>
    <w:rsid w:val="00DB70F7"/>
    <w:rsid w:val="00DC05C9"/>
    <w:rsid w:val="00DC0AA9"/>
    <w:rsid w:val="00DC0E08"/>
    <w:rsid w:val="00DC1E4C"/>
    <w:rsid w:val="00DC305E"/>
    <w:rsid w:val="00DC3A1D"/>
    <w:rsid w:val="00DC4393"/>
    <w:rsid w:val="00DC48F8"/>
    <w:rsid w:val="00DC5DB5"/>
    <w:rsid w:val="00DC72AE"/>
    <w:rsid w:val="00DC7685"/>
    <w:rsid w:val="00DC77D0"/>
    <w:rsid w:val="00DD0419"/>
    <w:rsid w:val="00DD0B77"/>
    <w:rsid w:val="00DD0E75"/>
    <w:rsid w:val="00DD114B"/>
    <w:rsid w:val="00DD2E7F"/>
    <w:rsid w:val="00DD3D9C"/>
    <w:rsid w:val="00DD47BC"/>
    <w:rsid w:val="00DD4D32"/>
    <w:rsid w:val="00DD5749"/>
    <w:rsid w:val="00DD60D9"/>
    <w:rsid w:val="00DD618E"/>
    <w:rsid w:val="00DD6EDF"/>
    <w:rsid w:val="00DE102E"/>
    <w:rsid w:val="00DE2FED"/>
    <w:rsid w:val="00DE3156"/>
    <w:rsid w:val="00DE6801"/>
    <w:rsid w:val="00DE7A4A"/>
    <w:rsid w:val="00DF0402"/>
    <w:rsid w:val="00DF0C50"/>
    <w:rsid w:val="00DF1E48"/>
    <w:rsid w:val="00DF1F7C"/>
    <w:rsid w:val="00DF2AC2"/>
    <w:rsid w:val="00DF307E"/>
    <w:rsid w:val="00DF5234"/>
    <w:rsid w:val="00DF5864"/>
    <w:rsid w:val="00DF71C2"/>
    <w:rsid w:val="00DF7EA9"/>
    <w:rsid w:val="00E0026B"/>
    <w:rsid w:val="00E007C0"/>
    <w:rsid w:val="00E00CB0"/>
    <w:rsid w:val="00E0382E"/>
    <w:rsid w:val="00E03F1F"/>
    <w:rsid w:val="00E043DE"/>
    <w:rsid w:val="00E04FB2"/>
    <w:rsid w:val="00E04FB8"/>
    <w:rsid w:val="00E05035"/>
    <w:rsid w:val="00E06A7A"/>
    <w:rsid w:val="00E07944"/>
    <w:rsid w:val="00E10EF3"/>
    <w:rsid w:val="00E11807"/>
    <w:rsid w:val="00E12A5F"/>
    <w:rsid w:val="00E13466"/>
    <w:rsid w:val="00E13757"/>
    <w:rsid w:val="00E165AB"/>
    <w:rsid w:val="00E1720E"/>
    <w:rsid w:val="00E17E32"/>
    <w:rsid w:val="00E21DC4"/>
    <w:rsid w:val="00E22E8E"/>
    <w:rsid w:val="00E22EAC"/>
    <w:rsid w:val="00E257CC"/>
    <w:rsid w:val="00E2581D"/>
    <w:rsid w:val="00E25B70"/>
    <w:rsid w:val="00E27561"/>
    <w:rsid w:val="00E27929"/>
    <w:rsid w:val="00E3002F"/>
    <w:rsid w:val="00E304B4"/>
    <w:rsid w:val="00E31EB1"/>
    <w:rsid w:val="00E326D4"/>
    <w:rsid w:val="00E32B72"/>
    <w:rsid w:val="00E33CB3"/>
    <w:rsid w:val="00E3476A"/>
    <w:rsid w:val="00E34881"/>
    <w:rsid w:val="00E35B94"/>
    <w:rsid w:val="00E367EE"/>
    <w:rsid w:val="00E36D19"/>
    <w:rsid w:val="00E40EBF"/>
    <w:rsid w:val="00E425CC"/>
    <w:rsid w:val="00E42B3F"/>
    <w:rsid w:val="00E42B80"/>
    <w:rsid w:val="00E43BF2"/>
    <w:rsid w:val="00E45619"/>
    <w:rsid w:val="00E46B07"/>
    <w:rsid w:val="00E474F0"/>
    <w:rsid w:val="00E47A29"/>
    <w:rsid w:val="00E5068E"/>
    <w:rsid w:val="00E50A38"/>
    <w:rsid w:val="00E512D4"/>
    <w:rsid w:val="00E51B86"/>
    <w:rsid w:val="00E522A6"/>
    <w:rsid w:val="00E53D79"/>
    <w:rsid w:val="00E55373"/>
    <w:rsid w:val="00E5694B"/>
    <w:rsid w:val="00E62662"/>
    <w:rsid w:val="00E62CF1"/>
    <w:rsid w:val="00E63936"/>
    <w:rsid w:val="00E63E18"/>
    <w:rsid w:val="00E63EE0"/>
    <w:rsid w:val="00E64537"/>
    <w:rsid w:val="00E65005"/>
    <w:rsid w:val="00E653AC"/>
    <w:rsid w:val="00E65F1C"/>
    <w:rsid w:val="00E70547"/>
    <w:rsid w:val="00E71515"/>
    <w:rsid w:val="00E71731"/>
    <w:rsid w:val="00E72860"/>
    <w:rsid w:val="00E74A75"/>
    <w:rsid w:val="00E751F7"/>
    <w:rsid w:val="00E763C1"/>
    <w:rsid w:val="00E76844"/>
    <w:rsid w:val="00E774DD"/>
    <w:rsid w:val="00E77C9C"/>
    <w:rsid w:val="00E77F68"/>
    <w:rsid w:val="00E80000"/>
    <w:rsid w:val="00E811B1"/>
    <w:rsid w:val="00E81228"/>
    <w:rsid w:val="00E81ECC"/>
    <w:rsid w:val="00E822D6"/>
    <w:rsid w:val="00E8263B"/>
    <w:rsid w:val="00E83560"/>
    <w:rsid w:val="00E83835"/>
    <w:rsid w:val="00E855FC"/>
    <w:rsid w:val="00E90823"/>
    <w:rsid w:val="00E90A7E"/>
    <w:rsid w:val="00E91BCF"/>
    <w:rsid w:val="00E92E4E"/>
    <w:rsid w:val="00E93A38"/>
    <w:rsid w:val="00E94249"/>
    <w:rsid w:val="00E94453"/>
    <w:rsid w:val="00E94804"/>
    <w:rsid w:val="00E94EA2"/>
    <w:rsid w:val="00E960CE"/>
    <w:rsid w:val="00EA1805"/>
    <w:rsid w:val="00EA60A8"/>
    <w:rsid w:val="00EA7D6E"/>
    <w:rsid w:val="00EA7FBD"/>
    <w:rsid w:val="00EB064D"/>
    <w:rsid w:val="00EB09B8"/>
    <w:rsid w:val="00EB0A56"/>
    <w:rsid w:val="00EB46DB"/>
    <w:rsid w:val="00EB5055"/>
    <w:rsid w:val="00EB580A"/>
    <w:rsid w:val="00EB6CDD"/>
    <w:rsid w:val="00EB6D7F"/>
    <w:rsid w:val="00EB7120"/>
    <w:rsid w:val="00EB7B5E"/>
    <w:rsid w:val="00EB7DC9"/>
    <w:rsid w:val="00EC037B"/>
    <w:rsid w:val="00EC0B32"/>
    <w:rsid w:val="00EC0C57"/>
    <w:rsid w:val="00EC5573"/>
    <w:rsid w:val="00EC7607"/>
    <w:rsid w:val="00EC7684"/>
    <w:rsid w:val="00ED0348"/>
    <w:rsid w:val="00ED0400"/>
    <w:rsid w:val="00ED045E"/>
    <w:rsid w:val="00ED0B17"/>
    <w:rsid w:val="00ED25EC"/>
    <w:rsid w:val="00ED264E"/>
    <w:rsid w:val="00ED2C25"/>
    <w:rsid w:val="00ED2E57"/>
    <w:rsid w:val="00ED31B1"/>
    <w:rsid w:val="00ED38BE"/>
    <w:rsid w:val="00ED3E4A"/>
    <w:rsid w:val="00ED47AC"/>
    <w:rsid w:val="00ED4C49"/>
    <w:rsid w:val="00ED5504"/>
    <w:rsid w:val="00EE0224"/>
    <w:rsid w:val="00EE0938"/>
    <w:rsid w:val="00EE0BBA"/>
    <w:rsid w:val="00EE15CE"/>
    <w:rsid w:val="00EE1C9C"/>
    <w:rsid w:val="00EE2A2F"/>
    <w:rsid w:val="00EE2D06"/>
    <w:rsid w:val="00EE3CF2"/>
    <w:rsid w:val="00EE4366"/>
    <w:rsid w:val="00EE4905"/>
    <w:rsid w:val="00EE4A79"/>
    <w:rsid w:val="00EE580C"/>
    <w:rsid w:val="00EE67FA"/>
    <w:rsid w:val="00EF0472"/>
    <w:rsid w:val="00EF18F3"/>
    <w:rsid w:val="00EF1D67"/>
    <w:rsid w:val="00EF2166"/>
    <w:rsid w:val="00EF22FD"/>
    <w:rsid w:val="00EF3853"/>
    <w:rsid w:val="00EF567C"/>
    <w:rsid w:val="00EF67F6"/>
    <w:rsid w:val="00EF700A"/>
    <w:rsid w:val="00EF7744"/>
    <w:rsid w:val="00F0035A"/>
    <w:rsid w:val="00F01084"/>
    <w:rsid w:val="00F01A8B"/>
    <w:rsid w:val="00F022EA"/>
    <w:rsid w:val="00F02CD0"/>
    <w:rsid w:val="00F034F1"/>
    <w:rsid w:val="00F036DB"/>
    <w:rsid w:val="00F10348"/>
    <w:rsid w:val="00F127B1"/>
    <w:rsid w:val="00F14E5F"/>
    <w:rsid w:val="00F15E3A"/>
    <w:rsid w:val="00F175DC"/>
    <w:rsid w:val="00F17C78"/>
    <w:rsid w:val="00F17EE5"/>
    <w:rsid w:val="00F2014C"/>
    <w:rsid w:val="00F20201"/>
    <w:rsid w:val="00F23689"/>
    <w:rsid w:val="00F23E48"/>
    <w:rsid w:val="00F240B4"/>
    <w:rsid w:val="00F250FF"/>
    <w:rsid w:val="00F263ED"/>
    <w:rsid w:val="00F26F2E"/>
    <w:rsid w:val="00F26F34"/>
    <w:rsid w:val="00F30DC0"/>
    <w:rsid w:val="00F325FE"/>
    <w:rsid w:val="00F329D6"/>
    <w:rsid w:val="00F32DF1"/>
    <w:rsid w:val="00F33218"/>
    <w:rsid w:val="00F33440"/>
    <w:rsid w:val="00F342C9"/>
    <w:rsid w:val="00F4046C"/>
    <w:rsid w:val="00F4265A"/>
    <w:rsid w:val="00F43DF3"/>
    <w:rsid w:val="00F44B35"/>
    <w:rsid w:val="00F4542E"/>
    <w:rsid w:val="00F466D9"/>
    <w:rsid w:val="00F46F05"/>
    <w:rsid w:val="00F477A6"/>
    <w:rsid w:val="00F478F2"/>
    <w:rsid w:val="00F47C19"/>
    <w:rsid w:val="00F507D8"/>
    <w:rsid w:val="00F50C40"/>
    <w:rsid w:val="00F53E7C"/>
    <w:rsid w:val="00F53E9A"/>
    <w:rsid w:val="00F56593"/>
    <w:rsid w:val="00F56ED9"/>
    <w:rsid w:val="00F62BF2"/>
    <w:rsid w:val="00F62F09"/>
    <w:rsid w:val="00F63BCF"/>
    <w:rsid w:val="00F65EAB"/>
    <w:rsid w:val="00F660E6"/>
    <w:rsid w:val="00F661F3"/>
    <w:rsid w:val="00F667D4"/>
    <w:rsid w:val="00F6748F"/>
    <w:rsid w:val="00F67BC9"/>
    <w:rsid w:val="00F70CCD"/>
    <w:rsid w:val="00F716CE"/>
    <w:rsid w:val="00F71BEA"/>
    <w:rsid w:val="00F73B1C"/>
    <w:rsid w:val="00F744DE"/>
    <w:rsid w:val="00F74ADC"/>
    <w:rsid w:val="00F766BE"/>
    <w:rsid w:val="00F76AA6"/>
    <w:rsid w:val="00F80838"/>
    <w:rsid w:val="00F8134D"/>
    <w:rsid w:val="00F81BD5"/>
    <w:rsid w:val="00F8284C"/>
    <w:rsid w:val="00F82944"/>
    <w:rsid w:val="00F82B76"/>
    <w:rsid w:val="00F83D26"/>
    <w:rsid w:val="00F83E90"/>
    <w:rsid w:val="00F84D72"/>
    <w:rsid w:val="00F84F16"/>
    <w:rsid w:val="00F867C9"/>
    <w:rsid w:val="00F870EE"/>
    <w:rsid w:val="00F87D4E"/>
    <w:rsid w:val="00F9010D"/>
    <w:rsid w:val="00F90289"/>
    <w:rsid w:val="00F9160F"/>
    <w:rsid w:val="00F91695"/>
    <w:rsid w:val="00F92094"/>
    <w:rsid w:val="00F931CD"/>
    <w:rsid w:val="00F93458"/>
    <w:rsid w:val="00F9540F"/>
    <w:rsid w:val="00F95F11"/>
    <w:rsid w:val="00F96B64"/>
    <w:rsid w:val="00F97713"/>
    <w:rsid w:val="00F97B39"/>
    <w:rsid w:val="00F97F3B"/>
    <w:rsid w:val="00FA020A"/>
    <w:rsid w:val="00FA2650"/>
    <w:rsid w:val="00FA2E8C"/>
    <w:rsid w:val="00FA3038"/>
    <w:rsid w:val="00FA39AA"/>
    <w:rsid w:val="00FA4207"/>
    <w:rsid w:val="00FA44FE"/>
    <w:rsid w:val="00FA525D"/>
    <w:rsid w:val="00FA5F69"/>
    <w:rsid w:val="00FA7115"/>
    <w:rsid w:val="00FB0191"/>
    <w:rsid w:val="00FB0DC0"/>
    <w:rsid w:val="00FB0E98"/>
    <w:rsid w:val="00FB0F48"/>
    <w:rsid w:val="00FB1DAC"/>
    <w:rsid w:val="00FB1F2B"/>
    <w:rsid w:val="00FB2726"/>
    <w:rsid w:val="00FB37A6"/>
    <w:rsid w:val="00FB3BA7"/>
    <w:rsid w:val="00FB42C3"/>
    <w:rsid w:val="00FB6154"/>
    <w:rsid w:val="00FB7046"/>
    <w:rsid w:val="00FB7500"/>
    <w:rsid w:val="00FB7DA6"/>
    <w:rsid w:val="00FC0109"/>
    <w:rsid w:val="00FC0323"/>
    <w:rsid w:val="00FC0F79"/>
    <w:rsid w:val="00FC2B9F"/>
    <w:rsid w:val="00FC35CF"/>
    <w:rsid w:val="00FC3DF1"/>
    <w:rsid w:val="00FC5CD9"/>
    <w:rsid w:val="00FC61E8"/>
    <w:rsid w:val="00FC6797"/>
    <w:rsid w:val="00FC72BC"/>
    <w:rsid w:val="00FC7462"/>
    <w:rsid w:val="00FD05D4"/>
    <w:rsid w:val="00FD1000"/>
    <w:rsid w:val="00FD103C"/>
    <w:rsid w:val="00FD319F"/>
    <w:rsid w:val="00FD38B6"/>
    <w:rsid w:val="00FD3ABE"/>
    <w:rsid w:val="00FD6DAA"/>
    <w:rsid w:val="00FD7456"/>
    <w:rsid w:val="00FD7D05"/>
    <w:rsid w:val="00FE1997"/>
    <w:rsid w:val="00FE1B9C"/>
    <w:rsid w:val="00FE24E3"/>
    <w:rsid w:val="00FE3F7A"/>
    <w:rsid w:val="00FE4D18"/>
    <w:rsid w:val="00FE5225"/>
    <w:rsid w:val="00FE543C"/>
    <w:rsid w:val="00FE5C55"/>
    <w:rsid w:val="00FE636D"/>
    <w:rsid w:val="00FE69B5"/>
    <w:rsid w:val="00FE716B"/>
    <w:rsid w:val="00FE7330"/>
    <w:rsid w:val="00FF06B3"/>
    <w:rsid w:val="00FF0C5A"/>
    <w:rsid w:val="00FF1CC8"/>
    <w:rsid w:val="00FF32F9"/>
    <w:rsid w:val="00FF4058"/>
    <w:rsid w:val="00FF5C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858E9F68-4444-4A31-A271-C6D6C4A6B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5728"/>
    <w:pPr>
      <w:spacing w:after="200" w:line="276" w:lineRule="auto"/>
      <w:jc w:val="both"/>
    </w:pPr>
    <w:rPr>
      <w:rFonts w:ascii="Arial" w:hAnsi="Arial"/>
      <w:sz w:val="24"/>
      <w:szCs w:val="22"/>
      <w:lang w:eastAsia="en-US"/>
    </w:rPr>
  </w:style>
  <w:style w:type="paragraph" w:styleId="Ttulo1">
    <w:name w:val="heading 1"/>
    <w:basedOn w:val="Normal"/>
    <w:next w:val="Normal"/>
    <w:link w:val="Ttulo1Car"/>
    <w:qFormat/>
    <w:rsid w:val="00C35144"/>
    <w:pPr>
      <w:keepNext/>
      <w:keepLines/>
      <w:spacing w:before="480" w:after="0"/>
      <w:outlineLvl w:val="0"/>
    </w:pPr>
    <w:rPr>
      <w:rFonts w:eastAsia="Times New Roman"/>
      <w:b/>
      <w:bCs/>
      <w:szCs w:val="28"/>
    </w:rPr>
  </w:style>
  <w:style w:type="paragraph" w:styleId="Ttulo2">
    <w:name w:val="heading 2"/>
    <w:basedOn w:val="Normal"/>
    <w:next w:val="Normal"/>
    <w:link w:val="Ttulo2Car"/>
    <w:uiPriority w:val="9"/>
    <w:unhideWhenUsed/>
    <w:qFormat/>
    <w:rsid w:val="00C35144"/>
    <w:pPr>
      <w:keepNext/>
      <w:keepLines/>
      <w:spacing w:before="200" w:after="0"/>
      <w:outlineLvl w:val="1"/>
    </w:pPr>
    <w:rPr>
      <w:rFonts w:eastAsia="Times New Roman"/>
      <w:b/>
      <w:bCs/>
      <w:szCs w:val="26"/>
    </w:rPr>
  </w:style>
  <w:style w:type="paragraph" w:styleId="Ttulo3">
    <w:name w:val="heading 3"/>
    <w:basedOn w:val="Normal"/>
    <w:next w:val="Normal"/>
    <w:link w:val="Ttulo3Car"/>
    <w:uiPriority w:val="9"/>
    <w:qFormat/>
    <w:rsid w:val="0036493A"/>
    <w:pPr>
      <w:widowControl w:val="0"/>
      <w:spacing w:before="240" w:after="60" w:line="240" w:lineRule="auto"/>
      <w:outlineLvl w:val="2"/>
    </w:pPr>
    <w:rPr>
      <w:rFonts w:eastAsia="Times New Roman" w:cs="Arial"/>
      <w:b/>
      <w:bCs/>
      <w:szCs w:val="24"/>
      <w:lang w:val="es-DO"/>
    </w:rPr>
  </w:style>
  <w:style w:type="paragraph" w:styleId="Ttulo4">
    <w:name w:val="heading 4"/>
    <w:basedOn w:val="Normal"/>
    <w:next w:val="Normal"/>
    <w:link w:val="Ttulo4Car"/>
    <w:uiPriority w:val="9"/>
    <w:unhideWhenUsed/>
    <w:qFormat/>
    <w:rsid w:val="00C61761"/>
    <w:pPr>
      <w:spacing w:after="0" w:line="360" w:lineRule="auto"/>
      <w:outlineLvl w:val="3"/>
    </w:pPr>
    <w:rPr>
      <w:rFonts w:cs="Arial"/>
      <w:b/>
      <w:szCs w:val="24"/>
    </w:rPr>
  </w:style>
  <w:style w:type="paragraph" w:styleId="Ttulo5">
    <w:name w:val="heading 5"/>
    <w:basedOn w:val="Normal"/>
    <w:next w:val="Normal"/>
    <w:link w:val="Ttulo5Car"/>
    <w:unhideWhenUsed/>
    <w:qFormat/>
    <w:rsid w:val="00D36943"/>
    <w:pPr>
      <w:keepNext/>
      <w:keepLines/>
      <w:spacing w:before="200" w:after="0"/>
      <w:outlineLvl w:val="4"/>
    </w:pPr>
    <w:rPr>
      <w:rFonts w:ascii="Cambria" w:eastAsia="Times New Roman" w:hAnsi="Cambria"/>
      <w:color w:val="243F60"/>
    </w:rPr>
  </w:style>
  <w:style w:type="paragraph" w:styleId="Ttulo6">
    <w:name w:val="heading 6"/>
    <w:basedOn w:val="Normal"/>
    <w:next w:val="Normal"/>
    <w:link w:val="Ttulo6Car"/>
    <w:qFormat/>
    <w:rsid w:val="00C35144"/>
    <w:pPr>
      <w:numPr>
        <w:numId w:val="2"/>
      </w:numPr>
      <w:spacing w:before="240" w:after="60" w:line="240" w:lineRule="auto"/>
      <w:outlineLvl w:val="5"/>
    </w:pPr>
    <w:rPr>
      <w:rFonts w:ascii="Microsoft Sans Serif" w:eastAsia="Times New Roman" w:hAnsi="Microsoft Sans Serif"/>
      <w:b/>
      <w:bCs/>
      <w:lang w:val="x-none"/>
    </w:rPr>
  </w:style>
  <w:style w:type="paragraph" w:styleId="Ttulo7">
    <w:name w:val="heading 7"/>
    <w:basedOn w:val="Normal"/>
    <w:next w:val="Normal"/>
    <w:link w:val="Ttulo7Car"/>
    <w:unhideWhenUsed/>
    <w:qFormat/>
    <w:rsid w:val="00C35144"/>
    <w:pPr>
      <w:spacing w:before="240" w:after="60" w:line="360" w:lineRule="auto"/>
      <w:ind w:left="1296" w:hanging="1296"/>
      <w:outlineLvl w:val="6"/>
    </w:pPr>
    <w:rPr>
      <w:rFonts w:ascii="Calibri" w:eastAsia="Times New Roman" w:hAnsi="Calibri"/>
      <w:szCs w:val="24"/>
      <w:lang w:val="es-DO"/>
    </w:rPr>
  </w:style>
  <w:style w:type="paragraph" w:styleId="Ttulo8">
    <w:name w:val="heading 8"/>
    <w:basedOn w:val="Normal"/>
    <w:next w:val="Normal"/>
    <w:link w:val="Ttulo8Car"/>
    <w:uiPriority w:val="9"/>
    <w:semiHidden/>
    <w:unhideWhenUsed/>
    <w:qFormat/>
    <w:rsid w:val="00C35144"/>
    <w:pPr>
      <w:spacing w:before="240" w:after="60" w:line="360" w:lineRule="auto"/>
      <w:ind w:left="1440" w:hanging="1440"/>
      <w:outlineLvl w:val="7"/>
    </w:pPr>
    <w:rPr>
      <w:rFonts w:ascii="Calibri" w:eastAsia="Times New Roman" w:hAnsi="Calibri"/>
      <w:i/>
      <w:iCs/>
      <w:szCs w:val="24"/>
      <w:lang w:val="es-DO"/>
    </w:rPr>
  </w:style>
  <w:style w:type="paragraph" w:styleId="Ttulo9">
    <w:name w:val="heading 9"/>
    <w:basedOn w:val="Normal"/>
    <w:next w:val="Normal"/>
    <w:link w:val="Ttulo9Car"/>
    <w:semiHidden/>
    <w:unhideWhenUsed/>
    <w:qFormat/>
    <w:rsid w:val="00C35144"/>
    <w:pPr>
      <w:spacing w:before="240" w:after="60" w:line="360" w:lineRule="auto"/>
      <w:ind w:left="1584" w:hanging="1584"/>
      <w:outlineLvl w:val="8"/>
    </w:pPr>
    <w:rPr>
      <w:rFonts w:ascii="Cambria" w:eastAsia="Times New Roman" w:hAnsi="Cambria"/>
      <w:lang w:val="es-D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301340"/>
    <w:pPr>
      <w:ind w:left="720"/>
      <w:contextualSpacing/>
    </w:pPr>
  </w:style>
  <w:style w:type="paragraph" w:styleId="Encabezado">
    <w:name w:val="header"/>
    <w:basedOn w:val="Normal"/>
    <w:link w:val="EncabezadoCar"/>
    <w:unhideWhenUsed/>
    <w:rsid w:val="00034E05"/>
    <w:pPr>
      <w:tabs>
        <w:tab w:val="center" w:pos="4252"/>
        <w:tab w:val="right" w:pos="8504"/>
      </w:tabs>
      <w:spacing w:after="0" w:line="240" w:lineRule="auto"/>
    </w:pPr>
  </w:style>
  <w:style w:type="character" w:customStyle="1" w:styleId="EncabezadoCar">
    <w:name w:val="Encabezado Car"/>
    <w:basedOn w:val="Fuentedeprrafopredeter"/>
    <w:link w:val="Encabezado"/>
    <w:rsid w:val="00034E05"/>
  </w:style>
  <w:style w:type="paragraph" w:styleId="Piedepgina">
    <w:name w:val="footer"/>
    <w:basedOn w:val="Normal"/>
    <w:link w:val="PiedepginaCar"/>
    <w:unhideWhenUsed/>
    <w:rsid w:val="00034E05"/>
    <w:pPr>
      <w:tabs>
        <w:tab w:val="center" w:pos="4252"/>
        <w:tab w:val="right" w:pos="8504"/>
      </w:tabs>
      <w:spacing w:after="0" w:line="240" w:lineRule="auto"/>
    </w:pPr>
  </w:style>
  <w:style w:type="character" w:customStyle="1" w:styleId="PiedepginaCar">
    <w:name w:val="Pie de página Car"/>
    <w:basedOn w:val="Fuentedeprrafopredeter"/>
    <w:link w:val="Piedepgina"/>
    <w:rsid w:val="00034E05"/>
  </w:style>
  <w:style w:type="character" w:customStyle="1" w:styleId="Ttulo1Car">
    <w:name w:val="Título 1 Car"/>
    <w:link w:val="Ttulo1"/>
    <w:uiPriority w:val="9"/>
    <w:rsid w:val="00C35144"/>
    <w:rPr>
      <w:rFonts w:ascii="Arial" w:eastAsia="Times New Roman" w:hAnsi="Arial" w:cs="Times New Roman"/>
      <w:b/>
      <w:bCs/>
      <w:sz w:val="24"/>
      <w:szCs w:val="28"/>
    </w:rPr>
  </w:style>
  <w:style w:type="character" w:customStyle="1" w:styleId="Ttulo5Car">
    <w:name w:val="Título 5 Car"/>
    <w:link w:val="Ttulo5"/>
    <w:rsid w:val="00D36943"/>
    <w:rPr>
      <w:rFonts w:ascii="Cambria" w:eastAsia="Times New Roman" w:hAnsi="Cambria" w:cs="Times New Roman"/>
      <w:color w:val="243F60"/>
    </w:rPr>
  </w:style>
  <w:style w:type="character" w:customStyle="1" w:styleId="Ttulo2Car">
    <w:name w:val="Título 2 Car"/>
    <w:link w:val="Ttulo2"/>
    <w:uiPriority w:val="9"/>
    <w:rsid w:val="00C35144"/>
    <w:rPr>
      <w:rFonts w:ascii="Arial" w:eastAsia="Times New Roman" w:hAnsi="Arial" w:cs="Times New Roman"/>
      <w:b/>
      <w:bCs/>
      <w:sz w:val="24"/>
      <w:szCs w:val="26"/>
    </w:rPr>
  </w:style>
  <w:style w:type="paragraph" w:styleId="Textodeglobo">
    <w:name w:val="Balloon Text"/>
    <w:basedOn w:val="Normal"/>
    <w:link w:val="TextodegloboCar"/>
    <w:uiPriority w:val="99"/>
    <w:semiHidden/>
    <w:unhideWhenUsed/>
    <w:rsid w:val="00452056"/>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452056"/>
    <w:rPr>
      <w:rFonts w:ascii="Tahoma" w:hAnsi="Tahoma" w:cs="Tahoma"/>
      <w:sz w:val="16"/>
      <w:szCs w:val="16"/>
    </w:rPr>
  </w:style>
  <w:style w:type="character" w:customStyle="1" w:styleId="TextoindependienteCar1">
    <w:name w:val="Texto independiente Car1"/>
    <w:aliases w:val="Cuerpo Texto Car"/>
    <w:link w:val="Textoindependiente"/>
    <w:uiPriority w:val="99"/>
    <w:locked/>
    <w:rsid w:val="00DF71C2"/>
    <w:rPr>
      <w:rFonts w:ascii="Arial" w:hAnsi="Arial" w:cs="Arial"/>
      <w:bCs/>
      <w:kern w:val="2"/>
      <w:sz w:val="24"/>
      <w:szCs w:val="24"/>
      <w:lang w:val="es-DO" w:eastAsia="ar-SA"/>
    </w:rPr>
  </w:style>
  <w:style w:type="paragraph" w:styleId="Textoindependiente">
    <w:name w:val="Body Text"/>
    <w:aliases w:val="Cuerpo Texto"/>
    <w:basedOn w:val="Normal"/>
    <w:link w:val="TextoindependienteCar1"/>
    <w:unhideWhenUsed/>
    <w:rsid w:val="00DF71C2"/>
    <w:pPr>
      <w:suppressAutoHyphens/>
      <w:spacing w:after="0" w:line="240" w:lineRule="auto"/>
    </w:pPr>
    <w:rPr>
      <w:rFonts w:cs="Arial"/>
      <w:bCs/>
      <w:kern w:val="2"/>
      <w:szCs w:val="24"/>
      <w:lang w:val="es-DO" w:eastAsia="ar-SA"/>
    </w:rPr>
  </w:style>
  <w:style w:type="character" w:customStyle="1" w:styleId="TextoindependienteCar">
    <w:name w:val="Texto independiente Car"/>
    <w:basedOn w:val="Fuentedeprrafopredeter"/>
    <w:rsid w:val="00DF71C2"/>
  </w:style>
  <w:style w:type="character" w:customStyle="1" w:styleId="Ttulo4Car">
    <w:name w:val="Título 4 Car"/>
    <w:link w:val="Ttulo4"/>
    <w:uiPriority w:val="9"/>
    <w:rsid w:val="00C61761"/>
    <w:rPr>
      <w:rFonts w:ascii="Arial" w:hAnsi="Arial" w:cs="Arial"/>
      <w:b/>
      <w:sz w:val="24"/>
      <w:szCs w:val="24"/>
    </w:rPr>
  </w:style>
  <w:style w:type="table" w:styleId="Tablaconcuadrcula">
    <w:name w:val="Table Grid"/>
    <w:basedOn w:val="Tablanormal"/>
    <w:rsid w:val="00D23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deTDC">
    <w:name w:val="TOC Heading"/>
    <w:basedOn w:val="Ttulo1"/>
    <w:next w:val="Normal"/>
    <w:uiPriority w:val="39"/>
    <w:unhideWhenUsed/>
    <w:qFormat/>
    <w:rsid w:val="00BE707D"/>
    <w:pPr>
      <w:outlineLvl w:val="9"/>
    </w:pPr>
    <w:rPr>
      <w:rFonts w:ascii="Cambria" w:hAnsi="Cambria"/>
      <w:color w:val="365F91"/>
      <w:sz w:val="28"/>
      <w:lang w:val="es-DO" w:eastAsia="es-DO"/>
    </w:rPr>
  </w:style>
  <w:style w:type="paragraph" w:styleId="TDC1">
    <w:name w:val="toc 1"/>
    <w:basedOn w:val="Normal"/>
    <w:next w:val="Normal"/>
    <w:autoRedefine/>
    <w:uiPriority w:val="39"/>
    <w:unhideWhenUsed/>
    <w:rsid w:val="00BE707D"/>
    <w:pPr>
      <w:spacing w:after="100"/>
    </w:pPr>
  </w:style>
  <w:style w:type="paragraph" w:styleId="TDC2">
    <w:name w:val="toc 2"/>
    <w:basedOn w:val="Normal"/>
    <w:next w:val="Normal"/>
    <w:autoRedefine/>
    <w:uiPriority w:val="39"/>
    <w:unhideWhenUsed/>
    <w:rsid w:val="00BE707D"/>
    <w:pPr>
      <w:spacing w:after="100"/>
      <w:ind w:left="220"/>
    </w:pPr>
  </w:style>
  <w:style w:type="character" w:styleId="Hipervnculo">
    <w:name w:val="Hyperlink"/>
    <w:uiPriority w:val="99"/>
    <w:unhideWhenUsed/>
    <w:rsid w:val="00BE707D"/>
    <w:rPr>
      <w:color w:val="0000FF"/>
      <w:u w:val="single"/>
    </w:rPr>
  </w:style>
  <w:style w:type="table" w:styleId="Cuadrculaclara-nfasis3">
    <w:name w:val="Light Grid Accent 3"/>
    <w:basedOn w:val="Tablanormal"/>
    <w:uiPriority w:val="62"/>
    <w:rsid w:val="000F3EEC"/>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entury Gothic" w:eastAsia="Times New Roman" w:hAnsi="Century Gothic"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entury Gothic" w:eastAsia="Times New Roman" w:hAnsi="Century Gothic"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entury Gothic" w:eastAsia="Times New Roman" w:hAnsi="Century Gothic" w:cs="Times New Roman"/>
        <w:b/>
        <w:bCs/>
      </w:rPr>
    </w:tblStylePr>
    <w:tblStylePr w:type="lastCol">
      <w:rPr>
        <w:rFonts w:ascii="Century Gothic" w:eastAsia="Times New Roman" w:hAnsi="Century Gothic"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stamedia1-nfasis3">
    <w:name w:val="Medium List 1 Accent 3"/>
    <w:basedOn w:val="Tablanormal"/>
    <w:uiPriority w:val="65"/>
    <w:rsid w:val="000F3EEC"/>
    <w:rPr>
      <w:color w:val="000000"/>
    </w:rPr>
    <w:tblPr>
      <w:tblStyleRowBandSize w:val="1"/>
      <w:tblStyleColBandSize w:val="1"/>
      <w:tblBorders>
        <w:top w:val="single" w:sz="8" w:space="0" w:color="9BBB59"/>
        <w:bottom w:val="single" w:sz="8" w:space="0" w:color="9BBB59"/>
      </w:tblBorders>
    </w:tblPr>
    <w:tblStylePr w:type="firstRow">
      <w:rPr>
        <w:rFonts w:ascii="Century Gothic" w:eastAsia="Times New Roman" w:hAnsi="Century Gothic"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Listamedia2-nfasis3">
    <w:name w:val="Medium List 2 Accent 3"/>
    <w:basedOn w:val="Tablanormal"/>
    <w:uiPriority w:val="66"/>
    <w:rsid w:val="000F3EEC"/>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Cuadrculavistosa-nfasis3">
    <w:name w:val="Colorful Grid Accent 3"/>
    <w:basedOn w:val="Tablanormal"/>
    <w:uiPriority w:val="73"/>
    <w:rsid w:val="000F3EEC"/>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Sombreadomedio2-nfasis3">
    <w:name w:val="Medium Shading 2 Accent 3"/>
    <w:basedOn w:val="Tablanormal"/>
    <w:uiPriority w:val="64"/>
    <w:rsid w:val="000F3EE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staclara-nfasis3">
    <w:name w:val="Light List Accent 3"/>
    <w:basedOn w:val="Tablanormal"/>
    <w:uiPriority w:val="61"/>
    <w:rsid w:val="000F3EEC"/>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Ttulo3Car">
    <w:name w:val="Título 3 Car"/>
    <w:link w:val="Ttulo3"/>
    <w:uiPriority w:val="9"/>
    <w:rsid w:val="0036493A"/>
    <w:rPr>
      <w:rFonts w:ascii="Arial" w:eastAsia="Times New Roman" w:hAnsi="Arial" w:cs="Arial"/>
      <w:b/>
      <w:bCs/>
      <w:sz w:val="24"/>
      <w:szCs w:val="24"/>
      <w:lang w:val="es-DO"/>
    </w:rPr>
  </w:style>
  <w:style w:type="character" w:customStyle="1" w:styleId="Ttulo6Car">
    <w:name w:val="Título 6 Car"/>
    <w:link w:val="Ttulo6"/>
    <w:rsid w:val="00C35144"/>
    <w:rPr>
      <w:rFonts w:ascii="Microsoft Sans Serif" w:eastAsia="Times New Roman" w:hAnsi="Microsoft Sans Serif"/>
      <w:b/>
      <w:bCs/>
      <w:sz w:val="24"/>
      <w:szCs w:val="22"/>
      <w:lang w:val="x-none" w:eastAsia="en-US"/>
    </w:rPr>
  </w:style>
  <w:style w:type="character" w:customStyle="1" w:styleId="Ttulo7Car">
    <w:name w:val="Título 7 Car"/>
    <w:link w:val="Ttulo7"/>
    <w:uiPriority w:val="9"/>
    <w:rsid w:val="00C35144"/>
    <w:rPr>
      <w:rFonts w:ascii="Calibri" w:eastAsia="Times New Roman" w:hAnsi="Calibri" w:cs="Times New Roman"/>
      <w:sz w:val="24"/>
      <w:szCs w:val="24"/>
      <w:lang w:val="es-DO"/>
    </w:rPr>
  </w:style>
  <w:style w:type="character" w:customStyle="1" w:styleId="Ttulo8Car">
    <w:name w:val="Título 8 Car"/>
    <w:link w:val="Ttulo8"/>
    <w:uiPriority w:val="9"/>
    <w:semiHidden/>
    <w:rsid w:val="00C35144"/>
    <w:rPr>
      <w:rFonts w:ascii="Calibri" w:eastAsia="Times New Roman" w:hAnsi="Calibri" w:cs="Times New Roman"/>
      <w:i/>
      <w:iCs/>
      <w:sz w:val="24"/>
      <w:szCs w:val="24"/>
      <w:lang w:val="es-DO"/>
    </w:rPr>
  </w:style>
  <w:style w:type="character" w:customStyle="1" w:styleId="Ttulo9Car">
    <w:name w:val="Título 9 Car"/>
    <w:link w:val="Ttulo9"/>
    <w:semiHidden/>
    <w:rsid w:val="00C35144"/>
    <w:rPr>
      <w:rFonts w:ascii="Cambria" w:eastAsia="Times New Roman" w:hAnsi="Cambria" w:cs="Times New Roman"/>
      <w:lang w:val="es-DO"/>
    </w:rPr>
  </w:style>
  <w:style w:type="character" w:styleId="Refdenotaalpie">
    <w:name w:val="footnote reference"/>
    <w:uiPriority w:val="99"/>
    <w:semiHidden/>
    <w:rsid w:val="00C35144"/>
    <w:rPr>
      <w:vertAlign w:val="superscript"/>
    </w:rPr>
  </w:style>
  <w:style w:type="character" w:styleId="Nmerodepgina">
    <w:name w:val="page number"/>
    <w:basedOn w:val="Fuentedeprrafopredeter"/>
    <w:rsid w:val="00C35144"/>
  </w:style>
  <w:style w:type="paragraph" w:customStyle="1" w:styleId="EstiloTdR">
    <w:name w:val="EstiloTdR"/>
    <w:basedOn w:val="Ttulo1"/>
    <w:link w:val="EstiloTdRCar"/>
    <w:rsid w:val="00C35144"/>
    <w:pPr>
      <w:keepNext w:val="0"/>
      <w:keepLines w:val="0"/>
      <w:widowControl w:val="0"/>
      <w:spacing w:before="120" w:after="120" w:line="240" w:lineRule="auto"/>
      <w:ind w:left="720" w:hanging="360"/>
    </w:pPr>
    <w:rPr>
      <w:rFonts w:ascii="Microsoft Sans Serif" w:hAnsi="Microsoft Sans Serif"/>
      <w:bCs w:val="0"/>
      <w:caps/>
      <w:sz w:val="28"/>
      <w:szCs w:val="26"/>
      <w:lang w:val="x-none"/>
    </w:rPr>
  </w:style>
  <w:style w:type="character" w:customStyle="1" w:styleId="EstiloTdRCar">
    <w:name w:val="EstiloTdR Car"/>
    <w:link w:val="EstiloTdR"/>
    <w:rsid w:val="00C35144"/>
    <w:rPr>
      <w:rFonts w:ascii="Microsoft Sans Serif" w:eastAsia="Times New Roman" w:hAnsi="Microsoft Sans Serif" w:cs="Times New Roman"/>
      <w:b/>
      <w:caps/>
      <w:sz w:val="28"/>
      <w:szCs w:val="26"/>
      <w:lang w:val="x-none"/>
    </w:rPr>
  </w:style>
  <w:style w:type="paragraph" w:styleId="Textonotapie">
    <w:name w:val="footnote text"/>
    <w:basedOn w:val="Normal"/>
    <w:link w:val="TextonotapieCar"/>
    <w:uiPriority w:val="99"/>
    <w:semiHidden/>
    <w:unhideWhenUsed/>
    <w:rsid w:val="00C35144"/>
    <w:pPr>
      <w:spacing w:line="360" w:lineRule="auto"/>
    </w:pPr>
    <w:rPr>
      <w:rFonts w:ascii="Calibri" w:eastAsia="Times New Roman" w:hAnsi="Calibri"/>
      <w:sz w:val="20"/>
      <w:szCs w:val="20"/>
      <w:lang w:val="es-DO"/>
    </w:rPr>
  </w:style>
  <w:style w:type="character" w:customStyle="1" w:styleId="TextonotapieCar">
    <w:name w:val="Texto nota pie Car"/>
    <w:link w:val="Textonotapie"/>
    <w:uiPriority w:val="99"/>
    <w:semiHidden/>
    <w:rsid w:val="00C35144"/>
    <w:rPr>
      <w:rFonts w:ascii="Calibri" w:eastAsia="Times New Roman" w:hAnsi="Calibri" w:cs="Times New Roman"/>
      <w:sz w:val="20"/>
      <w:szCs w:val="20"/>
      <w:lang w:val="es-DO"/>
    </w:rPr>
  </w:style>
  <w:style w:type="paragraph" w:customStyle="1" w:styleId="Puesto1">
    <w:name w:val="Puesto1"/>
    <w:basedOn w:val="Normal"/>
    <w:link w:val="PuestoCar"/>
    <w:qFormat/>
    <w:rsid w:val="00C35144"/>
    <w:pPr>
      <w:suppressAutoHyphens/>
      <w:spacing w:after="0" w:line="240" w:lineRule="auto"/>
      <w:jc w:val="center"/>
    </w:pPr>
    <w:rPr>
      <w:rFonts w:eastAsia="Times New Roman"/>
      <w:b/>
      <w:sz w:val="20"/>
      <w:szCs w:val="20"/>
      <w:lang w:val="es-ES_tradnl"/>
    </w:rPr>
  </w:style>
  <w:style w:type="character" w:customStyle="1" w:styleId="PuestoCar">
    <w:name w:val="Puesto Car"/>
    <w:link w:val="Puesto1"/>
    <w:rsid w:val="00C35144"/>
    <w:rPr>
      <w:rFonts w:ascii="Arial" w:eastAsia="Times New Roman" w:hAnsi="Arial" w:cs="Times New Roman"/>
      <w:b/>
      <w:sz w:val="20"/>
      <w:szCs w:val="20"/>
      <w:lang w:val="es-ES_tradnl"/>
    </w:rPr>
  </w:style>
  <w:style w:type="paragraph" w:styleId="Textoindependiente3">
    <w:name w:val="Body Text 3"/>
    <w:basedOn w:val="Normal"/>
    <w:link w:val="Textoindependiente3Car"/>
    <w:rsid w:val="00C35144"/>
    <w:pPr>
      <w:spacing w:after="120" w:line="240" w:lineRule="auto"/>
    </w:pPr>
    <w:rPr>
      <w:rFonts w:eastAsia="Times New Roman"/>
      <w:sz w:val="16"/>
      <w:szCs w:val="16"/>
      <w:lang w:val="es-DO"/>
    </w:rPr>
  </w:style>
  <w:style w:type="character" w:customStyle="1" w:styleId="Textoindependiente3Car">
    <w:name w:val="Texto independiente 3 Car"/>
    <w:link w:val="Textoindependiente3"/>
    <w:rsid w:val="00C35144"/>
    <w:rPr>
      <w:rFonts w:ascii="Arial" w:eastAsia="Times New Roman" w:hAnsi="Arial" w:cs="Times New Roman"/>
      <w:sz w:val="16"/>
      <w:szCs w:val="16"/>
      <w:lang w:val="es-DO"/>
    </w:rPr>
  </w:style>
  <w:style w:type="paragraph" w:styleId="Mapadeldocumento">
    <w:name w:val="Document Map"/>
    <w:basedOn w:val="Normal"/>
    <w:link w:val="MapadeldocumentoCar"/>
    <w:uiPriority w:val="99"/>
    <w:semiHidden/>
    <w:unhideWhenUsed/>
    <w:rsid w:val="00C35144"/>
    <w:rPr>
      <w:rFonts w:ascii="Tahoma" w:eastAsia="Times New Roman" w:hAnsi="Tahoma"/>
      <w:sz w:val="16"/>
      <w:szCs w:val="16"/>
      <w:lang w:eastAsia="es-ES"/>
    </w:rPr>
  </w:style>
  <w:style w:type="character" w:customStyle="1" w:styleId="MapadeldocumentoCar">
    <w:name w:val="Mapa del documento Car"/>
    <w:link w:val="Mapadeldocumento"/>
    <w:uiPriority w:val="99"/>
    <w:semiHidden/>
    <w:rsid w:val="00C35144"/>
    <w:rPr>
      <w:rFonts w:ascii="Tahoma" w:eastAsia="Times New Roman" w:hAnsi="Tahoma" w:cs="Times New Roman"/>
      <w:sz w:val="16"/>
      <w:szCs w:val="16"/>
      <w:lang w:eastAsia="es-ES"/>
    </w:rPr>
  </w:style>
  <w:style w:type="character" w:styleId="Textodelmarcadordeposicin">
    <w:name w:val="Placeholder Text"/>
    <w:uiPriority w:val="99"/>
    <w:semiHidden/>
    <w:rsid w:val="00C35144"/>
    <w:rPr>
      <w:color w:val="808080"/>
    </w:rPr>
  </w:style>
  <w:style w:type="paragraph" w:customStyle="1" w:styleId="Descripcin1">
    <w:name w:val="Descripción1"/>
    <w:basedOn w:val="Normal"/>
    <w:next w:val="Normal"/>
    <w:uiPriority w:val="35"/>
    <w:unhideWhenUsed/>
    <w:qFormat/>
    <w:rsid w:val="00C35144"/>
    <w:pPr>
      <w:spacing w:after="0" w:line="240" w:lineRule="auto"/>
    </w:pPr>
    <w:rPr>
      <w:rFonts w:eastAsia="Times New Roman"/>
      <w:b/>
      <w:bCs/>
      <w:sz w:val="20"/>
      <w:szCs w:val="20"/>
      <w:lang w:val="es-DO"/>
    </w:rPr>
  </w:style>
  <w:style w:type="paragraph" w:styleId="Textoindependiente2">
    <w:name w:val="Body Text 2"/>
    <w:basedOn w:val="Normal"/>
    <w:link w:val="Textoindependiente2Car"/>
    <w:uiPriority w:val="99"/>
    <w:semiHidden/>
    <w:unhideWhenUsed/>
    <w:rsid w:val="00C35144"/>
    <w:pPr>
      <w:spacing w:after="120" w:line="480" w:lineRule="auto"/>
    </w:pPr>
    <w:rPr>
      <w:rFonts w:ascii="Calibri" w:eastAsia="Times New Roman" w:hAnsi="Calibri"/>
      <w:lang w:eastAsia="es-ES"/>
    </w:rPr>
  </w:style>
  <w:style w:type="character" w:customStyle="1" w:styleId="Textoindependiente2Car">
    <w:name w:val="Texto independiente 2 Car"/>
    <w:link w:val="Textoindependiente2"/>
    <w:uiPriority w:val="99"/>
    <w:semiHidden/>
    <w:rsid w:val="00C35144"/>
    <w:rPr>
      <w:rFonts w:ascii="Calibri" w:eastAsia="Times New Roman" w:hAnsi="Calibri" w:cs="Times New Roman"/>
      <w:lang w:eastAsia="es-ES"/>
    </w:rPr>
  </w:style>
  <w:style w:type="table" w:customStyle="1" w:styleId="Tabladecuadrcula1clara1">
    <w:name w:val="Tabla de cuadrícula 1 clara1"/>
    <w:basedOn w:val="Tablanormal"/>
    <w:uiPriority w:val="46"/>
    <w:rsid w:val="00C35144"/>
    <w:rPr>
      <w:rFonts w:eastAsia="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4-nfasis61">
    <w:name w:val="Tabla de cuadrícula 4 - Énfasis 61"/>
    <w:basedOn w:val="Tablanormal"/>
    <w:uiPriority w:val="49"/>
    <w:rsid w:val="00C35144"/>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adecuadrcula5oscura-nfasis11">
    <w:name w:val="Tabla de cuadrícula 5 oscura - Énfasis 11"/>
    <w:basedOn w:val="Tablanormal"/>
    <w:uiPriority w:val="50"/>
    <w:rsid w:val="00C35144"/>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ladecuadrcula5oscura-nfasis61">
    <w:name w:val="Tabla de cuadrícula 5 oscura - Énfasis 61"/>
    <w:basedOn w:val="Tablanormal"/>
    <w:uiPriority w:val="50"/>
    <w:rsid w:val="00C35144"/>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adelista5oscura-nfasis21">
    <w:name w:val="Tabla de lista 5 oscura - Énfasis 21"/>
    <w:basedOn w:val="Tablanormal"/>
    <w:uiPriority w:val="50"/>
    <w:rsid w:val="00C35144"/>
    <w:rPr>
      <w:rFonts w:eastAsia="Times New Roman"/>
      <w:color w:val="FFFFFF"/>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Cuadrculamedia3-nfasis2">
    <w:name w:val="Medium Grid 3 Accent 2"/>
    <w:basedOn w:val="Tablanormal"/>
    <w:uiPriority w:val="69"/>
    <w:rsid w:val="00C35144"/>
    <w:rPr>
      <w:rFonts w:eastAsia="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customStyle="1" w:styleId="Tabladecuadrcula5oscura-nfasis21">
    <w:name w:val="Tabla de cuadrícula 5 oscura - Énfasis 21"/>
    <w:basedOn w:val="Tablanormal"/>
    <w:uiPriority w:val="50"/>
    <w:rsid w:val="00C35144"/>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paragraph" w:customStyle="1" w:styleId="cuerpoind">
    <w:name w:val="cuerpoind"/>
    <w:basedOn w:val="Normal"/>
    <w:rsid w:val="00C35144"/>
    <w:pPr>
      <w:suppressAutoHyphens/>
      <w:spacing w:after="0" w:line="240" w:lineRule="auto"/>
    </w:pPr>
    <w:rPr>
      <w:rFonts w:ascii="Times New Roman" w:eastAsia="Times New Roman" w:hAnsi="Times New Roman"/>
      <w:kern w:val="1"/>
      <w:szCs w:val="24"/>
      <w:lang w:val="es-DO" w:eastAsia="ar-SA"/>
    </w:rPr>
  </w:style>
  <w:style w:type="character" w:customStyle="1" w:styleId="CitadestacadaCar">
    <w:name w:val="Cita destacada Car"/>
    <w:link w:val="Citadestacada"/>
    <w:uiPriority w:val="30"/>
    <w:rsid w:val="00C35144"/>
    <w:rPr>
      <w:b/>
      <w:bCs/>
      <w:i/>
      <w:iCs/>
      <w:color w:val="4F81BD"/>
      <w:kern w:val="28"/>
      <w:lang w:eastAsia="es-ES"/>
    </w:rPr>
  </w:style>
  <w:style w:type="paragraph" w:styleId="Citadestacada">
    <w:name w:val="Intense Quote"/>
    <w:basedOn w:val="Normal"/>
    <w:next w:val="Normal"/>
    <w:link w:val="CitadestacadaCar"/>
    <w:uiPriority w:val="30"/>
    <w:qFormat/>
    <w:rsid w:val="00C35144"/>
    <w:pPr>
      <w:pBdr>
        <w:bottom w:val="single" w:sz="4" w:space="4" w:color="4F81BD"/>
      </w:pBdr>
      <w:spacing w:before="200" w:after="280" w:line="240" w:lineRule="auto"/>
      <w:ind w:left="936" w:right="936"/>
    </w:pPr>
    <w:rPr>
      <w:b/>
      <w:bCs/>
      <w:i/>
      <w:iCs/>
      <w:color w:val="4F81BD"/>
      <w:kern w:val="28"/>
      <w:lang w:eastAsia="es-ES"/>
    </w:rPr>
  </w:style>
  <w:style w:type="character" w:customStyle="1" w:styleId="CitadestacadaCar1">
    <w:name w:val="Cita destacada Car1"/>
    <w:uiPriority w:val="30"/>
    <w:rsid w:val="00C35144"/>
    <w:rPr>
      <w:b/>
      <w:bCs/>
      <w:i/>
      <w:iCs/>
      <w:color w:val="4F81BD"/>
    </w:rPr>
  </w:style>
  <w:style w:type="table" w:customStyle="1" w:styleId="TableNormal">
    <w:name w:val="Table Normal"/>
    <w:uiPriority w:val="2"/>
    <w:semiHidden/>
    <w:unhideWhenUsed/>
    <w:qFormat/>
    <w:rsid w:val="00C35144"/>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35144"/>
    <w:pPr>
      <w:widowControl w:val="0"/>
      <w:autoSpaceDE w:val="0"/>
      <w:autoSpaceDN w:val="0"/>
      <w:spacing w:after="0" w:line="240" w:lineRule="auto"/>
    </w:pPr>
    <w:rPr>
      <w:rFonts w:ascii="Century Gothic" w:eastAsia="Century Gothic" w:hAnsi="Century Gothic" w:cs="Century Gothic"/>
    </w:rPr>
  </w:style>
  <w:style w:type="table" w:customStyle="1" w:styleId="Cuadrculadetablaclara1">
    <w:name w:val="Cuadrícula de tabla clara1"/>
    <w:basedOn w:val="Tablanormal"/>
    <w:uiPriority w:val="40"/>
    <w:rsid w:val="00C35144"/>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rmalWeb">
    <w:name w:val="Normal (Web)"/>
    <w:basedOn w:val="Normal"/>
    <w:unhideWhenUsed/>
    <w:rsid w:val="00C35144"/>
    <w:pPr>
      <w:spacing w:before="100" w:beforeAutospacing="1" w:after="100" w:afterAutospacing="1" w:line="240" w:lineRule="auto"/>
    </w:pPr>
    <w:rPr>
      <w:rFonts w:ascii="Times New Roman" w:eastAsia="Times New Roman" w:hAnsi="Times New Roman"/>
      <w:szCs w:val="24"/>
      <w:lang w:val="es-DO" w:eastAsia="es-DO"/>
    </w:rPr>
  </w:style>
  <w:style w:type="paragraph" w:styleId="TDC3">
    <w:name w:val="toc 3"/>
    <w:basedOn w:val="Normal"/>
    <w:next w:val="Normal"/>
    <w:autoRedefine/>
    <w:uiPriority w:val="39"/>
    <w:unhideWhenUsed/>
    <w:rsid w:val="00F83E90"/>
    <w:pPr>
      <w:spacing w:after="100"/>
      <w:ind w:left="440"/>
    </w:pPr>
  </w:style>
  <w:style w:type="numbering" w:customStyle="1" w:styleId="Estilo1">
    <w:name w:val="Estilo1"/>
    <w:uiPriority w:val="99"/>
    <w:rsid w:val="00145B00"/>
    <w:pPr>
      <w:numPr>
        <w:numId w:val="8"/>
      </w:numPr>
    </w:pPr>
  </w:style>
  <w:style w:type="table" w:customStyle="1" w:styleId="Listaclara-nfasis31">
    <w:name w:val="Lista clara - Énfasis 31"/>
    <w:basedOn w:val="Tablanormal"/>
    <w:next w:val="Listaclara-nfasis3"/>
    <w:uiPriority w:val="61"/>
    <w:rsid w:val="00BD0DAF"/>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2">
    <w:name w:val="Lista clara - Énfasis 32"/>
    <w:basedOn w:val="Tablanormal"/>
    <w:next w:val="Listaclara-nfasis3"/>
    <w:uiPriority w:val="61"/>
    <w:rsid w:val="00BD0DAF"/>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3">
    <w:name w:val="Lista clara - Énfasis 33"/>
    <w:basedOn w:val="Tablanormal"/>
    <w:next w:val="Listaclara-nfasis3"/>
    <w:uiPriority w:val="61"/>
    <w:rsid w:val="00A34742"/>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6">
    <w:name w:val="Medium Shading 1 Accent 6"/>
    <w:basedOn w:val="Tablanormal"/>
    <w:uiPriority w:val="63"/>
    <w:rsid w:val="002F1A34"/>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Listaclara-nfasis5">
    <w:name w:val="Light List Accent 5"/>
    <w:basedOn w:val="Tablanormal"/>
    <w:uiPriority w:val="61"/>
    <w:rsid w:val="001F2F69"/>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staclara-nfasis6">
    <w:name w:val="Light List Accent 6"/>
    <w:basedOn w:val="Tablanormal"/>
    <w:uiPriority w:val="61"/>
    <w:rsid w:val="001F2F69"/>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TDC4">
    <w:name w:val="toc 4"/>
    <w:basedOn w:val="Normal"/>
    <w:next w:val="Normal"/>
    <w:autoRedefine/>
    <w:uiPriority w:val="39"/>
    <w:unhideWhenUsed/>
    <w:rsid w:val="009A1A5D"/>
    <w:pPr>
      <w:spacing w:after="100"/>
      <w:ind w:left="660"/>
    </w:pPr>
    <w:rPr>
      <w:rFonts w:ascii="Calibri" w:eastAsia="Times New Roman" w:hAnsi="Calibri"/>
      <w:sz w:val="22"/>
      <w:lang w:eastAsia="es-ES"/>
    </w:rPr>
  </w:style>
  <w:style w:type="paragraph" w:styleId="TDC5">
    <w:name w:val="toc 5"/>
    <w:basedOn w:val="Normal"/>
    <w:next w:val="Normal"/>
    <w:autoRedefine/>
    <w:uiPriority w:val="39"/>
    <w:unhideWhenUsed/>
    <w:rsid w:val="009A1A5D"/>
    <w:pPr>
      <w:spacing w:after="100"/>
      <w:ind w:left="880"/>
    </w:pPr>
    <w:rPr>
      <w:rFonts w:ascii="Calibri" w:eastAsia="Times New Roman" w:hAnsi="Calibri"/>
      <w:sz w:val="22"/>
      <w:lang w:eastAsia="es-ES"/>
    </w:rPr>
  </w:style>
  <w:style w:type="paragraph" w:styleId="TDC6">
    <w:name w:val="toc 6"/>
    <w:basedOn w:val="Normal"/>
    <w:next w:val="Normal"/>
    <w:autoRedefine/>
    <w:uiPriority w:val="39"/>
    <w:unhideWhenUsed/>
    <w:rsid w:val="009A1A5D"/>
    <w:pPr>
      <w:spacing w:after="100"/>
      <w:ind w:left="1100"/>
    </w:pPr>
    <w:rPr>
      <w:rFonts w:ascii="Calibri" w:eastAsia="Times New Roman" w:hAnsi="Calibri"/>
      <w:sz w:val="22"/>
      <w:lang w:eastAsia="es-ES"/>
    </w:rPr>
  </w:style>
  <w:style w:type="paragraph" w:styleId="TDC7">
    <w:name w:val="toc 7"/>
    <w:basedOn w:val="Normal"/>
    <w:next w:val="Normal"/>
    <w:autoRedefine/>
    <w:uiPriority w:val="39"/>
    <w:unhideWhenUsed/>
    <w:rsid w:val="009A1A5D"/>
    <w:pPr>
      <w:spacing w:after="100"/>
      <w:ind w:left="1320"/>
    </w:pPr>
    <w:rPr>
      <w:rFonts w:ascii="Calibri" w:eastAsia="Times New Roman" w:hAnsi="Calibri"/>
      <w:sz w:val="22"/>
      <w:lang w:eastAsia="es-ES"/>
    </w:rPr>
  </w:style>
  <w:style w:type="paragraph" w:styleId="TDC8">
    <w:name w:val="toc 8"/>
    <w:basedOn w:val="Normal"/>
    <w:next w:val="Normal"/>
    <w:autoRedefine/>
    <w:uiPriority w:val="39"/>
    <w:unhideWhenUsed/>
    <w:rsid w:val="009A1A5D"/>
    <w:pPr>
      <w:spacing w:after="100"/>
      <w:ind w:left="1540"/>
    </w:pPr>
    <w:rPr>
      <w:rFonts w:ascii="Calibri" w:eastAsia="Times New Roman" w:hAnsi="Calibri"/>
      <w:sz w:val="22"/>
      <w:lang w:eastAsia="es-ES"/>
    </w:rPr>
  </w:style>
  <w:style w:type="paragraph" w:styleId="TDC9">
    <w:name w:val="toc 9"/>
    <w:basedOn w:val="Normal"/>
    <w:next w:val="Normal"/>
    <w:autoRedefine/>
    <w:uiPriority w:val="39"/>
    <w:unhideWhenUsed/>
    <w:rsid w:val="009A1A5D"/>
    <w:pPr>
      <w:spacing w:after="100"/>
      <w:ind w:left="1760"/>
    </w:pPr>
    <w:rPr>
      <w:rFonts w:ascii="Calibri" w:eastAsia="Times New Roman" w:hAnsi="Calibri"/>
      <w:sz w:val="22"/>
      <w:lang w:eastAsia="es-ES"/>
    </w:rPr>
  </w:style>
  <w:style w:type="table" w:styleId="Listaclara-nfasis1">
    <w:name w:val="Light List Accent 1"/>
    <w:basedOn w:val="Tablanormal"/>
    <w:uiPriority w:val="61"/>
    <w:rsid w:val="005B68A9"/>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styleId="Textoennegrita">
    <w:name w:val="Strong"/>
    <w:uiPriority w:val="22"/>
    <w:qFormat/>
    <w:rsid w:val="00944233"/>
    <w:rPr>
      <w:b/>
      <w:bCs/>
    </w:rPr>
  </w:style>
  <w:style w:type="table" w:customStyle="1" w:styleId="Tabladecuadrcula4-nfasis51">
    <w:name w:val="Tabla de cuadrícula 4 - Énfasis 51"/>
    <w:basedOn w:val="Tablanormal"/>
    <w:uiPriority w:val="49"/>
    <w:rsid w:val="00944233"/>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Tabladecuadrcula4-nfasis11">
    <w:name w:val="Tabla de cuadrícula 4 - Énfasis 11"/>
    <w:basedOn w:val="Tablanormal"/>
    <w:uiPriority w:val="49"/>
    <w:rsid w:val="00944233"/>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Tabladecuadrcula4-nfasis21">
    <w:name w:val="Tabla de cuadrícula 4 - Énfasis 21"/>
    <w:basedOn w:val="Tablanormal"/>
    <w:uiPriority w:val="49"/>
    <w:rsid w:val="00944233"/>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insideV w:val="nil"/>
        </w:tcBorders>
        <w:shd w:val="clear" w:color="auto" w:fill="C0504D"/>
      </w:tcPr>
    </w:tblStylePr>
    <w:tblStylePr w:type="lastRow">
      <w:rPr>
        <w:b/>
        <w:bCs/>
      </w:rPr>
      <w:tblPr/>
      <w:tcPr>
        <w:tcBorders>
          <w:top w:val="double" w:sz="4" w:space="0" w:color="C0504D"/>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Tabladecuadrcula1Claro-nfasis21">
    <w:name w:val="Tabla de cuadrícula 1 Claro - Énfasis 21"/>
    <w:basedOn w:val="Tablanormal"/>
    <w:uiPriority w:val="46"/>
    <w:rsid w:val="00944233"/>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decuadrcula1clara-nfasis51">
    <w:name w:val="Tabla de cuadrícula 1 clara - Énfasis 51"/>
    <w:basedOn w:val="Tablanormal"/>
    <w:uiPriority w:val="46"/>
    <w:rsid w:val="00944233"/>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bCs/>
      </w:rPr>
      <w:tblPr/>
      <w:tcPr>
        <w:tcBorders>
          <w:bottom w:val="single" w:sz="12" w:space="0" w:color="92CDDC"/>
        </w:tcBorders>
      </w:tcPr>
    </w:tblStylePr>
    <w:tblStylePr w:type="lastRow">
      <w:rPr>
        <w:b/>
        <w:bCs/>
      </w:rPr>
      <w:tblPr/>
      <w:tcPr>
        <w:tcBorders>
          <w:top w:val="double" w:sz="2" w:space="0" w:color="92CDDC"/>
        </w:tcBorders>
      </w:tcPr>
    </w:tblStylePr>
    <w:tblStylePr w:type="firstCol">
      <w:rPr>
        <w:b/>
        <w:bCs/>
      </w:rPr>
    </w:tblStylePr>
    <w:tblStylePr w:type="lastCol">
      <w:rPr>
        <w:b/>
        <w:bCs/>
      </w:rPr>
    </w:tblStylePr>
  </w:style>
  <w:style w:type="table" w:customStyle="1" w:styleId="Tabladecuadrcula6concolores-nfasis31">
    <w:name w:val="Tabla de cuadrícula 6 con colores - Énfasis 31"/>
    <w:basedOn w:val="Tablanormal"/>
    <w:uiPriority w:val="51"/>
    <w:rsid w:val="00944233"/>
    <w:rPr>
      <w:color w:val="76923C"/>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bottom w:val="single" w:sz="12" w:space="0" w:color="C2D69B"/>
        </w:tcBorders>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Tabladecuadrcula1clara-nfasis61">
    <w:name w:val="Tabla de cuadrícula 1 clara - Énfasis 61"/>
    <w:basedOn w:val="Tablanormal"/>
    <w:uiPriority w:val="46"/>
    <w:rsid w:val="00944233"/>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bCs/>
      </w:rPr>
      <w:tblPr/>
      <w:tcPr>
        <w:tcBorders>
          <w:bottom w:val="single" w:sz="12" w:space="0" w:color="FABF8F"/>
        </w:tcBorders>
      </w:tcPr>
    </w:tblStylePr>
    <w:tblStylePr w:type="lastRow">
      <w:rPr>
        <w:b/>
        <w:bCs/>
      </w:rPr>
      <w:tblPr/>
      <w:tcPr>
        <w:tcBorders>
          <w:top w:val="double" w:sz="2" w:space="0" w:color="FABF8F"/>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uiPriority w:val="46"/>
    <w:rsid w:val="00944233"/>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2">
    <w:name w:val="Tabla de cuadrícula 1 clara2"/>
    <w:basedOn w:val="Tablanormal"/>
    <w:uiPriority w:val="46"/>
    <w:rsid w:val="00944233"/>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PrrafodelistaCar">
    <w:name w:val="Párrafo de lista Car"/>
    <w:link w:val="Prrafodelista"/>
    <w:uiPriority w:val="34"/>
    <w:rsid w:val="00944233"/>
    <w:rPr>
      <w:rFonts w:ascii="Arial" w:hAnsi="Arial"/>
      <w:sz w:val="24"/>
    </w:rPr>
  </w:style>
  <w:style w:type="table" w:customStyle="1" w:styleId="Tabladecuadrcula1clara-nfasis11">
    <w:name w:val="Tabla de cuadrícula 1 clara - Énfasis 11"/>
    <w:basedOn w:val="Tablanormal"/>
    <w:uiPriority w:val="46"/>
    <w:rsid w:val="003B59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TableGrid1">
    <w:name w:val="Table Grid1"/>
    <w:basedOn w:val="Tablanormal"/>
    <w:rsid w:val="00C21C0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870B1E"/>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59"/>
    <w:rsid w:val="00870B1E"/>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Sombreadoclaro-nfasis3">
    <w:name w:val="Light Shading Accent 3"/>
    <w:basedOn w:val="Tablanormal"/>
    <w:uiPriority w:val="60"/>
    <w:rsid w:val="00870B1E"/>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Estiloestudio">
    <w:name w:val="Estilo estudio"/>
    <w:basedOn w:val="Tablanormal"/>
    <w:uiPriority w:val="99"/>
    <w:rsid w:val="00870B1E"/>
    <w:tblPr/>
  </w:style>
  <w:style w:type="paragraph" w:styleId="Sangradetextonormal">
    <w:name w:val="Body Text Indent"/>
    <w:basedOn w:val="Normal"/>
    <w:link w:val="SangradetextonormalCar"/>
    <w:rsid w:val="006B42F9"/>
    <w:pPr>
      <w:spacing w:after="0" w:line="240" w:lineRule="auto"/>
      <w:ind w:firstLine="720"/>
    </w:pPr>
    <w:rPr>
      <w:rFonts w:ascii="Times New Roman" w:eastAsia="Times New Roman" w:hAnsi="Times New Roman"/>
      <w:sz w:val="28"/>
      <w:szCs w:val="24"/>
      <w:lang w:val="es-DO"/>
    </w:rPr>
  </w:style>
  <w:style w:type="character" w:customStyle="1" w:styleId="SangradetextonormalCar">
    <w:name w:val="Sangría de texto normal Car"/>
    <w:link w:val="Sangradetextonormal"/>
    <w:rsid w:val="006B42F9"/>
    <w:rPr>
      <w:rFonts w:ascii="Times New Roman" w:eastAsia="Times New Roman" w:hAnsi="Times New Roman" w:cs="Times New Roman"/>
      <w:sz w:val="28"/>
      <w:szCs w:val="24"/>
      <w:lang w:val="es-DO"/>
    </w:rPr>
  </w:style>
  <w:style w:type="paragraph" w:styleId="Listaconvietas">
    <w:name w:val="List Bullet"/>
    <w:basedOn w:val="Normal"/>
    <w:semiHidden/>
    <w:unhideWhenUsed/>
    <w:rsid w:val="007A6DB1"/>
    <w:pPr>
      <w:numPr>
        <w:numId w:val="60"/>
      </w:numPr>
      <w:spacing w:after="0" w:line="240" w:lineRule="auto"/>
      <w:jc w:val="left"/>
    </w:pPr>
    <w:rPr>
      <w:rFonts w:ascii="Times New Roman" w:eastAsia="Times New Roman" w:hAnsi="Times New Roman"/>
      <w:szCs w:val="24"/>
      <w:lang w:eastAsia="es-ES"/>
    </w:rPr>
  </w:style>
  <w:style w:type="paragraph" w:styleId="Sangra3detindependiente">
    <w:name w:val="Body Text Indent 3"/>
    <w:basedOn w:val="Normal"/>
    <w:link w:val="Sangra3detindependienteCar"/>
    <w:semiHidden/>
    <w:unhideWhenUsed/>
    <w:rsid w:val="007A6DB1"/>
    <w:pPr>
      <w:spacing w:after="120" w:line="240" w:lineRule="auto"/>
      <w:ind w:left="283"/>
      <w:jc w:val="left"/>
    </w:pPr>
    <w:rPr>
      <w:rFonts w:ascii="Times New Roman" w:eastAsia="Times New Roman" w:hAnsi="Times New Roman"/>
      <w:sz w:val="16"/>
      <w:szCs w:val="16"/>
      <w:lang w:val="es-ES_tradnl" w:eastAsia="es-ES_tradnl"/>
    </w:rPr>
  </w:style>
  <w:style w:type="character" w:customStyle="1" w:styleId="Sangra3detindependienteCar">
    <w:name w:val="Sangría 3 de t. independiente Car"/>
    <w:link w:val="Sangra3detindependiente"/>
    <w:semiHidden/>
    <w:rsid w:val="007A6DB1"/>
    <w:rPr>
      <w:rFonts w:ascii="Times New Roman" w:eastAsia="Times New Roman" w:hAnsi="Times New Roman" w:cs="Times New Roman"/>
      <w:sz w:val="16"/>
      <w:szCs w:val="16"/>
      <w:lang w:val="es-ES_tradnl" w:eastAsia="es-ES_tradnl"/>
    </w:rPr>
  </w:style>
  <w:style w:type="table" w:customStyle="1" w:styleId="2">
    <w:name w:val="2"/>
    <w:basedOn w:val="TableNormal"/>
    <w:rsid w:val="007D4BC8"/>
    <w:pPr>
      <w:widowControl/>
      <w:autoSpaceDE/>
      <w:autoSpaceDN/>
    </w:pPr>
    <w:rPr>
      <w:rFonts w:ascii="Times New Roman" w:eastAsia="Times New Roman" w:hAnsi="Times New Roman"/>
      <w:sz w:val="20"/>
      <w:szCs w:val="20"/>
      <w:lang w:val="es-DO" w:eastAsia="es-DO"/>
    </w:rPr>
    <w:tblPr>
      <w:tblStyleRowBandSize w:val="1"/>
      <w:tblStyleColBandSize w:val="1"/>
      <w:tblCellMar>
        <w:left w:w="108" w:type="dxa"/>
        <w:right w:w="108" w:type="dxa"/>
      </w:tblCellMar>
    </w:tblPr>
  </w:style>
  <w:style w:type="table" w:customStyle="1" w:styleId="1">
    <w:name w:val="1"/>
    <w:basedOn w:val="TableNormal"/>
    <w:rsid w:val="00440792"/>
    <w:pPr>
      <w:widowControl/>
      <w:autoSpaceDE/>
      <w:autoSpaceDN/>
    </w:pPr>
    <w:rPr>
      <w:rFonts w:ascii="Times New Roman" w:eastAsia="Times New Roman" w:hAnsi="Times New Roman"/>
      <w:sz w:val="24"/>
      <w:szCs w:val="24"/>
      <w:lang w:val="es-DO" w:eastAsia="es-DO"/>
    </w:rPr>
    <w:tblPr>
      <w:tblStyleRowBandSize w:val="1"/>
      <w:tblStyleColBandSize w:val="1"/>
      <w:tblCellMar>
        <w:left w:w="115" w:type="dxa"/>
        <w:right w:w="115" w:type="dxa"/>
      </w:tblCellMar>
    </w:tblPr>
  </w:style>
  <w:style w:type="character" w:styleId="Refdecomentario">
    <w:name w:val="annotation reference"/>
    <w:basedOn w:val="Fuentedeprrafopredeter"/>
    <w:uiPriority w:val="99"/>
    <w:semiHidden/>
    <w:unhideWhenUsed/>
    <w:rsid w:val="004B1E3A"/>
    <w:rPr>
      <w:sz w:val="16"/>
      <w:szCs w:val="16"/>
    </w:rPr>
  </w:style>
  <w:style w:type="paragraph" w:styleId="Textocomentario">
    <w:name w:val="annotation text"/>
    <w:basedOn w:val="Normal"/>
    <w:link w:val="TextocomentarioCar"/>
    <w:uiPriority w:val="99"/>
    <w:semiHidden/>
    <w:unhideWhenUsed/>
    <w:rsid w:val="004B1E3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B1E3A"/>
    <w:rPr>
      <w:rFonts w:ascii="Arial" w:hAnsi="Arial"/>
      <w:lang w:eastAsia="en-US"/>
    </w:rPr>
  </w:style>
  <w:style w:type="paragraph" w:styleId="Asuntodelcomentario">
    <w:name w:val="annotation subject"/>
    <w:basedOn w:val="Textocomentario"/>
    <w:next w:val="Textocomentario"/>
    <w:link w:val="AsuntodelcomentarioCar"/>
    <w:uiPriority w:val="99"/>
    <w:semiHidden/>
    <w:unhideWhenUsed/>
    <w:rsid w:val="004B1E3A"/>
    <w:rPr>
      <w:b/>
      <w:bCs/>
    </w:rPr>
  </w:style>
  <w:style w:type="character" w:customStyle="1" w:styleId="AsuntodelcomentarioCar">
    <w:name w:val="Asunto del comentario Car"/>
    <w:basedOn w:val="TextocomentarioCar"/>
    <w:link w:val="Asuntodelcomentario"/>
    <w:uiPriority w:val="99"/>
    <w:semiHidden/>
    <w:rsid w:val="004B1E3A"/>
    <w:rPr>
      <w:rFonts w:ascii="Arial" w:hAnsi="Arial"/>
      <w:b/>
      <w:bCs/>
      <w:lang w:eastAsia="en-US"/>
    </w:rPr>
  </w:style>
  <w:style w:type="character" w:styleId="Hipervnculovisitado">
    <w:name w:val="FollowedHyperlink"/>
    <w:basedOn w:val="Fuentedeprrafopredeter"/>
    <w:uiPriority w:val="99"/>
    <w:semiHidden/>
    <w:unhideWhenUsed/>
    <w:rsid w:val="00BB5CA6"/>
    <w:rPr>
      <w:color w:val="954F72"/>
      <w:u w:val="single"/>
    </w:rPr>
  </w:style>
  <w:style w:type="paragraph" w:customStyle="1" w:styleId="xl58">
    <w:name w:val="xl58"/>
    <w:basedOn w:val="Normal"/>
    <w:rsid w:val="00BB5CA6"/>
    <w:pPr>
      <w:shd w:val="clear" w:color="000000" w:fill="C0C0C0"/>
      <w:spacing w:before="100" w:beforeAutospacing="1" w:after="100" w:afterAutospacing="1" w:line="240" w:lineRule="auto"/>
      <w:jc w:val="center"/>
    </w:pPr>
    <w:rPr>
      <w:rFonts w:ascii="Times New Roman" w:eastAsia="Times New Roman" w:hAnsi="Times New Roman"/>
      <w:b/>
      <w:bCs/>
      <w:szCs w:val="24"/>
      <w:lang w:val="es-DO" w:eastAsia="es-DO"/>
    </w:rPr>
  </w:style>
  <w:style w:type="numbering" w:customStyle="1" w:styleId="Sinlista1">
    <w:name w:val="Sin lista1"/>
    <w:next w:val="Sinlista"/>
    <w:uiPriority w:val="99"/>
    <w:semiHidden/>
    <w:unhideWhenUsed/>
    <w:rsid w:val="00CB599C"/>
  </w:style>
  <w:style w:type="paragraph" w:styleId="Puesto">
    <w:name w:val="Title"/>
    <w:basedOn w:val="Normal"/>
    <w:qFormat/>
    <w:rsid w:val="00CB599C"/>
    <w:pPr>
      <w:spacing w:after="0" w:line="240" w:lineRule="auto"/>
      <w:jc w:val="center"/>
    </w:pPr>
    <w:rPr>
      <w:rFonts w:ascii="Times New Roman" w:eastAsia="Times New Roman" w:hAnsi="Times New Roman"/>
      <w:sz w:val="28"/>
      <w:szCs w:val="24"/>
      <w:lang w:val="es-DO"/>
    </w:rPr>
  </w:style>
  <w:style w:type="character" w:customStyle="1" w:styleId="PuestoCar1">
    <w:name w:val="Puesto Car1"/>
    <w:basedOn w:val="Fuentedeprrafopredeter"/>
    <w:rsid w:val="00CB599C"/>
    <w:rPr>
      <w:rFonts w:asciiTheme="majorHAnsi" w:eastAsiaTheme="majorEastAsia" w:hAnsiTheme="majorHAnsi" w:cstheme="majorBidi"/>
      <w:spacing w:val="-10"/>
      <w:kern w:val="28"/>
      <w:sz w:val="56"/>
      <w:szCs w:val="56"/>
      <w:lang w:eastAsia="en-US"/>
    </w:rPr>
  </w:style>
  <w:style w:type="table" w:customStyle="1" w:styleId="Tablaconcuadrcula3">
    <w:name w:val="Tabla con cuadrícula3"/>
    <w:basedOn w:val="Tablanormal"/>
    <w:next w:val="Tablaconcuadrcula"/>
    <w:rsid w:val="00CB599C"/>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1B053D"/>
    <w:pPr>
      <w:suppressAutoHyphens/>
      <w:autoSpaceDN w:val="0"/>
      <w:spacing w:after="200" w:line="276" w:lineRule="auto"/>
      <w:textAlignment w:val="baseline"/>
    </w:pPr>
    <w:rPr>
      <w:rFonts w:eastAsia="SimSun" w:cs="Tahoma"/>
      <w:kern w:val="3"/>
      <w:sz w:val="22"/>
      <w:szCs w:val="22"/>
      <w:lang w:val="es-DO" w:eastAsia="en-US"/>
    </w:rPr>
  </w:style>
  <w:style w:type="table" w:customStyle="1" w:styleId="Tabladecuadrcula1clara-nfasis311">
    <w:name w:val="Tabla de cuadrícula 1 clara - Énfasis 311"/>
    <w:basedOn w:val="Tablanormal"/>
    <w:uiPriority w:val="46"/>
    <w:rsid w:val="00532C8B"/>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2">
    <w:name w:val="Tabla de cuadrícula 1 clara - Énfasis 312"/>
    <w:basedOn w:val="Tablanormal"/>
    <w:uiPriority w:val="46"/>
    <w:rsid w:val="00532C8B"/>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numbering" w:customStyle="1" w:styleId="Sinlista2">
    <w:name w:val="Sin lista2"/>
    <w:next w:val="Sinlista"/>
    <w:uiPriority w:val="99"/>
    <w:semiHidden/>
    <w:unhideWhenUsed/>
    <w:rsid w:val="00432990"/>
  </w:style>
  <w:style w:type="table" w:customStyle="1" w:styleId="Tablaconcuadrcula4">
    <w:name w:val="Tabla con cuadrícula4"/>
    <w:basedOn w:val="Tablanormal"/>
    <w:next w:val="Tablaconcuadrcula"/>
    <w:uiPriority w:val="39"/>
    <w:rsid w:val="00432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31">
    <w:name w:val="Cuadrícula clara - Énfasis 31"/>
    <w:basedOn w:val="Tablanormal"/>
    <w:next w:val="Cuadrculaclara-nfasis3"/>
    <w:uiPriority w:val="62"/>
    <w:rsid w:val="00432990"/>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Arial Black" w:eastAsia="Times New Roman" w:hAnsi="Arial Blac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Arial Black" w:eastAsia="Times New Roman" w:hAnsi="Arial Blac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stamedia1-nfasis31">
    <w:name w:val="Lista media 1 - Énfasis 31"/>
    <w:basedOn w:val="Tablanormal"/>
    <w:next w:val="Listamedia1-nfasis3"/>
    <w:uiPriority w:val="65"/>
    <w:rsid w:val="00432990"/>
    <w:rPr>
      <w:color w:val="000000"/>
    </w:rPr>
    <w:tblPr>
      <w:tblStyleRowBandSize w:val="1"/>
      <w:tblStyleColBandSize w:val="1"/>
      <w:tblBorders>
        <w:top w:val="single" w:sz="8" w:space="0" w:color="9BBB59"/>
        <w:bottom w:val="single" w:sz="8" w:space="0" w:color="9BBB59"/>
      </w:tblBorders>
    </w:tblPr>
    <w:tblStylePr w:type="firstRow">
      <w:rPr>
        <w:rFonts w:ascii="Arial Black" w:eastAsia="Times New Roman" w:hAnsi="Arial Blac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Listamedia2-nfasis31">
    <w:name w:val="Lista media 2 - Énfasis 31"/>
    <w:basedOn w:val="Tablanormal"/>
    <w:next w:val="Listamedia2-nfasis3"/>
    <w:uiPriority w:val="66"/>
    <w:rsid w:val="00432990"/>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Cuadrculavistosa-nfasis31">
    <w:name w:val="Cuadrícula vistosa - Énfasis 31"/>
    <w:basedOn w:val="Tablanormal"/>
    <w:next w:val="Cuadrculavistosa-nfasis3"/>
    <w:uiPriority w:val="73"/>
    <w:rsid w:val="00432990"/>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Sombreadomedio2-nfasis31">
    <w:name w:val="Sombreado medio 2 - Énfasis 31"/>
    <w:basedOn w:val="Tablanormal"/>
    <w:next w:val="Sombreadomedio2-nfasis3"/>
    <w:uiPriority w:val="64"/>
    <w:rsid w:val="0043299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nfasis34">
    <w:name w:val="Lista clara - Énfasis 34"/>
    <w:basedOn w:val="Tablanormal"/>
    <w:next w:val="Listaclara-nfasis3"/>
    <w:uiPriority w:val="61"/>
    <w:rsid w:val="00432990"/>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Tabladecuadrcula1clara11">
    <w:name w:val="Tabla de cuadrícula 1 clara11"/>
    <w:basedOn w:val="Tablanormal"/>
    <w:uiPriority w:val="46"/>
    <w:rsid w:val="00432990"/>
    <w:rPr>
      <w:rFonts w:eastAsia="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4-nfasis611">
    <w:name w:val="Tabla de cuadrícula 4 - Énfasis 611"/>
    <w:basedOn w:val="Tablanormal"/>
    <w:uiPriority w:val="49"/>
    <w:rsid w:val="00432990"/>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adecuadrcula5oscura-nfasis111">
    <w:name w:val="Tabla de cuadrícula 5 oscura - Énfasis 111"/>
    <w:basedOn w:val="Tablanormal"/>
    <w:uiPriority w:val="50"/>
    <w:rsid w:val="00432990"/>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ladecuadrcula5oscura-nfasis611">
    <w:name w:val="Tabla de cuadrícula 5 oscura - Énfasis 611"/>
    <w:basedOn w:val="Tablanormal"/>
    <w:uiPriority w:val="50"/>
    <w:rsid w:val="00432990"/>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adelista5oscura-nfasis211">
    <w:name w:val="Tabla de lista 5 oscura - Énfasis 211"/>
    <w:basedOn w:val="Tablanormal"/>
    <w:uiPriority w:val="50"/>
    <w:rsid w:val="00432990"/>
    <w:rPr>
      <w:rFonts w:eastAsia="Times New Roman"/>
      <w:color w:val="FFFFFF"/>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Cuadrculamedia3-nfasis21">
    <w:name w:val="Cuadrícula media 3 - Énfasis 21"/>
    <w:basedOn w:val="Tablanormal"/>
    <w:next w:val="Cuadrculamedia3-nfasis2"/>
    <w:uiPriority w:val="69"/>
    <w:rsid w:val="00432990"/>
    <w:rPr>
      <w:rFonts w:eastAsia="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customStyle="1" w:styleId="Tabladecuadrcula5oscura-nfasis211">
    <w:name w:val="Tabla de cuadrícula 5 oscura - Énfasis 211"/>
    <w:basedOn w:val="Tablanormal"/>
    <w:uiPriority w:val="50"/>
    <w:rsid w:val="00432990"/>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customStyle="1" w:styleId="TableNormal1">
    <w:name w:val="Table Normal1"/>
    <w:uiPriority w:val="2"/>
    <w:semiHidden/>
    <w:unhideWhenUsed/>
    <w:qFormat/>
    <w:rsid w:val="0043299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Cuadrculadetablaclara11">
    <w:name w:val="Cuadrícula de tabla clara11"/>
    <w:basedOn w:val="Tablanormal"/>
    <w:uiPriority w:val="40"/>
    <w:rsid w:val="00432990"/>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Listaclara-nfasis311">
    <w:name w:val="Lista clara - Énfasis 311"/>
    <w:basedOn w:val="Tablanormal"/>
    <w:next w:val="Listaclara-nfasis3"/>
    <w:uiPriority w:val="61"/>
    <w:rsid w:val="00432990"/>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21">
    <w:name w:val="Lista clara - Énfasis 321"/>
    <w:basedOn w:val="Tablanormal"/>
    <w:next w:val="Listaclara-nfasis3"/>
    <w:uiPriority w:val="61"/>
    <w:rsid w:val="00432990"/>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31">
    <w:name w:val="Lista clara - Énfasis 331"/>
    <w:basedOn w:val="Tablanormal"/>
    <w:next w:val="Listaclara-nfasis3"/>
    <w:uiPriority w:val="61"/>
    <w:rsid w:val="00432990"/>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Sombreadomedio1-nfasis61">
    <w:name w:val="Sombreado medio 1 - Énfasis 61"/>
    <w:basedOn w:val="Tablanormal"/>
    <w:next w:val="Sombreadomedio1-nfasis6"/>
    <w:uiPriority w:val="63"/>
    <w:rsid w:val="00432990"/>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Listaclara-nfasis51">
    <w:name w:val="Lista clara - Énfasis 51"/>
    <w:basedOn w:val="Tablanormal"/>
    <w:next w:val="Listaclara-nfasis5"/>
    <w:uiPriority w:val="61"/>
    <w:rsid w:val="00432990"/>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staclara-nfasis61">
    <w:name w:val="Lista clara - Énfasis 61"/>
    <w:basedOn w:val="Tablanormal"/>
    <w:next w:val="Listaclara-nfasis6"/>
    <w:uiPriority w:val="61"/>
    <w:rsid w:val="00432990"/>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staclara-nfasis11">
    <w:name w:val="Lista clara - Énfasis 11"/>
    <w:basedOn w:val="Tablanormal"/>
    <w:next w:val="Listaclara-nfasis1"/>
    <w:uiPriority w:val="61"/>
    <w:rsid w:val="00432990"/>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decuadrcula4-nfasis511">
    <w:name w:val="Tabla de cuadrícula 4 - Énfasis 511"/>
    <w:basedOn w:val="Tablanormal"/>
    <w:uiPriority w:val="49"/>
    <w:rsid w:val="00432990"/>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Tabladecuadrcula4-nfasis111">
    <w:name w:val="Tabla de cuadrícula 4 - Énfasis 111"/>
    <w:basedOn w:val="Tablanormal"/>
    <w:uiPriority w:val="49"/>
    <w:rsid w:val="00432990"/>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Tabladecuadrcula4-nfasis211">
    <w:name w:val="Tabla de cuadrícula 4 - Énfasis 211"/>
    <w:basedOn w:val="Tablanormal"/>
    <w:uiPriority w:val="49"/>
    <w:rsid w:val="00432990"/>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insideV w:val="nil"/>
        </w:tcBorders>
        <w:shd w:val="clear" w:color="auto" w:fill="C0504D"/>
      </w:tcPr>
    </w:tblStylePr>
    <w:tblStylePr w:type="lastRow">
      <w:rPr>
        <w:b/>
        <w:bCs/>
      </w:rPr>
      <w:tblPr/>
      <w:tcPr>
        <w:tcBorders>
          <w:top w:val="double" w:sz="4" w:space="0" w:color="C0504D"/>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Tabladecuadrcula1Claro-nfasis211">
    <w:name w:val="Tabla de cuadrícula 1 Claro - Énfasis 211"/>
    <w:basedOn w:val="Tablanormal"/>
    <w:uiPriority w:val="46"/>
    <w:rsid w:val="00432990"/>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decuadrcula1clara-nfasis511">
    <w:name w:val="Tabla de cuadrícula 1 clara - Énfasis 511"/>
    <w:basedOn w:val="Tablanormal"/>
    <w:uiPriority w:val="46"/>
    <w:rsid w:val="00432990"/>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bCs/>
      </w:rPr>
      <w:tblPr/>
      <w:tcPr>
        <w:tcBorders>
          <w:bottom w:val="single" w:sz="12" w:space="0" w:color="92CDDC"/>
        </w:tcBorders>
      </w:tcPr>
    </w:tblStylePr>
    <w:tblStylePr w:type="lastRow">
      <w:rPr>
        <w:b/>
        <w:bCs/>
      </w:rPr>
      <w:tblPr/>
      <w:tcPr>
        <w:tcBorders>
          <w:top w:val="double" w:sz="2" w:space="0" w:color="92CDDC"/>
        </w:tcBorders>
      </w:tcPr>
    </w:tblStylePr>
    <w:tblStylePr w:type="firstCol">
      <w:rPr>
        <w:b/>
        <w:bCs/>
      </w:rPr>
    </w:tblStylePr>
    <w:tblStylePr w:type="lastCol">
      <w:rPr>
        <w:b/>
        <w:bCs/>
      </w:rPr>
    </w:tblStylePr>
  </w:style>
  <w:style w:type="table" w:customStyle="1" w:styleId="Tabladecuadrcula6concolores-nfasis311">
    <w:name w:val="Tabla de cuadrícula 6 con colores - Énfasis 311"/>
    <w:basedOn w:val="Tablanormal"/>
    <w:uiPriority w:val="51"/>
    <w:rsid w:val="00432990"/>
    <w:rPr>
      <w:color w:val="76923C"/>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bottom w:val="single" w:sz="12" w:space="0" w:color="C2D69B"/>
        </w:tcBorders>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Tabladecuadrcula1clara-nfasis611">
    <w:name w:val="Tabla de cuadrícula 1 clara - Énfasis 611"/>
    <w:basedOn w:val="Tablanormal"/>
    <w:uiPriority w:val="46"/>
    <w:rsid w:val="00432990"/>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bCs/>
      </w:rPr>
      <w:tblPr/>
      <w:tcPr>
        <w:tcBorders>
          <w:bottom w:val="single" w:sz="12" w:space="0" w:color="FABF8F"/>
        </w:tcBorders>
      </w:tcPr>
    </w:tblStylePr>
    <w:tblStylePr w:type="lastRow">
      <w:rPr>
        <w:b/>
        <w:bCs/>
      </w:rPr>
      <w:tblPr/>
      <w:tcPr>
        <w:tcBorders>
          <w:top w:val="double" w:sz="2" w:space="0" w:color="FABF8F"/>
        </w:tcBorders>
      </w:tcPr>
    </w:tblStylePr>
    <w:tblStylePr w:type="firstCol">
      <w:rPr>
        <w:b/>
        <w:bCs/>
      </w:rPr>
    </w:tblStylePr>
    <w:tblStylePr w:type="lastCol">
      <w:rPr>
        <w:b/>
        <w:bCs/>
      </w:rPr>
    </w:tblStylePr>
  </w:style>
  <w:style w:type="table" w:customStyle="1" w:styleId="Tabladecuadrcula1clara-nfasis313">
    <w:name w:val="Tabla de cuadrícula 1 clara - Énfasis 313"/>
    <w:basedOn w:val="Tablanormal"/>
    <w:uiPriority w:val="46"/>
    <w:rsid w:val="00432990"/>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21">
    <w:name w:val="Tabla de cuadrícula 1 clara21"/>
    <w:basedOn w:val="Tablanormal"/>
    <w:uiPriority w:val="46"/>
    <w:rsid w:val="00432990"/>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1clara-nfasis111">
    <w:name w:val="Tabla de cuadrícula 1 clara - Énfasis 111"/>
    <w:basedOn w:val="Tablanormal"/>
    <w:uiPriority w:val="46"/>
    <w:rsid w:val="00432990"/>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TableGrid11">
    <w:name w:val="Table Grid11"/>
    <w:basedOn w:val="Tablanormal"/>
    <w:rsid w:val="00432990"/>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rsid w:val="00432990"/>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sid w:val="00432990"/>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nfasis31">
    <w:name w:val="Sombreado claro - Énfasis 31"/>
    <w:basedOn w:val="Tablanormal"/>
    <w:next w:val="Sombreadoclaro-nfasis3"/>
    <w:uiPriority w:val="60"/>
    <w:rsid w:val="00432990"/>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Estiloestudio1">
    <w:name w:val="Estilo estudio1"/>
    <w:basedOn w:val="Tablanormal"/>
    <w:uiPriority w:val="99"/>
    <w:rsid w:val="00432990"/>
    <w:tblPr/>
  </w:style>
  <w:style w:type="table" w:customStyle="1" w:styleId="21">
    <w:name w:val="21"/>
    <w:basedOn w:val="TableNormal"/>
    <w:rsid w:val="00432990"/>
    <w:pPr>
      <w:widowControl/>
      <w:autoSpaceDE/>
      <w:autoSpaceDN/>
    </w:pPr>
    <w:rPr>
      <w:rFonts w:ascii="Times New Roman" w:eastAsia="Times New Roman" w:hAnsi="Times New Roman"/>
      <w:sz w:val="20"/>
      <w:szCs w:val="20"/>
      <w:lang w:val="es-DO" w:eastAsia="es-DO"/>
    </w:rPr>
    <w:tblPr>
      <w:tblStyleRowBandSize w:val="1"/>
      <w:tblStyleColBandSize w:val="1"/>
      <w:tblCellMar>
        <w:left w:w="108" w:type="dxa"/>
        <w:right w:w="108" w:type="dxa"/>
      </w:tblCellMar>
    </w:tblPr>
  </w:style>
  <w:style w:type="table" w:customStyle="1" w:styleId="11">
    <w:name w:val="11"/>
    <w:basedOn w:val="TableNormal"/>
    <w:rsid w:val="00432990"/>
    <w:pPr>
      <w:widowControl/>
      <w:autoSpaceDE/>
      <w:autoSpaceDN/>
    </w:pPr>
    <w:rPr>
      <w:rFonts w:ascii="Times New Roman" w:eastAsia="Times New Roman" w:hAnsi="Times New Roman"/>
      <w:sz w:val="24"/>
      <w:szCs w:val="24"/>
      <w:lang w:val="es-DO" w:eastAsia="es-DO"/>
    </w:rPr>
    <w:tblPr>
      <w:tblStyleRowBandSize w:val="1"/>
      <w:tblStyleColBandSize w:val="1"/>
      <w:tblCellMar>
        <w:left w:w="115" w:type="dxa"/>
        <w:right w:w="115" w:type="dxa"/>
      </w:tblCellMar>
    </w:tblPr>
  </w:style>
  <w:style w:type="numbering" w:customStyle="1" w:styleId="Sinlista11">
    <w:name w:val="Sin lista11"/>
    <w:next w:val="Sinlista"/>
    <w:semiHidden/>
    <w:rsid w:val="00432990"/>
  </w:style>
  <w:style w:type="table" w:customStyle="1" w:styleId="Tablaconcuadrcula31">
    <w:name w:val="Tabla con cuadrícula31"/>
    <w:basedOn w:val="Tablanormal"/>
    <w:next w:val="Tablaconcuadrcula"/>
    <w:rsid w:val="00432990"/>
    <w:rPr>
      <w:rFonts w:ascii="Times New Roman" w:eastAsia="Times New Roman" w:hAnsi="Times New Roman"/>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3"/>
    <w:basedOn w:val="Normal"/>
    <w:next w:val="Puesto"/>
    <w:qFormat/>
    <w:rsid w:val="00432990"/>
    <w:pPr>
      <w:spacing w:after="0" w:line="240" w:lineRule="auto"/>
      <w:jc w:val="center"/>
    </w:pPr>
    <w:rPr>
      <w:rFonts w:ascii="Times New Roman" w:eastAsia="Times New Roman" w:hAnsi="Times New Roman"/>
      <w:sz w:val="28"/>
      <w:szCs w:val="24"/>
      <w:lang w:val="es-DO"/>
    </w:rPr>
  </w:style>
  <w:style w:type="table" w:customStyle="1" w:styleId="Tabladecuadrcula1clara-nfasis3111">
    <w:name w:val="Tabla de cuadrícula 1 clara - Énfasis 3111"/>
    <w:basedOn w:val="Tablanormal"/>
    <w:uiPriority w:val="46"/>
    <w:rsid w:val="00432990"/>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21">
    <w:name w:val="Tabla de cuadrícula 1 clara - Énfasis 3121"/>
    <w:basedOn w:val="Tablanormal"/>
    <w:uiPriority w:val="46"/>
    <w:rsid w:val="00432990"/>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numbering" w:customStyle="1" w:styleId="Sinlista3">
    <w:name w:val="Sin lista3"/>
    <w:next w:val="Sinlista"/>
    <w:uiPriority w:val="99"/>
    <w:semiHidden/>
    <w:unhideWhenUsed/>
    <w:rsid w:val="00432990"/>
  </w:style>
  <w:style w:type="table" w:customStyle="1" w:styleId="Tablaconcuadrcula5">
    <w:name w:val="Tabla con cuadrícula5"/>
    <w:basedOn w:val="Tablanormal"/>
    <w:next w:val="Tablaconcuadrcula"/>
    <w:uiPriority w:val="39"/>
    <w:rsid w:val="00432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32">
    <w:name w:val="Cuadrícula clara - Énfasis 32"/>
    <w:basedOn w:val="Tablanormal"/>
    <w:next w:val="Cuadrculaclara-nfasis3"/>
    <w:uiPriority w:val="62"/>
    <w:rsid w:val="00432990"/>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Arial Black" w:eastAsia="Times New Roman" w:hAnsi="Arial Blac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Arial Black" w:eastAsia="Times New Roman" w:hAnsi="Arial Blac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stamedia1-nfasis32">
    <w:name w:val="Lista media 1 - Énfasis 32"/>
    <w:basedOn w:val="Tablanormal"/>
    <w:next w:val="Listamedia1-nfasis3"/>
    <w:uiPriority w:val="65"/>
    <w:rsid w:val="00432990"/>
    <w:rPr>
      <w:color w:val="000000"/>
    </w:rPr>
    <w:tblPr>
      <w:tblStyleRowBandSize w:val="1"/>
      <w:tblStyleColBandSize w:val="1"/>
      <w:tblBorders>
        <w:top w:val="single" w:sz="8" w:space="0" w:color="9BBB59"/>
        <w:bottom w:val="single" w:sz="8" w:space="0" w:color="9BBB59"/>
      </w:tblBorders>
    </w:tblPr>
    <w:tblStylePr w:type="firstRow">
      <w:rPr>
        <w:rFonts w:ascii="Arial Black" w:eastAsia="Times New Roman" w:hAnsi="Arial Blac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Listamedia2-nfasis32">
    <w:name w:val="Lista media 2 - Énfasis 32"/>
    <w:basedOn w:val="Tablanormal"/>
    <w:next w:val="Listamedia2-nfasis3"/>
    <w:uiPriority w:val="66"/>
    <w:rsid w:val="00432990"/>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Cuadrculavistosa-nfasis32">
    <w:name w:val="Cuadrícula vistosa - Énfasis 32"/>
    <w:basedOn w:val="Tablanormal"/>
    <w:next w:val="Cuadrculavistosa-nfasis3"/>
    <w:uiPriority w:val="73"/>
    <w:rsid w:val="00432990"/>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Sombreadomedio2-nfasis32">
    <w:name w:val="Sombreado medio 2 - Énfasis 32"/>
    <w:basedOn w:val="Tablanormal"/>
    <w:next w:val="Sombreadomedio2-nfasis3"/>
    <w:uiPriority w:val="64"/>
    <w:rsid w:val="0043299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nfasis35">
    <w:name w:val="Lista clara - Énfasis 35"/>
    <w:basedOn w:val="Tablanormal"/>
    <w:next w:val="Listaclara-nfasis3"/>
    <w:uiPriority w:val="61"/>
    <w:rsid w:val="00432990"/>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Tabladecuadrcula1clara12">
    <w:name w:val="Tabla de cuadrícula 1 clara12"/>
    <w:basedOn w:val="Tablanormal"/>
    <w:uiPriority w:val="46"/>
    <w:rsid w:val="00432990"/>
    <w:rPr>
      <w:rFonts w:eastAsia="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4-nfasis612">
    <w:name w:val="Tabla de cuadrícula 4 - Énfasis 612"/>
    <w:basedOn w:val="Tablanormal"/>
    <w:uiPriority w:val="49"/>
    <w:rsid w:val="00432990"/>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adecuadrcula5oscura-nfasis112">
    <w:name w:val="Tabla de cuadrícula 5 oscura - Énfasis 112"/>
    <w:basedOn w:val="Tablanormal"/>
    <w:uiPriority w:val="50"/>
    <w:rsid w:val="00432990"/>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ladecuadrcula5oscura-nfasis612">
    <w:name w:val="Tabla de cuadrícula 5 oscura - Énfasis 612"/>
    <w:basedOn w:val="Tablanormal"/>
    <w:uiPriority w:val="50"/>
    <w:rsid w:val="00432990"/>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adelista5oscura-nfasis212">
    <w:name w:val="Tabla de lista 5 oscura - Énfasis 212"/>
    <w:basedOn w:val="Tablanormal"/>
    <w:uiPriority w:val="50"/>
    <w:rsid w:val="00432990"/>
    <w:rPr>
      <w:rFonts w:eastAsia="Times New Roman"/>
      <w:color w:val="FFFFFF"/>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Cuadrculamedia3-nfasis22">
    <w:name w:val="Cuadrícula media 3 - Énfasis 22"/>
    <w:basedOn w:val="Tablanormal"/>
    <w:next w:val="Cuadrculamedia3-nfasis2"/>
    <w:uiPriority w:val="69"/>
    <w:rsid w:val="00432990"/>
    <w:rPr>
      <w:rFonts w:eastAsia="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customStyle="1" w:styleId="Tabladecuadrcula5oscura-nfasis212">
    <w:name w:val="Tabla de cuadrícula 5 oscura - Énfasis 212"/>
    <w:basedOn w:val="Tablanormal"/>
    <w:uiPriority w:val="50"/>
    <w:rsid w:val="00432990"/>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customStyle="1" w:styleId="TableNormal2">
    <w:name w:val="Table Normal2"/>
    <w:uiPriority w:val="2"/>
    <w:semiHidden/>
    <w:unhideWhenUsed/>
    <w:qFormat/>
    <w:rsid w:val="0043299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Cuadrculadetablaclara12">
    <w:name w:val="Cuadrícula de tabla clara12"/>
    <w:basedOn w:val="Tablanormal"/>
    <w:uiPriority w:val="40"/>
    <w:rsid w:val="00432990"/>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Listaclara-nfasis312">
    <w:name w:val="Lista clara - Énfasis 312"/>
    <w:basedOn w:val="Tablanormal"/>
    <w:next w:val="Listaclara-nfasis3"/>
    <w:uiPriority w:val="61"/>
    <w:rsid w:val="00432990"/>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22">
    <w:name w:val="Lista clara - Énfasis 322"/>
    <w:basedOn w:val="Tablanormal"/>
    <w:next w:val="Listaclara-nfasis3"/>
    <w:uiPriority w:val="61"/>
    <w:rsid w:val="00432990"/>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32">
    <w:name w:val="Lista clara - Énfasis 332"/>
    <w:basedOn w:val="Tablanormal"/>
    <w:next w:val="Listaclara-nfasis3"/>
    <w:uiPriority w:val="61"/>
    <w:rsid w:val="00432990"/>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Sombreadomedio1-nfasis62">
    <w:name w:val="Sombreado medio 1 - Énfasis 62"/>
    <w:basedOn w:val="Tablanormal"/>
    <w:next w:val="Sombreadomedio1-nfasis6"/>
    <w:uiPriority w:val="63"/>
    <w:rsid w:val="00432990"/>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Listaclara-nfasis52">
    <w:name w:val="Lista clara - Énfasis 52"/>
    <w:basedOn w:val="Tablanormal"/>
    <w:next w:val="Listaclara-nfasis5"/>
    <w:uiPriority w:val="61"/>
    <w:rsid w:val="00432990"/>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staclara-nfasis62">
    <w:name w:val="Lista clara - Énfasis 62"/>
    <w:basedOn w:val="Tablanormal"/>
    <w:next w:val="Listaclara-nfasis6"/>
    <w:uiPriority w:val="61"/>
    <w:rsid w:val="00432990"/>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staclara-nfasis12">
    <w:name w:val="Lista clara - Énfasis 12"/>
    <w:basedOn w:val="Tablanormal"/>
    <w:next w:val="Listaclara-nfasis1"/>
    <w:uiPriority w:val="61"/>
    <w:rsid w:val="00432990"/>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decuadrcula4-nfasis512">
    <w:name w:val="Tabla de cuadrícula 4 - Énfasis 512"/>
    <w:basedOn w:val="Tablanormal"/>
    <w:uiPriority w:val="49"/>
    <w:rsid w:val="00432990"/>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Tabladecuadrcula4-nfasis112">
    <w:name w:val="Tabla de cuadrícula 4 - Énfasis 112"/>
    <w:basedOn w:val="Tablanormal"/>
    <w:uiPriority w:val="49"/>
    <w:rsid w:val="00432990"/>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Tabladecuadrcula4-nfasis212">
    <w:name w:val="Tabla de cuadrícula 4 - Énfasis 212"/>
    <w:basedOn w:val="Tablanormal"/>
    <w:uiPriority w:val="49"/>
    <w:rsid w:val="00432990"/>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insideV w:val="nil"/>
        </w:tcBorders>
        <w:shd w:val="clear" w:color="auto" w:fill="C0504D"/>
      </w:tcPr>
    </w:tblStylePr>
    <w:tblStylePr w:type="lastRow">
      <w:rPr>
        <w:b/>
        <w:bCs/>
      </w:rPr>
      <w:tblPr/>
      <w:tcPr>
        <w:tcBorders>
          <w:top w:val="double" w:sz="4" w:space="0" w:color="C0504D"/>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Tabladecuadrcula1Claro-nfasis212">
    <w:name w:val="Tabla de cuadrícula 1 Claro - Énfasis 212"/>
    <w:basedOn w:val="Tablanormal"/>
    <w:uiPriority w:val="46"/>
    <w:rsid w:val="00432990"/>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decuadrcula1clara-nfasis512">
    <w:name w:val="Tabla de cuadrícula 1 clara - Énfasis 512"/>
    <w:basedOn w:val="Tablanormal"/>
    <w:uiPriority w:val="46"/>
    <w:rsid w:val="00432990"/>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bCs/>
      </w:rPr>
      <w:tblPr/>
      <w:tcPr>
        <w:tcBorders>
          <w:bottom w:val="single" w:sz="12" w:space="0" w:color="92CDDC"/>
        </w:tcBorders>
      </w:tcPr>
    </w:tblStylePr>
    <w:tblStylePr w:type="lastRow">
      <w:rPr>
        <w:b/>
        <w:bCs/>
      </w:rPr>
      <w:tblPr/>
      <w:tcPr>
        <w:tcBorders>
          <w:top w:val="double" w:sz="2" w:space="0" w:color="92CDDC"/>
        </w:tcBorders>
      </w:tcPr>
    </w:tblStylePr>
    <w:tblStylePr w:type="firstCol">
      <w:rPr>
        <w:b/>
        <w:bCs/>
      </w:rPr>
    </w:tblStylePr>
    <w:tblStylePr w:type="lastCol">
      <w:rPr>
        <w:b/>
        <w:bCs/>
      </w:rPr>
    </w:tblStylePr>
  </w:style>
  <w:style w:type="table" w:customStyle="1" w:styleId="Tabladecuadrcula6concolores-nfasis312">
    <w:name w:val="Tabla de cuadrícula 6 con colores - Énfasis 312"/>
    <w:basedOn w:val="Tablanormal"/>
    <w:uiPriority w:val="51"/>
    <w:rsid w:val="00432990"/>
    <w:rPr>
      <w:color w:val="76923C"/>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bottom w:val="single" w:sz="12" w:space="0" w:color="C2D69B"/>
        </w:tcBorders>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Tabladecuadrcula1clara-nfasis612">
    <w:name w:val="Tabla de cuadrícula 1 clara - Énfasis 612"/>
    <w:basedOn w:val="Tablanormal"/>
    <w:uiPriority w:val="46"/>
    <w:rsid w:val="00432990"/>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bCs/>
      </w:rPr>
      <w:tblPr/>
      <w:tcPr>
        <w:tcBorders>
          <w:bottom w:val="single" w:sz="12" w:space="0" w:color="FABF8F"/>
        </w:tcBorders>
      </w:tcPr>
    </w:tblStylePr>
    <w:tblStylePr w:type="lastRow">
      <w:rPr>
        <w:b/>
        <w:bCs/>
      </w:rPr>
      <w:tblPr/>
      <w:tcPr>
        <w:tcBorders>
          <w:top w:val="double" w:sz="2" w:space="0" w:color="FABF8F"/>
        </w:tcBorders>
      </w:tcPr>
    </w:tblStylePr>
    <w:tblStylePr w:type="firstCol">
      <w:rPr>
        <w:b/>
        <w:bCs/>
      </w:rPr>
    </w:tblStylePr>
    <w:tblStylePr w:type="lastCol">
      <w:rPr>
        <w:b/>
        <w:bCs/>
      </w:rPr>
    </w:tblStylePr>
  </w:style>
  <w:style w:type="table" w:customStyle="1" w:styleId="Tabladecuadrcula1clara-nfasis314">
    <w:name w:val="Tabla de cuadrícula 1 clara - Énfasis 314"/>
    <w:basedOn w:val="Tablanormal"/>
    <w:uiPriority w:val="46"/>
    <w:rsid w:val="00432990"/>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22">
    <w:name w:val="Tabla de cuadrícula 1 clara22"/>
    <w:basedOn w:val="Tablanormal"/>
    <w:uiPriority w:val="46"/>
    <w:rsid w:val="00432990"/>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1clara-nfasis112">
    <w:name w:val="Tabla de cuadrícula 1 clara - Énfasis 112"/>
    <w:basedOn w:val="Tablanormal"/>
    <w:uiPriority w:val="46"/>
    <w:rsid w:val="00432990"/>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TableGrid12">
    <w:name w:val="Table Grid12"/>
    <w:basedOn w:val="Tablanormal"/>
    <w:rsid w:val="00432990"/>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32990"/>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2">
    <w:name w:val="Tabla con cuadrícula22"/>
    <w:basedOn w:val="Tablanormal"/>
    <w:uiPriority w:val="59"/>
    <w:rsid w:val="00432990"/>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nfasis32">
    <w:name w:val="Sombreado claro - Énfasis 32"/>
    <w:basedOn w:val="Tablanormal"/>
    <w:next w:val="Sombreadoclaro-nfasis3"/>
    <w:uiPriority w:val="60"/>
    <w:rsid w:val="00432990"/>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Estiloestudio2">
    <w:name w:val="Estilo estudio2"/>
    <w:basedOn w:val="Tablanormal"/>
    <w:uiPriority w:val="99"/>
    <w:rsid w:val="00432990"/>
    <w:tblPr/>
  </w:style>
  <w:style w:type="table" w:customStyle="1" w:styleId="22">
    <w:name w:val="22"/>
    <w:basedOn w:val="TableNormal"/>
    <w:rsid w:val="00432990"/>
    <w:pPr>
      <w:widowControl/>
      <w:autoSpaceDE/>
      <w:autoSpaceDN/>
    </w:pPr>
    <w:rPr>
      <w:rFonts w:ascii="Times New Roman" w:eastAsia="Times New Roman" w:hAnsi="Times New Roman"/>
      <w:sz w:val="20"/>
      <w:szCs w:val="20"/>
      <w:lang w:val="es-DO" w:eastAsia="es-DO"/>
    </w:rPr>
    <w:tblPr>
      <w:tblStyleRowBandSize w:val="1"/>
      <w:tblStyleColBandSize w:val="1"/>
      <w:tblCellMar>
        <w:left w:w="108" w:type="dxa"/>
        <w:right w:w="108" w:type="dxa"/>
      </w:tblCellMar>
    </w:tblPr>
  </w:style>
  <w:style w:type="table" w:customStyle="1" w:styleId="12">
    <w:name w:val="12"/>
    <w:basedOn w:val="TableNormal"/>
    <w:rsid w:val="00432990"/>
    <w:pPr>
      <w:widowControl/>
      <w:autoSpaceDE/>
      <w:autoSpaceDN/>
    </w:pPr>
    <w:rPr>
      <w:rFonts w:ascii="Times New Roman" w:eastAsia="Times New Roman" w:hAnsi="Times New Roman"/>
      <w:sz w:val="24"/>
      <w:szCs w:val="24"/>
      <w:lang w:val="es-DO" w:eastAsia="es-DO"/>
    </w:rPr>
    <w:tblPr>
      <w:tblStyleRowBandSize w:val="1"/>
      <w:tblStyleColBandSize w:val="1"/>
      <w:tblCellMar>
        <w:left w:w="115" w:type="dxa"/>
        <w:right w:w="115" w:type="dxa"/>
      </w:tblCellMar>
    </w:tblPr>
  </w:style>
  <w:style w:type="numbering" w:customStyle="1" w:styleId="Sinlista12">
    <w:name w:val="Sin lista12"/>
    <w:next w:val="Sinlista"/>
    <w:semiHidden/>
    <w:rsid w:val="00432990"/>
  </w:style>
  <w:style w:type="table" w:customStyle="1" w:styleId="Tablaconcuadrcula32">
    <w:name w:val="Tabla con cuadrícula32"/>
    <w:basedOn w:val="Tablanormal"/>
    <w:next w:val="Tablaconcuadrcula"/>
    <w:rsid w:val="00432990"/>
    <w:rPr>
      <w:rFonts w:ascii="Times New Roman" w:eastAsia="Times New Roman" w:hAnsi="Times New Roman"/>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1clara-nfasis3112">
    <w:name w:val="Tabla de cuadrícula 1 clara - Énfasis 3112"/>
    <w:basedOn w:val="Tablanormal"/>
    <w:uiPriority w:val="46"/>
    <w:rsid w:val="00432990"/>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22">
    <w:name w:val="Tabla de cuadrícula 1 clara - Énfasis 3122"/>
    <w:basedOn w:val="Tablanormal"/>
    <w:uiPriority w:val="46"/>
    <w:rsid w:val="00432990"/>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31">
    <w:name w:val="Tabla de cuadrícula 1 clara - Énfasis 3131"/>
    <w:basedOn w:val="Tablanormal"/>
    <w:uiPriority w:val="46"/>
    <w:rsid w:val="00432990"/>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numbering" w:customStyle="1" w:styleId="Sinlista4">
    <w:name w:val="Sin lista4"/>
    <w:next w:val="Sinlista"/>
    <w:uiPriority w:val="99"/>
    <w:semiHidden/>
    <w:unhideWhenUsed/>
    <w:rsid w:val="00D053B2"/>
  </w:style>
  <w:style w:type="table" w:customStyle="1" w:styleId="Tablaconcuadrcula6">
    <w:name w:val="Tabla con cuadrícula6"/>
    <w:basedOn w:val="Tablanormal"/>
    <w:next w:val="Tablaconcuadrcula"/>
    <w:uiPriority w:val="39"/>
    <w:rsid w:val="00D053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33">
    <w:name w:val="Cuadrícula clara - Énfasis 33"/>
    <w:basedOn w:val="Tablanormal"/>
    <w:next w:val="Cuadrculaclara-nfasis3"/>
    <w:uiPriority w:val="62"/>
    <w:rsid w:val="00D053B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Arial Black" w:eastAsia="Times New Roman" w:hAnsi="Arial Blac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Arial Black" w:eastAsia="Times New Roman" w:hAnsi="Arial Blac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stamedia1-nfasis33">
    <w:name w:val="Lista media 1 - Énfasis 33"/>
    <w:basedOn w:val="Tablanormal"/>
    <w:next w:val="Listamedia1-nfasis3"/>
    <w:uiPriority w:val="65"/>
    <w:rsid w:val="00D053B2"/>
    <w:rPr>
      <w:color w:val="000000"/>
    </w:rPr>
    <w:tblPr>
      <w:tblStyleRowBandSize w:val="1"/>
      <w:tblStyleColBandSize w:val="1"/>
      <w:tblBorders>
        <w:top w:val="single" w:sz="8" w:space="0" w:color="9BBB59"/>
        <w:bottom w:val="single" w:sz="8" w:space="0" w:color="9BBB59"/>
      </w:tblBorders>
    </w:tblPr>
    <w:tblStylePr w:type="firstRow">
      <w:rPr>
        <w:rFonts w:ascii="Arial Black" w:eastAsia="Times New Roman" w:hAnsi="Arial Blac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Listamedia2-nfasis33">
    <w:name w:val="Lista media 2 - Énfasis 33"/>
    <w:basedOn w:val="Tablanormal"/>
    <w:next w:val="Listamedia2-nfasis3"/>
    <w:uiPriority w:val="66"/>
    <w:rsid w:val="00D053B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Cuadrculavistosa-nfasis33">
    <w:name w:val="Cuadrícula vistosa - Énfasis 33"/>
    <w:basedOn w:val="Tablanormal"/>
    <w:next w:val="Cuadrculavistosa-nfasis3"/>
    <w:uiPriority w:val="73"/>
    <w:rsid w:val="00D053B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Sombreadomedio2-nfasis33">
    <w:name w:val="Sombreado medio 2 - Énfasis 33"/>
    <w:basedOn w:val="Tablanormal"/>
    <w:next w:val="Sombreadomedio2-nfasis3"/>
    <w:uiPriority w:val="64"/>
    <w:rsid w:val="00D053B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nfasis36">
    <w:name w:val="Lista clara - Énfasis 36"/>
    <w:basedOn w:val="Tablanormal"/>
    <w:next w:val="Listaclara-nfasis3"/>
    <w:uiPriority w:val="61"/>
    <w:rsid w:val="00D053B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Tabladecuadrcula1clara13">
    <w:name w:val="Tabla de cuadrícula 1 clara13"/>
    <w:basedOn w:val="Tablanormal"/>
    <w:uiPriority w:val="46"/>
    <w:rsid w:val="00D053B2"/>
    <w:rPr>
      <w:rFonts w:eastAsia="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4-nfasis613">
    <w:name w:val="Tabla de cuadrícula 4 - Énfasis 613"/>
    <w:basedOn w:val="Tablanormal"/>
    <w:uiPriority w:val="49"/>
    <w:rsid w:val="00D053B2"/>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adecuadrcula5oscura-nfasis113">
    <w:name w:val="Tabla de cuadrícula 5 oscura - Énfasis 113"/>
    <w:basedOn w:val="Tablanormal"/>
    <w:uiPriority w:val="50"/>
    <w:rsid w:val="00D053B2"/>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ladecuadrcula5oscura-nfasis613">
    <w:name w:val="Tabla de cuadrícula 5 oscura - Énfasis 613"/>
    <w:basedOn w:val="Tablanormal"/>
    <w:uiPriority w:val="50"/>
    <w:rsid w:val="00D053B2"/>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adelista5oscura-nfasis213">
    <w:name w:val="Tabla de lista 5 oscura - Énfasis 213"/>
    <w:basedOn w:val="Tablanormal"/>
    <w:uiPriority w:val="50"/>
    <w:rsid w:val="00D053B2"/>
    <w:rPr>
      <w:rFonts w:eastAsia="Times New Roman"/>
      <w:color w:val="FFFFFF"/>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Cuadrculamedia3-nfasis23">
    <w:name w:val="Cuadrícula media 3 - Énfasis 23"/>
    <w:basedOn w:val="Tablanormal"/>
    <w:next w:val="Cuadrculamedia3-nfasis2"/>
    <w:uiPriority w:val="69"/>
    <w:rsid w:val="00D053B2"/>
    <w:rPr>
      <w:rFonts w:eastAsia="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customStyle="1" w:styleId="Tabladecuadrcula5oscura-nfasis213">
    <w:name w:val="Tabla de cuadrícula 5 oscura - Énfasis 213"/>
    <w:basedOn w:val="Tablanormal"/>
    <w:uiPriority w:val="50"/>
    <w:rsid w:val="00D053B2"/>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customStyle="1" w:styleId="TableNormal3">
    <w:name w:val="Table Normal3"/>
    <w:uiPriority w:val="2"/>
    <w:semiHidden/>
    <w:unhideWhenUsed/>
    <w:qFormat/>
    <w:rsid w:val="00D053B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Cuadrculadetablaclara13">
    <w:name w:val="Cuadrícula de tabla clara13"/>
    <w:basedOn w:val="Tablanormal"/>
    <w:uiPriority w:val="40"/>
    <w:rsid w:val="00D053B2"/>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Listaclara-nfasis313">
    <w:name w:val="Lista clara - Énfasis 313"/>
    <w:basedOn w:val="Tablanormal"/>
    <w:next w:val="Listaclara-nfasis3"/>
    <w:uiPriority w:val="61"/>
    <w:rsid w:val="00D053B2"/>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23">
    <w:name w:val="Lista clara - Énfasis 323"/>
    <w:basedOn w:val="Tablanormal"/>
    <w:next w:val="Listaclara-nfasis3"/>
    <w:uiPriority w:val="61"/>
    <w:rsid w:val="00D053B2"/>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33">
    <w:name w:val="Lista clara - Énfasis 333"/>
    <w:basedOn w:val="Tablanormal"/>
    <w:next w:val="Listaclara-nfasis3"/>
    <w:uiPriority w:val="61"/>
    <w:rsid w:val="00D053B2"/>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Sombreadomedio1-nfasis63">
    <w:name w:val="Sombreado medio 1 - Énfasis 63"/>
    <w:basedOn w:val="Tablanormal"/>
    <w:next w:val="Sombreadomedio1-nfasis6"/>
    <w:uiPriority w:val="63"/>
    <w:rsid w:val="00D053B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Listaclara-nfasis53">
    <w:name w:val="Lista clara - Énfasis 53"/>
    <w:basedOn w:val="Tablanormal"/>
    <w:next w:val="Listaclara-nfasis5"/>
    <w:uiPriority w:val="61"/>
    <w:rsid w:val="00D053B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staclara-nfasis63">
    <w:name w:val="Lista clara - Énfasis 63"/>
    <w:basedOn w:val="Tablanormal"/>
    <w:next w:val="Listaclara-nfasis6"/>
    <w:uiPriority w:val="61"/>
    <w:rsid w:val="00D053B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staclara-nfasis13">
    <w:name w:val="Lista clara - Énfasis 13"/>
    <w:basedOn w:val="Tablanormal"/>
    <w:next w:val="Listaclara-nfasis1"/>
    <w:uiPriority w:val="61"/>
    <w:rsid w:val="00D053B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decuadrcula4-nfasis513">
    <w:name w:val="Tabla de cuadrícula 4 - Énfasis 513"/>
    <w:basedOn w:val="Tablanormal"/>
    <w:uiPriority w:val="49"/>
    <w:rsid w:val="00D053B2"/>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Tabladecuadrcula4-nfasis113">
    <w:name w:val="Tabla de cuadrícula 4 - Énfasis 113"/>
    <w:basedOn w:val="Tablanormal"/>
    <w:uiPriority w:val="49"/>
    <w:rsid w:val="00D053B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Tabladecuadrcula4-nfasis213">
    <w:name w:val="Tabla de cuadrícula 4 - Énfasis 213"/>
    <w:basedOn w:val="Tablanormal"/>
    <w:uiPriority w:val="49"/>
    <w:rsid w:val="00D053B2"/>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insideV w:val="nil"/>
        </w:tcBorders>
        <w:shd w:val="clear" w:color="auto" w:fill="C0504D"/>
      </w:tcPr>
    </w:tblStylePr>
    <w:tblStylePr w:type="lastRow">
      <w:rPr>
        <w:b/>
        <w:bCs/>
      </w:rPr>
      <w:tblPr/>
      <w:tcPr>
        <w:tcBorders>
          <w:top w:val="double" w:sz="4" w:space="0" w:color="C0504D"/>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Tabladecuadrcula1Claro-nfasis213">
    <w:name w:val="Tabla de cuadrícula 1 Claro - Énfasis 213"/>
    <w:basedOn w:val="Tablanormal"/>
    <w:uiPriority w:val="46"/>
    <w:rsid w:val="00D053B2"/>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decuadrcula1clara-nfasis513">
    <w:name w:val="Tabla de cuadrícula 1 clara - Énfasis 513"/>
    <w:basedOn w:val="Tablanormal"/>
    <w:uiPriority w:val="46"/>
    <w:rsid w:val="00D053B2"/>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bCs/>
      </w:rPr>
      <w:tblPr/>
      <w:tcPr>
        <w:tcBorders>
          <w:bottom w:val="single" w:sz="12" w:space="0" w:color="92CDDC"/>
        </w:tcBorders>
      </w:tcPr>
    </w:tblStylePr>
    <w:tblStylePr w:type="lastRow">
      <w:rPr>
        <w:b/>
        <w:bCs/>
      </w:rPr>
      <w:tblPr/>
      <w:tcPr>
        <w:tcBorders>
          <w:top w:val="double" w:sz="2" w:space="0" w:color="92CDDC"/>
        </w:tcBorders>
      </w:tcPr>
    </w:tblStylePr>
    <w:tblStylePr w:type="firstCol">
      <w:rPr>
        <w:b/>
        <w:bCs/>
      </w:rPr>
    </w:tblStylePr>
    <w:tblStylePr w:type="lastCol">
      <w:rPr>
        <w:b/>
        <w:bCs/>
      </w:rPr>
    </w:tblStylePr>
  </w:style>
  <w:style w:type="table" w:customStyle="1" w:styleId="Tabladecuadrcula6concolores-nfasis313">
    <w:name w:val="Tabla de cuadrícula 6 con colores - Énfasis 313"/>
    <w:basedOn w:val="Tablanormal"/>
    <w:uiPriority w:val="51"/>
    <w:rsid w:val="00D053B2"/>
    <w:rPr>
      <w:color w:val="76923C"/>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bottom w:val="single" w:sz="12" w:space="0" w:color="C2D69B"/>
        </w:tcBorders>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Tabladecuadrcula1clara-nfasis613">
    <w:name w:val="Tabla de cuadrícula 1 clara - Énfasis 613"/>
    <w:basedOn w:val="Tablanormal"/>
    <w:uiPriority w:val="46"/>
    <w:rsid w:val="00D053B2"/>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bCs/>
      </w:rPr>
      <w:tblPr/>
      <w:tcPr>
        <w:tcBorders>
          <w:bottom w:val="single" w:sz="12" w:space="0" w:color="FABF8F"/>
        </w:tcBorders>
      </w:tcPr>
    </w:tblStylePr>
    <w:tblStylePr w:type="lastRow">
      <w:rPr>
        <w:b/>
        <w:bCs/>
      </w:rPr>
      <w:tblPr/>
      <w:tcPr>
        <w:tcBorders>
          <w:top w:val="double" w:sz="2" w:space="0" w:color="FABF8F"/>
        </w:tcBorders>
      </w:tcPr>
    </w:tblStylePr>
    <w:tblStylePr w:type="firstCol">
      <w:rPr>
        <w:b/>
        <w:bCs/>
      </w:rPr>
    </w:tblStylePr>
    <w:tblStylePr w:type="lastCol">
      <w:rPr>
        <w:b/>
        <w:bCs/>
      </w:rPr>
    </w:tblStylePr>
  </w:style>
  <w:style w:type="table" w:customStyle="1" w:styleId="Tabladecuadrcula1clara-nfasis315">
    <w:name w:val="Tabla de cuadrícula 1 clara - Énfasis 315"/>
    <w:basedOn w:val="Tablanormal"/>
    <w:uiPriority w:val="46"/>
    <w:rsid w:val="00D053B2"/>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23">
    <w:name w:val="Tabla de cuadrícula 1 clara23"/>
    <w:basedOn w:val="Tablanormal"/>
    <w:uiPriority w:val="46"/>
    <w:rsid w:val="00D053B2"/>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1clara-nfasis113">
    <w:name w:val="Tabla de cuadrícula 1 clara - Énfasis 113"/>
    <w:basedOn w:val="Tablanormal"/>
    <w:uiPriority w:val="46"/>
    <w:rsid w:val="00D053B2"/>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TableGrid13">
    <w:name w:val="Table Grid13"/>
    <w:basedOn w:val="Tablanormal"/>
    <w:rsid w:val="00D053B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D053B2"/>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3">
    <w:name w:val="Tabla con cuadrícula23"/>
    <w:basedOn w:val="Tablanormal"/>
    <w:uiPriority w:val="59"/>
    <w:rsid w:val="00D053B2"/>
    <w:rPr>
      <w:rFonts w:eastAsia="MS Minch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nfasis33">
    <w:name w:val="Sombreado claro - Énfasis 33"/>
    <w:basedOn w:val="Tablanormal"/>
    <w:next w:val="Sombreadoclaro-nfasis3"/>
    <w:uiPriority w:val="60"/>
    <w:rsid w:val="00D053B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Estiloestudio3">
    <w:name w:val="Estilo estudio3"/>
    <w:basedOn w:val="Tablanormal"/>
    <w:uiPriority w:val="99"/>
    <w:rsid w:val="00D053B2"/>
    <w:tblPr/>
  </w:style>
  <w:style w:type="table" w:customStyle="1" w:styleId="23">
    <w:name w:val="23"/>
    <w:basedOn w:val="TableNormal"/>
    <w:rsid w:val="00D053B2"/>
    <w:pPr>
      <w:widowControl/>
      <w:autoSpaceDE/>
      <w:autoSpaceDN/>
    </w:pPr>
    <w:rPr>
      <w:rFonts w:ascii="Times New Roman" w:eastAsia="Times New Roman" w:hAnsi="Times New Roman"/>
      <w:sz w:val="20"/>
      <w:szCs w:val="20"/>
      <w:lang w:val="es-DO" w:eastAsia="es-DO"/>
    </w:rPr>
    <w:tblPr>
      <w:tblStyleRowBandSize w:val="1"/>
      <w:tblStyleColBandSize w:val="1"/>
      <w:tblCellMar>
        <w:left w:w="108" w:type="dxa"/>
        <w:right w:w="108" w:type="dxa"/>
      </w:tblCellMar>
    </w:tblPr>
  </w:style>
  <w:style w:type="table" w:customStyle="1" w:styleId="13">
    <w:name w:val="13"/>
    <w:basedOn w:val="TableNormal"/>
    <w:rsid w:val="00D053B2"/>
    <w:pPr>
      <w:widowControl/>
      <w:autoSpaceDE/>
      <w:autoSpaceDN/>
    </w:pPr>
    <w:rPr>
      <w:rFonts w:ascii="Times New Roman" w:eastAsia="Times New Roman" w:hAnsi="Times New Roman"/>
      <w:sz w:val="24"/>
      <w:szCs w:val="24"/>
      <w:lang w:val="es-DO" w:eastAsia="es-DO"/>
    </w:rPr>
    <w:tblPr>
      <w:tblStyleRowBandSize w:val="1"/>
      <w:tblStyleColBandSize w:val="1"/>
      <w:tblCellMar>
        <w:left w:w="115" w:type="dxa"/>
        <w:right w:w="115" w:type="dxa"/>
      </w:tblCellMar>
    </w:tblPr>
  </w:style>
  <w:style w:type="numbering" w:customStyle="1" w:styleId="Sinlista13">
    <w:name w:val="Sin lista13"/>
    <w:next w:val="Sinlista"/>
    <w:semiHidden/>
    <w:rsid w:val="00D053B2"/>
  </w:style>
  <w:style w:type="table" w:customStyle="1" w:styleId="Tablaconcuadrcula33">
    <w:name w:val="Tabla con cuadrícula33"/>
    <w:basedOn w:val="Tablanormal"/>
    <w:next w:val="Tablaconcuadrcula"/>
    <w:rsid w:val="00D053B2"/>
    <w:rPr>
      <w:rFonts w:ascii="Times New Roman" w:eastAsia="Times New Roman" w:hAnsi="Times New Roman"/>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1clara-nfasis3113">
    <w:name w:val="Tabla de cuadrícula 1 clara - Énfasis 3113"/>
    <w:basedOn w:val="Tablanormal"/>
    <w:uiPriority w:val="46"/>
    <w:rsid w:val="00D053B2"/>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23">
    <w:name w:val="Tabla de cuadrícula 1 clara - Énfasis 3123"/>
    <w:basedOn w:val="Tablanormal"/>
    <w:uiPriority w:val="46"/>
    <w:rsid w:val="00D053B2"/>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32">
    <w:name w:val="Tabla de cuadrícula 1 clara - Énfasis 3132"/>
    <w:basedOn w:val="Tablanormal"/>
    <w:uiPriority w:val="46"/>
    <w:rsid w:val="00D053B2"/>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numbering" w:customStyle="1" w:styleId="Sinlista5">
    <w:name w:val="Sin lista5"/>
    <w:next w:val="Sinlista"/>
    <w:semiHidden/>
    <w:rsid w:val="00FC3DF1"/>
  </w:style>
  <w:style w:type="table" w:customStyle="1" w:styleId="Tablaconcuadrcula7">
    <w:name w:val="Tabla con cuadrícula7"/>
    <w:basedOn w:val="Tablanormal"/>
    <w:next w:val="Tablaconcuadrcula"/>
    <w:rsid w:val="00FC3DF1"/>
    <w:rPr>
      <w:rFonts w:ascii="Times New Roman" w:eastAsia="Times New Roman" w:hAnsi="Times New Roman"/>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basedOn w:val="Normal"/>
    <w:next w:val="Puesto"/>
    <w:qFormat/>
    <w:rsid w:val="00FC3DF1"/>
    <w:pPr>
      <w:spacing w:after="0" w:line="240" w:lineRule="auto"/>
      <w:jc w:val="center"/>
    </w:pPr>
    <w:rPr>
      <w:rFonts w:ascii="Times New Roman" w:eastAsia="Times New Roman" w:hAnsi="Times New Roman"/>
      <w:sz w:val="28"/>
      <w:szCs w:val="24"/>
      <w:lang w:val="es-DO"/>
    </w:rPr>
  </w:style>
  <w:style w:type="table" w:customStyle="1" w:styleId="Tablaconcuadrcula8">
    <w:name w:val="Tabla con cuadrícula8"/>
    <w:basedOn w:val="Tablanormal"/>
    <w:next w:val="Tablaconcuadrcula"/>
    <w:uiPriority w:val="39"/>
    <w:rsid w:val="00CD2416"/>
    <w:rPr>
      <w:sz w:val="22"/>
      <w:szCs w:val="22"/>
      <w:lang w:val="es-DO"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1clara-nfasis31121">
    <w:name w:val="Tabla de cuadrícula 1 clara - Énfasis 31121"/>
    <w:basedOn w:val="Tablanormal"/>
    <w:uiPriority w:val="46"/>
    <w:rsid w:val="00F83D26"/>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111">
    <w:name w:val="Tabla de cuadrícula 1 clara - Énfasis 31111"/>
    <w:basedOn w:val="Tablanormal"/>
    <w:uiPriority w:val="46"/>
    <w:rsid w:val="00F83D26"/>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nfasis31112">
    <w:name w:val="Tabla de cuadrícula 1 clara - Énfasis 31112"/>
    <w:basedOn w:val="Tablanormal"/>
    <w:uiPriority w:val="46"/>
    <w:rsid w:val="00F83D26"/>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7292">
      <w:bodyDiv w:val="1"/>
      <w:marLeft w:val="0"/>
      <w:marRight w:val="0"/>
      <w:marTop w:val="0"/>
      <w:marBottom w:val="0"/>
      <w:divBdr>
        <w:top w:val="none" w:sz="0" w:space="0" w:color="auto"/>
        <w:left w:val="none" w:sz="0" w:space="0" w:color="auto"/>
        <w:bottom w:val="none" w:sz="0" w:space="0" w:color="auto"/>
        <w:right w:val="none" w:sz="0" w:space="0" w:color="auto"/>
      </w:divBdr>
    </w:div>
    <w:div w:id="7299935">
      <w:bodyDiv w:val="1"/>
      <w:marLeft w:val="0"/>
      <w:marRight w:val="0"/>
      <w:marTop w:val="0"/>
      <w:marBottom w:val="0"/>
      <w:divBdr>
        <w:top w:val="none" w:sz="0" w:space="0" w:color="auto"/>
        <w:left w:val="none" w:sz="0" w:space="0" w:color="auto"/>
        <w:bottom w:val="none" w:sz="0" w:space="0" w:color="auto"/>
        <w:right w:val="none" w:sz="0" w:space="0" w:color="auto"/>
      </w:divBdr>
    </w:div>
    <w:div w:id="43405515">
      <w:bodyDiv w:val="1"/>
      <w:marLeft w:val="0"/>
      <w:marRight w:val="0"/>
      <w:marTop w:val="0"/>
      <w:marBottom w:val="0"/>
      <w:divBdr>
        <w:top w:val="none" w:sz="0" w:space="0" w:color="auto"/>
        <w:left w:val="none" w:sz="0" w:space="0" w:color="auto"/>
        <w:bottom w:val="none" w:sz="0" w:space="0" w:color="auto"/>
        <w:right w:val="none" w:sz="0" w:space="0" w:color="auto"/>
      </w:divBdr>
    </w:div>
    <w:div w:id="82069614">
      <w:bodyDiv w:val="1"/>
      <w:marLeft w:val="0"/>
      <w:marRight w:val="0"/>
      <w:marTop w:val="0"/>
      <w:marBottom w:val="0"/>
      <w:divBdr>
        <w:top w:val="none" w:sz="0" w:space="0" w:color="auto"/>
        <w:left w:val="none" w:sz="0" w:space="0" w:color="auto"/>
        <w:bottom w:val="none" w:sz="0" w:space="0" w:color="auto"/>
        <w:right w:val="none" w:sz="0" w:space="0" w:color="auto"/>
      </w:divBdr>
      <w:divsChild>
        <w:div w:id="1782451798">
          <w:marLeft w:val="547"/>
          <w:marRight w:val="0"/>
          <w:marTop w:val="0"/>
          <w:marBottom w:val="0"/>
          <w:divBdr>
            <w:top w:val="none" w:sz="0" w:space="0" w:color="auto"/>
            <w:left w:val="none" w:sz="0" w:space="0" w:color="auto"/>
            <w:bottom w:val="none" w:sz="0" w:space="0" w:color="auto"/>
            <w:right w:val="none" w:sz="0" w:space="0" w:color="auto"/>
          </w:divBdr>
        </w:div>
      </w:divsChild>
    </w:div>
    <w:div w:id="90511573">
      <w:bodyDiv w:val="1"/>
      <w:marLeft w:val="0"/>
      <w:marRight w:val="0"/>
      <w:marTop w:val="0"/>
      <w:marBottom w:val="0"/>
      <w:divBdr>
        <w:top w:val="none" w:sz="0" w:space="0" w:color="auto"/>
        <w:left w:val="none" w:sz="0" w:space="0" w:color="auto"/>
        <w:bottom w:val="none" w:sz="0" w:space="0" w:color="auto"/>
        <w:right w:val="none" w:sz="0" w:space="0" w:color="auto"/>
      </w:divBdr>
    </w:div>
    <w:div w:id="225338867">
      <w:bodyDiv w:val="1"/>
      <w:marLeft w:val="0"/>
      <w:marRight w:val="0"/>
      <w:marTop w:val="0"/>
      <w:marBottom w:val="0"/>
      <w:divBdr>
        <w:top w:val="none" w:sz="0" w:space="0" w:color="auto"/>
        <w:left w:val="none" w:sz="0" w:space="0" w:color="auto"/>
        <w:bottom w:val="none" w:sz="0" w:space="0" w:color="auto"/>
        <w:right w:val="none" w:sz="0" w:space="0" w:color="auto"/>
      </w:divBdr>
    </w:div>
    <w:div w:id="232618030">
      <w:bodyDiv w:val="1"/>
      <w:marLeft w:val="0"/>
      <w:marRight w:val="0"/>
      <w:marTop w:val="0"/>
      <w:marBottom w:val="0"/>
      <w:divBdr>
        <w:top w:val="none" w:sz="0" w:space="0" w:color="auto"/>
        <w:left w:val="none" w:sz="0" w:space="0" w:color="auto"/>
        <w:bottom w:val="none" w:sz="0" w:space="0" w:color="auto"/>
        <w:right w:val="none" w:sz="0" w:space="0" w:color="auto"/>
      </w:divBdr>
      <w:divsChild>
        <w:div w:id="613095616">
          <w:marLeft w:val="0"/>
          <w:marRight w:val="0"/>
          <w:marTop w:val="0"/>
          <w:marBottom w:val="0"/>
          <w:divBdr>
            <w:top w:val="none" w:sz="0" w:space="0" w:color="auto"/>
            <w:left w:val="none" w:sz="0" w:space="0" w:color="auto"/>
            <w:bottom w:val="none" w:sz="0" w:space="0" w:color="auto"/>
            <w:right w:val="none" w:sz="0" w:space="0" w:color="auto"/>
          </w:divBdr>
        </w:div>
        <w:div w:id="660041510">
          <w:marLeft w:val="0"/>
          <w:marRight w:val="0"/>
          <w:marTop w:val="0"/>
          <w:marBottom w:val="0"/>
          <w:divBdr>
            <w:top w:val="none" w:sz="0" w:space="0" w:color="auto"/>
            <w:left w:val="none" w:sz="0" w:space="0" w:color="auto"/>
            <w:bottom w:val="none" w:sz="0" w:space="0" w:color="auto"/>
            <w:right w:val="none" w:sz="0" w:space="0" w:color="auto"/>
          </w:divBdr>
          <w:divsChild>
            <w:div w:id="1754158450">
              <w:marLeft w:val="0"/>
              <w:marRight w:val="0"/>
              <w:marTop w:val="0"/>
              <w:marBottom w:val="0"/>
              <w:divBdr>
                <w:top w:val="none" w:sz="0" w:space="0" w:color="auto"/>
                <w:left w:val="none" w:sz="0" w:space="0" w:color="auto"/>
                <w:bottom w:val="none" w:sz="0" w:space="0" w:color="auto"/>
                <w:right w:val="none" w:sz="0" w:space="0" w:color="auto"/>
              </w:divBdr>
              <w:divsChild>
                <w:div w:id="207900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901844">
      <w:bodyDiv w:val="1"/>
      <w:marLeft w:val="0"/>
      <w:marRight w:val="0"/>
      <w:marTop w:val="0"/>
      <w:marBottom w:val="0"/>
      <w:divBdr>
        <w:top w:val="none" w:sz="0" w:space="0" w:color="auto"/>
        <w:left w:val="none" w:sz="0" w:space="0" w:color="auto"/>
        <w:bottom w:val="none" w:sz="0" w:space="0" w:color="auto"/>
        <w:right w:val="none" w:sz="0" w:space="0" w:color="auto"/>
      </w:divBdr>
    </w:div>
    <w:div w:id="271938195">
      <w:bodyDiv w:val="1"/>
      <w:marLeft w:val="0"/>
      <w:marRight w:val="0"/>
      <w:marTop w:val="0"/>
      <w:marBottom w:val="0"/>
      <w:divBdr>
        <w:top w:val="none" w:sz="0" w:space="0" w:color="auto"/>
        <w:left w:val="none" w:sz="0" w:space="0" w:color="auto"/>
        <w:bottom w:val="none" w:sz="0" w:space="0" w:color="auto"/>
        <w:right w:val="none" w:sz="0" w:space="0" w:color="auto"/>
      </w:divBdr>
    </w:div>
    <w:div w:id="433676614">
      <w:bodyDiv w:val="1"/>
      <w:marLeft w:val="0"/>
      <w:marRight w:val="0"/>
      <w:marTop w:val="0"/>
      <w:marBottom w:val="0"/>
      <w:divBdr>
        <w:top w:val="none" w:sz="0" w:space="0" w:color="auto"/>
        <w:left w:val="none" w:sz="0" w:space="0" w:color="auto"/>
        <w:bottom w:val="none" w:sz="0" w:space="0" w:color="auto"/>
        <w:right w:val="none" w:sz="0" w:space="0" w:color="auto"/>
      </w:divBdr>
    </w:div>
    <w:div w:id="435711152">
      <w:bodyDiv w:val="1"/>
      <w:marLeft w:val="0"/>
      <w:marRight w:val="0"/>
      <w:marTop w:val="0"/>
      <w:marBottom w:val="0"/>
      <w:divBdr>
        <w:top w:val="none" w:sz="0" w:space="0" w:color="auto"/>
        <w:left w:val="none" w:sz="0" w:space="0" w:color="auto"/>
        <w:bottom w:val="none" w:sz="0" w:space="0" w:color="auto"/>
        <w:right w:val="none" w:sz="0" w:space="0" w:color="auto"/>
      </w:divBdr>
    </w:div>
    <w:div w:id="483475971">
      <w:bodyDiv w:val="1"/>
      <w:marLeft w:val="0"/>
      <w:marRight w:val="0"/>
      <w:marTop w:val="0"/>
      <w:marBottom w:val="0"/>
      <w:divBdr>
        <w:top w:val="none" w:sz="0" w:space="0" w:color="auto"/>
        <w:left w:val="none" w:sz="0" w:space="0" w:color="auto"/>
        <w:bottom w:val="none" w:sz="0" w:space="0" w:color="auto"/>
        <w:right w:val="none" w:sz="0" w:space="0" w:color="auto"/>
      </w:divBdr>
    </w:div>
    <w:div w:id="508060511">
      <w:bodyDiv w:val="1"/>
      <w:marLeft w:val="0"/>
      <w:marRight w:val="0"/>
      <w:marTop w:val="0"/>
      <w:marBottom w:val="0"/>
      <w:divBdr>
        <w:top w:val="none" w:sz="0" w:space="0" w:color="auto"/>
        <w:left w:val="none" w:sz="0" w:space="0" w:color="auto"/>
        <w:bottom w:val="none" w:sz="0" w:space="0" w:color="auto"/>
        <w:right w:val="none" w:sz="0" w:space="0" w:color="auto"/>
      </w:divBdr>
    </w:div>
    <w:div w:id="590044357">
      <w:bodyDiv w:val="1"/>
      <w:marLeft w:val="0"/>
      <w:marRight w:val="0"/>
      <w:marTop w:val="0"/>
      <w:marBottom w:val="0"/>
      <w:divBdr>
        <w:top w:val="none" w:sz="0" w:space="0" w:color="auto"/>
        <w:left w:val="none" w:sz="0" w:space="0" w:color="auto"/>
        <w:bottom w:val="none" w:sz="0" w:space="0" w:color="auto"/>
        <w:right w:val="none" w:sz="0" w:space="0" w:color="auto"/>
      </w:divBdr>
      <w:divsChild>
        <w:div w:id="143356620">
          <w:marLeft w:val="547"/>
          <w:marRight w:val="0"/>
          <w:marTop w:val="0"/>
          <w:marBottom w:val="0"/>
          <w:divBdr>
            <w:top w:val="none" w:sz="0" w:space="0" w:color="auto"/>
            <w:left w:val="none" w:sz="0" w:space="0" w:color="auto"/>
            <w:bottom w:val="none" w:sz="0" w:space="0" w:color="auto"/>
            <w:right w:val="none" w:sz="0" w:space="0" w:color="auto"/>
          </w:divBdr>
        </w:div>
      </w:divsChild>
    </w:div>
    <w:div w:id="595866405">
      <w:bodyDiv w:val="1"/>
      <w:marLeft w:val="0"/>
      <w:marRight w:val="0"/>
      <w:marTop w:val="0"/>
      <w:marBottom w:val="0"/>
      <w:divBdr>
        <w:top w:val="none" w:sz="0" w:space="0" w:color="auto"/>
        <w:left w:val="none" w:sz="0" w:space="0" w:color="auto"/>
        <w:bottom w:val="none" w:sz="0" w:space="0" w:color="auto"/>
        <w:right w:val="none" w:sz="0" w:space="0" w:color="auto"/>
      </w:divBdr>
    </w:div>
    <w:div w:id="606163064">
      <w:bodyDiv w:val="1"/>
      <w:marLeft w:val="0"/>
      <w:marRight w:val="0"/>
      <w:marTop w:val="0"/>
      <w:marBottom w:val="0"/>
      <w:divBdr>
        <w:top w:val="none" w:sz="0" w:space="0" w:color="auto"/>
        <w:left w:val="none" w:sz="0" w:space="0" w:color="auto"/>
        <w:bottom w:val="none" w:sz="0" w:space="0" w:color="auto"/>
        <w:right w:val="none" w:sz="0" w:space="0" w:color="auto"/>
      </w:divBdr>
      <w:divsChild>
        <w:div w:id="1152213136">
          <w:marLeft w:val="547"/>
          <w:marRight w:val="0"/>
          <w:marTop w:val="0"/>
          <w:marBottom w:val="0"/>
          <w:divBdr>
            <w:top w:val="none" w:sz="0" w:space="0" w:color="auto"/>
            <w:left w:val="none" w:sz="0" w:space="0" w:color="auto"/>
            <w:bottom w:val="none" w:sz="0" w:space="0" w:color="auto"/>
            <w:right w:val="none" w:sz="0" w:space="0" w:color="auto"/>
          </w:divBdr>
        </w:div>
      </w:divsChild>
    </w:div>
    <w:div w:id="668823939">
      <w:bodyDiv w:val="1"/>
      <w:marLeft w:val="0"/>
      <w:marRight w:val="0"/>
      <w:marTop w:val="0"/>
      <w:marBottom w:val="0"/>
      <w:divBdr>
        <w:top w:val="none" w:sz="0" w:space="0" w:color="auto"/>
        <w:left w:val="none" w:sz="0" w:space="0" w:color="auto"/>
        <w:bottom w:val="none" w:sz="0" w:space="0" w:color="auto"/>
        <w:right w:val="none" w:sz="0" w:space="0" w:color="auto"/>
      </w:divBdr>
    </w:div>
    <w:div w:id="705105694">
      <w:bodyDiv w:val="1"/>
      <w:marLeft w:val="0"/>
      <w:marRight w:val="0"/>
      <w:marTop w:val="0"/>
      <w:marBottom w:val="0"/>
      <w:divBdr>
        <w:top w:val="none" w:sz="0" w:space="0" w:color="auto"/>
        <w:left w:val="none" w:sz="0" w:space="0" w:color="auto"/>
        <w:bottom w:val="none" w:sz="0" w:space="0" w:color="auto"/>
        <w:right w:val="none" w:sz="0" w:space="0" w:color="auto"/>
      </w:divBdr>
    </w:div>
    <w:div w:id="796872011">
      <w:bodyDiv w:val="1"/>
      <w:marLeft w:val="0"/>
      <w:marRight w:val="0"/>
      <w:marTop w:val="0"/>
      <w:marBottom w:val="0"/>
      <w:divBdr>
        <w:top w:val="none" w:sz="0" w:space="0" w:color="auto"/>
        <w:left w:val="none" w:sz="0" w:space="0" w:color="auto"/>
        <w:bottom w:val="none" w:sz="0" w:space="0" w:color="auto"/>
        <w:right w:val="none" w:sz="0" w:space="0" w:color="auto"/>
      </w:divBdr>
    </w:div>
    <w:div w:id="830754409">
      <w:bodyDiv w:val="1"/>
      <w:marLeft w:val="0"/>
      <w:marRight w:val="0"/>
      <w:marTop w:val="0"/>
      <w:marBottom w:val="0"/>
      <w:divBdr>
        <w:top w:val="none" w:sz="0" w:space="0" w:color="auto"/>
        <w:left w:val="none" w:sz="0" w:space="0" w:color="auto"/>
        <w:bottom w:val="none" w:sz="0" w:space="0" w:color="auto"/>
        <w:right w:val="none" w:sz="0" w:space="0" w:color="auto"/>
      </w:divBdr>
    </w:div>
    <w:div w:id="856043596">
      <w:bodyDiv w:val="1"/>
      <w:marLeft w:val="0"/>
      <w:marRight w:val="0"/>
      <w:marTop w:val="0"/>
      <w:marBottom w:val="0"/>
      <w:divBdr>
        <w:top w:val="none" w:sz="0" w:space="0" w:color="auto"/>
        <w:left w:val="none" w:sz="0" w:space="0" w:color="auto"/>
        <w:bottom w:val="none" w:sz="0" w:space="0" w:color="auto"/>
        <w:right w:val="none" w:sz="0" w:space="0" w:color="auto"/>
      </w:divBdr>
    </w:div>
    <w:div w:id="865942754">
      <w:bodyDiv w:val="1"/>
      <w:marLeft w:val="0"/>
      <w:marRight w:val="0"/>
      <w:marTop w:val="0"/>
      <w:marBottom w:val="0"/>
      <w:divBdr>
        <w:top w:val="none" w:sz="0" w:space="0" w:color="auto"/>
        <w:left w:val="none" w:sz="0" w:space="0" w:color="auto"/>
        <w:bottom w:val="none" w:sz="0" w:space="0" w:color="auto"/>
        <w:right w:val="none" w:sz="0" w:space="0" w:color="auto"/>
      </w:divBdr>
    </w:div>
    <w:div w:id="960456410">
      <w:bodyDiv w:val="1"/>
      <w:marLeft w:val="0"/>
      <w:marRight w:val="0"/>
      <w:marTop w:val="0"/>
      <w:marBottom w:val="0"/>
      <w:divBdr>
        <w:top w:val="none" w:sz="0" w:space="0" w:color="auto"/>
        <w:left w:val="none" w:sz="0" w:space="0" w:color="auto"/>
        <w:bottom w:val="none" w:sz="0" w:space="0" w:color="auto"/>
        <w:right w:val="none" w:sz="0" w:space="0" w:color="auto"/>
      </w:divBdr>
    </w:div>
    <w:div w:id="1006399088">
      <w:bodyDiv w:val="1"/>
      <w:marLeft w:val="0"/>
      <w:marRight w:val="0"/>
      <w:marTop w:val="0"/>
      <w:marBottom w:val="0"/>
      <w:divBdr>
        <w:top w:val="none" w:sz="0" w:space="0" w:color="auto"/>
        <w:left w:val="none" w:sz="0" w:space="0" w:color="auto"/>
        <w:bottom w:val="none" w:sz="0" w:space="0" w:color="auto"/>
        <w:right w:val="none" w:sz="0" w:space="0" w:color="auto"/>
      </w:divBdr>
    </w:div>
    <w:div w:id="1047340233">
      <w:bodyDiv w:val="1"/>
      <w:marLeft w:val="0"/>
      <w:marRight w:val="0"/>
      <w:marTop w:val="0"/>
      <w:marBottom w:val="0"/>
      <w:divBdr>
        <w:top w:val="none" w:sz="0" w:space="0" w:color="auto"/>
        <w:left w:val="none" w:sz="0" w:space="0" w:color="auto"/>
        <w:bottom w:val="none" w:sz="0" w:space="0" w:color="auto"/>
        <w:right w:val="none" w:sz="0" w:space="0" w:color="auto"/>
      </w:divBdr>
    </w:div>
    <w:div w:id="1077359679">
      <w:bodyDiv w:val="1"/>
      <w:marLeft w:val="0"/>
      <w:marRight w:val="0"/>
      <w:marTop w:val="0"/>
      <w:marBottom w:val="0"/>
      <w:divBdr>
        <w:top w:val="none" w:sz="0" w:space="0" w:color="auto"/>
        <w:left w:val="none" w:sz="0" w:space="0" w:color="auto"/>
        <w:bottom w:val="none" w:sz="0" w:space="0" w:color="auto"/>
        <w:right w:val="none" w:sz="0" w:space="0" w:color="auto"/>
      </w:divBdr>
    </w:div>
    <w:div w:id="1096443970">
      <w:bodyDiv w:val="1"/>
      <w:marLeft w:val="0"/>
      <w:marRight w:val="0"/>
      <w:marTop w:val="0"/>
      <w:marBottom w:val="0"/>
      <w:divBdr>
        <w:top w:val="none" w:sz="0" w:space="0" w:color="auto"/>
        <w:left w:val="none" w:sz="0" w:space="0" w:color="auto"/>
        <w:bottom w:val="none" w:sz="0" w:space="0" w:color="auto"/>
        <w:right w:val="none" w:sz="0" w:space="0" w:color="auto"/>
      </w:divBdr>
      <w:divsChild>
        <w:div w:id="567152676">
          <w:marLeft w:val="547"/>
          <w:marRight w:val="0"/>
          <w:marTop w:val="0"/>
          <w:marBottom w:val="0"/>
          <w:divBdr>
            <w:top w:val="none" w:sz="0" w:space="0" w:color="auto"/>
            <w:left w:val="none" w:sz="0" w:space="0" w:color="auto"/>
            <w:bottom w:val="none" w:sz="0" w:space="0" w:color="auto"/>
            <w:right w:val="none" w:sz="0" w:space="0" w:color="auto"/>
          </w:divBdr>
        </w:div>
      </w:divsChild>
    </w:div>
    <w:div w:id="1148085533">
      <w:bodyDiv w:val="1"/>
      <w:marLeft w:val="0"/>
      <w:marRight w:val="0"/>
      <w:marTop w:val="0"/>
      <w:marBottom w:val="0"/>
      <w:divBdr>
        <w:top w:val="none" w:sz="0" w:space="0" w:color="auto"/>
        <w:left w:val="none" w:sz="0" w:space="0" w:color="auto"/>
        <w:bottom w:val="none" w:sz="0" w:space="0" w:color="auto"/>
        <w:right w:val="none" w:sz="0" w:space="0" w:color="auto"/>
      </w:divBdr>
    </w:div>
    <w:div w:id="1165365669">
      <w:bodyDiv w:val="1"/>
      <w:marLeft w:val="0"/>
      <w:marRight w:val="0"/>
      <w:marTop w:val="0"/>
      <w:marBottom w:val="0"/>
      <w:divBdr>
        <w:top w:val="none" w:sz="0" w:space="0" w:color="auto"/>
        <w:left w:val="none" w:sz="0" w:space="0" w:color="auto"/>
        <w:bottom w:val="none" w:sz="0" w:space="0" w:color="auto"/>
        <w:right w:val="none" w:sz="0" w:space="0" w:color="auto"/>
      </w:divBdr>
    </w:div>
    <w:div w:id="1226919474">
      <w:bodyDiv w:val="1"/>
      <w:marLeft w:val="0"/>
      <w:marRight w:val="0"/>
      <w:marTop w:val="0"/>
      <w:marBottom w:val="0"/>
      <w:divBdr>
        <w:top w:val="none" w:sz="0" w:space="0" w:color="auto"/>
        <w:left w:val="none" w:sz="0" w:space="0" w:color="auto"/>
        <w:bottom w:val="none" w:sz="0" w:space="0" w:color="auto"/>
        <w:right w:val="none" w:sz="0" w:space="0" w:color="auto"/>
      </w:divBdr>
    </w:div>
    <w:div w:id="1335451324">
      <w:bodyDiv w:val="1"/>
      <w:marLeft w:val="0"/>
      <w:marRight w:val="0"/>
      <w:marTop w:val="0"/>
      <w:marBottom w:val="0"/>
      <w:divBdr>
        <w:top w:val="none" w:sz="0" w:space="0" w:color="auto"/>
        <w:left w:val="none" w:sz="0" w:space="0" w:color="auto"/>
        <w:bottom w:val="none" w:sz="0" w:space="0" w:color="auto"/>
        <w:right w:val="none" w:sz="0" w:space="0" w:color="auto"/>
      </w:divBdr>
    </w:div>
    <w:div w:id="1485781318">
      <w:bodyDiv w:val="1"/>
      <w:marLeft w:val="0"/>
      <w:marRight w:val="0"/>
      <w:marTop w:val="0"/>
      <w:marBottom w:val="0"/>
      <w:divBdr>
        <w:top w:val="none" w:sz="0" w:space="0" w:color="auto"/>
        <w:left w:val="none" w:sz="0" w:space="0" w:color="auto"/>
        <w:bottom w:val="none" w:sz="0" w:space="0" w:color="auto"/>
        <w:right w:val="none" w:sz="0" w:space="0" w:color="auto"/>
      </w:divBdr>
    </w:div>
    <w:div w:id="1516651794">
      <w:bodyDiv w:val="1"/>
      <w:marLeft w:val="0"/>
      <w:marRight w:val="0"/>
      <w:marTop w:val="0"/>
      <w:marBottom w:val="0"/>
      <w:divBdr>
        <w:top w:val="none" w:sz="0" w:space="0" w:color="auto"/>
        <w:left w:val="none" w:sz="0" w:space="0" w:color="auto"/>
        <w:bottom w:val="none" w:sz="0" w:space="0" w:color="auto"/>
        <w:right w:val="none" w:sz="0" w:space="0" w:color="auto"/>
      </w:divBdr>
    </w:div>
    <w:div w:id="1629899038">
      <w:bodyDiv w:val="1"/>
      <w:marLeft w:val="0"/>
      <w:marRight w:val="0"/>
      <w:marTop w:val="0"/>
      <w:marBottom w:val="0"/>
      <w:divBdr>
        <w:top w:val="none" w:sz="0" w:space="0" w:color="auto"/>
        <w:left w:val="none" w:sz="0" w:space="0" w:color="auto"/>
        <w:bottom w:val="none" w:sz="0" w:space="0" w:color="auto"/>
        <w:right w:val="none" w:sz="0" w:space="0" w:color="auto"/>
      </w:divBdr>
    </w:div>
    <w:div w:id="1696734337">
      <w:bodyDiv w:val="1"/>
      <w:marLeft w:val="0"/>
      <w:marRight w:val="0"/>
      <w:marTop w:val="0"/>
      <w:marBottom w:val="0"/>
      <w:divBdr>
        <w:top w:val="none" w:sz="0" w:space="0" w:color="auto"/>
        <w:left w:val="none" w:sz="0" w:space="0" w:color="auto"/>
        <w:bottom w:val="none" w:sz="0" w:space="0" w:color="auto"/>
        <w:right w:val="none" w:sz="0" w:space="0" w:color="auto"/>
      </w:divBdr>
    </w:div>
    <w:div w:id="1735546142">
      <w:bodyDiv w:val="1"/>
      <w:marLeft w:val="0"/>
      <w:marRight w:val="0"/>
      <w:marTop w:val="0"/>
      <w:marBottom w:val="0"/>
      <w:divBdr>
        <w:top w:val="none" w:sz="0" w:space="0" w:color="auto"/>
        <w:left w:val="none" w:sz="0" w:space="0" w:color="auto"/>
        <w:bottom w:val="none" w:sz="0" w:space="0" w:color="auto"/>
        <w:right w:val="none" w:sz="0" w:space="0" w:color="auto"/>
      </w:divBdr>
    </w:div>
    <w:div w:id="1889146046">
      <w:bodyDiv w:val="1"/>
      <w:marLeft w:val="0"/>
      <w:marRight w:val="0"/>
      <w:marTop w:val="0"/>
      <w:marBottom w:val="0"/>
      <w:divBdr>
        <w:top w:val="none" w:sz="0" w:space="0" w:color="auto"/>
        <w:left w:val="none" w:sz="0" w:space="0" w:color="auto"/>
        <w:bottom w:val="none" w:sz="0" w:space="0" w:color="auto"/>
        <w:right w:val="none" w:sz="0" w:space="0" w:color="auto"/>
      </w:divBdr>
    </w:div>
    <w:div w:id="1891186889">
      <w:bodyDiv w:val="1"/>
      <w:marLeft w:val="0"/>
      <w:marRight w:val="0"/>
      <w:marTop w:val="0"/>
      <w:marBottom w:val="0"/>
      <w:divBdr>
        <w:top w:val="none" w:sz="0" w:space="0" w:color="auto"/>
        <w:left w:val="none" w:sz="0" w:space="0" w:color="auto"/>
        <w:bottom w:val="none" w:sz="0" w:space="0" w:color="auto"/>
        <w:right w:val="none" w:sz="0" w:space="0" w:color="auto"/>
      </w:divBdr>
    </w:div>
    <w:div w:id="1964379988">
      <w:bodyDiv w:val="1"/>
      <w:marLeft w:val="0"/>
      <w:marRight w:val="0"/>
      <w:marTop w:val="0"/>
      <w:marBottom w:val="0"/>
      <w:divBdr>
        <w:top w:val="none" w:sz="0" w:space="0" w:color="auto"/>
        <w:left w:val="none" w:sz="0" w:space="0" w:color="auto"/>
        <w:bottom w:val="none" w:sz="0" w:space="0" w:color="auto"/>
        <w:right w:val="none" w:sz="0" w:space="0" w:color="auto"/>
      </w:divBdr>
    </w:div>
    <w:div w:id="1982617453">
      <w:bodyDiv w:val="1"/>
      <w:marLeft w:val="0"/>
      <w:marRight w:val="0"/>
      <w:marTop w:val="0"/>
      <w:marBottom w:val="0"/>
      <w:divBdr>
        <w:top w:val="none" w:sz="0" w:space="0" w:color="auto"/>
        <w:left w:val="none" w:sz="0" w:space="0" w:color="auto"/>
        <w:bottom w:val="none" w:sz="0" w:space="0" w:color="auto"/>
        <w:right w:val="none" w:sz="0" w:space="0" w:color="auto"/>
      </w:divBdr>
    </w:div>
    <w:div w:id="2011256205">
      <w:bodyDiv w:val="1"/>
      <w:marLeft w:val="0"/>
      <w:marRight w:val="0"/>
      <w:marTop w:val="0"/>
      <w:marBottom w:val="0"/>
      <w:divBdr>
        <w:top w:val="none" w:sz="0" w:space="0" w:color="auto"/>
        <w:left w:val="none" w:sz="0" w:space="0" w:color="auto"/>
        <w:bottom w:val="none" w:sz="0" w:space="0" w:color="auto"/>
        <w:right w:val="none" w:sz="0" w:space="0" w:color="auto"/>
      </w:divBdr>
    </w:div>
    <w:div w:id="2036300170">
      <w:bodyDiv w:val="1"/>
      <w:marLeft w:val="0"/>
      <w:marRight w:val="0"/>
      <w:marTop w:val="0"/>
      <w:marBottom w:val="0"/>
      <w:divBdr>
        <w:top w:val="none" w:sz="0" w:space="0" w:color="auto"/>
        <w:left w:val="none" w:sz="0" w:space="0" w:color="auto"/>
        <w:bottom w:val="none" w:sz="0" w:space="0" w:color="auto"/>
        <w:right w:val="none" w:sz="0" w:space="0" w:color="auto"/>
      </w:divBdr>
    </w:div>
    <w:div w:id="2133090903">
      <w:bodyDiv w:val="1"/>
      <w:marLeft w:val="0"/>
      <w:marRight w:val="0"/>
      <w:marTop w:val="0"/>
      <w:marBottom w:val="0"/>
      <w:divBdr>
        <w:top w:val="none" w:sz="0" w:space="0" w:color="auto"/>
        <w:left w:val="none" w:sz="0" w:space="0" w:color="auto"/>
        <w:bottom w:val="none" w:sz="0" w:space="0" w:color="auto"/>
        <w:right w:val="none" w:sz="0" w:space="0" w:color="auto"/>
      </w:divBdr>
    </w:div>
    <w:div w:id="2145465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chart" Target="charts/chart1.xml"/><Relationship Id="rId39" Type="http://schemas.openxmlformats.org/officeDocument/2006/relationships/header" Target="header8.xml"/><Relationship Id="rId21" Type="http://schemas.openxmlformats.org/officeDocument/2006/relationships/image" Target="media/image14.jpeg"/><Relationship Id="rId34" Type="http://schemas.openxmlformats.org/officeDocument/2006/relationships/header" Target="header4.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footer" Target="footer1.xml"/><Relationship Id="rId37" Type="http://schemas.openxmlformats.org/officeDocument/2006/relationships/header" Target="header6.xml"/><Relationship Id="rId40" Type="http://schemas.openxmlformats.org/officeDocument/2006/relationships/footer" Target="footer3.xml"/><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eader" Target="header2.xml"/><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19.png"/><Relationship Id="rId30" Type="http://schemas.openxmlformats.org/officeDocument/2006/relationships/header" Target="header1.xml"/><Relationship Id="rId35" Type="http://schemas.openxmlformats.org/officeDocument/2006/relationships/header" Target="header5.xm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header" Target="header3.xml"/><Relationship Id="rId38" Type="http://schemas.openxmlformats.org/officeDocument/2006/relationships/header" Target="header7.xml"/><Relationship Id="rId46" Type="http://schemas.openxmlformats.org/officeDocument/2006/relationships/customXml" Target="../customXml/item4.xml"/><Relationship Id="rId20" Type="http://schemas.openxmlformats.org/officeDocument/2006/relationships/image" Target="media/image13.jpeg"/><Relationship Id="rId41" Type="http://schemas.openxmlformats.org/officeDocument/2006/relationships/header" Target="header9.xml"/></Relationships>
</file>

<file path=word/_rels/settings.xml.rels><?xml version="1.0" encoding="UTF-8" standalone="yes"?>
<Relationships xmlns="http://schemas.openxmlformats.org/package/2006/relationships"><Relationship Id="rId1" Type="http://schemas.openxmlformats.org/officeDocument/2006/relationships/attachedTemplate" Target="file:///D:\ECOVISTA\EsIA%20ECOVISTA.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Hoja_de_c_lculo_de_Microsoft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tx>
            <c:strRef>
              <c:f>Sheet1!$B$1</c:f>
              <c:strCache>
                <c:ptCount val="1"/>
                <c:pt idx="0">
                  <c:v>Nº de especies</c:v>
                </c:pt>
              </c:strCache>
            </c:strRef>
          </c:tx>
          <c:invertIfNegative val="1"/>
          <c:dLbls>
            <c:spPr>
              <a:noFill/>
              <a:ln w="25398">
                <a:noFill/>
              </a:ln>
            </c:spPr>
            <c:txPr>
              <a:bodyPr/>
              <a:lstStyle/>
              <a:p>
                <a:pPr>
                  <a:defRPr b="1"/>
                </a:pPr>
                <a:endParaRPr lang="es-DO"/>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Anfibios</c:v>
                </c:pt>
                <c:pt idx="1">
                  <c:v>Reptiles</c:v>
                </c:pt>
                <c:pt idx="2">
                  <c:v>Aves</c:v>
                </c:pt>
              </c:strCache>
            </c:strRef>
          </c:cat>
          <c:val>
            <c:numRef>
              <c:f>Sheet1!$B$2:$B$4</c:f>
              <c:numCache>
                <c:formatCode>General</c:formatCode>
                <c:ptCount val="3"/>
                <c:pt idx="0">
                  <c:v>5</c:v>
                </c:pt>
                <c:pt idx="1">
                  <c:v>9</c:v>
                </c:pt>
                <c:pt idx="2">
                  <c:v>28</c:v>
                </c:pt>
              </c:numCache>
            </c:numRef>
          </c:val>
        </c:ser>
        <c:ser>
          <c:idx val="1"/>
          <c:order val="1"/>
          <c:tx>
            <c:strRef>
              <c:f>Sheet1!$C$1</c:f>
              <c:strCache>
                <c:ptCount val="1"/>
                <c:pt idx="0">
                  <c:v>% de especies</c:v>
                </c:pt>
              </c:strCache>
            </c:strRef>
          </c:tx>
          <c:invertIfNegative val="1"/>
          <c:dLbls>
            <c:spPr>
              <a:noFill/>
              <a:ln w="25398">
                <a:noFill/>
              </a:ln>
            </c:spPr>
            <c:txPr>
              <a:bodyPr/>
              <a:lstStyle/>
              <a:p>
                <a:pPr>
                  <a:defRPr b="1"/>
                </a:pPr>
                <a:endParaRPr lang="es-DO"/>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Anfibios</c:v>
                </c:pt>
                <c:pt idx="1">
                  <c:v>Reptiles</c:v>
                </c:pt>
                <c:pt idx="2">
                  <c:v>Aves</c:v>
                </c:pt>
              </c:strCache>
            </c:strRef>
          </c:cat>
          <c:val>
            <c:numRef>
              <c:f>Sheet1!$C$2:$C$4</c:f>
              <c:numCache>
                <c:formatCode>General</c:formatCode>
                <c:ptCount val="3"/>
                <c:pt idx="0">
                  <c:v>11.9</c:v>
                </c:pt>
                <c:pt idx="1">
                  <c:v>21.43</c:v>
                </c:pt>
                <c:pt idx="2">
                  <c:v>66.66</c:v>
                </c:pt>
              </c:numCache>
            </c:numRef>
          </c:val>
        </c:ser>
        <c:dLbls>
          <c:showLegendKey val="0"/>
          <c:showVal val="0"/>
          <c:showCatName val="0"/>
          <c:showSerName val="0"/>
          <c:showPercent val="0"/>
          <c:showBubbleSize val="0"/>
        </c:dLbls>
        <c:gapWidth val="150"/>
        <c:overlap val="-25"/>
        <c:axId val="-1572327520"/>
        <c:axId val="-1572303040"/>
      </c:barChart>
      <c:catAx>
        <c:axId val="-1572327520"/>
        <c:scaling>
          <c:orientation val="minMax"/>
        </c:scaling>
        <c:delete val="0"/>
        <c:axPos val="l"/>
        <c:numFmt formatCode="General" sourceLinked="1"/>
        <c:majorTickMark val="none"/>
        <c:minorTickMark val="none"/>
        <c:tickLblPos val="nextTo"/>
        <c:txPr>
          <a:bodyPr/>
          <a:lstStyle/>
          <a:p>
            <a:pPr>
              <a:defRPr b="1"/>
            </a:pPr>
            <a:endParaRPr lang="es-DO"/>
          </a:p>
        </c:txPr>
        <c:crossAx val="-1572303040"/>
        <c:crosses val="autoZero"/>
        <c:auto val="1"/>
        <c:lblAlgn val="ctr"/>
        <c:lblOffset val="100"/>
        <c:noMultiLvlLbl val="1"/>
      </c:catAx>
      <c:valAx>
        <c:axId val="-1572303040"/>
        <c:scaling>
          <c:orientation val="minMax"/>
        </c:scaling>
        <c:delete val="1"/>
        <c:axPos val="b"/>
        <c:numFmt formatCode="General" sourceLinked="1"/>
        <c:majorTickMark val="out"/>
        <c:minorTickMark val="none"/>
        <c:tickLblPos val="nextTo"/>
        <c:crossAx val="-1572327520"/>
        <c:crosses val="autoZero"/>
        <c:crossBetween val="between"/>
      </c:valAx>
    </c:plotArea>
    <c:legend>
      <c:legendPos val="t"/>
      <c:overlay val="0"/>
      <c:txPr>
        <a:bodyPr/>
        <a:lstStyle/>
        <a:p>
          <a:pPr>
            <a:defRPr b="1"/>
          </a:pPr>
          <a:endParaRPr lang="es-DO"/>
        </a:p>
      </c:txPr>
    </c:legend>
    <c:plotVisOnly val="1"/>
    <c:dispBlanksAs val="zero"/>
    <c:showDLblsOverMax val="1"/>
  </c:chart>
  <c:externalData r:id="rId2">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 sexta.xsl" StyleName="APA Sexta Edicion"/>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9B22552B-2E2D-4431-B4A9-D5DD0EC71BA7}">
  <ds:schemaRefs>
    <ds:schemaRef ds:uri="http://schemas.openxmlformats.org/officeDocument/2006/bibliography"/>
  </ds:schemaRefs>
</ds:datastoreItem>
</file>

<file path=customXml/itemProps2.xml><?xml version="1.0" encoding="utf-8"?>
<ds:datastoreItem xmlns:ds="http://schemas.openxmlformats.org/officeDocument/2006/customXml" ds:itemID="{67DA64EE-C269-4838-A400-F8A321DF23B8}"/>
</file>

<file path=customXml/itemProps3.xml><?xml version="1.0" encoding="utf-8"?>
<ds:datastoreItem xmlns:ds="http://schemas.openxmlformats.org/officeDocument/2006/customXml" ds:itemID="{57764EEB-BB1E-4AA1-B88A-F59D5092B180}"/>
</file>

<file path=customXml/itemProps4.xml><?xml version="1.0" encoding="utf-8"?>
<ds:datastoreItem xmlns:ds="http://schemas.openxmlformats.org/officeDocument/2006/customXml" ds:itemID="{E22BAC46-3D48-4DBC-A3C1-E938E50FFFDB}"/>
</file>

<file path=docProps/app.xml><?xml version="1.0" encoding="utf-8"?>
<Properties xmlns="http://schemas.openxmlformats.org/officeDocument/2006/extended-properties" xmlns:vt="http://schemas.openxmlformats.org/officeDocument/2006/docPropsVTypes">
  <Template>EsIA ECOVISTA</Template>
  <TotalTime>0</TotalTime>
  <Pages>36</Pages>
  <Words>6066</Words>
  <Characters>33366</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39354</CharactersWithSpaces>
  <SharedDoc>false</SharedDoc>
  <HLinks>
    <vt:vector size="810" baseType="variant">
      <vt:variant>
        <vt:i4>7733267</vt:i4>
      </vt:variant>
      <vt:variant>
        <vt:i4>816</vt:i4>
      </vt:variant>
      <vt:variant>
        <vt:i4>0</vt:i4>
      </vt:variant>
      <vt:variant>
        <vt:i4>5</vt:i4>
      </vt:variant>
      <vt:variant>
        <vt:lpwstr>mailto:frederickmartinez.realtor@gmail.com</vt:lpwstr>
      </vt:variant>
      <vt:variant>
        <vt:lpwstr/>
      </vt:variant>
      <vt:variant>
        <vt:i4>1441854</vt:i4>
      </vt:variant>
      <vt:variant>
        <vt:i4>800</vt:i4>
      </vt:variant>
      <vt:variant>
        <vt:i4>0</vt:i4>
      </vt:variant>
      <vt:variant>
        <vt:i4>5</vt:i4>
      </vt:variant>
      <vt:variant>
        <vt:lpwstr/>
      </vt:variant>
      <vt:variant>
        <vt:lpwstr>_Toc91948165</vt:lpwstr>
      </vt:variant>
      <vt:variant>
        <vt:i4>1507390</vt:i4>
      </vt:variant>
      <vt:variant>
        <vt:i4>794</vt:i4>
      </vt:variant>
      <vt:variant>
        <vt:i4>0</vt:i4>
      </vt:variant>
      <vt:variant>
        <vt:i4>5</vt:i4>
      </vt:variant>
      <vt:variant>
        <vt:lpwstr/>
      </vt:variant>
      <vt:variant>
        <vt:lpwstr>_Toc91948164</vt:lpwstr>
      </vt:variant>
      <vt:variant>
        <vt:i4>1048638</vt:i4>
      </vt:variant>
      <vt:variant>
        <vt:i4>788</vt:i4>
      </vt:variant>
      <vt:variant>
        <vt:i4>0</vt:i4>
      </vt:variant>
      <vt:variant>
        <vt:i4>5</vt:i4>
      </vt:variant>
      <vt:variant>
        <vt:lpwstr/>
      </vt:variant>
      <vt:variant>
        <vt:lpwstr>_Toc91948163</vt:lpwstr>
      </vt:variant>
      <vt:variant>
        <vt:i4>1114174</vt:i4>
      </vt:variant>
      <vt:variant>
        <vt:i4>782</vt:i4>
      </vt:variant>
      <vt:variant>
        <vt:i4>0</vt:i4>
      </vt:variant>
      <vt:variant>
        <vt:i4>5</vt:i4>
      </vt:variant>
      <vt:variant>
        <vt:lpwstr/>
      </vt:variant>
      <vt:variant>
        <vt:lpwstr>_Toc91948162</vt:lpwstr>
      </vt:variant>
      <vt:variant>
        <vt:i4>1179710</vt:i4>
      </vt:variant>
      <vt:variant>
        <vt:i4>776</vt:i4>
      </vt:variant>
      <vt:variant>
        <vt:i4>0</vt:i4>
      </vt:variant>
      <vt:variant>
        <vt:i4>5</vt:i4>
      </vt:variant>
      <vt:variant>
        <vt:lpwstr/>
      </vt:variant>
      <vt:variant>
        <vt:lpwstr>_Toc91948161</vt:lpwstr>
      </vt:variant>
      <vt:variant>
        <vt:i4>1245246</vt:i4>
      </vt:variant>
      <vt:variant>
        <vt:i4>770</vt:i4>
      </vt:variant>
      <vt:variant>
        <vt:i4>0</vt:i4>
      </vt:variant>
      <vt:variant>
        <vt:i4>5</vt:i4>
      </vt:variant>
      <vt:variant>
        <vt:lpwstr/>
      </vt:variant>
      <vt:variant>
        <vt:lpwstr>_Toc91948160</vt:lpwstr>
      </vt:variant>
      <vt:variant>
        <vt:i4>1703997</vt:i4>
      </vt:variant>
      <vt:variant>
        <vt:i4>764</vt:i4>
      </vt:variant>
      <vt:variant>
        <vt:i4>0</vt:i4>
      </vt:variant>
      <vt:variant>
        <vt:i4>5</vt:i4>
      </vt:variant>
      <vt:variant>
        <vt:lpwstr/>
      </vt:variant>
      <vt:variant>
        <vt:lpwstr>_Toc91948159</vt:lpwstr>
      </vt:variant>
      <vt:variant>
        <vt:i4>1769533</vt:i4>
      </vt:variant>
      <vt:variant>
        <vt:i4>758</vt:i4>
      </vt:variant>
      <vt:variant>
        <vt:i4>0</vt:i4>
      </vt:variant>
      <vt:variant>
        <vt:i4>5</vt:i4>
      </vt:variant>
      <vt:variant>
        <vt:lpwstr/>
      </vt:variant>
      <vt:variant>
        <vt:lpwstr>_Toc91948158</vt:lpwstr>
      </vt:variant>
      <vt:variant>
        <vt:i4>1310781</vt:i4>
      </vt:variant>
      <vt:variant>
        <vt:i4>752</vt:i4>
      </vt:variant>
      <vt:variant>
        <vt:i4>0</vt:i4>
      </vt:variant>
      <vt:variant>
        <vt:i4>5</vt:i4>
      </vt:variant>
      <vt:variant>
        <vt:lpwstr/>
      </vt:variant>
      <vt:variant>
        <vt:lpwstr>_Toc91948157</vt:lpwstr>
      </vt:variant>
      <vt:variant>
        <vt:i4>1376317</vt:i4>
      </vt:variant>
      <vt:variant>
        <vt:i4>746</vt:i4>
      </vt:variant>
      <vt:variant>
        <vt:i4>0</vt:i4>
      </vt:variant>
      <vt:variant>
        <vt:i4>5</vt:i4>
      </vt:variant>
      <vt:variant>
        <vt:lpwstr/>
      </vt:variant>
      <vt:variant>
        <vt:lpwstr>_Toc91948156</vt:lpwstr>
      </vt:variant>
      <vt:variant>
        <vt:i4>1507389</vt:i4>
      </vt:variant>
      <vt:variant>
        <vt:i4>740</vt:i4>
      </vt:variant>
      <vt:variant>
        <vt:i4>0</vt:i4>
      </vt:variant>
      <vt:variant>
        <vt:i4>5</vt:i4>
      </vt:variant>
      <vt:variant>
        <vt:lpwstr/>
      </vt:variant>
      <vt:variant>
        <vt:lpwstr>_Toc91948154</vt:lpwstr>
      </vt:variant>
      <vt:variant>
        <vt:i4>1048637</vt:i4>
      </vt:variant>
      <vt:variant>
        <vt:i4>734</vt:i4>
      </vt:variant>
      <vt:variant>
        <vt:i4>0</vt:i4>
      </vt:variant>
      <vt:variant>
        <vt:i4>5</vt:i4>
      </vt:variant>
      <vt:variant>
        <vt:lpwstr/>
      </vt:variant>
      <vt:variant>
        <vt:lpwstr>_Toc91948153</vt:lpwstr>
      </vt:variant>
      <vt:variant>
        <vt:i4>1114173</vt:i4>
      </vt:variant>
      <vt:variant>
        <vt:i4>728</vt:i4>
      </vt:variant>
      <vt:variant>
        <vt:i4>0</vt:i4>
      </vt:variant>
      <vt:variant>
        <vt:i4>5</vt:i4>
      </vt:variant>
      <vt:variant>
        <vt:lpwstr/>
      </vt:variant>
      <vt:variant>
        <vt:lpwstr>_Toc91948152</vt:lpwstr>
      </vt:variant>
      <vt:variant>
        <vt:i4>1179709</vt:i4>
      </vt:variant>
      <vt:variant>
        <vt:i4>722</vt:i4>
      </vt:variant>
      <vt:variant>
        <vt:i4>0</vt:i4>
      </vt:variant>
      <vt:variant>
        <vt:i4>5</vt:i4>
      </vt:variant>
      <vt:variant>
        <vt:lpwstr/>
      </vt:variant>
      <vt:variant>
        <vt:lpwstr>_Toc91948151</vt:lpwstr>
      </vt:variant>
      <vt:variant>
        <vt:i4>1245245</vt:i4>
      </vt:variant>
      <vt:variant>
        <vt:i4>716</vt:i4>
      </vt:variant>
      <vt:variant>
        <vt:i4>0</vt:i4>
      </vt:variant>
      <vt:variant>
        <vt:i4>5</vt:i4>
      </vt:variant>
      <vt:variant>
        <vt:lpwstr/>
      </vt:variant>
      <vt:variant>
        <vt:lpwstr>_Toc91948150</vt:lpwstr>
      </vt:variant>
      <vt:variant>
        <vt:i4>1703996</vt:i4>
      </vt:variant>
      <vt:variant>
        <vt:i4>710</vt:i4>
      </vt:variant>
      <vt:variant>
        <vt:i4>0</vt:i4>
      </vt:variant>
      <vt:variant>
        <vt:i4>5</vt:i4>
      </vt:variant>
      <vt:variant>
        <vt:lpwstr/>
      </vt:variant>
      <vt:variant>
        <vt:lpwstr>_Toc91948149</vt:lpwstr>
      </vt:variant>
      <vt:variant>
        <vt:i4>1769532</vt:i4>
      </vt:variant>
      <vt:variant>
        <vt:i4>704</vt:i4>
      </vt:variant>
      <vt:variant>
        <vt:i4>0</vt:i4>
      </vt:variant>
      <vt:variant>
        <vt:i4>5</vt:i4>
      </vt:variant>
      <vt:variant>
        <vt:lpwstr/>
      </vt:variant>
      <vt:variant>
        <vt:lpwstr>_Toc91948148</vt:lpwstr>
      </vt:variant>
      <vt:variant>
        <vt:i4>1310780</vt:i4>
      </vt:variant>
      <vt:variant>
        <vt:i4>698</vt:i4>
      </vt:variant>
      <vt:variant>
        <vt:i4>0</vt:i4>
      </vt:variant>
      <vt:variant>
        <vt:i4>5</vt:i4>
      </vt:variant>
      <vt:variant>
        <vt:lpwstr/>
      </vt:variant>
      <vt:variant>
        <vt:lpwstr>_Toc91948147</vt:lpwstr>
      </vt:variant>
      <vt:variant>
        <vt:i4>1376316</vt:i4>
      </vt:variant>
      <vt:variant>
        <vt:i4>692</vt:i4>
      </vt:variant>
      <vt:variant>
        <vt:i4>0</vt:i4>
      </vt:variant>
      <vt:variant>
        <vt:i4>5</vt:i4>
      </vt:variant>
      <vt:variant>
        <vt:lpwstr/>
      </vt:variant>
      <vt:variant>
        <vt:lpwstr>_Toc91948146</vt:lpwstr>
      </vt:variant>
      <vt:variant>
        <vt:i4>1441852</vt:i4>
      </vt:variant>
      <vt:variant>
        <vt:i4>686</vt:i4>
      </vt:variant>
      <vt:variant>
        <vt:i4>0</vt:i4>
      </vt:variant>
      <vt:variant>
        <vt:i4>5</vt:i4>
      </vt:variant>
      <vt:variant>
        <vt:lpwstr/>
      </vt:variant>
      <vt:variant>
        <vt:lpwstr>_Toc91948145</vt:lpwstr>
      </vt:variant>
      <vt:variant>
        <vt:i4>1507388</vt:i4>
      </vt:variant>
      <vt:variant>
        <vt:i4>680</vt:i4>
      </vt:variant>
      <vt:variant>
        <vt:i4>0</vt:i4>
      </vt:variant>
      <vt:variant>
        <vt:i4>5</vt:i4>
      </vt:variant>
      <vt:variant>
        <vt:lpwstr/>
      </vt:variant>
      <vt:variant>
        <vt:lpwstr>_Toc91948144</vt:lpwstr>
      </vt:variant>
      <vt:variant>
        <vt:i4>1048636</vt:i4>
      </vt:variant>
      <vt:variant>
        <vt:i4>674</vt:i4>
      </vt:variant>
      <vt:variant>
        <vt:i4>0</vt:i4>
      </vt:variant>
      <vt:variant>
        <vt:i4>5</vt:i4>
      </vt:variant>
      <vt:variant>
        <vt:lpwstr/>
      </vt:variant>
      <vt:variant>
        <vt:lpwstr>_Toc91948143</vt:lpwstr>
      </vt:variant>
      <vt:variant>
        <vt:i4>1114172</vt:i4>
      </vt:variant>
      <vt:variant>
        <vt:i4>668</vt:i4>
      </vt:variant>
      <vt:variant>
        <vt:i4>0</vt:i4>
      </vt:variant>
      <vt:variant>
        <vt:i4>5</vt:i4>
      </vt:variant>
      <vt:variant>
        <vt:lpwstr/>
      </vt:variant>
      <vt:variant>
        <vt:lpwstr>_Toc91948142</vt:lpwstr>
      </vt:variant>
      <vt:variant>
        <vt:i4>1179708</vt:i4>
      </vt:variant>
      <vt:variant>
        <vt:i4>662</vt:i4>
      </vt:variant>
      <vt:variant>
        <vt:i4>0</vt:i4>
      </vt:variant>
      <vt:variant>
        <vt:i4>5</vt:i4>
      </vt:variant>
      <vt:variant>
        <vt:lpwstr/>
      </vt:variant>
      <vt:variant>
        <vt:lpwstr>_Toc91948141</vt:lpwstr>
      </vt:variant>
      <vt:variant>
        <vt:i4>1245244</vt:i4>
      </vt:variant>
      <vt:variant>
        <vt:i4>656</vt:i4>
      </vt:variant>
      <vt:variant>
        <vt:i4>0</vt:i4>
      </vt:variant>
      <vt:variant>
        <vt:i4>5</vt:i4>
      </vt:variant>
      <vt:variant>
        <vt:lpwstr/>
      </vt:variant>
      <vt:variant>
        <vt:lpwstr>_Toc91948140</vt:lpwstr>
      </vt:variant>
      <vt:variant>
        <vt:i4>1703995</vt:i4>
      </vt:variant>
      <vt:variant>
        <vt:i4>650</vt:i4>
      </vt:variant>
      <vt:variant>
        <vt:i4>0</vt:i4>
      </vt:variant>
      <vt:variant>
        <vt:i4>5</vt:i4>
      </vt:variant>
      <vt:variant>
        <vt:lpwstr/>
      </vt:variant>
      <vt:variant>
        <vt:lpwstr>_Toc91948139</vt:lpwstr>
      </vt:variant>
      <vt:variant>
        <vt:i4>1769531</vt:i4>
      </vt:variant>
      <vt:variant>
        <vt:i4>644</vt:i4>
      </vt:variant>
      <vt:variant>
        <vt:i4>0</vt:i4>
      </vt:variant>
      <vt:variant>
        <vt:i4>5</vt:i4>
      </vt:variant>
      <vt:variant>
        <vt:lpwstr/>
      </vt:variant>
      <vt:variant>
        <vt:lpwstr>_Toc91948138</vt:lpwstr>
      </vt:variant>
      <vt:variant>
        <vt:i4>1310779</vt:i4>
      </vt:variant>
      <vt:variant>
        <vt:i4>638</vt:i4>
      </vt:variant>
      <vt:variant>
        <vt:i4>0</vt:i4>
      </vt:variant>
      <vt:variant>
        <vt:i4>5</vt:i4>
      </vt:variant>
      <vt:variant>
        <vt:lpwstr/>
      </vt:variant>
      <vt:variant>
        <vt:lpwstr>_Toc91948137</vt:lpwstr>
      </vt:variant>
      <vt:variant>
        <vt:i4>1376315</vt:i4>
      </vt:variant>
      <vt:variant>
        <vt:i4>632</vt:i4>
      </vt:variant>
      <vt:variant>
        <vt:i4>0</vt:i4>
      </vt:variant>
      <vt:variant>
        <vt:i4>5</vt:i4>
      </vt:variant>
      <vt:variant>
        <vt:lpwstr/>
      </vt:variant>
      <vt:variant>
        <vt:lpwstr>_Toc91948136</vt:lpwstr>
      </vt:variant>
      <vt:variant>
        <vt:i4>1441851</vt:i4>
      </vt:variant>
      <vt:variant>
        <vt:i4>626</vt:i4>
      </vt:variant>
      <vt:variant>
        <vt:i4>0</vt:i4>
      </vt:variant>
      <vt:variant>
        <vt:i4>5</vt:i4>
      </vt:variant>
      <vt:variant>
        <vt:lpwstr/>
      </vt:variant>
      <vt:variant>
        <vt:lpwstr>_Toc91948135</vt:lpwstr>
      </vt:variant>
      <vt:variant>
        <vt:i4>1507387</vt:i4>
      </vt:variant>
      <vt:variant>
        <vt:i4>620</vt:i4>
      </vt:variant>
      <vt:variant>
        <vt:i4>0</vt:i4>
      </vt:variant>
      <vt:variant>
        <vt:i4>5</vt:i4>
      </vt:variant>
      <vt:variant>
        <vt:lpwstr/>
      </vt:variant>
      <vt:variant>
        <vt:lpwstr>_Toc91948134</vt:lpwstr>
      </vt:variant>
      <vt:variant>
        <vt:i4>1048635</vt:i4>
      </vt:variant>
      <vt:variant>
        <vt:i4>614</vt:i4>
      </vt:variant>
      <vt:variant>
        <vt:i4>0</vt:i4>
      </vt:variant>
      <vt:variant>
        <vt:i4>5</vt:i4>
      </vt:variant>
      <vt:variant>
        <vt:lpwstr/>
      </vt:variant>
      <vt:variant>
        <vt:lpwstr>_Toc91948133</vt:lpwstr>
      </vt:variant>
      <vt:variant>
        <vt:i4>1114171</vt:i4>
      </vt:variant>
      <vt:variant>
        <vt:i4>608</vt:i4>
      </vt:variant>
      <vt:variant>
        <vt:i4>0</vt:i4>
      </vt:variant>
      <vt:variant>
        <vt:i4>5</vt:i4>
      </vt:variant>
      <vt:variant>
        <vt:lpwstr/>
      </vt:variant>
      <vt:variant>
        <vt:lpwstr>_Toc91948132</vt:lpwstr>
      </vt:variant>
      <vt:variant>
        <vt:i4>1179707</vt:i4>
      </vt:variant>
      <vt:variant>
        <vt:i4>602</vt:i4>
      </vt:variant>
      <vt:variant>
        <vt:i4>0</vt:i4>
      </vt:variant>
      <vt:variant>
        <vt:i4>5</vt:i4>
      </vt:variant>
      <vt:variant>
        <vt:lpwstr/>
      </vt:variant>
      <vt:variant>
        <vt:lpwstr>_Toc91948131</vt:lpwstr>
      </vt:variant>
      <vt:variant>
        <vt:i4>1245243</vt:i4>
      </vt:variant>
      <vt:variant>
        <vt:i4>596</vt:i4>
      </vt:variant>
      <vt:variant>
        <vt:i4>0</vt:i4>
      </vt:variant>
      <vt:variant>
        <vt:i4>5</vt:i4>
      </vt:variant>
      <vt:variant>
        <vt:lpwstr/>
      </vt:variant>
      <vt:variant>
        <vt:lpwstr>_Toc91948130</vt:lpwstr>
      </vt:variant>
      <vt:variant>
        <vt:i4>1703994</vt:i4>
      </vt:variant>
      <vt:variant>
        <vt:i4>590</vt:i4>
      </vt:variant>
      <vt:variant>
        <vt:i4>0</vt:i4>
      </vt:variant>
      <vt:variant>
        <vt:i4>5</vt:i4>
      </vt:variant>
      <vt:variant>
        <vt:lpwstr/>
      </vt:variant>
      <vt:variant>
        <vt:lpwstr>_Toc91948129</vt:lpwstr>
      </vt:variant>
      <vt:variant>
        <vt:i4>1769530</vt:i4>
      </vt:variant>
      <vt:variant>
        <vt:i4>584</vt:i4>
      </vt:variant>
      <vt:variant>
        <vt:i4>0</vt:i4>
      </vt:variant>
      <vt:variant>
        <vt:i4>5</vt:i4>
      </vt:variant>
      <vt:variant>
        <vt:lpwstr/>
      </vt:variant>
      <vt:variant>
        <vt:lpwstr>_Toc91948128</vt:lpwstr>
      </vt:variant>
      <vt:variant>
        <vt:i4>1310778</vt:i4>
      </vt:variant>
      <vt:variant>
        <vt:i4>578</vt:i4>
      </vt:variant>
      <vt:variant>
        <vt:i4>0</vt:i4>
      </vt:variant>
      <vt:variant>
        <vt:i4>5</vt:i4>
      </vt:variant>
      <vt:variant>
        <vt:lpwstr/>
      </vt:variant>
      <vt:variant>
        <vt:lpwstr>_Toc91948127</vt:lpwstr>
      </vt:variant>
      <vt:variant>
        <vt:i4>1376314</vt:i4>
      </vt:variant>
      <vt:variant>
        <vt:i4>572</vt:i4>
      </vt:variant>
      <vt:variant>
        <vt:i4>0</vt:i4>
      </vt:variant>
      <vt:variant>
        <vt:i4>5</vt:i4>
      </vt:variant>
      <vt:variant>
        <vt:lpwstr/>
      </vt:variant>
      <vt:variant>
        <vt:lpwstr>_Toc91948126</vt:lpwstr>
      </vt:variant>
      <vt:variant>
        <vt:i4>1441850</vt:i4>
      </vt:variant>
      <vt:variant>
        <vt:i4>566</vt:i4>
      </vt:variant>
      <vt:variant>
        <vt:i4>0</vt:i4>
      </vt:variant>
      <vt:variant>
        <vt:i4>5</vt:i4>
      </vt:variant>
      <vt:variant>
        <vt:lpwstr/>
      </vt:variant>
      <vt:variant>
        <vt:lpwstr>_Toc91948125</vt:lpwstr>
      </vt:variant>
      <vt:variant>
        <vt:i4>1507386</vt:i4>
      </vt:variant>
      <vt:variant>
        <vt:i4>560</vt:i4>
      </vt:variant>
      <vt:variant>
        <vt:i4>0</vt:i4>
      </vt:variant>
      <vt:variant>
        <vt:i4>5</vt:i4>
      </vt:variant>
      <vt:variant>
        <vt:lpwstr/>
      </vt:variant>
      <vt:variant>
        <vt:lpwstr>_Toc91948124</vt:lpwstr>
      </vt:variant>
      <vt:variant>
        <vt:i4>1179706</vt:i4>
      </vt:variant>
      <vt:variant>
        <vt:i4>554</vt:i4>
      </vt:variant>
      <vt:variant>
        <vt:i4>0</vt:i4>
      </vt:variant>
      <vt:variant>
        <vt:i4>5</vt:i4>
      </vt:variant>
      <vt:variant>
        <vt:lpwstr/>
      </vt:variant>
      <vt:variant>
        <vt:lpwstr>_Toc91948121</vt:lpwstr>
      </vt:variant>
      <vt:variant>
        <vt:i4>1703993</vt:i4>
      </vt:variant>
      <vt:variant>
        <vt:i4>548</vt:i4>
      </vt:variant>
      <vt:variant>
        <vt:i4>0</vt:i4>
      </vt:variant>
      <vt:variant>
        <vt:i4>5</vt:i4>
      </vt:variant>
      <vt:variant>
        <vt:lpwstr/>
      </vt:variant>
      <vt:variant>
        <vt:lpwstr>_Toc91948119</vt:lpwstr>
      </vt:variant>
      <vt:variant>
        <vt:i4>1769529</vt:i4>
      </vt:variant>
      <vt:variant>
        <vt:i4>542</vt:i4>
      </vt:variant>
      <vt:variant>
        <vt:i4>0</vt:i4>
      </vt:variant>
      <vt:variant>
        <vt:i4>5</vt:i4>
      </vt:variant>
      <vt:variant>
        <vt:lpwstr/>
      </vt:variant>
      <vt:variant>
        <vt:lpwstr>_Toc91948118</vt:lpwstr>
      </vt:variant>
      <vt:variant>
        <vt:i4>1310777</vt:i4>
      </vt:variant>
      <vt:variant>
        <vt:i4>536</vt:i4>
      </vt:variant>
      <vt:variant>
        <vt:i4>0</vt:i4>
      </vt:variant>
      <vt:variant>
        <vt:i4>5</vt:i4>
      </vt:variant>
      <vt:variant>
        <vt:lpwstr/>
      </vt:variant>
      <vt:variant>
        <vt:lpwstr>_Toc91948117</vt:lpwstr>
      </vt:variant>
      <vt:variant>
        <vt:i4>1507384</vt:i4>
      </vt:variant>
      <vt:variant>
        <vt:i4>530</vt:i4>
      </vt:variant>
      <vt:variant>
        <vt:i4>0</vt:i4>
      </vt:variant>
      <vt:variant>
        <vt:i4>5</vt:i4>
      </vt:variant>
      <vt:variant>
        <vt:lpwstr/>
      </vt:variant>
      <vt:variant>
        <vt:lpwstr>_Toc91948104</vt:lpwstr>
      </vt:variant>
      <vt:variant>
        <vt:i4>1507377</vt:i4>
      </vt:variant>
      <vt:variant>
        <vt:i4>524</vt:i4>
      </vt:variant>
      <vt:variant>
        <vt:i4>0</vt:i4>
      </vt:variant>
      <vt:variant>
        <vt:i4>5</vt:i4>
      </vt:variant>
      <vt:variant>
        <vt:lpwstr/>
      </vt:variant>
      <vt:variant>
        <vt:lpwstr>_Toc91948095</vt:lpwstr>
      </vt:variant>
      <vt:variant>
        <vt:i4>1441841</vt:i4>
      </vt:variant>
      <vt:variant>
        <vt:i4>518</vt:i4>
      </vt:variant>
      <vt:variant>
        <vt:i4>0</vt:i4>
      </vt:variant>
      <vt:variant>
        <vt:i4>5</vt:i4>
      </vt:variant>
      <vt:variant>
        <vt:lpwstr/>
      </vt:variant>
      <vt:variant>
        <vt:lpwstr>_Toc91948094</vt:lpwstr>
      </vt:variant>
      <vt:variant>
        <vt:i4>1114161</vt:i4>
      </vt:variant>
      <vt:variant>
        <vt:i4>512</vt:i4>
      </vt:variant>
      <vt:variant>
        <vt:i4>0</vt:i4>
      </vt:variant>
      <vt:variant>
        <vt:i4>5</vt:i4>
      </vt:variant>
      <vt:variant>
        <vt:lpwstr/>
      </vt:variant>
      <vt:variant>
        <vt:lpwstr>_Toc91948093</vt:lpwstr>
      </vt:variant>
      <vt:variant>
        <vt:i4>1048625</vt:i4>
      </vt:variant>
      <vt:variant>
        <vt:i4>506</vt:i4>
      </vt:variant>
      <vt:variant>
        <vt:i4>0</vt:i4>
      </vt:variant>
      <vt:variant>
        <vt:i4>5</vt:i4>
      </vt:variant>
      <vt:variant>
        <vt:lpwstr/>
      </vt:variant>
      <vt:variant>
        <vt:lpwstr>_Toc91948092</vt:lpwstr>
      </vt:variant>
      <vt:variant>
        <vt:i4>1245233</vt:i4>
      </vt:variant>
      <vt:variant>
        <vt:i4>500</vt:i4>
      </vt:variant>
      <vt:variant>
        <vt:i4>0</vt:i4>
      </vt:variant>
      <vt:variant>
        <vt:i4>5</vt:i4>
      </vt:variant>
      <vt:variant>
        <vt:lpwstr/>
      </vt:variant>
      <vt:variant>
        <vt:lpwstr>_Toc91948091</vt:lpwstr>
      </vt:variant>
      <vt:variant>
        <vt:i4>1179697</vt:i4>
      </vt:variant>
      <vt:variant>
        <vt:i4>494</vt:i4>
      </vt:variant>
      <vt:variant>
        <vt:i4>0</vt:i4>
      </vt:variant>
      <vt:variant>
        <vt:i4>5</vt:i4>
      </vt:variant>
      <vt:variant>
        <vt:lpwstr/>
      </vt:variant>
      <vt:variant>
        <vt:lpwstr>_Toc91948090</vt:lpwstr>
      </vt:variant>
      <vt:variant>
        <vt:i4>1769520</vt:i4>
      </vt:variant>
      <vt:variant>
        <vt:i4>488</vt:i4>
      </vt:variant>
      <vt:variant>
        <vt:i4>0</vt:i4>
      </vt:variant>
      <vt:variant>
        <vt:i4>5</vt:i4>
      </vt:variant>
      <vt:variant>
        <vt:lpwstr/>
      </vt:variant>
      <vt:variant>
        <vt:lpwstr>_Toc91948089</vt:lpwstr>
      </vt:variant>
      <vt:variant>
        <vt:i4>1703984</vt:i4>
      </vt:variant>
      <vt:variant>
        <vt:i4>482</vt:i4>
      </vt:variant>
      <vt:variant>
        <vt:i4>0</vt:i4>
      </vt:variant>
      <vt:variant>
        <vt:i4>5</vt:i4>
      </vt:variant>
      <vt:variant>
        <vt:lpwstr/>
      </vt:variant>
      <vt:variant>
        <vt:lpwstr>_Toc91948088</vt:lpwstr>
      </vt:variant>
      <vt:variant>
        <vt:i4>1376304</vt:i4>
      </vt:variant>
      <vt:variant>
        <vt:i4>476</vt:i4>
      </vt:variant>
      <vt:variant>
        <vt:i4>0</vt:i4>
      </vt:variant>
      <vt:variant>
        <vt:i4>5</vt:i4>
      </vt:variant>
      <vt:variant>
        <vt:lpwstr/>
      </vt:variant>
      <vt:variant>
        <vt:lpwstr>_Toc91948087</vt:lpwstr>
      </vt:variant>
      <vt:variant>
        <vt:i4>1310768</vt:i4>
      </vt:variant>
      <vt:variant>
        <vt:i4>470</vt:i4>
      </vt:variant>
      <vt:variant>
        <vt:i4>0</vt:i4>
      </vt:variant>
      <vt:variant>
        <vt:i4>5</vt:i4>
      </vt:variant>
      <vt:variant>
        <vt:lpwstr/>
      </vt:variant>
      <vt:variant>
        <vt:lpwstr>_Toc91948086</vt:lpwstr>
      </vt:variant>
      <vt:variant>
        <vt:i4>1507376</vt:i4>
      </vt:variant>
      <vt:variant>
        <vt:i4>464</vt:i4>
      </vt:variant>
      <vt:variant>
        <vt:i4>0</vt:i4>
      </vt:variant>
      <vt:variant>
        <vt:i4>5</vt:i4>
      </vt:variant>
      <vt:variant>
        <vt:lpwstr/>
      </vt:variant>
      <vt:variant>
        <vt:lpwstr>_Toc91948085</vt:lpwstr>
      </vt:variant>
      <vt:variant>
        <vt:i4>1441840</vt:i4>
      </vt:variant>
      <vt:variant>
        <vt:i4>458</vt:i4>
      </vt:variant>
      <vt:variant>
        <vt:i4>0</vt:i4>
      </vt:variant>
      <vt:variant>
        <vt:i4>5</vt:i4>
      </vt:variant>
      <vt:variant>
        <vt:lpwstr/>
      </vt:variant>
      <vt:variant>
        <vt:lpwstr>_Toc91948084</vt:lpwstr>
      </vt:variant>
      <vt:variant>
        <vt:i4>1114160</vt:i4>
      </vt:variant>
      <vt:variant>
        <vt:i4>452</vt:i4>
      </vt:variant>
      <vt:variant>
        <vt:i4>0</vt:i4>
      </vt:variant>
      <vt:variant>
        <vt:i4>5</vt:i4>
      </vt:variant>
      <vt:variant>
        <vt:lpwstr/>
      </vt:variant>
      <vt:variant>
        <vt:lpwstr>_Toc91948083</vt:lpwstr>
      </vt:variant>
      <vt:variant>
        <vt:i4>1048624</vt:i4>
      </vt:variant>
      <vt:variant>
        <vt:i4>446</vt:i4>
      </vt:variant>
      <vt:variant>
        <vt:i4>0</vt:i4>
      </vt:variant>
      <vt:variant>
        <vt:i4>5</vt:i4>
      </vt:variant>
      <vt:variant>
        <vt:lpwstr/>
      </vt:variant>
      <vt:variant>
        <vt:lpwstr>_Toc91948082</vt:lpwstr>
      </vt:variant>
      <vt:variant>
        <vt:i4>1245232</vt:i4>
      </vt:variant>
      <vt:variant>
        <vt:i4>440</vt:i4>
      </vt:variant>
      <vt:variant>
        <vt:i4>0</vt:i4>
      </vt:variant>
      <vt:variant>
        <vt:i4>5</vt:i4>
      </vt:variant>
      <vt:variant>
        <vt:lpwstr/>
      </vt:variant>
      <vt:variant>
        <vt:lpwstr>_Toc91948081</vt:lpwstr>
      </vt:variant>
      <vt:variant>
        <vt:i4>1769535</vt:i4>
      </vt:variant>
      <vt:variant>
        <vt:i4>434</vt:i4>
      </vt:variant>
      <vt:variant>
        <vt:i4>0</vt:i4>
      </vt:variant>
      <vt:variant>
        <vt:i4>5</vt:i4>
      </vt:variant>
      <vt:variant>
        <vt:lpwstr/>
      </vt:variant>
      <vt:variant>
        <vt:lpwstr>_Toc91948079</vt:lpwstr>
      </vt:variant>
      <vt:variant>
        <vt:i4>1703999</vt:i4>
      </vt:variant>
      <vt:variant>
        <vt:i4>428</vt:i4>
      </vt:variant>
      <vt:variant>
        <vt:i4>0</vt:i4>
      </vt:variant>
      <vt:variant>
        <vt:i4>5</vt:i4>
      </vt:variant>
      <vt:variant>
        <vt:lpwstr/>
      </vt:variant>
      <vt:variant>
        <vt:lpwstr>_Toc91948078</vt:lpwstr>
      </vt:variant>
      <vt:variant>
        <vt:i4>1376319</vt:i4>
      </vt:variant>
      <vt:variant>
        <vt:i4>422</vt:i4>
      </vt:variant>
      <vt:variant>
        <vt:i4>0</vt:i4>
      </vt:variant>
      <vt:variant>
        <vt:i4>5</vt:i4>
      </vt:variant>
      <vt:variant>
        <vt:lpwstr/>
      </vt:variant>
      <vt:variant>
        <vt:lpwstr>_Toc91948077</vt:lpwstr>
      </vt:variant>
      <vt:variant>
        <vt:i4>1048639</vt:i4>
      </vt:variant>
      <vt:variant>
        <vt:i4>416</vt:i4>
      </vt:variant>
      <vt:variant>
        <vt:i4>0</vt:i4>
      </vt:variant>
      <vt:variant>
        <vt:i4>5</vt:i4>
      </vt:variant>
      <vt:variant>
        <vt:lpwstr/>
      </vt:variant>
      <vt:variant>
        <vt:lpwstr>_Toc91948072</vt:lpwstr>
      </vt:variant>
      <vt:variant>
        <vt:i4>1245247</vt:i4>
      </vt:variant>
      <vt:variant>
        <vt:i4>410</vt:i4>
      </vt:variant>
      <vt:variant>
        <vt:i4>0</vt:i4>
      </vt:variant>
      <vt:variant>
        <vt:i4>5</vt:i4>
      </vt:variant>
      <vt:variant>
        <vt:lpwstr/>
      </vt:variant>
      <vt:variant>
        <vt:lpwstr>_Toc91948071</vt:lpwstr>
      </vt:variant>
      <vt:variant>
        <vt:i4>1179711</vt:i4>
      </vt:variant>
      <vt:variant>
        <vt:i4>404</vt:i4>
      </vt:variant>
      <vt:variant>
        <vt:i4>0</vt:i4>
      </vt:variant>
      <vt:variant>
        <vt:i4>5</vt:i4>
      </vt:variant>
      <vt:variant>
        <vt:lpwstr/>
      </vt:variant>
      <vt:variant>
        <vt:lpwstr>_Toc91948070</vt:lpwstr>
      </vt:variant>
      <vt:variant>
        <vt:i4>1769534</vt:i4>
      </vt:variant>
      <vt:variant>
        <vt:i4>398</vt:i4>
      </vt:variant>
      <vt:variant>
        <vt:i4>0</vt:i4>
      </vt:variant>
      <vt:variant>
        <vt:i4>5</vt:i4>
      </vt:variant>
      <vt:variant>
        <vt:lpwstr/>
      </vt:variant>
      <vt:variant>
        <vt:lpwstr>_Toc91948069</vt:lpwstr>
      </vt:variant>
      <vt:variant>
        <vt:i4>1703998</vt:i4>
      </vt:variant>
      <vt:variant>
        <vt:i4>392</vt:i4>
      </vt:variant>
      <vt:variant>
        <vt:i4>0</vt:i4>
      </vt:variant>
      <vt:variant>
        <vt:i4>5</vt:i4>
      </vt:variant>
      <vt:variant>
        <vt:lpwstr/>
      </vt:variant>
      <vt:variant>
        <vt:lpwstr>_Toc91948068</vt:lpwstr>
      </vt:variant>
      <vt:variant>
        <vt:i4>1376318</vt:i4>
      </vt:variant>
      <vt:variant>
        <vt:i4>386</vt:i4>
      </vt:variant>
      <vt:variant>
        <vt:i4>0</vt:i4>
      </vt:variant>
      <vt:variant>
        <vt:i4>5</vt:i4>
      </vt:variant>
      <vt:variant>
        <vt:lpwstr/>
      </vt:variant>
      <vt:variant>
        <vt:lpwstr>_Toc91948067</vt:lpwstr>
      </vt:variant>
      <vt:variant>
        <vt:i4>1310782</vt:i4>
      </vt:variant>
      <vt:variant>
        <vt:i4>380</vt:i4>
      </vt:variant>
      <vt:variant>
        <vt:i4>0</vt:i4>
      </vt:variant>
      <vt:variant>
        <vt:i4>5</vt:i4>
      </vt:variant>
      <vt:variant>
        <vt:lpwstr/>
      </vt:variant>
      <vt:variant>
        <vt:lpwstr>_Toc91948066</vt:lpwstr>
      </vt:variant>
      <vt:variant>
        <vt:i4>1507390</vt:i4>
      </vt:variant>
      <vt:variant>
        <vt:i4>374</vt:i4>
      </vt:variant>
      <vt:variant>
        <vt:i4>0</vt:i4>
      </vt:variant>
      <vt:variant>
        <vt:i4>5</vt:i4>
      </vt:variant>
      <vt:variant>
        <vt:lpwstr/>
      </vt:variant>
      <vt:variant>
        <vt:lpwstr>_Toc91948065</vt:lpwstr>
      </vt:variant>
      <vt:variant>
        <vt:i4>1441854</vt:i4>
      </vt:variant>
      <vt:variant>
        <vt:i4>368</vt:i4>
      </vt:variant>
      <vt:variant>
        <vt:i4>0</vt:i4>
      </vt:variant>
      <vt:variant>
        <vt:i4>5</vt:i4>
      </vt:variant>
      <vt:variant>
        <vt:lpwstr/>
      </vt:variant>
      <vt:variant>
        <vt:lpwstr>_Toc91948064</vt:lpwstr>
      </vt:variant>
      <vt:variant>
        <vt:i4>1114174</vt:i4>
      </vt:variant>
      <vt:variant>
        <vt:i4>362</vt:i4>
      </vt:variant>
      <vt:variant>
        <vt:i4>0</vt:i4>
      </vt:variant>
      <vt:variant>
        <vt:i4>5</vt:i4>
      </vt:variant>
      <vt:variant>
        <vt:lpwstr/>
      </vt:variant>
      <vt:variant>
        <vt:lpwstr>_Toc91948063</vt:lpwstr>
      </vt:variant>
      <vt:variant>
        <vt:i4>1048638</vt:i4>
      </vt:variant>
      <vt:variant>
        <vt:i4>356</vt:i4>
      </vt:variant>
      <vt:variant>
        <vt:i4>0</vt:i4>
      </vt:variant>
      <vt:variant>
        <vt:i4>5</vt:i4>
      </vt:variant>
      <vt:variant>
        <vt:lpwstr/>
      </vt:variant>
      <vt:variant>
        <vt:lpwstr>_Toc91948062</vt:lpwstr>
      </vt:variant>
      <vt:variant>
        <vt:i4>1245246</vt:i4>
      </vt:variant>
      <vt:variant>
        <vt:i4>350</vt:i4>
      </vt:variant>
      <vt:variant>
        <vt:i4>0</vt:i4>
      </vt:variant>
      <vt:variant>
        <vt:i4>5</vt:i4>
      </vt:variant>
      <vt:variant>
        <vt:lpwstr/>
      </vt:variant>
      <vt:variant>
        <vt:lpwstr>_Toc91948061</vt:lpwstr>
      </vt:variant>
      <vt:variant>
        <vt:i4>1179710</vt:i4>
      </vt:variant>
      <vt:variant>
        <vt:i4>344</vt:i4>
      </vt:variant>
      <vt:variant>
        <vt:i4>0</vt:i4>
      </vt:variant>
      <vt:variant>
        <vt:i4>5</vt:i4>
      </vt:variant>
      <vt:variant>
        <vt:lpwstr/>
      </vt:variant>
      <vt:variant>
        <vt:lpwstr>_Toc91948060</vt:lpwstr>
      </vt:variant>
      <vt:variant>
        <vt:i4>1769533</vt:i4>
      </vt:variant>
      <vt:variant>
        <vt:i4>338</vt:i4>
      </vt:variant>
      <vt:variant>
        <vt:i4>0</vt:i4>
      </vt:variant>
      <vt:variant>
        <vt:i4>5</vt:i4>
      </vt:variant>
      <vt:variant>
        <vt:lpwstr/>
      </vt:variant>
      <vt:variant>
        <vt:lpwstr>_Toc91948059</vt:lpwstr>
      </vt:variant>
      <vt:variant>
        <vt:i4>1703997</vt:i4>
      </vt:variant>
      <vt:variant>
        <vt:i4>332</vt:i4>
      </vt:variant>
      <vt:variant>
        <vt:i4>0</vt:i4>
      </vt:variant>
      <vt:variant>
        <vt:i4>5</vt:i4>
      </vt:variant>
      <vt:variant>
        <vt:lpwstr/>
      </vt:variant>
      <vt:variant>
        <vt:lpwstr>_Toc91948058</vt:lpwstr>
      </vt:variant>
      <vt:variant>
        <vt:i4>1376317</vt:i4>
      </vt:variant>
      <vt:variant>
        <vt:i4>326</vt:i4>
      </vt:variant>
      <vt:variant>
        <vt:i4>0</vt:i4>
      </vt:variant>
      <vt:variant>
        <vt:i4>5</vt:i4>
      </vt:variant>
      <vt:variant>
        <vt:lpwstr/>
      </vt:variant>
      <vt:variant>
        <vt:lpwstr>_Toc91948057</vt:lpwstr>
      </vt:variant>
      <vt:variant>
        <vt:i4>1310781</vt:i4>
      </vt:variant>
      <vt:variant>
        <vt:i4>320</vt:i4>
      </vt:variant>
      <vt:variant>
        <vt:i4>0</vt:i4>
      </vt:variant>
      <vt:variant>
        <vt:i4>5</vt:i4>
      </vt:variant>
      <vt:variant>
        <vt:lpwstr/>
      </vt:variant>
      <vt:variant>
        <vt:lpwstr>_Toc91948056</vt:lpwstr>
      </vt:variant>
      <vt:variant>
        <vt:i4>1441853</vt:i4>
      </vt:variant>
      <vt:variant>
        <vt:i4>314</vt:i4>
      </vt:variant>
      <vt:variant>
        <vt:i4>0</vt:i4>
      </vt:variant>
      <vt:variant>
        <vt:i4>5</vt:i4>
      </vt:variant>
      <vt:variant>
        <vt:lpwstr/>
      </vt:variant>
      <vt:variant>
        <vt:lpwstr>_Toc91948054</vt:lpwstr>
      </vt:variant>
      <vt:variant>
        <vt:i4>1114173</vt:i4>
      </vt:variant>
      <vt:variant>
        <vt:i4>308</vt:i4>
      </vt:variant>
      <vt:variant>
        <vt:i4>0</vt:i4>
      </vt:variant>
      <vt:variant>
        <vt:i4>5</vt:i4>
      </vt:variant>
      <vt:variant>
        <vt:lpwstr/>
      </vt:variant>
      <vt:variant>
        <vt:lpwstr>_Toc91948053</vt:lpwstr>
      </vt:variant>
      <vt:variant>
        <vt:i4>1048637</vt:i4>
      </vt:variant>
      <vt:variant>
        <vt:i4>302</vt:i4>
      </vt:variant>
      <vt:variant>
        <vt:i4>0</vt:i4>
      </vt:variant>
      <vt:variant>
        <vt:i4>5</vt:i4>
      </vt:variant>
      <vt:variant>
        <vt:lpwstr/>
      </vt:variant>
      <vt:variant>
        <vt:lpwstr>_Toc91948052</vt:lpwstr>
      </vt:variant>
      <vt:variant>
        <vt:i4>1245245</vt:i4>
      </vt:variant>
      <vt:variant>
        <vt:i4>296</vt:i4>
      </vt:variant>
      <vt:variant>
        <vt:i4>0</vt:i4>
      </vt:variant>
      <vt:variant>
        <vt:i4>5</vt:i4>
      </vt:variant>
      <vt:variant>
        <vt:lpwstr/>
      </vt:variant>
      <vt:variant>
        <vt:lpwstr>_Toc91948051</vt:lpwstr>
      </vt:variant>
      <vt:variant>
        <vt:i4>1179709</vt:i4>
      </vt:variant>
      <vt:variant>
        <vt:i4>290</vt:i4>
      </vt:variant>
      <vt:variant>
        <vt:i4>0</vt:i4>
      </vt:variant>
      <vt:variant>
        <vt:i4>5</vt:i4>
      </vt:variant>
      <vt:variant>
        <vt:lpwstr/>
      </vt:variant>
      <vt:variant>
        <vt:lpwstr>_Toc91948050</vt:lpwstr>
      </vt:variant>
      <vt:variant>
        <vt:i4>1769532</vt:i4>
      </vt:variant>
      <vt:variant>
        <vt:i4>284</vt:i4>
      </vt:variant>
      <vt:variant>
        <vt:i4>0</vt:i4>
      </vt:variant>
      <vt:variant>
        <vt:i4>5</vt:i4>
      </vt:variant>
      <vt:variant>
        <vt:lpwstr/>
      </vt:variant>
      <vt:variant>
        <vt:lpwstr>_Toc91948049</vt:lpwstr>
      </vt:variant>
      <vt:variant>
        <vt:i4>1441852</vt:i4>
      </vt:variant>
      <vt:variant>
        <vt:i4>278</vt:i4>
      </vt:variant>
      <vt:variant>
        <vt:i4>0</vt:i4>
      </vt:variant>
      <vt:variant>
        <vt:i4>5</vt:i4>
      </vt:variant>
      <vt:variant>
        <vt:lpwstr/>
      </vt:variant>
      <vt:variant>
        <vt:lpwstr>_Toc91948044</vt:lpwstr>
      </vt:variant>
      <vt:variant>
        <vt:i4>1114172</vt:i4>
      </vt:variant>
      <vt:variant>
        <vt:i4>272</vt:i4>
      </vt:variant>
      <vt:variant>
        <vt:i4>0</vt:i4>
      </vt:variant>
      <vt:variant>
        <vt:i4>5</vt:i4>
      </vt:variant>
      <vt:variant>
        <vt:lpwstr/>
      </vt:variant>
      <vt:variant>
        <vt:lpwstr>_Toc91948043</vt:lpwstr>
      </vt:variant>
      <vt:variant>
        <vt:i4>1048636</vt:i4>
      </vt:variant>
      <vt:variant>
        <vt:i4>266</vt:i4>
      </vt:variant>
      <vt:variant>
        <vt:i4>0</vt:i4>
      </vt:variant>
      <vt:variant>
        <vt:i4>5</vt:i4>
      </vt:variant>
      <vt:variant>
        <vt:lpwstr/>
      </vt:variant>
      <vt:variant>
        <vt:lpwstr>_Toc91948042</vt:lpwstr>
      </vt:variant>
      <vt:variant>
        <vt:i4>1245244</vt:i4>
      </vt:variant>
      <vt:variant>
        <vt:i4>260</vt:i4>
      </vt:variant>
      <vt:variant>
        <vt:i4>0</vt:i4>
      </vt:variant>
      <vt:variant>
        <vt:i4>5</vt:i4>
      </vt:variant>
      <vt:variant>
        <vt:lpwstr/>
      </vt:variant>
      <vt:variant>
        <vt:lpwstr>_Toc91948041</vt:lpwstr>
      </vt:variant>
      <vt:variant>
        <vt:i4>1179708</vt:i4>
      </vt:variant>
      <vt:variant>
        <vt:i4>254</vt:i4>
      </vt:variant>
      <vt:variant>
        <vt:i4>0</vt:i4>
      </vt:variant>
      <vt:variant>
        <vt:i4>5</vt:i4>
      </vt:variant>
      <vt:variant>
        <vt:lpwstr/>
      </vt:variant>
      <vt:variant>
        <vt:lpwstr>_Toc91948040</vt:lpwstr>
      </vt:variant>
      <vt:variant>
        <vt:i4>1769531</vt:i4>
      </vt:variant>
      <vt:variant>
        <vt:i4>248</vt:i4>
      </vt:variant>
      <vt:variant>
        <vt:i4>0</vt:i4>
      </vt:variant>
      <vt:variant>
        <vt:i4>5</vt:i4>
      </vt:variant>
      <vt:variant>
        <vt:lpwstr/>
      </vt:variant>
      <vt:variant>
        <vt:lpwstr>_Toc91948039</vt:lpwstr>
      </vt:variant>
      <vt:variant>
        <vt:i4>1703995</vt:i4>
      </vt:variant>
      <vt:variant>
        <vt:i4>242</vt:i4>
      </vt:variant>
      <vt:variant>
        <vt:i4>0</vt:i4>
      </vt:variant>
      <vt:variant>
        <vt:i4>5</vt:i4>
      </vt:variant>
      <vt:variant>
        <vt:lpwstr/>
      </vt:variant>
      <vt:variant>
        <vt:lpwstr>_Toc91948038</vt:lpwstr>
      </vt:variant>
      <vt:variant>
        <vt:i4>1376315</vt:i4>
      </vt:variant>
      <vt:variant>
        <vt:i4>236</vt:i4>
      </vt:variant>
      <vt:variant>
        <vt:i4>0</vt:i4>
      </vt:variant>
      <vt:variant>
        <vt:i4>5</vt:i4>
      </vt:variant>
      <vt:variant>
        <vt:lpwstr/>
      </vt:variant>
      <vt:variant>
        <vt:lpwstr>_Toc91948037</vt:lpwstr>
      </vt:variant>
      <vt:variant>
        <vt:i4>1310779</vt:i4>
      </vt:variant>
      <vt:variant>
        <vt:i4>230</vt:i4>
      </vt:variant>
      <vt:variant>
        <vt:i4>0</vt:i4>
      </vt:variant>
      <vt:variant>
        <vt:i4>5</vt:i4>
      </vt:variant>
      <vt:variant>
        <vt:lpwstr/>
      </vt:variant>
      <vt:variant>
        <vt:lpwstr>_Toc91948036</vt:lpwstr>
      </vt:variant>
      <vt:variant>
        <vt:i4>1507387</vt:i4>
      </vt:variant>
      <vt:variant>
        <vt:i4>224</vt:i4>
      </vt:variant>
      <vt:variant>
        <vt:i4>0</vt:i4>
      </vt:variant>
      <vt:variant>
        <vt:i4>5</vt:i4>
      </vt:variant>
      <vt:variant>
        <vt:lpwstr/>
      </vt:variant>
      <vt:variant>
        <vt:lpwstr>_Toc91948035</vt:lpwstr>
      </vt:variant>
      <vt:variant>
        <vt:i4>1441851</vt:i4>
      </vt:variant>
      <vt:variant>
        <vt:i4>218</vt:i4>
      </vt:variant>
      <vt:variant>
        <vt:i4>0</vt:i4>
      </vt:variant>
      <vt:variant>
        <vt:i4>5</vt:i4>
      </vt:variant>
      <vt:variant>
        <vt:lpwstr/>
      </vt:variant>
      <vt:variant>
        <vt:lpwstr>_Toc91948034</vt:lpwstr>
      </vt:variant>
      <vt:variant>
        <vt:i4>1114171</vt:i4>
      </vt:variant>
      <vt:variant>
        <vt:i4>212</vt:i4>
      </vt:variant>
      <vt:variant>
        <vt:i4>0</vt:i4>
      </vt:variant>
      <vt:variant>
        <vt:i4>5</vt:i4>
      </vt:variant>
      <vt:variant>
        <vt:lpwstr/>
      </vt:variant>
      <vt:variant>
        <vt:lpwstr>_Toc91948033</vt:lpwstr>
      </vt:variant>
      <vt:variant>
        <vt:i4>1048635</vt:i4>
      </vt:variant>
      <vt:variant>
        <vt:i4>206</vt:i4>
      </vt:variant>
      <vt:variant>
        <vt:i4>0</vt:i4>
      </vt:variant>
      <vt:variant>
        <vt:i4>5</vt:i4>
      </vt:variant>
      <vt:variant>
        <vt:lpwstr/>
      </vt:variant>
      <vt:variant>
        <vt:lpwstr>_Toc91948032</vt:lpwstr>
      </vt:variant>
      <vt:variant>
        <vt:i4>1245243</vt:i4>
      </vt:variant>
      <vt:variant>
        <vt:i4>200</vt:i4>
      </vt:variant>
      <vt:variant>
        <vt:i4>0</vt:i4>
      </vt:variant>
      <vt:variant>
        <vt:i4>5</vt:i4>
      </vt:variant>
      <vt:variant>
        <vt:lpwstr/>
      </vt:variant>
      <vt:variant>
        <vt:lpwstr>_Toc91948031</vt:lpwstr>
      </vt:variant>
      <vt:variant>
        <vt:i4>1179707</vt:i4>
      </vt:variant>
      <vt:variant>
        <vt:i4>194</vt:i4>
      </vt:variant>
      <vt:variant>
        <vt:i4>0</vt:i4>
      </vt:variant>
      <vt:variant>
        <vt:i4>5</vt:i4>
      </vt:variant>
      <vt:variant>
        <vt:lpwstr/>
      </vt:variant>
      <vt:variant>
        <vt:lpwstr>_Toc91948030</vt:lpwstr>
      </vt:variant>
      <vt:variant>
        <vt:i4>1769530</vt:i4>
      </vt:variant>
      <vt:variant>
        <vt:i4>188</vt:i4>
      </vt:variant>
      <vt:variant>
        <vt:i4>0</vt:i4>
      </vt:variant>
      <vt:variant>
        <vt:i4>5</vt:i4>
      </vt:variant>
      <vt:variant>
        <vt:lpwstr/>
      </vt:variant>
      <vt:variant>
        <vt:lpwstr>_Toc91948029</vt:lpwstr>
      </vt:variant>
      <vt:variant>
        <vt:i4>1703994</vt:i4>
      </vt:variant>
      <vt:variant>
        <vt:i4>182</vt:i4>
      </vt:variant>
      <vt:variant>
        <vt:i4>0</vt:i4>
      </vt:variant>
      <vt:variant>
        <vt:i4>5</vt:i4>
      </vt:variant>
      <vt:variant>
        <vt:lpwstr/>
      </vt:variant>
      <vt:variant>
        <vt:lpwstr>_Toc91948028</vt:lpwstr>
      </vt:variant>
      <vt:variant>
        <vt:i4>1376314</vt:i4>
      </vt:variant>
      <vt:variant>
        <vt:i4>176</vt:i4>
      </vt:variant>
      <vt:variant>
        <vt:i4>0</vt:i4>
      </vt:variant>
      <vt:variant>
        <vt:i4>5</vt:i4>
      </vt:variant>
      <vt:variant>
        <vt:lpwstr/>
      </vt:variant>
      <vt:variant>
        <vt:lpwstr>_Toc91948027</vt:lpwstr>
      </vt:variant>
      <vt:variant>
        <vt:i4>1310778</vt:i4>
      </vt:variant>
      <vt:variant>
        <vt:i4>170</vt:i4>
      </vt:variant>
      <vt:variant>
        <vt:i4>0</vt:i4>
      </vt:variant>
      <vt:variant>
        <vt:i4>5</vt:i4>
      </vt:variant>
      <vt:variant>
        <vt:lpwstr/>
      </vt:variant>
      <vt:variant>
        <vt:lpwstr>_Toc91948026</vt:lpwstr>
      </vt:variant>
      <vt:variant>
        <vt:i4>1507386</vt:i4>
      </vt:variant>
      <vt:variant>
        <vt:i4>164</vt:i4>
      </vt:variant>
      <vt:variant>
        <vt:i4>0</vt:i4>
      </vt:variant>
      <vt:variant>
        <vt:i4>5</vt:i4>
      </vt:variant>
      <vt:variant>
        <vt:lpwstr/>
      </vt:variant>
      <vt:variant>
        <vt:lpwstr>_Toc91948025</vt:lpwstr>
      </vt:variant>
      <vt:variant>
        <vt:i4>1441850</vt:i4>
      </vt:variant>
      <vt:variant>
        <vt:i4>158</vt:i4>
      </vt:variant>
      <vt:variant>
        <vt:i4>0</vt:i4>
      </vt:variant>
      <vt:variant>
        <vt:i4>5</vt:i4>
      </vt:variant>
      <vt:variant>
        <vt:lpwstr/>
      </vt:variant>
      <vt:variant>
        <vt:lpwstr>_Toc91948024</vt:lpwstr>
      </vt:variant>
      <vt:variant>
        <vt:i4>1114170</vt:i4>
      </vt:variant>
      <vt:variant>
        <vt:i4>152</vt:i4>
      </vt:variant>
      <vt:variant>
        <vt:i4>0</vt:i4>
      </vt:variant>
      <vt:variant>
        <vt:i4>5</vt:i4>
      </vt:variant>
      <vt:variant>
        <vt:lpwstr/>
      </vt:variant>
      <vt:variant>
        <vt:lpwstr>_Toc91948023</vt:lpwstr>
      </vt:variant>
      <vt:variant>
        <vt:i4>1048634</vt:i4>
      </vt:variant>
      <vt:variant>
        <vt:i4>146</vt:i4>
      </vt:variant>
      <vt:variant>
        <vt:i4>0</vt:i4>
      </vt:variant>
      <vt:variant>
        <vt:i4>5</vt:i4>
      </vt:variant>
      <vt:variant>
        <vt:lpwstr/>
      </vt:variant>
      <vt:variant>
        <vt:lpwstr>_Toc91948022</vt:lpwstr>
      </vt:variant>
      <vt:variant>
        <vt:i4>1245242</vt:i4>
      </vt:variant>
      <vt:variant>
        <vt:i4>140</vt:i4>
      </vt:variant>
      <vt:variant>
        <vt:i4>0</vt:i4>
      </vt:variant>
      <vt:variant>
        <vt:i4>5</vt:i4>
      </vt:variant>
      <vt:variant>
        <vt:lpwstr/>
      </vt:variant>
      <vt:variant>
        <vt:lpwstr>_Toc91948021</vt:lpwstr>
      </vt:variant>
      <vt:variant>
        <vt:i4>1179706</vt:i4>
      </vt:variant>
      <vt:variant>
        <vt:i4>134</vt:i4>
      </vt:variant>
      <vt:variant>
        <vt:i4>0</vt:i4>
      </vt:variant>
      <vt:variant>
        <vt:i4>5</vt:i4>
      </vt:variant>
      <vt:variant>
        <vt:lpwstr/>
      </vt:variant>
      <vt:variant>
        <vt:lpwstr>_Toc91948020</vt:lpwstr>
      </vt:variant>
      <vt:variant>
        <vt:i4>1376313</vt:i4>
      </vt:variant>
      <vt:variant>
        <vt:i4>128</vt:i4>
      </vt:variant>
      <vt:variant>
        <vt:i4>0</vt:i4>
      </vt:variant>
      <vt:variant>
        <vt:i4>5</vt:i4>
      </vt:variant>
      <vt:variant>
        <vt:lpwstr/>
      </vt:variant>
      <vt:variant>
        <vt:lpwstr>_Toc91948017</vt:lpwstr>
      </vt:variant>
      <vt:variant>
        <vt:i4>1507385</vt:i4>
      </vt:variant>
      <vt:variant>
        <vt:i4>122</vt:i4>
      </vt:variant>
      <vt:variant>
        <vt:i4>0</vt:i4>
      </vt:variant>
      <vt:variant>
        <vt:i4>5</vt:i4>
      </vt:variant>
      <vt:variant>
        <vt:lpwstr/>
      </vt:variant>
      <vt:variant>
        <vt:lpwstr>_Toc91948015</vt:lpwstr>
      </vt:variant>
      <vt:variant>
        <vt:i4>1441849</vt:i4>
      </vt:variant>
      <vt:variant>
        <vt:i4>116</vt:i4>
      </vt:variant>
      <vt:variant>
        <vt:i4>0</vt:i4>
      </vt:variant>
      <vt:variant>
        <vt:i4>5</vt:i4>
      </vt:variant>
      <vt:variant>
        <vt:lpwstr/>
      </vt:variant>
      <vt:variant>
        <vt:lpwstr>_Toc91948014</vt:lpwstr>
      </vt:variant>
      <vt:variant>
        <vt:i4>1114169</vt:i4>
      </vt:variant>
      <vt:variant>
        <vt:i4>110</vt:i4>
      </vt:variant>
      <vt:variant>
        <vt:i4>0</vt:i4>
      </vt:variant>
      <vt:variant>
        <vt:i4>5</vt:i4>
      </vt:variant>
      <vt:variant>
        <vt:lpwstr/>
      </vt:variant>
      <vt:variant>
        <vt:lpwstr>_Toc91948013</vt:lpwstr>
      </vt:variant>
      <vt:variant>
        <vt:i4>1048633</vt:i4>
      </vt:variant>
      <vt:variant>
        <vt:i4>104</vt:i4>
      </vt:variant>
      <vt:variant>
        <vt:i4>0</vt:i4>
      </vt:variant>
      <vt:variant>
        <vt:i4>5</vt:i4>
      </vt:variant>
      <vt:variant>
        <vt:lpwstr/>
      </vt:variant>
      <vt:variant>
        <vt:lpwstr>_Toc91948012</vt:lpwstr>
      </vt:variant>
      <vt:variant>
        <vt:i4>1245241</vt:i4>
      </vt:variant>
      <vt:variant>
        <vt:i4>98</vt:i4>
      </vt:variant>
      <vt:variant>
        <vt:i4>0</vt:i4>
      </vt:variant>
      <vt:variant>
        <vt:i4>5</vt:i4>
      </vt:variant>
      <vt:variant>
        <vt:lpwstr/>
      </vt:variant>
      <vt:variant>
        <vt:lpwstr>_Toc91948011</vt:lpwstr>
      </vt:variant>
      <vt:variant>
        <vt:i4>1179705</vt:i4>
      </vt:variant>
      <vt:variant>
        <vt:i4>92</vt:i4>
      </vt:variant>
      <vt:variant>
        <vt:i4>0</vt:i4>
      </vt:variant>
      <vt:variant>
        <vt:i4>5</vt:i4>
      </vt:variant>
      <vt:variant>
        <vt:lpwstr/>
      </vt:variant>
      <vt:variant>
        <vt:lpwstr>_Toc91948010</vt:lpwstr>
      </vt:variant>
      <vt:variant>
        <vt:i4>1376312</vt:i4>
      </vt:variant>
      <vt:variant>
        <vt:i4>86</vt:i4>
      </vt:variant>
      <vt:variant>
        <vt:i4>0</vt:i4>
      </vt:variant>
      <vt:variant>
        <vt:i4>5</vt:i4>
      </vt:variant>
      <vt:variant>
        <vt:lpwstr/>
      </vt:variant>
      <vt:variant>
        <vt:lpwstr>_Toc91948007</vt:lpwstr>
      </vt:variant>
      <vt:variant>
        <vt:i4>1310776</vt:i4>
      </vt:variant>
      <vt:variant>
        <vt:i4>80</vt:i4>
      </vt:variant>
      <vt:variant>
        <vt:i4>0</vt:i4>
      </vt:variant>
      <vt:variant>
        <vt:i4>5</vt:i4>
      </vt:variant>
      <vt:variant>
        <vt:lpwstr/>
      </vt:variant>
      <vt:variant>
        <vt:lpwstr>_Toc91948006</vt:lpwstr>
      </vt:variant>
      <vt:variant>
        <vt:i4>1507384</vt:i4>
      </vt:variant>
      <vt:variant>
        <vt:i4>74</vt:i4>
      </vt:variant>
      <vt:variant>
        <vt:i4>0</vt:i4>
      </vt:variant>
      <vt:variant>
        <vt:i4>5</vt:i4>
      </vt:variant>
      <vt:variant>
        <vt:lpwstr/>
      </vt:variant>
      <vt:variant>
        <vt:lpwstr>_Toc91948005</vt:lpwstr>
      </vt:variant>
      <vt:variant>
        <vt:i4>1441848</vt:i4>
      </vt:variant>
      <vt:variant>
        <vt:i4>68</vt:i4>
      </vt:variant>
      <vt:variant>
        <vt:i4>0</vt:i4>
      </vt:variant>
      <vt:variant>
        <vt:i4>5</vt:i4>
      </vt:variant>
      <vt:variant>
        <vt:lpwstr/>
      </vt:variant>
      <vt:variant>
        <vt:lpwstr>_Toc91948004</vt:lpwstr>
      </vt:variant>
      <vt:variant>
        <vt:i4>1114168</vt:i4>
      </vt:variant>
      <vt:variant>
        <vt:i4>62</vt:i4>
      </vt:variant>
      <vt:variant>
        <vt:i4>0</vt:i4>
      </vt:variant>
      <vt:variant>
        <vt:i4>5</vt:i4>
      </vt:variant>
      <vt:variant>
        <vt:lpwstr/>
      </vt:variant>
      <vt:variant>
        <vt:lpwstr>_Toc91948003</vt:lpwstr>
      </vt:variant>
      <vt:variant>
        <vt:i4>1048632</vt:i4>
      </vt:variant>
      <vt:variant>
        <vt:i4>56</vt:i4>
      </vt:variant>
      <vt:variant>
        <vt:i4>0</vt:i4>
      </vt:variant>
      <vt:variant>
        <vt:i4>5</vt:i4>
      </vt:variant>
      <vt:variant>
        <vt:lpwstr/>
      </vt:variant>
      <vt:variant>
        <vt:lpwstr>_Toc91948002</vt:lpwstr>
      </vt:variant>
      <vt:variant>
        <vt:i4>1245240</vt:i4>
      </vt:variant>
      <vt:variant>
        <vt:i4>50</vt:i4>
      </vt:variant>
      <vt:variant>
        <vt:i4>0</vt:i4>
      </vt:variant>
      <vt:variant>
        <vt:i4>5</vt:i4>
      </vt:variant>
      <vt:variant>
        <vt:lpwstr/>
      </vt:variant>
      <vt:variant>
        <vt:lpwstr>_Toc91948001</vt:lpwstr>
      </vt:variant>
      <vt:variant>
        <vt:i4>1179704</vt:i4>
      </vt:variant>
      <vt:variant>
        <vt:i4>44</vt:i4>
      </vt:variant>
      <vt:variant>
        <vt:i4>0</vt:i4>
      </vt:variant>
      <vt:variant>
        <vt:i4>5</vt:i4>
      </vt:variant>
      <vt:variant>
        <vt:lpwstr/>
      </vt:variant>
      <vt:variant>
        <vt:lpwstr>_Toc91948000</vt:lpwstr>
      </vt:variant>
      <vt:variant>
        <vt:i4>1179710</vt:i4>
      </vt:variant>
      <vt:variant>
        <vt:i4>38</vt:i4>
      </vt:variant>
      <vt:variant>
        <vt:i4>0</vt:i4>
      </vt:variant>
      <vt:variant>
        <vt:i4>5</vt:i4>
      </vt:variant>
      <vt:variant>
        <vt:lpwstr/>
      </vt:variant>
      <vt:variant>
        <vt:lpwstr>_Toc91947999</vt:lpwstr>
      </vt:variant>
      <vt:variant>
        <vt:i4>1245246</vt:i4>
      </vt:variant>
      <vt:variant>
        <vt:i4>32</vt:i4>
      </vt:variant>
      <vt:variant>
        <vt:i4>0</vt:i4>
      </vt:variant>
      <vt:variant>
        <vt:i4>5</vt:i4>
      </vt:variant>
      <vt:variant>
        <vt:lpwstr/>
      </vt:variant>
      <vt:variant>
        <vt:lpwstr>_Toc91947998</vt:lpwstr>
      </vt:variant>
      <vt:variant>
        <vt:i4>1835070</vt:i4>
      </vt:variant>
      <vt:variant>
        <vt:i4>26</vt:i4>
      </vt:variant>
      <vt:variant>
        <vt:i4>0</vt:i4>
      </vt:variant>
      <vt:variant>
        <vt:i4>5</vt:i4>
      </vt:variant>
      <vt:variant>
        <vt:lpwstr/>
      </vt:variant>
      <vt:variant>
        <vt:lpwstr>_Toc91947997</vt:lpwstr>
      </vt:variant>
      <vt:variant>
        <vt:i4>1900606</vt:i4>
      </vt:variant>
      <vt:variant>
        <vt:i4>20</vt:i4>
      </vt:variant>
      <vt:variant>
        <vt:i4>0</vt:i4>
      </vt:variant>
      <vt:variant>
        <vt:i4>5</vt:i4>
      </vt:variant>
      <vt:variant>
        <vt:lpwstr/>
      </vt:variant>
      <vt:variant>
        <vt:lpwstr>_Toc91947996</vt:lpwstr>
      </vt:variant>
      <vt:variant>
        <vt:i4>1966142</vt:i4>
      </vt:variant>
      <vt:variant>
        <vt:i4>14</vt:i4>
      </vt:variant>
      <vt:variant>
        <vt:i4>0</vt:i4>
      </vt:variant>
      <vt:variant>
        <vt:i4>5</vt:i4>
      </vt:variant>
      <vt:variant>
        <vt:lpwstr/>
      </vt:variant>
      <vt:variant>
        <vt:lpwstr>_Toc91947995</vt:lpwstr>
      </vt:variant>
      <vt:variant>
        <vt:i4>2031678</vt:i4>
      </vt:variant>
      <vt:variant>
        <vt:i4>8</vt:i4>
      </vt:variant>
      <vt:variant>
        <vt:i4>0</vt:i4>
      </vt:variant>
      <vt:variant>
        <vt:i4>5</vt:i4>
      </vt:variant>
      <vt:variant>
        <vt:lpwstr/>
      </vt:variant>
      <vt:variant>
        <vt:lpwstr>_Toc91947994</vt:lpwstr>
      </vt:variant>
      <vt:variant>
        <vt:i4>1572926</vt:i4>
      </vt:variant>
      <vt:variant>
        <vt:i4>2</vt:i4>
      </vt:variant>
      <vt:variant>
        <vt:i4>0</vt:i4>
      </vt:variant>
      <vt:variant>
        <vt:i4>5</vt:i4>
      </vt:variant>
      <vt:variant>
        <vt:lpwstr/>
      </vt:variant>
      <vt:variant>
        <vt:lpwstr>_Toc91947993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Anel Vásquez Martínez</dc:creator>
  <cp:lastModifiedBy>Cuenta Microsoft</cp:lastModifiedBy>
  <cp:revision>2</cp:revision>
  <cp:lastPrinted>2023-02-04T21:28:00Z</cp:lastPrinted>
  <dcterms:created xsi:type="dcterms:W3CDTF">2023-06-04T20:30:00Z</dcterms:created>
  <dcterms:modified xsi:type="dcterms:W3CDTF">2023-06-04T20:30:00Z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