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charts/chart7.xml" ContentType="application/vnd.openxmlformats-officedocument.drawingml.chart+xml"/>
  <Override PartName="/word/charts/chart6.xml" ContentType="application/vnd.openxmlformats-officedocument.drawingml.chart+xml"/>
  <Override PartName="/word/charts/chart5.xml" ContentType="application/vnd.openxmlformats-officedocument.drawingml.chart+xml"/>
  <Override PartName="/word/charts/chart4.xml" ContentType="application/vnd.openxmlformats-officedocument.drawingml.chart+xml"/>
  <Override PartName="/word/charts/chart1.xml" ContentType="application/vnd.openxmlformats-officedocument.drawingml.chart+xml"/>
  <Override PartName="/word/charts/chart3.xml" ContentType="application/vnd.openxmlformats-officedocument.drawingml.chart+xml"/>
  <Override PartName="/word/charts/chart2.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9660B5" w:rsidRPr="0048649E" w:rsidRDefault="003F32A2" w:rsidP="00C001FB">
      <w:pPr>
        <w:autoSpaceDE w:val="0"/>
        <w:autoSpaceDN w:val="0"/>
        <w:adjustRightInd w:val="0"/>
        <w:rPr>
          <w:rFonts w:ascii="Arial" w:hAnsi="Arial" w:cs="Arial"/>
          <w:b/>
          <w:color w:val="004210"/>
          <w:sz w:val="40"/>
          <w:szCs w:val="14"/>
        </w:rPr>
      </w:pPr>
      <w:r>
        <w:rPr>
          <w:rFonts w:ascii="Arial" w:hAnsi="Arial" w:cs="Arial"/>
          <w:b/>
          <w:noProof/>
          <w:color w:val="004210"/>
          <w:sz w:val="40"/>
          <w:szCs w:val="14"/>
          <w:lang w:val="en-US" w:eastAsia="en-US"/>
        </w:rPr>
        <w:pict>
          <v:rect id="_x0000_s1142" style="position:absolute;margin-left:-35.3pt;margin-top:-32pt;width:537.9pt;height:739.75pt;z-index:251671552" filled="f" strokecolor="#004210" strokeweight="12pt">
            <v:stroke linestyle="thickBetweenThin"/>
          </v:rect>
        </w:pict>
      </w:r>
    </w:p>
    <w:p w:rsidR="009660B5" w:rsidRPr="0048649E" w:rsidRDefault="009660B5" w:rsidP="009660B5">
      <w:pPr>
        <w:autoSpaceDE w:val="0"/>
        <w:autoSpaceDN w:val="0"/>
        <w:adjustRightInd w:val="0"/>
        <w:jc w:val="center"/>
        <w:rPr>
          <w:rFonts w:ascii="Arial" w:hAnsi="Arial" w:cs="Arial"/>
          <w:b/>
          <w:color w:val="004210"/>
          <w:sz w:val="40"/>
          <w:szCs w:val="14"/>
        </w:rPr>
      </w:pPr>
      <w:r w:rsidRPr="0048649E">
        <w:rPr>
          <w:rFonts w:ascii="Arial" w:hAnsi="Arial" w:cs="Arial"/>
          <w:b/>
          <w:color w:val="004210"/>
          <w:sz w:val="40"/>
          <w:szCs w:val="14"/>
        </w:rPr>
        <w:t>Declaración de Impacto Ambiental – DIA</w:t>
      </w:r>
    </w:p>
    <w:p w:rsidR="009660B5" w:rsidRPr="0048649E" w:rsidRDefault="009660B5" w:rsidP="009660B5">
      <w:pPr>
        <w:autoSpaceDE w:val="0"/>
        <w:autoSpaceDN w:val="0"/>
        <w:adjustRightInd w:val="0"/>
        <w:jc w:val="center"/>
        <w:rPr>
          <w:rFonts w:ascii="Arial" w:hAnsi="Arial" w:cs="Arial"/>
          <w:b/>
          <w:color w:val="004210"/>
          <w:sz w:val="40"/>
          <w:szCs w:val="14"/>
        </w:rPr>
      </w:pPr>
      <w:r w:rsidRPr="0048649E">
        <w:rPr>
          <w:rFonts w:ascii="Arial" w:hAnsi="Arial" w:cs="Arial"/>
          <w:b/>
          <w:color w:val="004210"/>
          <w:sz w:val="40"/>
          <w:szCs w:val="14"/>
        </w:rPr>
        <w:t>Programa de Manejo y Adecuación Ambiental  (PMAA)</w:t>
      </w:r>
    </w:p>
    <w:p w:rsidR="009660B5" w:rsidRPr="0048649E" w:rsidRDefault="009660B5" w:rsidP="009660B5">
      <w:pPr>
        <w:autoSpaceDE w:val="0"/>
        <w:autoSpaceDN w:val="0"/>
        <w:adjustRightInd w:val="0"/>
        <w:jc w:val="center"/>
        <w:rPr>
          <w:rFonts w:ascii="Arial" w:hAnsi="Arial" w:cs="Arial"/>
          <w:b/>
          <w:color w:val="004210"/>
          <w:sz w:val="40"/>
          <w:szCs w:val="14"/>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9660B5" w:rsidP="009660B5">
      <w:pPr>
        <w:autoSpaceDE w:val="0"/>
        <w:autoSpaceDN w:val="0"/>
        <w:adjustRightInd w:val="0"/>
        <w:jc w:val="center"/>
        <w:rPr>
          <w:rFonts w:ascii="Arial" w:hAnsi="Arial" w:cs="Arial"/>
          <w:b/>
          <w:color w:val="004210"/>
          <w:sz w:val="32"/>
          <w:szCs w:val="36"/>
        </w:rPr>
      </w:pPr>
    </w:p>
    <w:p w:rsidR="009660B5" w:rsidRPr="0048649E" w:rsidRDefault="00323500" w:rsidP="009660B5">
      <w:pPr>
        <w:autoSpaceDE w:val="0"/>
        <w:autoSpaceDN w:val="0"/>
        <w:adjustRightInd w:val="0"/>
        <w:jc w:val="center"/>
        <w:rPr>
          <w:rFonts w:ascii="Arial" w:hAnsi="Arial" w:cs="Arial"/>
          <w:b/>
          <w:bCs/>
          <w:color w:val="004210"/>
          <w:sz w:val="48"/>
          <w:szCs w:val="48"/>
          <w:lang w:val="es-ES_tradnl"/>
        </w:rPr>
      </w:pPr>
      <w:r>
        <w:rPr>
          <w:rFonts w:ascii="Arial" w:hAnsi="Arial" w:cs="Arial"/>
          <w:b/>
          <w:color w:val="004210"/>
          <w:sz w:val="56"/>
          <w:szCs w:val="48"/>
        </w:rPr>
        <w:t>RESIDENCIAL BOSQUES DE JARABACOA</w:t>
      </w:r>
    </w:p>
    <w:p w:rsidR="009660B5" w:rsidRPr="0048649E" w:rsidRDefault="009660B5" w:rsidP="009660B5">
      <w:pPr>
        <w:autoSpaceDE w:val="0"/>
        <w:autoSpaceDN w:val="0"/>
        <w:adjustRightInd w:val="0"/>
        <w:jc w:val="center"/>
        <w:rPr>
          <w:rFonts w:ascii="Arial" w:hAnsi="Arial" w:cs="Arial"/>
          <w:b/>
          <w:bCs/>
          <w:color w:val="004210"/>
          <w:sz w:val="48"/>
          <w:szCs w:val="48"/>
        </w:rPr>
      </w:pPr>
    </w:p>
    <w:p w:rsidR="009660B5" w:rsidRPr="0048649E" w:rsidRDefault="009660B5" w:rsidP="009660B5">
      <w:pPr>
        <w:autoSpaceDE w:val="0"/>
        <w:autoSpaceDN w:val="0"/>
        <w:adjustRightInd w:val="0"/>
        <w:jc w:val="center"/>
        <w:rPr>
          <w:rFonts w:ascii="Arial" w:hAnsi="Arial" w:cs="Arial"/>
          <w:b/>
          <w:bCs/>
          <w:color w:val="004210"/>
          <w:sz w:val="48"/>
          <w:szCs w:val="48"/>
        </w:rPr>
      </w:pPr>
      <w:r w:rsidRPr="0048649E">
        <w:rPr>
          <w:rFonts w:ascii="Arial" w:hAnsi="Arial" w:cs="Arial"/>
          <w:b/>
          <w:bCs/>
          <w:color w:val="004210"/>
          <w:sz w:val="48"/>
          <w:szCs w:val="48"/>
        </w:rPr>
        <w:t xml:space="preserve">Código </w:t>
      </w:r>
      <w:r w:rsidR="00323500">
        <w:rPr>
          <w:rFonts w:ascii="Arial" w:hAnsi="Arial" w:cs="Arial"/>
          <w:b/>
          <w:color w:val="004210"/>
          <w:sz w:val="48"/>
          <w:szCs w:val="48"/>
        </w:rPr>
        <w:t>22469</w:t>
      </w:r>
    </w:p>
    <w:p w:rsidR="009660B5" w:rsidRPr="0048649E"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48649E" w:rsidRDefault="009660B5" w:rsidP="009660B5">
      <w:pPr>
        <w:tabs>
          <w:tab w:val="left" w:pos="6748"/>
        </w:tabs>
        <w:autoSpaceDE w:val="0"/>
        <w:autoSpaceDN w:val="0"/>
        <w:adjustRightInd w:val="0"/>
        <w:jc w:val="center"/>
        <w:rPr>
          <w:rFonts w:ascii="Arial" w:hAnsi="Arial" w:cs="Arial"/>
          <w:b/>
          <w:color w:val="004210"/>
          <w:sz w:val="36"/>
          <w:szCs w:val="36"/>
        </w:rPr>
      </w:pPr>
    </w:p>
    <w:p w:rsidR="009660B5" w:rsidRPr="0048649E" w:rsidRDefault="009660B5" w:rsidP="009660B5">
      <w:pPr>
        <w:tabs>
          <w:tab w:val="left" w:pos="6748"/>
        </w:tabs>
        <w:autoSpaceDE w:val="0"/>
        <w:autoSpaceDN w:val="0"/>
        <w:adjustRightInd w:val="0"/>
        <w:jc w:val="center"/>
        <w:rPr>
          <w:rFonts w:ascii="Arial" w:hAnsi="Arial" w:cs="Arial"/>
          <w:b/>
          <w:color w:val="004210"/>
          <w:sz w:val="48"/>
          <w:szCs w:val="36"/>
        </w:rPr>
      </w:pPr>
    </w:p>
    <w:p w:rsidR="009660B5" w:rsidRPr="0048649E" w:rsidRDefault="009660B5" w:rsidP="009660B5">
      <w:pPr>
        <w:jc w:val="center"/>
        <w:rPr>
          <w:rFonts w:ascii="Arial" w:hAnsi="Arial" w:cs="Arial"/>
          <w:color w:val="004210"/>
          <w:sz w:val="48"/>
        </w:rPr>
      </w:pPr>
    </w:p>
    <w:p w:rsidR="009660B5" w:rsidRDefault="00323500" w:rsidP="009660B5">
      <w:pPr>
        <w:tabs>
          <w:tab w:val="left" w:pos="6748"/>
        </w:tabs>
        <w:autoSpaceDE w:val="0"/>
        <w:autoSpaceDN w:val="0"/>
        <w:adjustRightInd w:val="0"/>
        <w:jc w:val="center"/>
        <w:rPr>
          <w:rFonts w:ascii="Arial" w:hAnsi="Arial" w:cs="Arial"/>
          <w:b/>
          <w:color w:val="004210"/>
          <w:sz w:val="44"/>
          <w:szCs w:val="26"/>
          <w:lang w:val="es-MX"/>
        </w:rPr>
      </w:pPr>
      <w:r>
        <w:rPr>
          <w:rFonts w:ascii="Arial" w:hAnsi="Arial" w:cs="Arial"/>
          <w:b/>
          <w:color w:val="004210"/>
          <w:sz w:val="44"/>
          <w:szCs w:val="26"/>
          <w:lang w:val="es-MX"/>
        </w:rPr>
        <w:t>Ave. La Confluencia</w:t>
      </w:r>
      <w:r w:rsidR="007063AC">
        <w:rPr>
          <w:rFonts w:ascii="Arial" w:hAnsi="Arial" w:cs="Arial"/>
          <w:b/>
          <w:color w:val="004210"/>
          <w:sz w:val="44"/>
          <w:szCs w:val="26"/>
          <w:lang w:val="es-MX"/>
        </w:rPr>
        <w:t xml:space="preserve">, </w:t>
      </w:r>
      <w:proofErr w:type="spellStart"/>
      <w:r>
        <w:rPr>
          <w:rFonts w:ascii="Arial" w:hAnsi="Arial" w:cs="Arial"/>
          <w:b/>
          <w:color w:val="004210"/>
          <w:sz w:val="44"/>
          <w:szCs w:val="26"/>
          <w:lang w:val="es-MX"/>
        </w:rPr>
        <w:t>Urbanizacion</w:t>
      </w:r>
      <w:proofErr w:type="spellEnd"/>
      <w:r>
        <w:rPr>
          <w:rFonts w:ascii="Arial" w:hAnsi="Arial" w:cs="Arial"/>
          <w:b/>
          <w:color w:val="004210"/>
          <w:sz w:val="44"/>
          <w:szCs w:val="26"/>
          <w:lang w:val="es-MX"/>
        </w:rPr>
        <w:t xml:space="preserve"> Rincón</w:t>
      </w:r>
      <w:r w:rsidR="007063AC">
        <w:rPr>
          <w:rFonts w:ascii="Arial" w:hAnsi="Arial" w:cs="Arial"/>
          <w:b/>
          <w:color w:val="004210"/>
          <w:sz w:val="44"/>
          <w:szCs w:val="26"/>
          <w:lang w:val="es-MX"/>
        </w:rPr>
        <w:t xml:space="preserve">, </w:t>
      </w:r>
      <w:r w:rsidR="00EA503D">
        <w:rPr>
          <w:rFonts w:ascii="Arial" w:hAnsi="Arial" w:cs="Arial"/>
          <w:b/>
          <w:color w:val="004210"/>
          <w:sz w:val="44"/>
          <w:szCs w:val="26"/>
          <w:lang w:val="es-MX"/>
        </w:rPr>
        <w:t xml:space="preserve">Municipio </w:t>
      </w:r>
      <w:proofErr w:type="spellStart"/>
      <w:r>
        <w:rPr>
          <w:rFonts w:ascii="Arial" w:hAnsi="Arial" w:cs="Arial"/>
          <w:b/>
          <w:color w:val="004210"/>
          <w:sz w:val="44"/>
          <w:szCs w:val="26"/>
          <w:lang w:val="es-MX"/>
        </w:rPr>
        <w:t>Jarabacoa</w:t>
      </w:r>
      <w:proofErr w:type="spellEnd"/>
      <w:r w:rsidR="003F7114">
        <w:rPr>
          <w:rFonts w:ascii="Arial" w:hAnsi="Arial" w:cs="Arial"/>
          <w:b/>
          <w:color w:val="004210"/>
          <w:sz w:val="44"/>
          <w:szCs w:val="26"/>
          <w:lang w:val="es-MX"/>
        </w:rPr>
        <w:t xml:space="preserve"> </w:t>
      </w:r>
    </w:p>
    <w:p w:rsidR="009660B5" w:rsidRPr="0048649E" w:rsidRDefault="003F7114" w:rsidP="009660B5">
      <w:pPr>
        <w:tabs>
          <w:tab w:val="left" w:pos="6748"/>
        </w:tabs>
        <w:autoSpaceDE w:val="0"/>
        <w:autoSpaceDN w:val="0"/>
        <w:adjustRightInd w:val="0"/>
        <w:jc w:val="center"/>
        <w:rPr>
          <w:rFonts w:ascii="Arial" w:hAnsi="Arial" w:cs="Arial"/>
          <w:b/>
          <w:color w:val="004210"/>
          <w:sz w:val="44"/>
          <w:szCs w:val="26"/>
          <w:lang w:val="es-MX"/>
        </w:rPr>
      </w:pPr>
      <w:r>
        <w:rPr>
          <w:rFonts w:ascii="Arial" w:hAnsi="Arial" w:cs="Arial"/>
          <w:b/>
          <w:color w:val="004210"/>
          <w:sz w:val="44"/>
          <w:szCs w:val="26"/>
          <w:lang w:val="es-MX"/>
        </w:rPr>
        <w:t xml:space="preserve">Provincia </w:t>
      </w:r>
      <w:r w:rsidR="00323500">
        <w:rPr>
          <w:rFonts w:ascii="Arial" w:hAnsi="Arial" w:cs="Arial"/>
          <w:b/>
          <w:color w:val="004210"/>
          <w:sz w:val="44"/>
          <w:szCs w:val="26"/>
          <w:lang w:val="es-MX"/>
        </w:rPr>
        <w:t>La Vega</w:t>
      </w:r>
    </w:p>
    <w:p w:rsidR="009660B5" w:rsidRPr="0048649E" w:rsidRDefault="009660B5" w:rsidP="009660B5">
      <w:pPr>
        <w:tabs>
          <w:tab w:val="left" w:pos="6748"/>
        </w:tabs>
        <w:autoSpaceDE w:val="0"/>
        <w:autoSpaceDN w:val="0"/>
        <w:adjustRightInd w:val="0"/>
        <w:rPr>
          <w:rFonts w:ascii="Arial" w:hAnsi="Arial" w:cs="Arial"/>
          <w:b/>
          <w:color w:val="004210"/>
          <w:sz w:val="40"/>
          <w:szCs w:val="44"/>
        </w:rPr>
      </w:pPr>
    </w:p>
    <w:p w:rsidR="009660B5" w:rsidRPr="0048649E" w:rsidRDefault="009660B5" w:rsidP="009660B5">
      <w:pPr>
        <w:tabs>
          <w:tab w:val="left" w:pos="6748"/>
        </w:tabs>
        <w:autoSpaceDE w:val="0"/>
        <w:autoSpaceDN w:val="0"/>
        <w:adjustRightInd w:val="0"/>
        <w:rPr>
          <w:rFonts w:ascii="Arial" w:hAnsi="Arial" w:cs="Arial"/>
          <w:b/>
          <w:color w:val="004210"/>
          <w:sz w:val="40"/>
          <w:szCs w:val="44"/>
        </w:rPr>
      </w:pPr>
    </w:p>
    <w:p w:rsidR="009660B5" w:rsidRDefault="009660B5" w:rsidP="009660B5">
      <w:pPr>
        <w:tabs>
          <w:tab w:val="left" w:pos="6748"/>
        </w:tabs>
        <w:autoSpaceDE w:val="0"/>
        <w:autoSpaceDN w:val="0"/>
        <w:adjustRightInd w:val="0"/>
        <w:rPr>
          <w:rFonts w:ascii="Arial" w:hAnsi="Arial" w:cs="Arial"/>
          <w:b/>
          <w:color w:val="004210"/>
          <w:sz w:val="44"/>
          <w:szCs w:val="44"/>
        </w:rPr>
      </w:pPr>
    </w:p>
    <w:p w:rsidR="00EB6C65" w:rsidRPr="0048649E" w:rsidRDefault="00EB6C65" w:rsidP="009660B5">
      <w:pPr>
        <w:tabs>
          <w:tab w:val="left" w:pos="6748"/>
        </w:tabs>
        <w:autoSpaceDE w:val="0"/>
        <w:autoSpaceDN w:val="0"/>
        <w:adjustRightInd w:val="0"/>
        <w:rPr>
          <w:rFonts w:ascii="Arial" w:hAnsi="Arial" w:cs="Arial"/>
          <w:b/>
          <w:color w:val="004210"/>
          <w:sz w:val="44"/>
          <w:szCs w:val="44"/>
        </w:rPr>
      </w:pPr>
    </w:p>
    <w:p w:rsidR="009660B5" w:rsidRPr="0048649E" w:rsidRDefault="009660B5" w:rsidP="009660B5">
      <w:pPr>
        <w:tabs>
          <w:tab w:val="left" w:pos="6748"/>
        </w:tabs>
        <w:autoSpaceDE w:val="0"/>
        <w:autoSpaceDN w:val="0"/>
        <w:adjustRightInd w:val="0"/>
        <w:rPr>
          <w:rFonts w:ascii="Arial" w:hAnsi="Arial" w:cs="Arial"/>
          <w:b/>
          <w:color w:val="004210"/>
          <w:sz w:val="44"/>
          <w:szCs w:val="44"/>
        </w:rPr>
      </w:pPr>
    </w:p>
    <w:p w:rsidR="009660B5" w:rsidRDefault="003F7114" w:rsidP="009660B5">
      <w:pPr>
        <w:jc w:val="center"/>
        <w:rPr>
          <w:rFonts w:ascii="Arial" w:hAnsi="Arial" w:cs="Arial"/>
          <w:b/>
          <w:noProof/>
          <w:color w:val="004210"/>
          <w:sz w:val="40"/>
          <w:szCs w:val="28"/>
          <w:lang w:eastAsia="en-US"/>
        </w:rPr>
      </w:pPr>
      <w:r>
        <w:rPr>
          <w:rFonts w:ascii="Arial" w:hAnsi="Arial" w:cs="Arial"/>
          <w:b/>
          <w:noProof/>
          <w:color w:val="004210"/>
          <w:sz w:val="40"/>
          <w:szCs w:val="28"/>
          <w:lang w:eastAsia="en-US"/>
        </w:rPr>
        <w:t xml:space="preserve">Junio </w:t>
      </w:r>
      <w:r w:rsidR="00670546">
        <w:rPr>
          <w:rFonts w:ascii="Arial" w:hAnsi="Arial" w:cs="Arial"/>
          <w:b/>
          <w:noProof/>
          <w:color w:val="004210"/>
          <w:sz w:val="40"/>
          <w:szCs w:val="28"/>
          <w:lang w:eastAsia="en-US"/>
        </w:rPr>
        <w:t xml:space="preserve"> </w:t>
      </w:r>
      <w:r w:rsidR="009660B5">
        <w:rPr>
          <w:rFonts w:ascii="Arial" w:hAnsi="Arial" w:cs="Arial"/>
          <w:b/>
          <w:noProof/>
          <w:color w:val="004210"/>
          <w:sz w:val="40"/>
          <w:szCs w:val="28"/>
          <w:lang w:eastAsia="en-US"/>
        </w:rPr>
        <w:t>2023</w:t>
      </w:r>
    </w:p>
    <w:p w:rsidR="009660B5" w:rsidRDefault="009660B5">
      <w:pPr>
        <w:suppressAutoHyphens w:val="0"/>
        <w:rPr>
          <w:rFonts w:ascii="Arial" w:hAnsi="Arial" w:cs="Arial"/>
          <w:b/>
          <w:noProof/>
          <w:color w:val="004210"/>
          <w:sz w:val="40"/>
          <w:szCs w:val="28"/>
          <w:lang w:eastAsia="en-US"/>
        </w:rPr>
      </w:pPr>
      <w:r>
        <w:rPr>
          <w:rFonts w:ascii="Arial" w:hAnsi="Arial" w:cs="Arial"/>
          <w:b/>
          <w:noProof/>
          <w:color w:val="004210"/>
          <w:sz w:val="40"/>
          <w:szCs w:val="28"/>
          <w:lang w:eastAsia="en-US"/>
        </w:rPr>
        <w:br w:type="page"/>
      </w:r>
    </w:p>
    <w:p w:rsidR="009660B5" w:rsidRPr="0048649E" w:rsidRDefault="009660B5" w:rsidP="009660B5">
      <w:pPr>
        <w:jc w:val="center"/>
        <w:rPr>
          <w:rFonts w:ascii="Arial" w:hAnsi="Arial" w:cs="Arial"/>
          <w:color w:val="004210"/>
          <w:sz w:val="32"/>
        </w:rPr>
      </w:pPr>
    </w:p>
    <w:p w:rsidR="009660B5" w:rsidRDefault="009660B5">
      <w:pPr>
        <w:suppressAutoHyphens w:val="0"/>
        <w:sectPr w:rsidR="009660B5" w:rsidSect="009660B5">
          <w:headerReference w:type="default" r:id="rId9"/>
          <w:pgSz w:w="12240" w:h="15840"/>
          <w:pgMar w:top="1276" w:right="1440" w:bottom="1276" w:left="1440" w:header="720" w:footer="720" w:gutter="0"/>
          <w:pgNumType w:fmt="lowerRoman"/>
          <w:cols w:space="720"/>
          <w:titlePg/>
          <w:docGrid w:linePitch="326"/>
        </w:sectPr>
      </w:pPr>
      <w:r>
        <w:br w:type="page"/>
      </w:r>
    </w:p>
    <w:p w:rsidR="00D5679A" w:rsidRPr="0061292D" w:rsidRDefault="00D5679A" w:rsidP="007D3F09">
      <w:pPr>
        <w:pStyle w:val="a1"/>
      </w:pPr>
      <w:r w:rsidRPr="0061292D">
        <w:lastRenderedPageBreak/>
        <w:t>RESUMEN EJECUTIVO</w:t>
      </w:r>
    </w:p>
    <w:p w:rsidR="004E7999" w:rsidRPr="0061292D" w:rsidRDefault="004E7999" w:rsidP="004E7999">
      <w:pPr>
        <w:pStyle w:val="NormalWeb"/>
        <w:jc w:val="both"/>
        <w:rPr>
          <w:rFonts w:ascii="Arial" w:hAnsi="Arial" w:cs="Arial"/>
          <w:color w:val="000000" w:themeColor="text1"/>
        </w:rPr>
      </w:pPr>
    </w:p>
    <w:p w:rsidR="004E7999" w:rsidRPr="008C6BF5" w:rsidRDefault="004E7999" w:rsidP="008A6370">
      <w:pPr>
        <w:pStyle w:val="NormalWeb"/>
        <w:jc w:val="both"/>
        <w:rPr>
          <w:rFonts w:ascii="Arial" w:hAnsi="Arial" w:cs="Arial"/>
          <w:color w:val="000000" w:themeColor="text1"/>
        </w:rPr>
      </w:pPr>
      <w:r w:rsidRPr="008C6BF5">
        <w:rPr>
          <w:rFonts w:ascii="Arial" w:hAnsi="Arial" w:cs="Arial"/>
          <w:color w:val="000000" w:themeColor="text1"/>
        </w:rPr>
        <w:t xml:space="preserve">El </w:t>
      </w:r>
      <w:r w:rsidR="004E058D" w:rsidRPr="008C6BF5">
        <w:rPr>
          <w:rFonts w:ascii="Arial" w:hAnsi="Arial" w:cs="Arial"/>
          <w:color w:val="000000" w:themeColor="text1"/>
        </w:rPr>
        <w:t>Proyecto “</w:t>
      </w:r>
      <w:r w:rsidR="00323500" w:rsidRPr="008C6BF5">
        <w:rPr>
          <w:rFonts w:ascii="Arial" w:hAnsi="Arial" w:cs="Arial"/>
          <w:color w:val="000000" w:themeColor="text1"/>
        </w:rPr>
        <w:t>RESIDENCIAL BOSQUES DE JARABACOA</w:t>
      </w:r>
      <w:r w:rsidR="000E0D5D" w:rsidRPr="008C6BF5">
        <w:rPr>
          <w:rFonts w:ascii="Arial" w:hAnsi="Arial" w:cs="Arial"/>
          <w:color w:val="000000" w:themeColor="text1"/>
        </w:rPr>
        <w:t>”</w:t>
      </w:r>
      <w:r w:rsidRPr="008C6BF5">
        <w:rPr>
          <w:rFonts w:ascii="Arial" w:hAnsi="Arial" w:cs="Arial"/>
          <w:color w:val="000000" w:themeColor="text1"/>
        </w:rPr>
        <w:t xml:space="preserve">, registrado en el Ministerio de Medio Ambiente y Recursos Naturales con el Código </w:t>
      </w:r>
      <w:r w:rsidR="00323500" w:rsidRPr="008C6BF5">
        <w:rPr>
          <w:rFonts w:ascii="Arial" w:hAnsi="Arial" w:cs="Arial"/>
          <w:color w:val="000000" w:themeColor="text1"/>
        </w:rPr>
        <w:t>22469</w:t>
      </w:r>
      <w:r w:rsidRPr="008C6BF5">
        <w:rPr>
          <w:rFonts w:ascii="Arial" w:hAnsi="Arial" w:cs="Arial"/>
          <w:color w:val="000000" w:themeColor="text1"/>
        </w:rPr>
        <w:t xml:space="preserve">, ubicado en la </w:t>
      </w:r>
      <w:r w:rsidR="00323500" w:rsidRPr="008C6BF5">
        <w:rPr>
          <w:rFonts w:ascii="Arial" w:hAnsi="Arial" w:cs="Arial"/>
          <w:color w:val="000000" w:themeColor="text1"/>
        </w:rPr>
        <w:t>Ave. La Confluencia</w:t>
      </w:r>
      <w:r w:rsidR="00754EF9" w:rsidRPr="008C6BF5">
        <w:rPr>
          <w:rFonts w:ascii="Arial" w:hAnsi="Arial" w:cs="Arial"/>
          <w:color w:val="000000" w:themeColor="text1"/>
        </w:rPr>
        <w:t xml:space="preserve">, </w:t>
      </w:r>
      <w:r w:rsidR="008C6BF5">
        <w:rPr>
          <w:rFonts w:ascii="Arial" w:hAnsi="Arial" w:cs="Arial"/>
          <w:color w:val="000000" w:themeColor="text1"/>
        </w:rPr>
        <w:t xml:space="preserve">sector </w:t>
      </w:r>
      <w:r w:rsidR="008C6BF5" w:rsidRPr="008C6BF5">
        <w:rPr>
          <w:rFonts w:ascii="Arial" w:hAnsi="Arial" w:cs="Arial"/>
          <w:color w:val="000000" w:themeColor="text1"/>
        </w:rPr>
        <w:t>Urbanización</w:t>
      </w:r>
      <w:r w:rsidR="00323500" w:rsidRPr="008C6BF5">
        <w:rPr>
          <w:rFonts w:ascii="Arial" w:hAnsi="Arial" w:cs="Arial"/>
          <w:color w:val="000000" w:themeColor="text1"/>
        </w:rPr>
        <w:t xml:space="preserve"> Rincón</w:t>
      </w:r>
      <w:r w:rsidR="00EA503D" w:rsidRPr="008C6BF5">
        <w:rPr>
          <w:rFonts w:ascii="Arial" w:hAnsi="Arial" w:cs="Arial"/>
          <w:color w:val="000000" w:themeColor="text1"/>
        </w:rPr>
        <w:t xml:space="preserve">, Municipio </w:t>
      </w:r>
      <w:proofErr w:type="spellStart"/>
      <w:r w:rsidR="00323500" w:rsidRPr="008C6BF5">
        <w:rPr>
          <w:rFonts w:ascii="Arial" w:hAnsi="Arial" w:cs="Arial"/>
          <w:color w:val="000000" w:themeColor="text1"/>
        </w:rPr>
        <w:t>Jarabacoa</w:t>
      </w:r>
      <w:proofErr w:type="spellEnd"/>
      <w:r w:rsidR="00EA503D" w:rsidRPr="008C6BF5">
        <w:rPr>
          <w:rFonts w:ascii="Arial" w:hAnsi="Arial" w:cs="Arial"/>
          <w:color w:val="000000" w:themeColor="text1"/>
        </w:rPr>
        <w:t xml:space="preserve">, Provincia </w:t>
      </w:r>
      <w:r w:rsidR="00323500" w:rsidRPr="008C6BF5">
        <w:rPr>
          <w:rFonts w:ascii="Arial" w:hAnsi="Arial" w:cs="Arial"/>
          <w:color w:val="000000" w:themeColor="text1"/>
        </w:rPr>
        <w:t>La Vega</w:t>
      </w:r>
      <w:r w:rsidRPr="008C6BF5">
        <w:rPr>
          <w:rFonts w:ascii="Arial" w:hAnsi="Arial" w:cs="Arial"/>
          <w:color w:val="000000" w:themeColor="text1"/>
        </w:rPr>
        <w:t xml:space="preserve">, </w:t>
      </w:r>
      <w:r w:rsidR="00323500" w:rsidRPr="008C6BF5">
        <w:rPr>
          <w:rFonts w:ascii="Arial" w:hAnsi="Arial" w:cs="Arial"/>
          <w:color w:val="000000" w:themeColor="text1"/>
        </w:rPr>
        <w:t xml:space="preserve">consiste en la </w:t>
      </w:r>
      <w:r w:rsidR="00D86484" w:rsidRPr="008C6BF5">
        <w:rPr>
          <w:rFonts w:ascii="Arial" w:hAnsi="Arial" w:cs="Arial"/>
          <w:color w:val="000000" w:themeColor="text1"/>
        </w:rPr>
        <w:t>construcción</w:t>
      </w:r>
      <w:r w:rsidR="00323500" w:rsidRPr="008C6BF5">
        <w:rPr>
          <w:rFonts w:ascii="Arial" w:hAnsi="Arial" w:cs="Arial"/>
          <w:color w:val="000000" w:themeColor="text1"/>
        </w:rPr>
        <w:t xml:space="preserve"> de </w:t>
      </w:r>
      <w:r w:rsidR="00323500" w:rsidRPr="008C6BF5">
        <w:rPr>
          <w:rFonts w:ascii="Arial" w:hAnsi="Arial" w:cs="Arial"/>
          <w:bCs/>
        </w:rPr>
        <w:t>13 edificios de 4 niveles con dos apartamentos por nivel</w:t>
      </w:r>
      <w:r w:rsidR="00323500" w:rsidRPr="008C6BF5">
        <w:rPr>
          <w:rFonts w:ascii="Arial" w:hAnsi="Arial" w:cs="Arial"/>
        </w:rPr>
        <w:t xml:space="preserve">, </w:t>
      </w:r>
      <w:r w:rsidR="00D86484" w:rsidRPr="008C6BF5">
        <w:rPr>
          <w:rFonts w:ascii="Arial" w:hAnsi="Arial" w:cs="Arial"/>
          <w:color w:val="000000" w:themeColor="text1"/>
        </w:rPr>
        <w:t xml:space="preserve">para un total de 104 apartamentos, </w:t>
      </w:r>
      <w:r w:rsidR="008C6BF5" w:rsidRPr="008C6BF5">
        <w:rPr>
          <w:rFonts w:ascii="Arial" w:eastAsia="Calibri" w:hAnsi="Arial" w:cs="Arial"/>
        </w:rPr>
        <w:t xml:space="preserve">está emplazado en un solar de </w:t>
      </w:r>
      <w:r w:rsidR="003F32A2">
        <w:rPr>
          <w:rFonts w:ascii="Arial" w:eastAsia="Calibri" w:hAnsi="Arial" w:cs="Arial"/>
        </w:rPr>
        <w:t>11,625.85 m²</w:t>
      </w:r>
      <w:r w:rsidR="008C6BF5" w:rsidRPr="008C6BF5">
        <w:rPr>
          <w:rFonts w:ascii="Arial" w:eastAsia="Calibri" w:hAnsi="Arial" w:cs="Arial"/>
        </w:rPr>
        <w:t>. Los 13 edificios ocupan un área de construcción en el conjunto de 3,005 M² equivalente al 28% de la porción a usar (</w:t>
      </w:r>
      <w:r w:rsidR="003F32A2">
        <w:rPr>
          <w:rFonts w:ascii="Arial" w:eastAsia="Calibri" w:hAnsi="Arial" w:cs="Arial"/>
        </w:rPr>
        <w:t>11,625.85</w:t>
      </w:r>
      <w:r w:rsidR="008C6BF5" w:rsidRPr="008C6BF5">
        <w:rPr>
          <w:rFonts w:ascii="Arial" w:eastAsia="Calibri" w:hAnsi="Arial" w:cs="Arial"/>
        </w:rPr>
        <w:t xml:space="preserve"> m²); siendo el resto destinado para estacionamientos, áreas verdes, servicios</w:t>
      </w:r>
      <w:r w:rsidR="00323500" w:rsidRPr="008C6BF5">
        <w:rPr>
          <w:rFonts w:ascii="Arial" w:hAnsi="Arial" w:cs="Arial"/>
        </w:rPr>
        <w:t xml:space="preserve">, </w:t>
      </w:r>
      <w:r w:rsidR="008C6BF5" w:rsidRPr="008C6BF5">
        <w:rPr>
          <w:rFonts w:ascii="Arial" w:hAnsi="Arial" w:cs="Arial"/>
        </w:rPr>
        <w:t xml:space="preserve">los </w:t>
      </w:r>
      <w:r w:rsidR="00323500" w:rsidRPr="008C6BF5">
        <w:rPr>
          <w:rFonts w:ascii="Arial" w:hAnsi="Arial" w:cs="Arial"/>
        </w:rPr>
        <w:t>servicios</w:t>
      </w:r>
      <w:r w:rsidR="008C6BF5" w:rsidRPr="008C6BF5">
        <w:rPr>
          <w:rFonts w:ascii="Arial" w:hAnsi="Arial" w:cs="Arial"/>
        </w:rPr>
        <w:t xml:space="preserve"> son: </w:t>
      </w:r>
      <w:r w:rsidRPr="008C6BF5">
        <w:rPr>
          <w:rFonts w:ascii="Arial" w:hAnsi="Arial" w:cs="Arial"/>
          <w:color w:val="000000" w:themeColor="text1"/>
        </w:rPr>
        <w:t xml:space="preserve">línea de agua potable para su conexión a través de </w:t>
      </w:r>
      <w:r w:rsidR="00323500" w:rsidRPr="008C6BF5">
        <w:rPr>
          <w:rFonts w:ascii="Arial" w:hAnsi="Arial" w:cs="Arial"/>
          <w:color w:val="000000" w:themeColor="text1"/>
        </w:rPr>
        <w:t>CORAAVEGA</w:t>
      </w:r>
      <w:r w:rsidRPr="008C6BF5">
        <w:rPr>
          <w:rFonts w:ascii="Arial" w:hAnsi="Arial" w:cs="Arial"/>
          <w:color w:val="000000" w:themeColor="text1"/>
        </w:rPr>
        <w:t xml:space="preserve"> y la línea eléctrica para su conexión con </w:t>
      </w:r>
      <w:r w:rsidR="007D0E53" w:rsidRPr="008C6BF5">
        <w:rPr>
          <w:rFonts w:ascii="Arial" w:hAnsi="Arial" w:cs="Arial"/>
          <w:color w:val="000000" w:themeColor="text1"/>
        </w:rPr>
        <w:t>EDENORTE</w:t>
      </w:r>
      <w:r w:rsidRPr="008C6BF5">
        <w:rPr>
          <w:rFonts w:ascii="Arial" w:hAnsi="Arial" w:cs="Arial"/>
          <w:color w:val="000000" w:themeColor="text1"/>
        </w:rPr>
        <w:t xml:space="preserve">. El </w:t>
      </w:r>
      <w:r w:rsidR="004E058D" w:rsidRPr="008C6BF5">
        <w:rPr>
          <w:rFonts w:ascii="Arial" w:hAnsi="Arial" w:cs="Arial"/>
          <w:color w:val="000000" w:themeColor="text1"/>
        </w:rPr>
        <w:t>Proyecto “</w:t>
      </w:r>
      <w:r w:rsidR="00323500" w:rsidRPr="008C6BF5">
        <w:rPr>
          <w:rFonts w:ascii="Arial" w:hAnsi="Arial" w:cs="Arial"/>
          <w:color w:val="000000" w:themeColor="text1"/>
        </w:rPr>
        <w:t>RESIDENCIAL BOSQUES DE JARABACOA</w:t>
      </w:r>
      <w:r w:rsidR="000E0D5D" w:rsidRPr="008C6BF5">
        <w:rPr>
          <w:rFonts w:ascii="Arial" w:hAnsi="Arial" w:cs="Arial"/>
          <w:color w:val="000000" w:themeColor="text1"/>
        </w:rPr>
        <w:t>”</w:t>
      </w:r>
      <w:r w:rsidRPr="008C6BF5">
        <w:rPr>
          <w:rFonts w:ascii="Arial" w:hAnsi="Arial" w:cs="Arial"/>
          <w:color w:val="000000" w:themeColor="text1"/>
        </w:rPr>
        <w:t xml:space="preserve"> se encuentra </w:t>
      </w:r>
      <w:r w:rsidR="00323500" w:rsidRPr="008C6BF5">
        <w:rPr>
          <w:rFonts w:ascii="Arial" w:hAnsi="Arial" w:cs="Arial"/>
          <w:color w:val="000000" w:themeColor="text1"/>
        </w:rPr>
        <w:t xml:space="preserve">dentro del ámbito de las Parcelas 2567,2568 y 2569 del DC No. 03 y </w:t>
      </w:r>
      <w:r w:rsidR="008C6BF5" w:rsidRPr="008C6BF5">
        <w:rPr>
          <w:rFonts w:ascii="Arial" w:hAnsi="Arial" w:cs="Arial"/>
          <w:color w:val="000000" w:themeColor="text1"/>
        </w:rPr>
        <w:t>Designación</w:t>
      </w:r>
      <w:r w:rsidR="00323500" w:rsidRPr="008C6BF5">
        <w:rPr>
          <w:rFonts w:ascii="Arial" w:hAnsi="Arial" w:cs="Arial"/>
          <w:color w:val="000000" w:themeColor="text1"/>
        </w:rPr>
        <w:t xml:space="preserve"> Catastral No. 312176271534</w:t>
      </w:r>
      <w:r w:rsidR="00465BC0" w:rsidRPr="008C6BF5">
        <w:rPr>
          <w:rFonts w:ascii="Arial" w:hAnsi="Arial" w:cs="Arial"/>
          <w:color w:val="000000" w:themeColor="text1"/>
        </w:rPr>
        <w:t xml:space="preserve">, </w:t>
      </w:r>
      <w:r w:rsidR="008C6BF5" w:rsidRPr="008C6BF5">
        <w:rPr>
          <w:rFonts w:ascii="Arial" w:hAnsi="Arial" w:cs="Arial"/>
          <w:color w:val="000000" w:themeColor="text1"/>
        </w:rPr>
        <w:t>Jurisdicción</w:t>
      </w:r>
      <w:r w:rsidR="007D0E53" w:rsidRPr="008C6BF5">
        <w:rPr>
          <w:rFonts w:ascii="Arial" w:hAnsi="Arial" w:cs="Arial"/>
          <w:color w:val="000000" w:themeColor="text1"/>
        </w:rPr>
        <w:t xml:space="preserve"> Inmobiliaria </w:t>
      </w:r>
      <w:r w:rsidR="004134A2" w:rsidRPr="008C6BF5">
        <w:rPr>
          <w:rFonts w:ascii="Arial" w:hAnsi="Arial" w:cs="Arial"/>
          <w:color w:val="000000" w:themeColor="text1"/>
        </w:rPr>
        <w:t xml:space="preserve">Municipio de </w:t>
      </w:r>
      <w:proofErr w:type="spellStart"/>
      <w:r w:rsidR="00323500" w:rsidRPr="008C6BF5">
        <w:rPr>
          <w:rFonts w:ascii="Arial" w:hAnsi="Arial" w:cs="Arial"/>
          <w:color w:val="000000" w:themeColor="text1"/>
        </w:rPr>
        <w:t>Jarabacoa</w:t>
      </w:r>
      <w:proofErr w:type="spellEnd"/>
      <w:r w:rsidRPr="008C6BF5">
        <w:rPr>
          <w:rFonts w:ascii="Arial" w:hAnsi="Arial" w:cs="Arial"/>
          <w:color w:val="000000" w:themeColor="text1"/>
        </w:rPr>
        <w:t xml:space="preserve">, </w:t>
      </w:r>
      <w:r w:rsidR="008C6BF5">
        <w:rPr>
          <w:rFonts w:ascii="Arial" w:hAnsi="Arial" w:cs="Arial"/>
          <w:color w:val="000000" w:themeColor="text1"/>
        </w:rPr>
        <w:t xml:space="preserve">con una totalidad de </w:t>
      </w:r>
      <w:r w:rsidR="003F32A2">
        <w:rPr>
          <w:rFonts w:ascii="Arial" w:hAnsi="Arial" w:cs="Arial"/>
          <w:color w:val="000000" w:themeColor="text1"/>
        </w:rPr>
        <w:t>11,625.85</w:t>
      </w:r>
      <w:r w:rsidR="008C6BF5">
        <w:rPr>
          <w:rFonts w:ascii="Arial" w:hAnsi="Arial" w:cs="Arial"/>
          <w:color w:val="000000" w:themeColor="text1"/>
        </w:rPr>
        <w:t xml:space="preserve">   m2, Municipio de </w:t>
      </w:r>
      <w:proofErr w:type="spellStart"/>
      <w:r w:rsidR="008C6BF5">
        <w:rPr>
          <w:rFonts w:ascii="Arial" w:hAnsi="Arial" w:cs="Arial"/>
          <w:color w:val="000000" w:themeColor="text1"/>
        </w:rPr>
        <w:t>Jarabacoa</w:t>
      </w:r>
      <w:proofErr w:type="spellEnd"/>
      <w:r w:rsidR="008C6BF5">
        <w:rPr>
          <w:rFonts w:ascii="Arial" w:hAnsi="Arial" w:cs="Arial"/>
          <w:color w:val="000000" w:themeColor="text1"/>
        </w:rPr>
        <w:t>, Provincia La Vega</w:t>
      </w:r>
      <w:r w:rsidR="008A6370" w:rsidRPr="008C6BF5">
        <w:rPr>
          <w:rFonts w:ascii="Arial" w:hAnsi="Arial" w:cs="Arial"/>
          <w:color w:val="000000" w:themeColor="text1"/>
        </w:rPr>
        <w:t>.</w:t>
      </w:r>
      <w:r w:rsidR="00117D69" w:rsidRPr="008C6BF5">
        <w:rPr>
          <w:rFonts w:ascii="Arial" w:hAnsi="Arial" w:cs="Arial"/>
          <w:color w:val="000000" w:themeColor="text1"/>
        </w:rPr>
        <w:t xml:space="preserve"> </w:t>
      </w:r>
    </w:p>
    <w:p w:rsidR="008A6370" w:rsidRPr="00323500" w:rsidRDefault="008A6370" w:rsidP="008A6370">
      <w:pPr>
        <w:pStyle w:val="NormalWeb"/>
        <w:jc w:val="both"/>
        <w:rPr>
          <w:rFonts w:ascii="Arial" w:hAnsi="Arial" w:cs="Arial"/>
          <w:color w:val="000000" w:themeColor="text1"/>
        </w:rPr>
      </w:pPr>
    </w:p>
    <w:p w:rsidR="004E7999" w:rsidRPr="00323500" w:rsidRDefault="004E7999" w:rsidP="004E7999">
      <w:pPr>
        <w:pStyle w:val="Ttulo1"/>
        <w:spacing w:before="0" w:after="0"/>
        <w:jc w:val="both"/>
        <w:rPr>
          <w:color w:val="000000" w:themeColor="text1"/>
          <w:sz w:val="24"/>
          <w:szCs w:val="24"/>
        </w:rPr>
      </w:pPr>
      <w:r w:rsidRPr="00323500">
        <w:rPr>
          <w:color w:val="000000" w:themeColor="text1"/>
          <w:sz w:val="24"/>
          <w:szCs w:val="24"/>
        </w:rPr>
        <w:t>Datos del Promotor</w:t>
      </w:r>
    </w:p>
    <w:p w:rsidR="004E7999" w:rsidRPr="00323500"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323500">
        <w:rPr>
          <w:rFonts w:cs="Arial"/>
          <w:color w:val="000000" w:themeColor="text1"/>
        </w:rPr>
        <w:t>El Promotor del</w:t>
      </w:r>
      <w:r w:rsidR="00840325" w:rsidRPr="00323500">
        <w:rPr>
          <w:rFonts w:cs="Arial"/>
          <w:color w:val="000000" w:themeColor="text1"/>
        </w:rPr>
        <w:t xml:space="preserve"> </w:t>
      </w:r>
      <w:r w:rsidRPr="00323500">
        <w:rPr>
          <w:rFonts w:cs="Arial"/>
          <w:color w:val="000000" w:themeColor="text1"/>
        </w:rPr>
        <w:t xml:space="preserve">proyecto es </w:t>
      </w:r>
      <w:r w:rsidR="002E431C" w:rsidRPr="00323500">
        <w:rPr>
          <w:rFonts w:cs="Arial"/>
          <w:color w:val="000000" w:themeColor="text1"/>
        </w:rPr>
        <w:t xml:space="preserve">el señor </w:t>
      </w:r>
      <w:r w:rsidR="00323500">
        <w:rPr>
          <w:rFonts w:cs="Arial"/>
          <w:color w:val="000000" w:themeColor="text1"/>
        </w:rPr>
        <w:t>LUIS VIRGILIO RAMÍREZ</w:t>
      </w:r>
      <w:r w:rsidR="00465BC0" w:rsidRPr="00323500">
        <w:rPr>
          <w:rFonts w:cs="Arial"/>
          <w:color w:val="000000" w:themeColor="text1"/>
        </w:rPr>
        <w:t>, portador de</w:t>
      </w:r>
      <w:r w:rsidR="00465BC0" w:rsidRPr="0061292D">
        <w:rPr>
          <w:rFonts w:cs="Arial"/>
          <w:color w:val="000000" w:themeColor="text1"/>
        </w:rPr>
        <w:t xml:space="preserve"> la cedula de identidad y electoral </w:t>
      </w:r>
      <w:r w:rsidR="002E431C" w:rsidRPr="0061292D">
        <w:rPr>
          <w:rFonts w:cs="Arial"/>
          <w:color w:val="000000" w:themeColor="text1"/>
        </w:rPr>
        <w:t xml:space="preserve">No. </w:t>
      </w:r>
      <w:r w:rsidR="00323500">
        <w:rPr>
          <w:rFonts w:cs="Arial"/>
          <w:color w:val="000000" w:themeColor="text1"/>
        </w:rPr>
        <w:t>050-0027264-0</w:t>
      </w:r>
      <w:r w:rsidR="00942A73" w:rsidRPr="0061292D">
        <w:rPr>
          <w:rFonts w:cs="Arial"/>
          <w:color w:val="000000" w:themeColor="text1"/>
        </w:rPr>
        <w:t xml:space="preserve">, </w:t>
      </w:r>
      <w:r w:rsidR="005035B7">
        <w:rPr>
          <w:rFonts w:cs="Arial"/>
          <w:color w:val="000000" w:themeColor="text1"/>
        </w:rPr>
        <w:t xml:space="preserve">con domicilio legal en la ciudad de </w:t>
      </w:r>
      <w:r w:rsidR="00323500">
        <w:rPr>
          <w:rFonts w:cs="Arial"/>
          <w:color w:val="000000" w:themeColor="text1"/>
        </w:rPr>
        <w:t>La Vega</w:t>
      </w:r>
      <w:r w:rsidRPr="0061292D">
        <w:rPr>
          <w:rFonts w:cs="Arial"/>
          <w:color w:val="000000" w:themeColor="text1"/>
        </w:rPr>
        <w:t xml:space="preserve">. </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Los teléfonos de contacto del Promotor son: </w:t>
      </w:r>
    </w:p>
    <w:p w:rsidR="004E7999" w:rsidRPr="0061292D" w:rsidRDefault="00323500" w:rsidP="00BA3294">
      <w:pPr>
        <w:pStyle w:val="Textoindependiente"/>
        <w:numPr>
          <w:ilvl w:val="0"/>
          <w:numId w:val="20"/>
        </w:numPr>
        <w:rPr>
          <w:rFonts w:cs="Arial"/>
          <w:color w:val="000000" w:themeColor="text1"/>
        </w:rPr>
      </w:pPr>
      <w:r>
        <w:rPr>
          <w:rFonts w:cs="Arial"/>
          <w:color w:val="000000" w:themeColor="text1"/>
        </w:rPr>
        <w:t>LUIS VIRGILIO RAMÍREZ</w:t>
      </w:r>
      <w:r w:rsidR="004E7999" w:rsidRPr="0061292D">
        <w:rPr>
          <w:rFonts w:cs="Arial"/>
          <w:color w:val="000000" w:themeColor="text1"/>
        </w:rPr>
        <w:t>:</w:t>
      </w:r>
      <w:r w:rsidR="00117D69" w:rsidRPr="0061292D">
        <w:rPr>
          <w:rFonts w:cs="Arial"/>
          <w:color w:val="000000" w:themeColor="text1"/>
        </w:rPr>
        <w:t xml:space="preserve"> </w:t>
      </w:r>
      <w:r w:rsidR="004E7999" w:rsidRPr="0061292D">
        <w:rPr>
          <w:rFonts w:cs="Arial"/>
          <w:color w:val="000000" w:themeColor="text1"/>
        </w:rPr>
        <w:t xml:space="preserve">Tel: </w:t>
      </w:r>
      <w:r>
        <w:rPr>
          <w:rFonts w:cs="Arial"/>
          <w:color w:val="000000" w:themeColor="text1"/>
        </w:rPr>
        <w:t>829-596-5854 / 829-847-9086</w:t>
      </w:r>
    </w:p>
    <w:p w:rsidR="004E7999" w:rsidRPr="0061292D" w:rsidRDefault="004E7999" w:rsidP="00BA3294">
      <w:pPr>
        <w:pStyle w:val="Textoindependiente"/>
        <w:numPr>
          <w:ilvl w:val="0"/>
          <w:numId w:val="20"/>
        </w:numPr>
        <w:rPr>
          <w:rFonts w:cs="Arial"/>
          <w:color w:val="000000" w:themeColor="text1"/>
        </w:rPr>
      </w:pPr>
      <w:r w:rsidRPr="0061292D">
        <w:rPr>
          <w:rFonts w:cs="Arial"/>
          <w:color w:val="000000" w:themeColor="text1"/>
        </w:rPr>
        <w:t xml:space="preserve">Correo electrónico: </w:t>
      </w:r>
      <w:r w:rsidR="00323500">
        <w:rPr>
          <w:rFonts w:cs="Arial"/>
          <w:color w:val="000000" w:themeColor="text1"/>
        </w:rPr>
        <w:t>ingcarlisbaez@gmail.com</w:t>
      </w:r>
    </w:p>
    <w:p w:rsidR="00414F66" w:rsidRPr="0061292D" w:rsidRDefault="00414F66" w:rsidP="004E7999">
      <w:pPr>
        <w:pStyle w:val="Ttulo2"/>
        <w:tabs>
          <w:tab w:val="clear" w:pos="576"/>
          <w:tab w:val="left" w:pos="708"/>
        </w:tabs>
        <w:suppressAutoHyphens w:val="0"/>
        <w:spacing w:before="0" w:after="0"/>
        <w:rPr>
          <w:color w:val="000000" w:themeColor="text1"/>
          <w:sz w:val="24"/>
          <w:szCs w:val="24"/>
        </w:rPr>
      </w:pPr>
    </w:p>
    <w:p w:rsidR="004E7999" w:rsidRPr="0061292D" w:rsidRDefault="004E7999" w:rsidP="004E7999">
      <w:pPr>
        <w:pStyle w:val="Ttulo2"/>
        <w:tabs>
          <w:tab w:val="clear" w:pos="576"/>
          <w:tab w:val="left" w:pos="708"/>
        </w:tabs>
        <w:suppressAutoHyphens w:val="0"/>
        <w:spacing w:before="0" w:after="0"/>
        <w:rPr>
          <w:color w:val="000000" w:themeColor="text1"/>
          <w:sz w:val="24"/>
          <w:szCs w:val="24"/>
        </w:rPr>
      </w:pPr>
      <w:r w:rsidRPr="0061292D">
        <w:rPr>
          <w:color w:val="000000" w:themeColor="text1"/>
          <w:sz w:val="24"/>
          <w:szCs w:val="24"/>
        </w:rPr>
        <w:t>Costo de inversión</w:t>
      </w:r>
    </w:p>
    <w:p w:rsidR="004E7999" w:rsidRPr="0061292D" w:rsidRDefault="004E7999" w:rsidP="004E7999">
      <w:pPr>
        <w:tabs>
          <w:tab w:val="left" w:pos="567"/>
          <w:tab w:val="left" w:pos="1134"/>
        </w:tabs>
        <w:jc w:val="both"/>
        <w:rPr>
          <w:rFonts w:ascii="Arial" w:hAnsi="Arial" w:cs="Arial"/>
          <w:b/>
          <w:color w:val="000000" w:themeColor="text1"/>
        </w:rPr>
      </w:pPr>
    </w:p>
    <w:p w:rsidR="004E7999" w:rsidRPr="0061292D" w:rsidRDefault="001E6445" w:rsidP="004E7999">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A96F44">
        <w:rPr>
          <w:rFonts w:ascii="Arial" w:hAnsi="Arial" w:cs="Arial"/>
          <w:color w:val="000000" w:themeColor="text1"/>
        </w:rPr>
        <w:t xml:space="preserve"> </w:t>
      </w:r>
      <w:r w:rsidR="00323500">
        <w:rPr>
          <w:rFonts w:ascii="Arial" w:hAnsi="Arial" w:cs="Arial"/>
          <w:color w:val="000000" w:themeColor="text1"/>
        </w:rPr>
        <w:t>96</w:t>
      </w:r>
      <w:proofErr w:type="gramStart"/>
      <w:r w:rsidR="00323500">
        <w:rPr>
          <w:rFonts w:ascii="Arial" w:hAnsi="Arial" w:cs="Arial"/>
          <w:color w:val="000000" w:themeColor="text1"/>
        </w:rPr>
        <w:t>,000,000.00</w:t>
      </w:r>
      <w:proofErr w:type="gramEnd"/>
    </w:p>
    <w:p w:rsidR="004E7999" w:rsidRPr="0061292D" w:rsidRDefault="004E7999" w:rsidP="003702B4">
      <w:pPr>
        <w:tabs>
          <w:tab w:val="left" w:pos="567"/>
          <w:tab w:val="left" w:pos="1134"/>
        </w:tabs>
        <w:spacing w:before="240"/>
        <w:jc w:val="both"/>
        <w:rPr>
          <w:rFonts w:ascii="Arial" w:hAnsi="Arial" w:cs="Arial"/>
          <w:color w:val="000000" w:themeColor="text1"/>
        </w:rPr>
      </w:pPr>
      <w:r w:rsidRPr="0061292D">
        <w:rPr>
          <w:rFonts w:ascii="Arial" w:hAnsi="Arial" w:cs="Arial"/>
          <w:color w:val="000000" w:themeColor="text1"/>
        </w:rPr>
        <w:t xml:space="preserve">El proyecto generara unos 30 empleos en la fase de construcción y </w:t>
      </w:r>
      <w:r w:rsidR="00407011">
        <w:rPr>
          <w:rFonts w:ascii="Arial" w:hAnsi="Arial" w:cs="Arial"/>
          <w:color w:val="000000" w:themeColor="text1"/>
        </w:rPr>
        <w:t xml:space="preserve">unos </w:t>
      </w:r>
      <w:r w:rsidR="00746114">
        <w:rPr>
          <w:rFonts w:ascii="Arial" w:hAnsi="Arial" w:cs="Arial"/>
          <w:color w:val="000000" w:themeColor="text1"/>
        </w:rPr>
        <w:t xml:space="preserve">10 empleos fijos en la fase de operación y </w:t>
      </w:r>
      <w:proofErr w:type="spellStart"/>
      <w:proofErr w:type="gramStart"/>
      <w:r w:rsidR="00746114">
        <w:rPr>
          <w:rFonts w:ascii="Arial" w:hAnsi="Arial" w:cs="Arial"/>
          <w:color w:val="000000" w:themeColor="text1"/>
        </w:rPr>
        <w:t>mas</w:t>
      </w:r>
      <w:proofErr w:type="spellEnd"/>
      <w:proofErr w:type="gramEnd"/>
      <w:r w:rsidR="00746114">
        <w:rPr>
          <w:rFonts w:ascii="Arial" w:hAnsi="Arial" w:cs="Arial"/>
          <w:color w:val="000000" w:themeColor="text1"/>
        </w:rPr>
        <w:t xml:space="preserve"> de </w:t>
      </w:r>
      <w:r w:rsidR="007136C2">
        <w:rPr>
          <w:rFonts w:ascii="Arial" w:hAnsi="Arial" w:cs="Arial"/>
          <w:color w:val="000000" w:themeColor="text1"/>
        </w:rPr>
        <w:t>50 empleos indirectos</w:t>
      </w:r>
      <w:r w:rsidR="00407011">
        <w:rPr>
          <w:rFonts w:ascii="Arial" w:hAnsi="Arial" w:cs="Arial"/>
          <w:color w:val="000000" w:themeColor="text1"/>
        </w:rPr>
        <w:t>.</w:t>
      </w:r>
    </w:p>
    <w:p w:rsidR="0059627F" w:rsidRPr="0061292D" w:rsidRDefault="0059627F" w:rsidP="004E7999">
      <w:pPr>
        <w:tabs>
          <w:tab w:val="left" w:pos="567"/>
          <w:tab w:val="left" w:pos="1134"/>
        </w:tabs>
        <w:jc w:val="both"/>
        <w:rPr>
          <w:rFonts w:ascii="Arial" w:hAnsi="Arial" w:cs="Arial"/>
          <w:color w:val="000000" w:themeColor="text1"/>
        </w:rPr>
      </w:pPr>
    </w:p>
    <w:p w:rsidR="004E7999" w:rsidRPr="0061292D" w:rsidRDefault="004E7999" w:rsidP="004E7999">
      <w:pPr>
        <w:pStyle w:val="Ttulo1"/>
        <w:spacing w:before="0" w:after="0"/>
        <w:jc w:val="both"/>
        <w:rPr>
          <w:color w:val="000000" w:themeColor="text1"/>
          <w:sz w:val="24"/>
          <w:szCs w:val="24"/>
        </w:rPr>
      </w:pPr>
      <w:r w:rsidRPr="0061292D">
        <w:rPr>
          <w:color w:val="000000" w:themeColor="text1"/>
          <w:sz w:val="24"/>
          <w:szCs w:val="24"/>
        </w:rPr>
        <w:t>Descripción de Las Instalaciones</w:t>
      </w:r>
    </w:p>
    <w:p w:rsidR="004E7999" w:rsidRPr="0061292D" w:rsidRDefault="004E7999" w:rsidP="004E7999">
      <w:pPr>
        <w:pStyle w:val="Textoindependiente"/>
        <w:rPr>
          <w:rFonts w:cs="Arial"/>
          <w:color w:val="000000" w:themeColor="text1"/>
        </w:rPr>
      </w:pPr>
    </w:p>
    <w:p w:rsidR="004E7999" w:rsidRPr="0061292D" w:rsidRDefault="004E7999" w:rsidP="004E7999">
      <w:pPr>
        <w:pStyle w:val="Textoindependiente"/>
        <w:rPr>
          <w:rFonts w:cs="Arial"/>
          <w:color w:val="000000" w:themeColor="text1"/>
        </w:rPr>
      </w:pPr>
      <w:r w:rsidRPr="0061292D">
        <w:rPr>
          <w:rFonts w:cs="Arial"/>
          <w:color w:val="000000" w:themeColor="text1"/>
        </w:rPr>
        <w:t xml:space="preserve">El proyecto estará ubicado en la </w:t>
      </w:r>
      <w:r w:rsidR="00323500">
        <w:rPr>
          <w:rFonts w:cs="Arial"/>
          <w:color w:val="000000" w:themeColor="text1"/>
        </w:rPr>
        <w:t>Ave. La Confluencia</w:t>
      </w:r>
      <w:r w:rsidR="00754EF9">
        <w:rPr>
          <w:rFonts w:cs="Arial"/>
          <w:color w:val="000000" w:themeColor="text1"/>
        </w:rPr>
        <w:t xml:space="preserve">, </w:t>
      </w:r>
      <w:proofErr w:type="spellStart"/>
      <w:r w:rsidR="00323500">
        <w:rPr>
          <w:rFonts w:cs="Arial"/>
          <w:color w:val="000000" w:themeColor="text1"/>
        </w:rPr>
        <w:t>Urbanizacion</w:t>
      </w:r>
      <w:proofErr w:type="spellEnd"/>
      <w:r w:rsidR="00323500">
        <w:rPr>
          <w:rFonts w:cs="Arial"/>
          <w:color w:val="000000" w:themeColor="text1"/>
        </w:rPr>
        <w:t xml:space="preserve"> Rincón</w:t>
      </w:r>
      <w:r w:rsidR="00EA503D">
        <w:rPr>
          <w:rFonts w:cs="Arial"/>
          <w:color w:val="000000" w:themeColor="text1"/>
        </w:rPr>
        <w:t xml:space="preserve">, Municipio </w:t>
      </w:r>
      <w:proofErr w:type="spellStart"/>
      <w:r w:rsidR="00323500">
        <w:rPr>
          <w:rFonts w:cs="Arial"/>
          <w:color w:val="000000" w:themeColor="text1"/>
        </w:rPr>
        <w:t>Jarabacoa</w:t>
      </w:r>
      <w:proofErr w:type="spellEnd"/>
      <w:r w:rsidR="00EA503D">
        <w:rPr>
          <w:rFonts w:cs="Arial"/>
          <w:color w:val="000000" w:themeColor="text1"/>
        </w:rPr>
        <w:t xml:space="preserve">, Provincia </w:t>
      </w:r>
      <w:r w:rsidR="00323500">
        <w:rPr>
          <w:rFonts w:cs="Arial"/>
          <w:color w:val="000000" w:themeColor="text1"/>
        </w:rPr>
        <w:t>La Vega</w:t>
      </w:r>
      <w:r w:rsidRPr="0061292D">
        <w:rPr>
          <w:rFonts w:cs="Arial"/>
          <w:color w:val="000000" w:themeColor="text1"/>
        </w:rPr>
        <w:t xml:space="preserve">. El proyecto en su conjunto ocupara un área de </w:t>
      </w:r>
      <w:r w:rsidR="00775156">
        <w:rPr>
          <w:rFonts w:cs="Arial"/>
          <w:color w:val="000000" w:themeColor="text1"/>
        </w:rPr>
        <w:t>11,214.69</w:t>
      </w:r>
      <w:r w:rsidR="00D05831">
        <w:rPr>
          <w:rFonts w:cs="Arial"/>
          <w:color w:val="000000" w:themeColor="text1"/>
        </w:rPr>
        <w:t xml:space="preserve"> </w:t>
      </w:r>
      <w:r w:rsidR="001E6445" w:rsidRPr="0061292D">
        <w:rPr>
          <w:rFonts w:cs="Arial"/>
          <w:color w:val="000000" w:themeColor="text1"/>
        </w:rPr>
        <w:t>m2</w:t>
      </w:r>
      <w:r w:rsidRPr="0061292D">
        <w:rPr>
          <w:rFonts w:cs="Arial"/>
          <w:color w:val="000000" w:themeColor="text1"/>
        </w:rPr>
        <w:t>, los cuales estarán distribuidos de la manera siguiente:</w:t>
      </w:r>
    </w:p>
    <w:p w:rsidR="0059627F" w:rsidRPr="0061292D" w:rsidRDefault="0059627F" w:rsidP="004E7999">
      <w:pPr>
        <w:pStyle w:val="Textoindependiente"/>
        <w:rPr>
          <w:rFonts w:cs="Arial"/>
          <w:color w:val="000000" w:themeColor="text1"/>
        </w:rPr>
      </w:pP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sidR="008C6BF5">
        <w:rPr>
          <w:rFonts w:ascii="Arial" w:hAnsi="Arial" w:cs="Arial"/>
          <w:color w:val="000000" w:themeColor="text1"/>
          <w:kern w:val="24"/>
        </w:rPr>
        <w:t xml:space="preserve">DEL PROYECTO </w:t>
      </w:r>
      <w:r w:rsidR="00EB6C65">
        <w:rPr>
          <w:rFonts w:ascii="Arial" w:hAnsi="Arial" w:cs="Arial"/>
          <w:color w:val="000000" w:themeColor="text1"/>
          <w:kern w:val="24"/>
        </w:rPr>
        <w:t>RESIDENCIAL</w:t>
      </w:r>
      <w:r w:rsidR="002220AE" w:rsidRPr="0061292D">
        <w:rPr>
          <w:rFonts w:ascii="Arial" w:hAnsi="Arial" w:cs="Arial"/>
          <w:color w:val="000000" w:themeColor="text1"/>
          <w:kern w:val="24"/>
        </w:rPr>
        <w:t xml:space="preserve"> </w:t>
      </w:r>
      <w:r w:rsidR="002220AE" w:rsidRPr="0061292D">
        <w:rPr>
          <w:rFonts w:ascii="Arial" w:hAnsi="Arial" w:cs="Arial"/>
          <w:color w:val="000000" w:themeColor="text1"/>
          <w:kern w:val="24"/>
        </w:rPr>
        <w:tab/>
      </w:r>
      <w:r w:rsidR="003F32A2">
        <w:rPr>
          <w:rFonts w:ascii="Arial" w:eastAsia="Calibri" w:hAnsi="Arial" w:cs="Arial"/>
          <w:lang w:val="es-DO"/>
        </w:rPr>
        <w:t>11,625.85</w:t>
      </w:r>
      <w:r w:rsidR="008C6BF5" w:rsidRPr="008C6BF5">
        <w:rPr>
          <w:rFonts w:ascii="Arial" w:eastAsia="Calibri" w:hAnsi="Arial" w:cs="Arial"/>
          <w:lang w:val="es-DO"/>
        </w:rPr>
        <w:t xml:space="preserve"> </w:t>
      </w:r>
      <w:r w:rsidR="008C6BF5">
        <w:rPr>
          <w:rFonts w:ascii="Arial" w:eastAsia="Calibri" w:hAnsi="Arial" w:cs="Arial"/>
          <w:lang w:val="es-DO"/>
        </w:rPr>
        <w:t xml:space="preserve"> </w:t>
      </w:r>
      <w:r w:rsidRPr="0061292D">
        <w:rPr>
          <w:rFonts w:ascii="Arial" w:hAnsi="Arial" w:cs="Arial"/>
          <w:color w:val="000000" w:themeColor="text1"/>
          <w:kern w:val="24"/>
        </w:rPr>
        <w:t>m2</w:t>
      </w:r>
    </w:p>
    <w:p w:rsidR="002220AE" w:rsidRPr="0061292D" w:rsidRDefault="002220AE"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DE </w:t>
      </w:r>
      <w:r w:rsidR="008C6BF5">
        <w:rPr>
          <w:rFonts w:ascii="Arial" w:hAnsi="Arial" w:cs="Arial"/>
          <w:color w:val="000000" w:themeColor="text1"/>
          <w:kern w:val="24"/>
        </w:rPr>
        <w:t>CONSTRUCCION</w:t>
      </w:r>
      <w:r w:rsidRPr="0061292D">
        <w:rPr>
          <w:rFonts w:ascii="Arial" w:hAnsi="Arial" w:cs="Arial"/>
          <w:color w:val="000000" w:themeColor="text1"/>
          <w:kern w:val="24"/>
        </w:rPr>
        <w:tab/>
      </w:r>
      <w:r w:rsidRPr="0061292D">
        <w:rPr>
          <w:rFonts w:ascii="Arial" w:hAnsi="Arial" w:cs="Arial"/>
          <w:color w:val="000000" w:themeColor="text1"/>
          <w:kern w:val="24"/>
        </w:rPr>
        <w:tab/>
      </w:r>
      <w:r w:rsidR="008C6BF5" w:rsidRPr="008C6BF5">
        <w:rPr>
          <w:rFonts w:ascii="Arial" w:eastAsia="Calibri" w:hAnsi="Arial" w:cs="Arial"/>
          <w:lang w:val="es-DO"/>
        </w:rPr>
        <w:t>3,005</w:t>
      </w:r>
      <w:r w:rsidR="008C6BF5">
        <w:rPr>
          <w:rFonts w:ascii="Arial" w:eastAsia="Calibri" w:hAnsi="Arial" w:cs="Arial"/>
          <w:lang w:val="es-DO"/>
        </w:rPr>
        <w:t xml:space="preserve">.00  </w:t>
      </w:r>
      <w:r w:rsidRPr="0061292D">
        <w:rPr>
          <w:rFonts w:ascii="Arial" w:hAnsi="Arial" w:cs="Arial"/>
          <w:color w:val="000000" w:themeColor="text1"/>
          <w:kern w:val="24"/>
        </w:rPr>
        <w:t>m2</w:t>
      </w:r>
    </w:p>
    <w:p w:rsidR="00414F66" w:rsidRDefault="00414F66" w:rsidP="008C6BF5">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sidR="008C6BF5">
        <w:rPr>
          <w:rFonts w:ascii="Arial" w:hAnsi="Arial" w:cs="Arial"/>
          <w:color w:val="000000" w:themeColor="text1"/>
          <w:kern w:val="24"/>
        </w:rPr>
        <w:t>, VIA DE ACCESO, PARQUEO</w:t>
      </w:r>
      <w:r w:rsidRPr="0061292D">
        <w:rPr>
          <w:rFonts w:ascii="Arial" w:hAnsi="Arial" w:cs="Arial"/>
          <w:color w:val="000000" w:themeColor="text1"/>
          <w:kern w:val="24"/>
        </w:rPr>
        <w:tab/>
      </w:r>
      <w:r w:rsidR="003F32A2">
        <w:rPr>
          <w:rFonts w:ascii="Arial" w:hAnsi="Arial" w:cs="Arial"/>
          <w:color w:val="000000" w:themeColor="text1"/>
        </w:rPr>
        <w:t>8,620.85</w:t>
      </w:r>
      <w:r w:rsidR="008C6BF5">
        <w:rPr>
          <w:rFonts w:ascii="Arial" w:hAnsi="Arial" w:cs="Arial"/>
          <w:color w:val="000000" w:themeColor="text1"/>
        </w:rPr>
        <w:t xml:space="preserve"> </w:t>
      </w:r>
      <w:r w:rsidRPr="0061292D">
        <w:rPr>
          <w:rFonts w:ascii="Arial" w:hAnsi="Arial" w:cs="Arial"/>
          <w:color w:val="000000" w:themeColor="text1"/>
          <w:kern w:val="24"/>
        </w:rPr>
        <w:t>m2</w:t>
      </w:r>
    </w:p>
    <w:p w:rsidR="00414F66" w:rsidRPr="0061292D" w:rsidRDefault="00414F66" w:rsidP="00BA3294">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sidR="008C6BF5">
        <w:rPr>
          <w:rFonts w:ascii="Arial" w:hAnsi="Arial" w:cs="Arial"/>
          <w:color w:val="000000" w:themeColor="text1"/>
          <w:kern w:val="24"/>
        </w:rPr>
        <w:t xml:space="preserve"> DE LA PROPIEDAD</w:t>
      </w:r>
      <w:r w:rsidRPr="0061292D">
        <w:rPr>
          <w:rFonts w:ascii="Arial" w:hAnsi="Arial" w:cs="Arial"/>
          <w:color w:val="000000" w:themeColor="text1"/>
          <w:kern w:val="24"/>
        </w:rPr>
        <w:tab/>
      </w:r>
      <w:r w:rsidRPr="0061292D">
        <w:rPr>
          <w:rFonts w:ascii="Arial" w:hAnsi="Arial" w:cs="Arial"/>
          <w:color w:val="000000" w:themeColor="text1"/>
          <w:kern w:val="24"/>
        </w:rPr>
        <w:tab/>
      </w:r>
      <w:r w:rsidR="003F32A2">
        <w:rPr>
          <w:rFonts w:ascii="Arial" w:eastAsia="Calibri" w:hAnsi="Arial" w:cs="Arial"/>
          <w:lang w:val="es-DO"/>
        </w:rPr>
        <w:t>11,625.85</w:t>
      </w:r>
      <w:r w:rsidR="008C6BF5">
        <w:rPr>
          <w:rFonts w:ascii="Arial" w:eastAsia="Calibri" w:hAnsi="Arial" w:cs="Arial"/>
          <w:lang w:val="es-DO"/>
        </w:rPr>
        <w:t xml:space="preserve"> </w:t>
      </w:r>
      <w:r w:rsidRPr="0061292D">
        <w:rPr>
          <w:rFonts w:ascii="Arial" w:hAnsi="Arial" w:cs="Arial"/>
          <w:color w:val="000000" w:themeColor="text1"/>
          <w:kern w:val="24"/>
        </w:rPr>
        <w:t>m2</w:t>
      </w:r>
    </w:p>
    <w:p w:rsidR="00255381" w:rsidRPr="0061292D" w:rsidRDefault="00255381"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w:t>
      </w:r>
    </w:p>
    <w:p w:rsidR="00255381" w:rsidRPr="0061292D" w:rsidRDefault="00255381"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lastRenderedPageBreak/>
        <w:t xml:space="preserve">El proyecto en su conjunto desarrollara </w:t>
      </w:r>
      <w:r w:rsidR="00775156">
        <w:rPr>
          <w:rFonts w:cs="Arial"/>
          <w:color w:val="000000" w:themeColor="text1"/>
        </w:rPr>
        <w:t>13 edific</w:t>
      </w:r>
      <w:r w:rsidR="002C4D65">
        <w:rPr>
          <w:rFonts w:cs="Arial"/>
          <w:color w:val="000000" w:themeColor="text1"/>
        </w:rPr>
        <w:t xml:space="preserve">ios </w:t>
      </w:r>
      <w:r w:rsidR="00775156">
        <w:rPr>
          <w:rFonts w:cs="Arial"/>
          <w:color w:val="000000" w:themeColor="text1"/>
        </w:rPr>
        <w:t>para un total de 104 apartamentos</w:t>
      </w:r>
      <w:r w:rsidRPr="0061292D">
        <w:rPr>
          <w:rFonts w:cs="Arial"/>
          <w:color w:val="000000" w:themeColor="text1"/>
        </w:rPr>
        <w:t>, los cuales serán dedicados por los adquirientes para viviendas unifamiliares.</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La calle principal de acceso al proyecto tendrá dos carriles </w:t>
      </w:r>
      <w:r w:rsidR="00E44B4A" w:rsidRPr="0061292D">
        <w:rPr>
          <w:rFonts w:cs="Arial"/>
          <w:color w:val="000000" w:themeColor="text1"/>
        </w:rPr>
        <w:t xml:space="preserve">con un ancho de 8 m, con una longitud lineal de </w:t>
      </w:r>
      <w:r w:rsidR="007136C2">
        <w:rPr>
          <w:rFonts w:cs="Arial"/>
          <w:color w:val="000000" w:themeColor="text1"/>
        </w:rPr>
        <w:t>900</w:t>
      </w:r>
      <w:r w:rsidR="00BE07A7" w:rsidRPr="0061292D">
        <w:rPr>
          <w:rFonts w:cs="Arial"/>
          <w:color w:val="000000" w:themeColor="text1"/>
        </w:rPr>
        <w:t xml:space="preserve">  m</w:t>
      </w:r>
      <w:r w:rsidRPr="0061292D">
        <w:rPr>
          <w:rFonts w:cs="Arial"/>
          <w:color w:val="000000" w:themeColor="text1"/>
        </w:rPr>
        <w:t>, esta calle tendrá superficie afirmada.</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servicio de energía eléctrica será proporcionado por las redes de </w:t>
      </w:r>
      <w:r w:rsidR="007D0E53" w:rsidRPr="0061292D">
        <w:rPr>
          <w:rFonts w:cs="Arial"/>
          <w:color w:val="000000" w:themeColor="text1"/>
        </w:rPr>
        <w:t>EDENORTE</w:t>
      </w:r>
      <w:r w:rsidRPr="0061292D">
        <w:rPr>
          <w:rFonts w:cs="Arial"/>
          <w:color w:val="000000" w:themeColor="text1"/>
        </w:rPr>
        <w:t xml:space="preserve"> y debido a un análisis de costo y rentabilidad del proyecto las redes interna de electrificación del proyecto serán responsabilidad de los adquirientes de </w:t>
      </w:r>
      <w:r w:rsidR="008B7CBB">
        <w:rPr>
          <w:rFonts w:cs="Arial"/>
          <w:color w:val="000000" w:themeColor="text1"/>
        </w:rPr>
        <w:t>cada apartamento</w:t>
      </w:r>
      <w:r w:rsidRPr="0061292D">
        <w:rPr>
          <w:rFonts w:cs="Arial"/>
          <w:color w:val="000000" w:themeColor="text1"/>
        </w:rPr>
        <w:t xml:space="preserve">, </w:t>
      </w:r>
      <w:r w:rsidR="003058CA" w:rsidRPr="0061292D">
        <w:rPr>
          <w:rFonts w:cs="Arial"/>
          <w:color w:val="000000" w:themeColor="text1"/>
        </w:rPr>
        <w:t xml:space="preserve">mediante contrato </w:t>
      </w:r>
      <w:r w:rsidR="004D3F17" w:rsidRPr="0061292D">
        <w:rPr>
          <w:rFonts w:cs="Arial"/>
          <w:color w:val="000000" w:themeColor="text1"/>
        </w:rPr>
        <w:t xml:space="preserve">con </w:t>
      </w:r>
      <w:r w:rsidR="007D0E53" w:rsidRPr="0061292D">
        <w:rPr>
          <w:rFonts w:cs="Arial"/>
          <w:color w:val="000000" w:themeColor="text1"/>
        </w:rPr>
        <w:t>EDENORTE</w:t>
      </w:r>
      <w:r w:rsidRPr="0061292D">
        <w:rPr>
          <w:rFonts w:cs="Arial"/>
          <w:color w:val="000000" w:themeColor="text1"/>
        </w:rPr>
        <w:t>.</w:t>
      </w:r>
    </w:p>
    <w:p w:rsidR="004E7999" w:rsidRPr="0061292D" w:rsidRDefault="004E7999" w:rsidP="004E7999">
      <w:pPr>
        <w:pStyle w:val="Textoindependiente"/>
        <w:tabs>
          <w:tab w:val="left" w:pos="284"/>
          <w:tab w:val="left" w:pos="567"/>
          <w:tab w:val="left" w:pos="851"/>
        </w:tabs>
        <w:ind w:hanging="11"/>
        <w:rPr>
          <w:rFonts w:cs="Arial"/>
          <w:color w:val="000000" w:themeColor="text1"/>
        </w:rPr>
      </w:pPr>
    </w:p>
    <w:p w:rsidR="008A6370" w:rsidRDefault="004E7999" w:rsidP="004E7999">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El suministro de agua potable será suplido por el sistema de</w:t>
      </w:r>
      <w:r w:rsidR="00D14854" w:rsidRPr="0061292D">
        <w:rPr>
          <w:rFonts w:cs="Arial"/>
          <w:color w:val="000000" w:themeColor="text1"/>
        </w:rPr>
        <w:t xml:space="preserve"> </w:t>
      </w:r>
      <w:r w:rsidRPr="0061292D">
        <w:rPr>
          <w:rFonts w:cs="Arial"/>
          <w:color w:val="000000" w:themeColor="text1"/>
        </w:rPr>
        <w:t xml:space="preserve">acueducto de </w:t>
      </w:r>
      <w:r w:rsidR="00323500">
        <w:rPr>
          <w:rFonts w:cs="Arial"/>
          <w:color w:val="000000" w:themeColor="text1"/>
        </w:rPr>
        <w:t>CORAAVEGA</w:t>
      </w:r>
      <w:r w:rsidRPr="0061292D">
        <w:rPr>
          <w:rFonts w:cs="Arial"/>
          <w:color w:val="000000" w:themeColor="text1"/>
        </w:rPr>
        <w:t>,</w:t>
      </w:r>
      <w:r w:rsidR="008A6370" w:rsidRPr="0061292D">
        <w:rPr>
          <w:rFonts w:cs="Arial"/>
          <w:color w:val="000000" w:themeColor="text1"/>
        </w:rPr>
        <w:t xml:space="preserve"> cada adquiriente de </w:t>
      </w:r>
      <w:r w:rsidR="008B7CBB">
        <w:rPr>
          <w:rFonts w:cs="Arial"/>
          <w:color w:val="000000" w:themeColor="text1"/>
        </w:rPr>
        <w:t>cada apartamento</w:t>
      </w:r>
      <w:r w:rsidR="008A6370" w:rsidRPr="0061292D">
        <w:rPr>
          <w:rFonts w:cs="Arial"/>
          <w:color w:val="000000" w:themeColor="text1"/>
        </w:rPr>
        <w:t xml:space="preserve"> tendrá contrato con </w:t>
      </w:r>
      <w:r w:rsidR="00323500">
        <w:rPr>
          <w:rFonts w:cs="Arial"/>
          <w:color w:val="000000" w:themeColor="text1"/>
        </w:rPr>
        <w:t>CORAAVEGA</w:t>
      </w:r>
      <w:r w:rsidR="008A6370" w:rsidRPr="0061292D">
        <w:rPr>
          <w:rFonts w:cs="Arial"/>
          <w:color w:val="000000" w:themeColor="text1"/>
        </w:rPr>
        <w:t>.</w:t>
      </w:r>
      <w:r w:rsidR="00117D69" w:rsidRPr="0061292D">
        <w:rPr>
          <w:rFonts w:cs="Arial"/>
          <w:color w:val="000000" w:themeColor="text1"/>
        </w:rPr>
        <w:t xml:space="preserve"> </w:t>
      </w:r>
      <w:r w:rsidR="00777990" w:rsidRPr="0061292D">
        <w:rPr>
          <w:rFonts w:cs="Arial"/>
          <w:color w:val="000000" w:themeColor="text1"/>
        </w:rPr>
        <w:t>Las aguas residuales serán tratadas medi</w:t>
      </w:r>
      <w:r w:rsidR="006C3ED5">
        <w:rPr>
          <w:rFonts w:cs="Arial"/>
          <w:color w:val="000000" w:themeColor="text1"/>
        </w:rPr>
        <w:t>ante una planta de tratamiento.</w:t>
      </w:r>
    </w:p>
    <w:p w:rsidR="006C3ED5" w:rsidRPr="0061292D" w:rsidRDefault="006C3ED5" w:rsidP="004E7999">
      <w:pPr>
        <w:pStyle w:val="Textoindependiente"/>
        <w:tabs>
          <w:tab w:val="left" w:pos="284"/>
          <w:tab w:val="left" w:pos="567"/>
          <w:tab w:val="left" w:pos="851"/>
        </w:tabs>
        <w:ind w:hanging="11"/>
        <w:rPr>
          <w:rFonts w:cs="Arial"/>
          <w:color w:val="000000" w:themeColor="text1"/>
        </w:rPr>
      </w:pPr>
    </w:p>
    <w:p w:rsidR="004E7999" w:rsidRPr="0061292D" w:rsidRDefault="004E7999" w:rsidP="004E7999">
      <w:pPr>
        <w:shd w:val="clear" w:color="auto" w:fill="FFFFFF"/>
        <w:tabs>
          <w:tab w:val="left" w:pos="284"/>
          <w:tab w:val="left" w:pos="567"/>
          <w:tab w:val="left" w:pos="851"/>
        </w:tabs>
        <w:ind w:hanging="11"/>
        <w:rPr>
          <w:rFonts w:ascii="Arial" w:hAnsi="Arial" w:cs="Arial"/>
          <w:color w:val="000000" w:themeColor="text1"/>
          <w:lang w:val="es-ES"/>
        </w:rPr>
      </w:pPr>
      <w:r w:rsidRPr="0061292D">
        <w:rPr>
          <w:rFonts w:ascii="Arial" w:hAnsi="Arial" w:cs="Arial"/>
          <w:b/>
          <w:bCs/>
          <w:color w:val="000000" w:themeColor="text1"/>
          <w:lang w:val="es-ES_tradnl"/>
        </w:rPr>
        <w:t xml:space="preserve"> Identificación de las acciones del proyecto susceptibles de generar impactos</w:t>
      </w:r>
    </w:p>
    <w:p w:rsidR="004E7999" w:rsidRPr="0061292D" w:rsidRDefault="004E7999" w:rsidP="004E7999">
      <w:pPr>
        <w:shd w:val="clear" w:color="auto" w:fill="FFFFFF"/>
        <w:rPr>
          <w:rFonts w:ascii="Arial" w:hAnsi="Arial" w:cs="Arial"/>
          <w:color w:val="000000" w:themeColor="text1"/>
          <w:lang w:val="es-ES"/>
        </w:rPr>
      </w:pPr>
    </w:p>
    <w:p w:rsidR="004E7999" w:rsidRPr="0061292D" w:rsidRDefault="004E7999" w:rsidP="004E7999">
      <w:pPr>
        <w:pStyle w:val="Ttulo9"/>
        <w:rPr>
          <w:rFonts w:ascii="Arial" w:hAnsi="Arial" w:cs="Arial"/>
          <w:color w:val="000000" w:themeColor="text1"/>
          <w:spacing w:val="6"/>
        </w:rPr>
      </w:pPr>
      <w:r w:rsidRPr="0061292D">
        <w:rPr>
          <w:rFonts w:ascii="Arial" w:hAnsi="Arial" w:cs="Arial"/>
          <w:color w:val="000000" w:themeColor="text1"/>
          <w:spacing w:val="6"/>
        </w:rPr>
        <w:t>Identificación de las Actividades. Se consideraron las actividades durante las etapas de construcción y operación del proyecto.</w:t>
      </w:r>
    </w:p>
    <w:p w:rsidR="004E7999" w:rsidRPr="0061292D" w:rsidRDefault="004E7999" w:rsidP="004E7999">
      <w:pPr>
        <w:jc w:val="both"/>
        <w:rPr>
          <w:rFonts w:ascii="Arial" w:hAnsi="Arial" w:cs="Arial"/>
          <w:color w:val="000000" w:themeColor="text1"/>
          <w:spacing w:val="6"/>
          <w:lang w:val="es-ES"/>
        </w:rPr>
      </w:pPr>
    </w:p>
    <w:p w:rsidR="004E7999" w:rsidRPr="0061292D" w:rsidRDefault="004E7999" w:rsidP="004E7999">
      <w:pPr>
        <w:jc w:val="both"/>
        <w:rPr>
          <w:rFonts w:ascii="Arial" w:hAnsi="Arial" w:cs="Arial"/>
          <w:color w:val="000000" w:themeColor="text1"/>
          <w:lang w:val="es-ES_tradnl"/>
        </w:rPr>
      </w:pPr>
      <w:r w:rsidRPr="0061292D">
        <w:rPr>
          <w:rFonts w:ascii="Arial" w:hAnsi="Arial" w:cs="Arial"/>
          <w:color w:val="000000" w:themeColor="text1"/>
          <w:spacing w:val="6"/>
          <w:lang w:val="es-ES"/>
        </w:rPr>
        <w:t>Se identificaron los impactos ambientales producidos en cada etapa del proyecto y se analizaron considerando los siguientes aspectos básicos: físicos, bióticos, socioeconómicos y perceptuales.</w:t>
      </w:r>
      <w:r w:rsidR="00D14854" w:rsidRPr="0061292D">
        <w:rPr>
          <w:rFonts w:ascii="Arial" w:hAnsi="Arial" w:cs="Arial"/>
          <w:color w:val="000000" w:themeColor="text1"/>
          <w:spacing w:val="6"/>
          <w:lang w:val="es-ES"/>
        </w:rPr>
        <w:t xml:space="preserve"> </w:t>
      </w:r>
      <w:r w:rsidRPr="0061292D">
        <w:rPr>
          <w:rFonts w:ascii="Arial" w:hAnsi="Arial" w:cs="Arial"/>
          <w:color w:val="000000" w:themeColor="text1"/>
          <w:lang w:val="es-ES_tradnl"/>
        </w:rPr>
        <w:t>En la Tabla 1 se identifican las acciones para las fases de construcción y operación, de acuerdo con las diferentes actividades que se realizarán durante cada una de las fases.</w:t>
      </w:r>
    </w:p>
    <w:p w:rsidR="004E7999" w:rsidRPr="0061292D" w:rsidRDefault="004E7999" w:rsidP="004E7999">
      <w:pPr>
        <w:jc w:val="both"/>
        <w:rPr>
          <w:rFonts w:ascii="Arial" w:hAnsi="Arial" w:cs="Arial"/>
          <w:color w:val="000000" w:themeColor="text1"/>
          <w:lang w:val="es-ES"/>
        </w:rPr>
      </w:pPr>
    </w:p>
    <w:p w:rsidR="004E7999" w:rsidRPr="0061292D" w:rsidRDefault="004E7999" w:rsidP="004E7999">
      <w:pPr>
        <w:shd w:val="clear" w:color="auto" w:fill="FFFFFF"/>
        <w:ind w:right="5"/>
        <w:rPr>
          <w:rFonts w:ascii="Arial Narrow" w:hAnsi="Arial Narrow" w:cs="Arial"/>
          <w:b/>
          <w:color w:val="000000" w:themeColor="text1"/>
          <w:lang w:val="es-ES"/>
        </w:rPr>
      </w:pPr>
      <w:r w:rsidRPr="0061292D">
        <w:rPr>
          <w:rFonts w:ascii="Arial Narrow" w:hAnsi="Arial Narrow" w:cs="Arial"/>
          <w:b/>
          <w:bCs/>
          <w:color w:val="000000" w:themeColor="text1"/>
          <w:lang w:val="es-ES_tradnl"/>
        </w:rPr>
        <w:t xml:space="preserve">Tabla 1. </w:t>
      </w:r>
      <w:r w:rsidRPr="0061292D">
        <w:rPr>
          <w:rFonts w:ascii="Arial Narrow" w:hAnsi="Arial Narrow" w:cs="Arial"/>
          <w:b/>
          <w:color w:val="000000" w:themeColor="text1"/>
          <w:lang w:val="es-ES_tradnl"/>
        </w:rPr>
        <w:t>Fases de construcción y operación.</w:t>
      </w:r>
    </w:p>
    <w:tbl>
      <w:tblPr>
        <w:tblW w:w="9765"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890"/>
        <w:gridCol w:w="7875"/>
      </w:tblGrid>
      <w:tr w:rsidR="004E7999" w:rsidRPr="0061292D" w:rsidTr="0061292D">
        <w:trPr>
          <w:trHeight w:val="288"/>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Actividades</w:t>
            </w:r>
          </w:p>
        </w:tc>
      </w:tr>
      <w:tr w:rsidR="004E7999" w:rsidRPr="0061292D" w:rsidTr="0061292D">
        <w:trPr>
          <w:trHeight w:val="288"/>
        </w:trPr>
        <w:tc>
          <w:tcPr>
            <w:tcW w:w="1890" w:type="dxa"/>
            <w:tcBorders>
              <w:top w:val="single" w:sz="6" w:space="0" w:color="auto"/>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ind w:left="43"/>
              <w:jc w:val="center"/>
              <w:rPr>
                <w:rFonts w:ascii="Arial Narrow" w:hAnsi="Arial Narrow" w:cs="Arial"/>
                <w:color w:val="000000" w:themeColor="text1"/>
                <w:kern w:val="2"/>
                <w:lang w:val="en-US"/>
              </w:rPr>
            </w:pPr>
            <w:r w:rsidRPr="0061292D">
              <w:rPr>
                <w:rFonts w:ascii="Arial Narrow" w:hAnsi="Arial Narrow" w:cs="Arial"/>
                <w:b/>
                <w:bCs/>
                <w:color w:val="000000" w:themeColor="text1"/>
                <w:spacing w:val="-3"/>
                <w:lang w:val="es-ES_tradnl"/>
              </w:rPr>
              <w:t>Construcción</w:t>
            </w: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Creación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jc w:val="cente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Instalación de las facilidades temporales (oficinas y almacén).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2"/>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Desmantelamiento de las facilidades temporales.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Acondicionamiento del terreno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Desmonte y limpieza de la vegetación y capa vegetal del área</w:t>
            </w:r>
            <w:r w:rsidR="00D14854" w:rsidRPr="0061292D">
              <w:rPr>
                <w:rFonts w:ascii="Arial Narrow" w:hAnsi="Arial Narrow" w:cs="Arial"/>
                <w:color w:val="000000" w:themeColor="text1"/>
                <w:u w:val="single"/>
              </w:rPr>
              <w:t xml:space="preserve"> </w:t>
            </w:r>
            <w:r w:rsidRPr="0061292D">
              <w:rPr>
                <w:rFonts w:ascii="Arial Narrow" w:hAnsi="Arial Narrow" w:cs="Arial"/>
                <w:color w:val="000000" w:themeColor="text1"/>
                <w:u w:val="single"/>
              </w:rPr>
              <w:t>de construcción.</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Descapote o corte de material no utilizable.</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Replanteo.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Movimiento de tierra.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Disposición temporal o final de material removido</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4"/>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Uso y mantenimiento de materiales y equipos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Áreas públicas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6"/>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rPr>
              <w:t>Área de Recreación, Áreas Verdes entre otros.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230"/>
              </w:tabs>
              <w:ind w:left="922"/>
              <w:rPr>
                <w:rFonts w:ascii="Arial Narrow" w:hAnsi="Arial Narrow" w:cs="Arial"/>
                <w:color w:val="000000" w:themeColor="text1"/>
                <w:lang w:val="es-DO"/>
              </w:rPr>
            </w:pPr>
          </w:p>
          <w:p w:rsidR="00BE07A7" w:rsidRPr="0061292D" w:rsidRDefault="00BE07A7" w:rsidP="004E7999">
            <w:pPr>
              <w:pStyle w:val="Prrafodelista"/>
              <w:tabs>
                <w:tab w:val="left" w:pos="230"/>
              </w:tabs>
              <w:ind w:left="922"/>
              <w:rPr>
                <w:rFonts w:ascii="Arial Narrow" w:hAnsi="Arial Narrow" w:cs="Arial"/>
                <w:color w:val="000000" w:themeColor="text1"/>
                <w:lang w:val="es-DO"/>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Áreas para uso residencial y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137737"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lang w:val="es-ES"/>
              </w:rPr>
            </w:pPr>
            <w:r>
              <w:rPr>
                <w:rFonts w:ascii="Arial Narrow" w:hAnsi="Arial Narrow" w:cs="Arial"/>
                <w:color w:val="000000" w:themeColor="text1"/>
                <w:u w:val="single"/>
              </w:rPr>
              <w:t>Construcción de 13 edificios</w:t>
            </w:r>
            <w:proofErr w:type="gramStart"/>
            <w:r w:rsidR="004E7999" w:rsidRPr="0061292D">
              <w:rPr>
                <w:rFonts w:ascii="Arial Narrow" w:hAnsi="Arial Narrow" w:cs="Arial"/>
                <w:color w:val="000000" w:themeColor="text1"/>
                <w:u w:val="single"/>
              </w:rPr>
              <w:t>,.</w:t>
            </w:r>
            <w:proofErr w:type="gramEnd"/>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28"/>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Área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230"/>
              </w:tabs>
              <w:rPr>
                <w:rFonts w:ascii="Arial Narrow" w:hAnsi="Arial Narrow" w:cs="Arial"/>
                <w:color w:val="000000" w:themeColor="text1"/>
                <w:kern w:val="2"/>
                <w:lang w:val="en-US"/>
              </w:rPr>
            </w:pP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Infraestructura de servicios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Viales internos peatonales y parqueos.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Sistema abastecimiento de agua.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drenaje de las aguas pluviales.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Sistema de suministro de energía.</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Diseño de áreas verdes y especies a utilizar.</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lang w:val="es-ES"/>
              </w:rPr>
            </w:pPr>
            <w:r w:rsidRPr="0061292D">
              <w:rPr>
                <w:rFonts w:ascii="Arial Narrow" w:hAnsi="Arial Narrow" w:cs="Arial"/>
                <w:color w:val="000000" w:themeColor="text1"/>
                <w:u w:val="single"/>
              </w:rPr>
              <w:t>Manejo de los desechos sólidos peligrosos y no peligrosos.</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0"/>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Uso y mantenimiento de los servicios </w:t>
            </w:r>
          </w:p>
        </w:tc>
      </w:tr>
      <w:tr w:rsidR="004E7999" w:rsidRPr="0061292D" w:rsidTr="0061292D">
        <w:trPr>
          <w:trHeight w:val="288"/>
        </w:trPr>
        <w:tc>
          <w:tcPr>
            <w:tcW w:w="1890"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s-E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230"/>
              </w:tabs>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Fuerza de trabajo</w:t>
            </w:r>
          </w:p>
        </w:tc>
      </w:tr>
      <w:tr w:rsidR="004E7999" w:rsidRPr="0061292D" w:rsidTr="0061292D">
        <w:trPr>
          <w:trHeight w:val="288"/>
        </w:trPr>
        <w:tc>
          <w:tcPr>
            <w:tcW w:w="1890"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rPr>
                <w:rFonts w:ascii="Arial Narrow" w:hAnsi="Arial Narrow" w:cs="Arial"/>
                <w:color w:val="000000" w:themeColor="text1"/>
                <w:kern w:val="2"/>
                <w:lang w:val="en-US"/>
              </w:rPr>
            </w:pPr>
          </w:p>
        </w:tc>
        <w:tc>
          <w:tcPr>
            <w:tcW w:w="7877"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tabs>
                <w:tab w:val="left" w:pos="2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u w:val="single"/>
              </w:rPr>
              <w:t>Contratación temporal.</w:t>
            </w:r>
          </w:p>
        </w:tc>
      </w:tr>
    </w:tbl>
    <w:p w:rsidR="004E7999" w:rsidRPr="0061292D" w:rsidRDefault="004E7999"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p w:rsidR="00BE07A7" w:rsidRPr="0061292D" w:rsidRDefault="00BE07A7" w:rsidP="004E7999">
      <w:pPr>
        <w:rPr>
          <w:rFonts w:ascii="Arial Narrow" w:hAnsi="Arial Narrow" w:cs="Arial"/>
          <w:color w:val="000000" w:themeColor="text1"/>
          <w:kern w:val="2"/>
        </w:rPr>
      </w:pPr>
    </w:p>
    <w:tbl>
      <w:tblPr>
        <w:tblW w:w="9480"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890"/>
        <w:gridCol w:w="7590"/>
      </w:tblGrid>
      <w:tr w:rsidR="004E7999" w:rsidRPr="0061292D" w:rsidTr="0061292D">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461"/>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Fase</w:t>
            </w: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3374"/>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Acciones</w:t>
            </w:r>
          </w:p>
        </w:tc>
      </w:tr>
      <w:tr w:rsidR="004E7999" w:rsidRPr="0061292D" w:rsidTr="0061292D">
        <w:trPr>
          <w:trHeight w:val="163"/>
        </w:trPr>
        <w:tc>
          <w:tcPr>
            <w:tcW w:w="1890" w:type="dxa"/>
            <w:vMerge w:val="restart"/>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ind w:left="192"/>
              <w:rPr>
                <w:rFonts w:ascii="Arial Narrow" w:hAnsi="Arial Narrow" w:cs="Arial"/>
                <w:b/>
                <w:bCs/>
                <w:color w:val="000000" w:themeColor="text1"/>
                <w:spacing w:val="-3"/>
                <w:kern w:val="2"/>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b/>
                <w:bCs/>
                <w:color w:val="000000" w:themeColor="text1"/>
                <w:spacing w:val="-3"/>
                <w:lang w:val="es-ES_tradnl"/>
              </w:rPr>
            </w:pPr>
          </w:p>
          <w:p w:rsidR="004E7999" w:rsidRPr="0061292D" w:rsidRDefault="004E7999" w:rsidP="004E7999">
            <w:pPr>
              <w:ind w:left="192"/>
              <w:rPr>
                <w:rFonts w:ascii="Arial Narrow" w:hAnsi="Arial Narrow" w:cs="Arial"/>
                <w:color w:val="000000" w:themeColor="text1"/>
                <w:lang w:val="en-US"/>
              </w:rPr>
            </w:pPr>
            <w:r w:rsidRPr="0061292D">
              <w:rPr>
                <w:rFonts w:ascii="Arial Narrow" w:hAnsi="Arial Narrow" w:cs="Arial"/>
                <w:b/>
                <w:bCs/>
                <w:color w:val="000000" w:themeColor="text1"/>
                <w:spacing w:val="-3"/>
                <w:lang w:val="es-ES_tradnl"/>
              </w:rPr>
              <w:t>Operación</w:t>
            </w: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n-U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color w:val="000000" w:themeColor="text1"/>
                <w:lang w:val="es-ES"/>
              </w:rPr>
            </w:pPr>
          </w:p>
          <w:p w:rsidR="004E7999" w:rsidRPr="0061292D" w:rsidRDefault="004E7999" w:rsidP="004E7999">
            <w:pPr>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nil"/>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Edificaciones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Áreas verdes y jardines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b/>
                <w:bCs/>
                <w:color w:val="000000" w:themeColor="text1"/>
                <w:kern w:val="2"/>
                <w:lang w:val="es-ES_tradnl"/>
              </w:rPr>
            </w:pPr>
            <w:r w:rsidRPr="0061292D">
              <w:rPr>
                <w:rFonts w:ascii="Arial Narrow" w:hAnsi="Arial Narrow" w:cs="Arial"/>
                <w:b/>
                <w:bCs/>
                <w:color w:val="000000" w:themeColor="text1"/>
                <w:lang w:val="es-ES_tradnl"/>
              </w:rPr>
              <w:t>Drenaje pluvial</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2"/>
              </w:numPr>
              <w:autoSpaceDE w:val="0"/>
              <w:autoSpaceDN w:val="0"/>
              <w:adjustRightInd w:val="0"/>
              <w:rPr>
                <w:rFonts w:ascii="Arial Narrow" w:hAnsi="Arial Narrow" w:cs="Arial"/>
                <w:bCs/>
                <w:color w:val="000000" w:themeColor="text1"/>
              </w:rPr>
            </w:pPr>
            <w:r w:rsidRPr="0061292D">
              <w:rPr>
                <w:rFonts w:ascii="Arial Narrow" w:hAnsi="Arial Narrow" w:cs="Arial"/>
                <w:bCs/>
                <w:color w:val="000000" w:themeColor="text1"/>
              </w:rPr>
              <w:t>Mantenimiento.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Abastecimiento de agua potable</w:t>
            </w:r>
          </w:p>
        </w:tc>
      </w:tr>
      <w:tr w:rsidR="004E7999" w:rsidRPr="0061292D" w:rsidTr="0061292D">
        <w:trPr>
          <w:trHeight w:val="273"/>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Consumo, tratamiento y control, mantenimiento de las líneas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Suministro de energía</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Consumo y control. Mantenimiento de las líneas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Tratamiento de residuales líquidos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Control de descargas y </w:t>
            </w:r>
            <w:r w:rsidRPr="0061292D">
              <w:rPr>
                <w:rFonts w:ascii="Arial Narrow" w:hAnsi="Arial Narrow" w:cs="Arial"/>
                <w:color w:val="000000" w:themeColor="text1"/>
                <w:u w:val="single"/>
                <w:lang w:val="es-ES_tradnl"/>
              </w:rPr>
              <w:t>Mantenimiento de las unidades de tratamiento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Desechos sólidos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 xml:space="preserve">Manejo, transporte y disposición </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Control de vectores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Control de plagas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Seguridad y señalizaciones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Mantenimiento de viales y zonas de interés</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Fuerza de trabajo</w:t>
            </w:r>
          </w:p>
        </w:tc>
      </w:tr>
      <w:tr w:rsidR="004E7999" w:rsidRPr="0061292D" w:rsidTr="0061292D">
        <w:trPr>
          <w:trHeight w:val="20"/>
        </w:trPr>
        <w:tc>
          <w:tcPr>
            <w:tcW w:w="1890"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b/>
                <w:bCs/>
                <w:color w:val="000000" w:themeColor="text1"/>
                <w:kern w:val="2"/>
                <w:lang w:val="es-ES_tradnl"/>
              </w:rPr>
            </w:pPr>
          </w:p>
        </w:tc>
        <w:tc>
          <w:tcPr>
            <w:tcW w:w="7590"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ind w:left="211"/>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u w:val="single"/>
                <w:lang w:val="es-ES_tradnl"/>
              </w:rPr>
              <w:t>Contratación permanente.</w:t>
            </w:r>
          </w:p>
        </w:tc>
      </w:tr>
    </w:tbl>
    <w:p w:rsidR="004E7999" w:rsidRPr="0061292D" w:rsidRDefault="004E7999" w:rsidP="004E7999">
      <w:pPr>
        <w:rPr>
          <w:rFonts w:ascii="Arial Narrow" w:hAnsi="Arial Narrow" w:cs="Arial"/>
          <w:b/>
          <w:bCs/>
          <w:color w:val="000000" w:themeColor="text1"/>
          <w:kern w:val="2"/>
          <w:lang w:val="es-ES_tradnl"/>
        </w:rPr>
      </w:pPr>
    </w:p>
    <w:p w:rsidR="00AC032F" w:rsidRPr="0061292D" w:rsidRDefault="00AC032F">
      <w:pPr>
        <w:suppressAutoHyphens w:val="0"/>
        <w:rPr>
          <w:rFonts w:ascii="Arial Narrow" w:hAnsi="Arial Narrow" w:cs="Arial"/>
          <w:b/>
          <w:bCs/>
          <w:color w:val="000000" w:themeColor="text1"/>
          <w:lang w:val="es-ES_tradnl"/>
        </w:rPr>
      </w:pPr>
    </w:p>
    <w:p w:rsidR="00BE07A7" w:rsidRPr="0061292D" w:rsidRDefault="00BE07A7">
      <w:pPr>
        <w:suppressAutoHyphens w:val="0"/>
        <w:rPr>
          <w:rFonts w:ascii="Arial Narrow" w:hAnsi="Arial Narrow" w:cs="Arial"/>
          <w:b/>
          <w:bCs/>
          <w:color w:val="000000" w:themeColor="text1"/>
          <w:lang w:val="es-ES_tradnl"/>
        </w:rPr>
      </w:pPr>
      <w:r w:rsidRPr="0061292D">
        <w:rPr>
          <w:rFonts w:ascii="Arial Narrow" w:hAnsi="Arial Narrow" w:cs="Arial"/>
          <w:b/>
          <w:bCs/>
          <w:color w:val="000000" w:themeColor="text1"/>
          <w:lang w:val="es-ES_tradnl"/>
        </w:rPr>
        <w:br w:type="page"/>
      </w: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3. </w:t>
      </w:r>
      <w:r w:rsidRPr="0061292D">
        <w:rPr>
          <w:rFonts w:ascii="Arial Narrow" w:hAnsi="Arial Narrow" w:cs="Arial"/>
          <w:b/>
          <w:color w:val="000000" w:themeColor="text1"/>
          <w:lang w:val="es-ES_tradnl"/>
        </w:rPr>
        <w:t>Identificación de los impactos negativos y positivos para la fase de construcción.</w:t>
      </w:r>
    </w:p>
    <w:tbl>
      <w:tblPr>
        <w:tblStyle w:val="Sombreadomedio1-nfasis5"/>
        <w:tblW w:w="10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1914"/>
        <w:gridCol w:w="4853"/>
        <w:gridCol w:w="3508"/>
      </w:tblGrid>
      <w:tr w:rsidR="004E7999" w:rsidRPr="0061292D" w:rsidTr="009215E2">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ind w:left="398"/>
              <w:jc w:val="center"/>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Elemento</w:t>
            </w:r>
          </w:p>
        </w:tc>
        <w:tc>
          <w:tcPr>
            <w:tcW w:w="4853"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25"/>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negativo</w:t>
            </w:r>
          </w:p>
        </w:tc>
        <w:tc>
          <w:tcPr>
            <w:tcW w:w="3508" w:type="dxa"/>
            <w:tcBorders>
              <w:top w:val="none" w:sz="0" w:space="0" w:color="auto"/>
              <w:left w:val="none" w:sz="0" w:space="0" w:color="auto"/>
              <w:bottom w:val="none" w:sz="0" w:space="0" w:color="auto"/>
              <w:right w:val="none" w:sz="0" w:space="0" w:color="auto"/>
            </w:tcBorders>
            <w:shd w:val="clear" w:color="auto" w:fill="FFFFFF" w:themeFill="background1"/>
            <w:hideMark/>
          </w:tcPr>
          <w:p w:rsidR="004E7999" w:rsidRPr="0061292D" w:rsidRDefault="004E7999" w:rsidP="00AC032F">
            <w:pPr>
              <w:spacing w:line="216" w:lineRule="auto"/>
              <w:jc w:val="center"/>
              <w:cnfStyle w:val="100000000000" w:firstRow="1" w:lastRow="0" w:firstColumn="0" w:lastColumn="0" w:oddVBand="0" w:evenVBand="0" w:oddHBand="0"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b w:val="0"/>
                <w:bCs w:val="0"/>
                <w:color w:val="000000" w:themeColor="text1"/>
                <w:lang w:val="es-ES_tradnl"/>
              </w:rPr>
              <w:t>Impacto positivo</w:t>
            </w: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1613"/>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aire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rPr>
            </w:pPr>
            <w:r w:rsidRPr="0061292D">
              <w:rPr>
                <w:rFonts w:ascii="Arial Narrow" w:hAnsi="Arial Narrow" w:cs="Arial"/>
                <w:color w:val="000000" w:themeColor="text1"/>
              </w:rPr>
              <w:t>Contaminación del aire por</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emisión de partículas sólidas en suspensión provocada por las operaciones de los equipos pesados.</w:t>
            </w:r>
          </w:p>
          <w:p w:rsidR="004E7999" w:rsidRPr="0061292D" w:rsidRDefault="004E7999" w:rsidP="00BA3294">
            <w:pPr>
              <w:pStyle w:val="Prrafodelista"/>
              <w:widowControl w:val="0"/>
              <w:numPr>
                <w:ilvl w:val="0"/>
                <w:numId w:val="33"/>
              </w:numPr>
              <w:tabs>
                <w:tab w:val="left" w:pos="295"/>
                <w:tab w:val="left" w:pos="830"/>
              </w:tabs>
              <w:autoSpaceDE w:val="0"/>
              <w:autoSpaceDN w:val="0"/>
              <w:adjustRightInd w:val="0"/>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lang w:val="es-ES"/>
              </w:rPr>
            </w:pPr>
            <w:r w:rsidRPr="0061292D">
              <w:rPr>
                <w:rFonts w:ascii="Arial Narrow" w:hAnsi="Arial Narrow" w:cs="Arial"/>
                <w:color w:val="000000" w:themeColor="text1"/>
              </w:rPr>
              <w:t>Contaminación del aire por emisión de gases procedentes de la combustión de los equipos y maquinarias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relieve</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r w:rsidRPr="0061292D">
              <w:rPr>
                <w:rFonts w:ascii="Arial Narrow" w:hAnsi="Arial Narrow" w:cs="Arial"/>
                <w:color w:val="000000" w:themeColor="text1"/>
                <w:lang w:val="es-ES_tradnl"/>
              </w:rPr>
              <w:t>3. Modificación del relieve.</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Al suelo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4.</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Alteración del suelo por la remoción de la capa vegetal</w:t>
            </w:r>
          </w:p>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lang w:val="es-ES"/>
              </w:rPr>
            </w:pPr>
            <w:r w:rsidRPr="0061292D">
              <w:rPr>
                <w:rFonts w:ascii="Arial Narrow" w:hAnsi="Arial Narrow" w:cs="Arial"/>
                <w:color w:val="000000" w:themeColor="text1"/>
                <w:lang w:val="es-ES_tradnl"/>
              </w:rPr>
              <w:t>5. Contaminación de los suelos por la manipulación de los desechos sólidos peligrosos y no peligrosos del proceso constructivo.</w:t>
            </w:r>
          </w:p>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6.</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Cambio en la composición y estructura de los suelos por la creación de áreas verdes.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kern w:val="2"/>
                <w:lang w:val="es-ES_tradnl"/>
              </w:rPr>
            </w:pPr>
            <w:r w:rsidRPr="0061292D">
              <w:rPr>
                <w:rFonts w:ascii="Arial Narrow" w:hAnsi="Arial Narrow" w:cs="Arial"/>
                <w:bCs w:val="0"/>
                <w:color w:val="000000" w:themeColor="text1"/>
                <w:lang w:val="es-ES_tradnl"/>
              </w:rPr>
              <w:t>Al agua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7. Posible contaminación de las aguas superficiales por derrames de combustibles</w:t>
            </w:r>
          </w:p>
          <w:p w:rsidR="004E7999" w:rsidRPr="0061292D"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_tradnl"/>
              </w:rPr>
            </w:pPr>
            <w:r w:rsidRPr="0061292D">
              <w:rPr>
                <w:rFonts w:ascii="Arial Narrow" w:hAnsi="Arial Narrow" w:cs="Arial"/>
                <w:color w:val="000000" w:themeColor="text1"/>
                <w:lang w:val="es-ES_tradnl"/>
              </w:rPr>
              <w:t>8. Posible contaminación de las aguas subterráneas por infiltración de aguas residuales.</w:t>
            </w:r>
          </w:p>
          <w:p w:rsidR="004E7999" w:rsidRPr="0061292D" w:rsidRDefault="004E7999" w:rsidP="00AC032F">
            <w:pPr>
              <w:tabs>
                <w:tab w:val="left" w:pos="295"/>
                <w:tab w:val="left" w:pos="335"/>
                <w:tab w:val="left" w:pos="830"/>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9.Posible contaminación de las aguas subterráneas mal manejo de combustible y residuos oleosos</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vegetación</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10.</w:t>
            </w:r>
            <w:r w:rsidR="00F86E6B" w:rsidRPr="0061292D">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Desaparición de la cubierta de vegetación y la pérdida de poblaciones de plantas como resultado del desmonte y limpieza de la vegetación en las parcelas.</w:t>
            </w:r>
          </w:p>
          <w:p w:rsidR="004E7999" w:rsidRPr="0061292D" w:rsidRDefault="004E7999" w:rsidP="00AC032F">
            <w:pPr>
              <w:tabs>
                <w:tab w:val="left" w:pos="295"/>
                <w:tab w:val="left" w:pos="335"/>
                <w:tab w:val="left" w:pos="830"/>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spacing w:val="-3"/>
                <w:lang w:val="es-ES_tradnl"/>
              </w:rPr>
              <w:t>11.</w:t>
            </w:r>
            <w:r w:rsidRPr="0061292D">
              <w:rPr>
                <w:rFonts w:ascii="Arial Narrow" w:hAnsi="Arial Narrow" w:cs="Arial"/>
                <w:color w:val="000000" w:themeColor="text1"/>
                <w:lang w:val="es-ES_tradnl"/>
              </w:rPr>
              <w:t xml:space="preserve"> Cambios en la composición de la</w:t>
            </w:r>
            <w:r w:rsidRPr="0061292D">
              <w:rPr>
                <w:rFonts w:ascii="Arial Narrow" w:hAnsi="Arial Narrow" w:cs="Arial"/>
                <w:color w:val="000000" w:themeColor="text1"/>
                <w:lang w:val="es-ES_tradnl"/>
              </w:rPr>
              <w:br/>
              <w:t>flora.</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lang w:val="es-ES_tradnl"/>
              </w:rPr>
              <w:t>A la fauna</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12. Interferencia con el hábitat de la avifauna y </w:t>
            </w:r>
            <w:proofErr w:type="spellStart"/>
            <w:r w:rsidRPr="0061292D">
              <w:rPr>
                <w:rFonts w:ascii="Arial Narrow" w:hAnsi="Arial Narrow" w:cs="Arial"/>
                <w:color w:val="000000" w:themeColor="text1"/>
                <w:lang w:val="es-ES_tradnl"/>
              </w:rPr>
              <w:t>Herpetofauna</w:t>
            </w:r>
            <w:proofErr w:type="spellEnd"/>
            <w:r w:rsidRPr="0061292D">
              <w:rPr>
                <w:rFonts w:ascii="Arial Narrow" w:hAnsi="Arial Narrow" w:cs="Arial"/>
                <w:color w:val="000000" w:themeColor="text1"/>
                <w:lang w:val="es-ES_tradnl"/>
              </w:rPr>
              <w:t>.</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bCs w:val="0"/>
                <w:color w:val="000000" w:themeColor="text1"/>
                <w:spacing w:val="-2"/>
                <w:kern w:val="2"/>
                <w:lang w:val="es-ES_tradnl"/>
              </w:rPr>
            </w:pPr>
            <w:r w:rsidRPr="0061292D">
              <w:rPr>
                <w:rFonts w:ascii="Arial Narrow" w:hAnsi="Arial Narrow" w:cs="Arial"/>
                <w:bCs w:val="0"/>
                <w:color w:val="000000" w:themeColor="text1"/>
                <w:spacing w:val="-2"/>
                <w:lang w:val="es-ES_tradnl"/>
              </w:rPr>
              <w:t>A la salud</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 w:val="left" w:pos="335"/>
              </w:tabs>
              <w:spacing w:line="216" w:lineRule="auto"/>
              <w:ind w:left="335" w:hanging="31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14. Afectación a la salud de los trabajadores por emisiones de ruido.</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A la población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n-U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135"/>
                <w:tab w:val="left" w:pos="360"/>
              </w:tabs>
              <w:spacing w:line="216" w:lineRule="auto"/>
              <w:ind w:left="360" w:hanging="36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spacing w:val="-1"/>
                <w:lang w:val="es-ES_tradnl"/>
              </w:rPr>
              <w:t xml:space="preserve">15. </w:t>
            </w:r>
            <w:r w:rsidRPr="0061292D">
              <w:rPr>
                <w:rFonts w:ascii="Arial Narrow" w:hAnsi="Arial Narrow" w:cs="Arial"/>
                <w:color w:val="000000" w:themeColor="text1"/>
                <w:lang w:val="es-ES_tradnl"/>
              </w:rPr>
              <w:t>Creación de empleos temporales.</w:t>
            </w:r>
          </w:p>
          <w:p w:rsidR="004E7999" w:rsidRPr="0061292D" w:rsidRDefault="004E7999" w:rsidP="00AC032F">
            <w:pPr>
              <w:spacing w:line="216" w:lineRule="auto"/>
              <w:ind w:left="360" w:hanging="36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_tradnl"/>
              </w:rPr>
            </w:pPr>
            <w:r w:rsidRPr="0061292D">
              <w:rPr>
                <w:rFonts w:ascii="Arial Narrow" w:hAnsi="Arial Narrow" w:cs="Arial"/>
                <w:color w:val="000000" w:themeColor="text1"/>
                <w:lang w:val="es-ES_tradnl"/>
              </w:rPr>
              <w:t>16. Mejoramiento de la calidad de vida y del poder adquisitivo de los</w:t>
            </w:r>
            <w:r w:rsidRPr="0061292D">
              <w:rPr>
                <w:rFonts w:ascii="Arial Narrow" w:hAnsi="Arial Narrow" w:cs="Arial"/>
                <w:color w:val="000000" w:themeColor="text1"/>
                <w:spacing w:val="-1"/>
                <w:lang w:val="es-ES_tradnl"/>
              </w:rPr>
              <w:t xml:space="preserve"> trabajadores que </w:t>
            </w:r>
            <w:r w:rsidRPr="0061292D">
              <w:rPr>
                <w:rFonts w:ascii="Arial Narrow" w:hAnsi="Arial Narrow" w:cs="Arial"/>
                <w:color w:val="000000" w:themeColor="text1"/>
                <w:lang w:val="es-ES_tradnl"/>
              </w:rPr>
              <w:t xml:space="preserve">construirán </w:t>
            </w:r>
            <w:r w:rsidR="002D2B26">
              <w:rPr>
                <w:rFonts w:ascii="Arial Narrow" w:hAnsi="Arial Narrow" w:cs="Arial"/>
                <w:color w:val="000000" w:themeColor="text1"/>
                <w:lang w:val="es-ES_tradnl"/>
              </w:rPr>
              <w:t xml:space="preserve">el proyecto: </w:t>
            </w:r>
            <w:r w:rsidR="00323500">
              <w:rPr>
                <w:rFonts w:ascii="Arial Narrow" w:hAnsi="Arial Narrow" w:cs="Arial"/>
                <w:color w:val="000000" w:themeColor="text1"/>
                <w:lang w:val="es-ES_tradnl"/>
              </w:rPr>
              <w:t xml:space="preserve">RESIDENCIAL BOSQUES DE </w:t>
            </w:r>
            <w:proofErr w:type="gramStart"/>
            <w:r w:rsidR="00323500">
              <w:rPr>
                <w:rFonts w:ascii="Arial Narrow" w:hAnsi="Arial Narrow" w:cs="Arial"/>
                <w:color w:val="000000" w:themeColor="text1"/>
                <w:lang w:val="es-ES_tradnl"/>
              </w:rPr>
              <w:t>JARABACOA</w:t>
            </w:r>
            <w:r w:rsidR="002D2B26">
              <w:rPr>
                <w:rFonts w:ascii="Arial Narrow" w:hAnsi="Arial Narrow" w:cs="Arial"/>
                <w:color w:val="000000" w:themeColor="text1"/>
                <w:lang w:val="es-ES_tradnl"/>
              </w:rPr>
              <w:t xml:space="preserve"> </w:t>
            </w:r>
            <w:r w:rsidRPr="0061292D">
              <w:rPr>
                <w:rFonts w:ascii="Arial Narrow" w:hAnsi="Arial Narrow" w:cs="Arial"/>
                <w:color w:val="000000" w:themeColor="text1"/>
                <w:lang w:val="es-ES_tradnl"/>
              </w:rPr>
              <w:t>.</w:t>
            </w:r>
            <w:proofErr w:type="gramEnd"/>
            <w:r w:rsidRPr="0061292D">
              <w:rPr>
                <w:rFonts w:ascii="Arial Narrow" w:hAnsi="Arial Narrow" w:cs="Arial"/>
                <w:color w:val="000000" w:themeColor="text1"/>
                <w:lang w:val="es-ES_tradnl"/>
              </w:rPr>
              <w:t xml:space="preserve"> </w:t>
            </w:r>
          </w:p>
          <w:p w:rsidR="004E7999" w:rsidRPr="0061292D" w:rsidRDefault="004E7999" w:rsidP="00AC032F">
            <w:pPr>
              <w:tabs>
                <w:tab w:val="left" w:pos="826"/>
              </w:tabs>
              <w:spacing w:line="216" w:lineRule="auto"/>
              <w:ind w:left="360" w:hanging="360"/>
              <w:jc w:val="both"/>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17. Incentivo al fortalecimiento del empleo indirecto e informal </w:t>
            </w:r>
            <w:r w:rsidR="00AC032F" w:rsidRPr="0061292D">
              <w:rPr>
                <w:rFonts w:ascii="Arial Narrow" w:hAnsi="Arial Narrow" w:cs="Arial"/>
                <w:color w:val="000000" w:themeColor="text1"/>
                <w:lang w:val="es-ES_tradnl"/>
              </w:rPr>
              <w:t xml:space="preserve">en </w:t>
            </w:r>
            <w:proofErr w:type="spellStart"/>
            <w:r w:rsidR="00323500">
              <w:rPr>
                <w:rFonts w:ascii="Arial Narrow" w:hAnsi="Arial Narrow" w:cs="Arial"/>
                <w:color w:val="000000" w:themeColor="text1"/>
                <w:lang w:val="es-ES_tradnl"/>
              </w:rPr>
              <w:t>Jarabacoa</w:t>
            </w:r>
            <w:proofErr w:type="spellEnd"/>
            <w:r w:rsidRPr="0061292D">
              <w:rPr>
                <w:rFonts w:ascii="Arial Narrow" w:hAnsi="Arial Narrow" w:cs="Arial"/>
                <w:color w:val="000000" w:themeColor="text1"/>
                <w:lang w:val="es-ES_tradnl"/>
              </w:rPr>
              <w:t>.</w:t>
            </w: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1"/>
                <w:lang w:val="es-ES_tradnl"/>
              </w:rPr>
              <w:t>A la construcción</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spacing w:line="216" w:lineRule="auto"/>
              <w:ind w:left="360" w:hanging="36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18. Incremento de la demanda y uso de materiales de construcción y otros insumos.</w:t>
            </w:r>
          </w:p>
        </w:tc>
      </w:tr>
      <w:tr w:rsidR="004E7999" w:rsidRPr="0061292D" w:rsidTr="009215E2">
        <w:trPr>
          <w:cnfStyle w:val="000000010000" w:firstRow="0" w:lastRow="0" w:firstColumn="0" w:lastColumn="0" w:oddVBand="0" w:evenVBand="0" w:oddHBand="0" w:evenHBand="1"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lang w:val="es-ES_tradnl"/>
              </w:rPr>
              <w:t>Al tránsito</w:t>
            </w:r>
          </w:p>
        </w:tc>
        <w:tc>
          <w:tcPr>
            <w:tcW w:w="4853" w:type="dxa"/>
            <w:tcBorders>
              <w:left w:val="none" w:sz="0" w:space="0" w:color="auto"/>
              <w:right w:val="none" w:sz="0" w:space="0" w:color="auto"/>
            </w:tcBorders>
            <w:shd w:val="clear" w:color="auto" w:fill="FFFFFF" w:themeFill="background1"/>
            <w:hideMark/>
          </w:tcPr>
          <w:p w:rsidR="004E7999" w:rsidRPr="0061292D" w:rsidRDefault="004E7999" w:rsidP="00AC032F">
            <w:pPr>
              <w:tabs>
                <w:tab w:val="left" w:pos="295"/>
              </w:tabs>
              <w:spacing w:line="216" w:lineRule="auto"/>
              <w:ind w:left="335" w:hanging="310"/>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19. Incremento del tránsito vehicular por la </w:t>
            </w:r>
            <w:r w:rsidR="00323500">
              <w:rPr>
                <w:rFonts w:ascii="Arial Narrow" w:hAnsi="Arial Narrow" w:cs="Arial"/>
                <w:color w:val="000000" w:themeColor="text1"/>
                <w:lang w:val="es-ES_tradnl"/>
              </w:rPr>
              <w:t>Ave. La Confluencia</w:t>
            </w:r>
            <w:r w:rsidR="00754EF9">
              <w:rPr>
                <w:rFonts w:ascii="Arial Narrow" w:hAnsi="Arial Narrow" w:cs="Arial"/>
                <w:color w:val="000000" w:themeColor="text1"/>
                <w:lang w:val="es-ES_tradnl"/>
              </w:rPr>
              <w:t>,</w:t>
            </w:r>
            <w:r w:rsidR="00EA503D">
              <w:rPr>
                <w:rFonts w:ascii="Arial Narrow" w:hAnsi="Arial Narrow" w:cs="Arial"/>
                <w:color w:val="000000" w:themeColor="text1"/>
                <w:lang w:val="es-ES_tradnl"/>
              </w:rPr>
              <w:t xml:space="preserve">, </w:t>
            </w:r>
          </w:p>
        </w:tc>
        <w:tc>
          <w:tcPr>
            <w:tcW w:w="3508" w:type="dxa"/>
            <w:tcBorders>
              <w:left w:val="none" w:sz="0" w:space="0" w:color="auto"/>
            </w:tcBorders>
            <w:shd w:val="clear" w:color="auto" w:fill="FFFFFF" w:themeFill="background1"/>
          </w:tcPr>
          <w:p w:rsidR="004E7999" w:rsidRPr="0061292D" w:rsidRDefault="004E7999" w:rsidP="00AC032F">
            <w:pPr>
              <w:spacing w:line="216" w:lineRule="auto"/>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r w:rsidR="004E7999" w:rsidRPr="0061292D" w:rsidTr="009215E2">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4" w:type="dxa"/>
            <w:tcBorders>
              <w:right w:val="none" w:sz="0" w:space="0" w:color="auto"/>
            </w:tcBorders>
            <w:shd w:val="clear" w:color="auto" w:fill="FFFFFF" w:themeFill="background1"/>
            <w:hideMark/>
          </w:tcPr>
          <w:p w:rsidR="004E7999" w:rsidRPr="0061292D" w:rsidRDefault="004E7999" w:rsidP="00AC032F">
            <w:pPr>
              <w:spacing w:line="216" w:lineRule="auto"/>
              <w:rPr>
                <w:rFonts w:ascii="Arial Narrow" w:hAnsi="Arial Narrow" w:cs="Arial"/>
                <w:color w:val="000000" w:themeColor="text1"/>
                <w:kern w:val="2"/>
                <w:lang w:val="es-ES"/>
              </w:rPr>
            </w:pPr>
            <w:r w:rsidRPr="0061292D">
              <w:rPr>
                <w:rFonts w:ascii="Arial Narrow" w:hAnsi="Arial Narrow" w:cs="Arial"/>
                <w:bCs w:val="0"/>
                <w:color w:val="000000" w:themeColor="text1"/>
                <w:spacing w:val="-2"/>
                <w:lang w:val="es-ES_tradnl"/>
              </w:rPr>
              <w:t>A la economía</w:t>
            </w:r>
          </w:p>
        </w:tc>
        <w:tc>
          <w:tcPr>
            <w:tcW w:w="4853" w:type="dxa"/>
            <w:tcBorders>
              <w:left w:val="none" w:sz="0" w:space="0" w:color="auto"/>
              <w:right w:val="none" w:sz="0" w:space="0" w:color="auto"/>
            </w:tcBorders>
            <w:shd w:val="clear" w:color="auto" w:fill="FFFFFF" w:themeFill="background1"/>
          </w:tcPr>
          <w:p w:rsidR="004E7999" w:rsidRPr="0061292D" w:rsidRDefault="004E7999" w:rsidP="00AC032F">
            <w:pPr>
              <w:tabs>
                <w:tab w:val="left" w:pos="295"/>
              </w:tabs>
              <w:spacing w:line="216" w:lineRule="auto"/>
              <w:ind w:left="25"/>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508" w:type="dxa"/>
            <w:tcBorders>
              <w:left w:val="none" w:sz="0" w:space="0" w:color="auto"/>
            </w:tcBorders>
            <w:shd w:val="clear" w:color="auto" w:fill="FFFFFF" w:themeFill="background1"/>
            <w:hideMark/>
          </w:tcPr>
          <w:p w:rsidR="004E7999" w:rsidRPr="0061292D" w:rsidRDefault="004E7999" w:rsidP="00AC032F">
            <w:pPr>
              <w:tabs>
                <w:tab w:val="left" w:pos="360"/>
              </w:tabs>
              <w:spacing w:line="216" w:lineRule="auto"/>
              <w:ind w:left="360" w:hanging="36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_tradnl"/>
              </w:rPr>
            </w:pPr>
            <w:r w:rsidRPr="0061292D">
              <w:rPr>
                <w:rFonts w:ascii="Arial Narrow" w:hAnsi="Arial Narrow" w:cs="Arial"/>
                <w:color w:val="000000" w:themeColor="text1"/>
                <w:lang w:val="es-ES_tradnl"/>
              </w:rPr>
              <w:t xml:space="preserve">20. Incremento del flujo de capitales en torno a la Economía del país. </w:t>
            </w:r>
          </w:p>
          <w:p w:rsidR="004E7999" w:rsidRPr="0061292D" w:rsidRDefault="004E7999" w:rsidP="00AC032F">
            <w:pPr>
              <w:tabs>
                <w:tab w:val="left" w:pos="360"/>
              </w:tabs>
              <w:spacing w:line="216" w:lineRule="auto"/>
              <w:ind w:left="360" w:hanging="360"/>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r w:rsidRPr="0061292D">
              <w:rPr>
                <w:rFonts w:ascii="Arial Narrow" w:hAnsi="Arial Narrow" w:cs="Arial"/>
                <w:color w:val="000000" w:themeColor="text1"/>
                <w:lang w:val="es-ES_tradnl"/>
              </w:rPr>
              <w:t xml:space="preserve">21. Incremento de la actividad comercial formal e informal </w:t>
            </w:r>
            <w:r w:rsidR="00AC032F" w:rsidRPr="0061292D">
              <w:rPr>
                <w:rFonts w:ascii="Arial Narrow" w:hAnsi="Arial Narrow" w:cs="Arial"/>
                <w:color w:val="000000" w:themeColor="text1"/>
                <w:lang w:val="es-ES_tradnl"/>
              </w:rPr>
              <w:t xml:space="preserve">en </w:t>
            </w:r>
            <w:proofErr w:type="spellStart"/>
            <w:r w:rsidR="00323500">
              <w:rPr>
                <w:rFonts w:ascii="Arial Narrow" w:hAnsi="Arial Narrow" w:cs="Arial"/>
                <w:color w:val="000000" w:themeColor="text1"/>
                <w:lang w:val="es-ES_tradnl"/>
              </w:rPr>
              <w:t>Jarabacoa</w:t>
            </w:r>
            <w:proofErr w:type="spellEnd"/>
            <w:r w:rsidRPr="0061292D">
              <w:rPr>
                <w:rFonts w:ascii="Arial Narrow" w:hAnsi="Arial Narrow" w:cs="Arial"/>
                <w:color w:val="000000" w:themeColor="text1"/>
                <w:lang w:val="es-ES_tradnl"/>
              </w:rPr>
              <w:t>.</w:t>
            </w:r>
          </w:p>
        </w:tc>
      </w:tr>
    </w:tbl>
    <w:p w:rsidR="004E7999" w:rsidRPr="0061292D" w:rsidRDefault="004E7999" w:rsidP="004E7999">
      <w:pPr>
        <w:ind w:left="701"/>
        <w:rPr>
          <w:rFonts w:ascii="Arial Narrow" w:hAnsi="Arial Narrow" w:cs="Arial"/>
          <w:b/>
          <w:bCs/>
          <w:color w:val="000000" w:themeColor="text1"/>
          <w:kern w:val="2"/>
          <w:lang w:val="es-ES_tradnl"/>
        </w:rPr>
      </w:pPr>
    </w:p>
    <w:p w:rsidR="004E7999" w:rsidRPr="0061292D" w:rsidRDefault="004E7999" w:rsidP="004E7999">
      <w:pPr>
        <w:rPr>
          <w:rFonts w:ascii="Arial Narrow" w:hAnsi="Arial Narrow" w:cs="Arial"/>
          <w:b/>
          <w:color w:val="000000" w:themeColor="text1"/>
          <w:lang w:val="es-ES"/>
        </w:rPr>
      </w:pPr>
      <w:r w:rsidRPr="0061292D">
        <w:rPr>
          <w:rFonts w:ascii="Arial Narrow" w:hAnsi="Arial Narrow" w:cs="Arial"/>
          <w:b/>
          <w:bCs/>
          <w:color w:val="000000" w:themeColor="text1"/>
          <w:lang w:val="es-ES_tradnl"/>
        </w:rPr>
        <w:lastRenderedPageBreak/>
        <w:t xml:space="preserve">Tabla 4. </w:t>
      </w:r>
      <w:r w:rsidRPr="0061292D">
        <w:rPr>
          <w:rFonts w:ascii="Arial Narrow" w:hAnsi="Arial Narrow" w:cs="Arial"/>
          <w:b/>
          <w:color w:val="000000" w:themeColor="text1"/>
          <w:lang w:val="es-ES_tradnl"/>
        </w:rPr>
        <w:t>Identificación de los impactos negativos y positivos para la fase de operación.</w:t>
      </w:r>
    </w:p>
    <w:tbl>
      <w:tblPr>
        <w:tblW w:w="10065" w:type="dxa"/>
        <w:tblInd w:w="40" w:type="dxa"/>
        <w:shd w:val="clear" w:color="auto" w:fill="FFFFFF" w:themeFill="background1"/>
        <w:tblLayout w:type="fixed"/>
        <w:tblCellMar>
          <w:left w:w="40" w:type="dxa"/>
          <w:right w:w="40" w:type="dxa"/>
        </w:tblCellMar>
        <w:tblLook w:val="04A0" w:firstRow="1" w:lastRow="0" w:firstColumn="1" w:lastColumn="0" w:noHBand="0" w:noVBand="1"/>
      </w:tblPr>
      <w:tblGrid>
        <w:gridCol w:w="1915"/>
        <w:gridCol w:w="4464"/>
        <w:gridCol w:w="3686"/>
      </w:tblGrid>
      <w:tr w:rsidR="004E7999" w:rsidRPr="0061292D" w:rsidTr="0061292D">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ind w:left="398"/>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Elemento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85"/>
              </w:tabs>
              <w:ind w:left="385" w:hanging="360"/>
              <w:jc w:val="both"/>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negativo</w:t>
            </w:r>
          </w:p>
        </w:tc>
        <w:tc>
          <w:tcPr>
            <w:tcW w:w="3686" w:type="dxa"/>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4E7999">
            <w:pPr>
              <w:tabs>
                <w:tab w:val="left" w:pos="397"/>
              </w:tabs>
              <w:ind w:left="397" w:hanging="270"/>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Impacto positivo</w:t>
            </w:r>
          </w:p>
        </w:tc>
      </w:tr>
      <w:tr w:rsidR="004E7999" w:rsidRPr="0061292D" w:rsidTr="0061292D">
        <w:trPr>
          <w:trHeight w:val="20"/>
        </w:trPr>
        <w:tc>
          <w:tcPr>
            <w:tcW w:w="1915" w:type="dxa"/>
            <w:tcBorders>
              <w:top w:val="single" w:sz="6" w:space="0" w:color="auto"/>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afectación a la fauna terrestre por el uso de insecticidas.</w:t>
            </w:r>
          </w:p>
          <w:p w:rsidR="004E7999" w:rsidRPr="0061292D" w:rsidRDefault="004E7999" w:rsidP="00BA3294">
            <w:pPr>
              <w:pStyle w:val="Prrafodelista"/>
              <w:widowControl w:val="0"/>
              <w:numPr>
                <w:ilvl w:val="0"/>
                <w:numId w:val="34"/>
              </w:numPr>
              <w:autoSpaceDE w:val="0"/>
              <w:autoSpaceDN w:val="0"/>
              <w:adjustRightInd w:val="0"/>
              <w:jc w:val="both"/>
              <w:rPr>
                <w:rFonts w:ascii="Arial Narrow" w:hAnsi="Arial Narrow" w:cs="Arial"/>
                <w:color w:val="000000" w:themeColor="text1"/>
                <w:spacing w:val="-1"/>
              </w:rPr>
            </w:pPr>
            <w:r w:rsidRPr="0061292D">
              <w:rPr>
                <w:rFonts w:ascii="Arial Narrow" w:hAnsi="Arial Narrow" w:cs="Arial"/>
                <w:color w:val="000000" w:themeColor="text1"/>
              </w:rPr>
              <w:t xml:space="preserve">Posibilidad de incremento de </w:t>
            </w:r>
            <w:r w:rsidRPr="0061292D">
              <w:rPr>
                <w:rFonts w:ascii="Arial Narrow" w:hAnsi="Arial Narrow" w:cs="Arial"/>
                <w:color w:val="000000" w:themeColor="text1"/>
                <w:spacing w:val="-1"/>
              </w:rPr>
              <w:t xml:space="preserve">plagas de vectores por el mal manejo de los desechos sólidos. </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 la fauna</w:t>
            </w: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n-US"/>
              </w:rPr>
            </w:pPr>
          </w:p>
          <w:p w:rsidR="004E7999" w:rsidRPr="0061292D" w:rsidRDefault="004E7999" w:rsidP="004E7999">
            <w:pPr>
              <w:rPr>
                <w:rFonts w:ascii="Arial Narrow" w:hAnsi="Arial Narrow" w:cs="Arial"/>
                <w:color w:val="000000" w:themeColor="text1"/>
                <w:kern w:val="2"/>
                <w:lang w:val="en-U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s-ES"/>
              </w:rPr>
            </w:pPr>
          </w:p>
        </w:tc>
      </w:tr>
      <w:tr w:rsidR="004E7999" w:rsidRPr="0061292D" w:rsidTr="0061292D">
        <w:trPr>
          <w:trHeight w:val="193"/>
        </w:trPr>
        <w:tc>
          <w:tcPr>
            <w:tcW w:w="1915" w:type="dxa"/>
            <w:tcBorders>
              <w:top w:val="nil"/>
              <w:left w:val="single" w:sz="6" w:space="0" w:color="auto"/>
              <w:bottom w:val="single" w:sz="6" w:space="0" w:color="auto"/>
              <w:right w:val="single" w:sz="6" w:space="0" w:color="auto"/>
            </w:tcBorders>
            <w:shd w:val="clear" w:color="auto" w:fill="FFFFFF" w:themeFill="background1"/>
            <w:vAlign w:val="center"/>
          </w:tcPr>
          <w:p w:rsidR="004E7999" w:rsidRPr="0061292D" w:rsidRDefault="004E7999" w:rsidP="004E7999">
            <w:pPr>
              <w:rPr>
                <w:rFonts w:ascii="Arial Narrow" w:hAnsi="Arial Narrow" w:cs="Arial"/>
                <w:color w:val="000000" w:themeColor="text1"/>
                <w:kern w:val="2"/>
                <w:lang w:val="es-ES"/>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spacing w:val="-1"/>
                <w:kern w:val="0"/>
                <w:lang w:val="es-ES_tradnl"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360"/>
              <w:rPr>
                <w:rFonts w:ascii="Arial Narrow" w:hAnsi="Arial Narrow" w:cs="Arial"/>
                <w:color w:val="000000" w:themeColor="text1"/>
                <w:kern w:val="2"/>
                <w:lang w:val="en-US"/>
              </w:rPr>
            </w:pPr>
          </w:p>
        </w:tc>
      </w:tr>
      <w:tr w:rsidR="004E7999" w:rsidRPr="0061292D" w:rsidTr="0061292D">
        <w:trPr>
          <w:trHeight w:val="20"/>
        </w:trPr>
        <w:tc>
          <w:tcPr>
            <w:tcW w:w="1915" w:type="dxa"/>
            <w:vMerge w:val="restart"/>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 la vegetación</w:t>
            </w:r>
          </w:p>
        </w:tc>
        <w:tc>
          <w:tcPr>
            <w:tcW w:w="4464" w:type="dxa"/>
            <w:vMerge w:val="restart"/>
            <w:tcBorders>
              <w:top w:val="single" w:sz="6" w:space="0" w:color="auto"/>
              <w:left w:val="single" w:sz="6" w:space="0" w:color="auto"/>
              <w:bottom w:val="single" w:sz="6"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las áreas verdes por falta de mantenimiento y cuidado.</w:t>
            </w:r>
          </w:p>
        </w:tc>
        <w:tc>
          <w:tcPr>
            <w:tcW w:w="3686" w:type="dxa"/>
            <w:tcBorders>
              <w:top w:val="single" w:sz="6" w:space="0" w:color="auto"/>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2"/>
              </w:rPr>
            </w:pPr>
          </w:p>
        </w:tc>
        <w:tc>
          <w:tcPr>
            <w:tcW w:w="4464" w:type="dxa"/>
            <w:vMerge/>
            <w:tcBorders>
              <w:top w:val="single" w:sz="6" w:space="0" w:color="auto"/>
              <w:left w:val="single" w:sz="6"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suppressAutoHyphens w:val="0"/>
              <w:rPr>
                <w:rFonts w:ascii="Arial Narrow" w:hAnsi="Arial Narrow" w:cs="Arial"/>
                <w:color w:val="000000" w:themeColor="text1"/>
                <w:kern w:val="0"/>
                <w:lang w:val="es-ES" w:eastAsia="es-ES_tradnl"/>
              </w:rPr>
            </w:pPr>
          </w:p>
        </w:tc>
        <w:tc>
          <w:tcPr>
            <w:tcW w:w="3686" w:type="dxa"/>
            <w:tcBorders>
              <w:top w:val="nil"/>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nil"/>
              <w:left w:val="single" w:sz="6" w:space="0" w:color="auto"/>
              <w:bottom w:val="nil"/>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b/>
                <w:bCs/>
                <w:color w:val="000000" w:themeColor="text1"/>
                <w:spacing w:val="-1"/>
                <w:kern w:val="2"/>
                <w:lang w:val="es-ES_tradnl"/>
              </w:rPr>
            </w:pPr>
            <w:r w:rsidRPr="0061292D">
              <w:rPr>
                <w:rFonts w:ascii="Arial Narrow" w:hAnsi="Arial Narrow" w:cs="Arial"/>
                <w:b/>
                <w:bCs/>
                <w:color w:val="000000" w:themeColor="text1"/>
                <w:spacing w:val="-1"/>
                <w:lang w:val="es-ES_tradnl"/>
              </w:rPr>
              <w:t>Al agua superficiales y</w:t>
            </w:r>
            <w:r w:rsidRPr="0061292D">
              <w:rPr>
                <w:rFonts w:ascii="Arial Narrow" w:hAnsi="Arial Narrow" w:cs="Arial"/>
                <w:b/>
                <w:bCs/>
                <w:color w:val="000000" w:themeColor="text1"/>
                <w:lang w:val="es-ES_tradnl"/>
              </w:rPr>
              <w:t xml:space="preserve"> subterráneas</w:t>
            </w:r>
          </w:p>
        </w:tc>
        <w:tc>
          <w:tcPr>
            <w:tcW w:w="4464" w:type="dxa"/>
            <w:tcBorders>
              <w:top w:val="nil"/>
              <w:left w:val="single" w:sz="6" w:space="0" w:color="auto"/>
              <w:bottom w:val="nil"/>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superficiales por derrames de residuos líquidos peligrosos </w:t>
            </w:r>
          </w:p>
          <w:p w:rsidR="004E7999" w:rsidRPr="0061292D" w:rsidRDefault="004E7999" w:rsidP="00A96F44">
            <w:pPr>
              <w:pStyle w:val="Prrafodelista"/>
              <w:widowControl w:val="0"/>
              <w:numPr>
                <w:ilvl w:val="0"/>
                <w:numId w:val="34"/>
              </w:numPr>
              <w:tabs>
                <w:tab w:val="left" w:pos="385"/>
                <w:tab w:val="left" w:pos="830"/>
              </w:tabs>
              <w:autoSpaceDE w:val="0"/>
              <w:autoSpaceDN w:val="0"/>
              <w:adjustRightInd w:val="0"/>
              <w:rPr>
                <w:rFonts w:ascii="Arial Narrow" w:hAnsi="Arial Narrow" w:cs="Arial"/>
                <w:color w:val="000000" w:themeColor="text1"/>
              </w:rPr>
            </w:pPr>
            <w:r w:rsidRPr="0061292D">
              <w:rPr>
                <w:rFonts w:ascii="Arial Narrow" w:hAnsi="Arial Narrow" w:cs="Arial"/>
                <w:color w:val="000000" w:themeColor="text1"/>
              </w:rPr>
              <w:t xml:space="preserve">Posible contaminación de las aguas subterráneas por infiltración de aguas residuales procedentes del sistema de </w:t>
            </w:r>
            <w:r w:rsidR="004E058D" w:rsidRPr="0061292D">
              <w:rPr>
                <w:rFonts w:ascii="Arial Narrow" w:hAnsi="Arial Narrow" w:cs="Arial"/>
                <w:color w:val="000000" w:themeColor="text1"/>
              </w:rPr>
              <w:t>tratamiento de aguas residuales</w:t>
            </w:r>
            <w:r w:rsidRPr="0061292D">
              <w:rPr>
                <w:rFonts w:ascii="Arial Narrow" w:hAnsi="Arial Narrow" w:cs="Arial"/>
                <w:color w:val="000000" w:themeColor="text1"/>
              </w:rPr>
              <w:t xml:space="preserve"> de flujo ascendente.</w:t>
            </w:r>
          </w:p>
        </w:tc>
        <w:tc>
          <w:tcPr>
            <w:tcW w:w="3686" w:type="dxa"/>
            <w:tcBorders>
              <w:top w:val="nil"/>
              <w:left w:val="single" w:sz="6" w:space="0" w:color="auto"/>
              <w:bottom w:val="nil"/>
              <w:right w:val="single" w:sz="6" w:space="0" w:color="auto"/>
            </w:tcBorders>
            <w:shd w:val="clear" w:color="auto" w:fill="FFFFFF" w:themeFill="background1"/>
          </w:tcPr>
          <w:p w:rsidR="004E7999" w:rsidRPr="0061292D" w:rsidRDefault="004E7999" w:rsidP="004E7999">
            <w:pPr>
              <w:tabs>
                <w:tab w:val="left" w:pos="397"/>
              </w:tabs>
              <w:ind w:left="25"/>
              <w:rPr>
                <w:rFonts w:ascii="Arial Narrow" w:hAnsi="Arial Narrow" w:cs="Arial"/>
                <w:color w:val="000000" w:themeColor="text1"/>
                <w:kern w:val="2"/>
                <w:lang w:val="es-ES"/>
              </w:rPr>
            </w:pPr>
          </w:p>
        </w:tc>
      </w:tr>
      <w:tr w:rsidR="004E7999" w:rsidRPr="0061292D" w:rsidTr="0061292D">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 xml:space="preserve">Al paisaje </w:t>
            </w:r>
          </w:p>
        </w:tc>
        <w:tc>
          <w:tcPr>
            <w:tcW w:w="4464" w:type="dxa"/>
            <w:tcBorders>
              <w:top w:val="single" w:sz="4"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Posibilidad de deterioro de la imagen del proyecto por falta de mantenimiento de las edificaciones e infraestructura.</w:t>
            </w:r>
          </w:p>
        </w:tc>
        <w:tc>
          <w:tcPr>
            <w:tcW w:w="3686" w:type="dxa"/>
            <w:tcBorders>
              <w:top w:val="single" w:sz="4" w:space="0" w:color="auto"/>
              <w:left w:val="single" w:sz="6" w:space="0" w:color="auto"/>
              <w:bottom w:val="single" w:sz="4"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Reafirmación del paisaje en la zona </w:t>
            </w:r>
            <w:r w:rsidR="00AC032F" w:rsidRPr="0061292D">
              <w:rPr>
                <w:rFonts w:ascii="Arial Narrow" w:hAnsi="Arial Narrow" w:cs="Arial"/>
                <w:color w:val="000000" w:themeColor="text1"/>
              </w:rPr>
              <w:t xml:space="preserve">de </w:t>
            </w:r>
            <w:proofErr w:type="spellStart"/>
            <w:r w:rsidR="00323500">
              <w:rPr>
                <w:rFonts w:ascii="Arial Narrow" w:hAnsi="Arial Narrow" w:cs="Arial"/>
                <w:color w:val="000000" w:themeColor="text1"/>
              </w:rPr>
              <w:t>Jarabacoa</w:t>
            </w:r>
            <w:proofErr w:type="spellEnd"/>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spacing w:val="-1"/>
                <w:lang w:val="es-ES_tradnl"/>
              </w:rPr>
              <w:t>Al uso del suelo</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pStyle w:val="Prrafodelista"/>
              <w:tabs>
                <w:tab w:val="left" w:pos="385"/>
              </w:tabs>
              <w:ind w:left="385"/>
              <w:jc w:val="both"/>
              <w:rPr>
                <w:rFonts w:ascii="Arial Narrow" w:hAnsi="Arial Narrow" w:cs="Arial"/>
                <w:color w:val="000000" w:themeColor="text1"/>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Cambio de las características del uso del suelo de área ganadera</w:t>
            </w:r>
            <w:r w:rsidR="00D14854" w:rsidRPr="0061292D">
              <w:rPr>
                <w:rFonts w:ascii="Arial Narrow" w:hAnsi="Arial Narrow" w:cs="Arial"/>
                <w:color w:val="000000" w:themeColor="text1"/>
              </w:rPr>
              <w:t xml:space="preserve"> </w:t>
            </w:r>
            <w:r w:rsidRPr="0061292D">
              <w:rPr>
                <w:rFonts w:ascii="Arial Narrow" w:hAnsi="Arial Narrow" w:cs="Arial"/>
                <w:color w:val="000000" w:themeColor="text1"/>
              </w:rPr>
              <w:t>a infraestructura formal.</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Incremento de la intensidad del uso del suelo para fines inmobiliario.</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lang w:val="es-ES_tradnl"/>
              </w:rPr>
              <w:t>Al valor de la tierra</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Incremento del valor de los terrenos en la zona </w:t>
            </w:r>
            <w:r w:rsidR="00AC032F" w:rsidRPr="0061292D">
              <w:rPr>
                <w:rFonts w:ascii="Arial Narrow" w:hAnsi="Arial Narrow" w:cs="Arial"/>
                <w:color w:val="000000" w:themeColor="text1"/>
              </w:rPr>
              <w:t xml:space="preserve">de </w:t>
            </w:r>
            <w:proofErr w:type="spellStart"/>
            <w:r w:rsidR="00323500">
              <w:rPr>
                <w:rFonts w:ascii="Arial Narrow" w:hAnsi="Arial Narrow" w:cs="Arial"/>
                <w:color w:val="000000" w:themeColor="text1"/>
              </w:rPr>
              <w:t>Jarabacoa</w:t>
            </w:r>
            <w:proofErr w:type="spellEnd"/>
            <w:r w:rsidRPr="0061292D">
              <w:rPr>
                <w:rFonts w:ascii="Arial Narrow" w:hAnsi="Arial Narrow" w:cs="Arial"/>
                <w:color w:val="000000" w:themeColor="text1"/>
              </w:rPr>
              <w:t>.</w:t>
            </w:r>
          </w:p>
        </w:tc>
      </w:tr>
      <w:tr w:rsidR="004E7999" w:rsidRPr="0061292D" w:rsidTr="0061292D">
        <w:trPr>
          <w:trHeight w:val="20"/>
        </w:trPr>
        <w:tc>
          <w:tcPr>
            <w:tcW w:w="1915" w:type="dxa"/>
            <w:tcBorders>
              <w:top w:val="single" w:sz="6" w:space="0" w:color="auto"/>
              <w:left w:val="single" w:sz="4" w:space="0" w:color="auto"/>
              <w:bottom w:val="single" w:sz="6" w:space="0" w:color="auto"/>
              <w:right w:val="single" w:sz="6" w:space="0" w:color="auto"/>
            </w:tcBorders>
            <w:shd w:val="clear" w:color="auto" w:fill="FFFFFF" w:themeFill="background1"/>
            <w:vAlign w:val="center"/>
            <w:hideMark/>
          </w:tcPr>
          <w:p w:rsidR="004E7999" w:rsidRPr="0061292D" w:rsidRDefault="004E7999" w:rsidP="004E7999">
            <w:pPr>
              <w:rPr>
                <w:rFonts w:ascii="Arial Narrow" w:hAnsi="Arial Narrow" w:cs="Arial"/>
                <w:color w:val="000000" w:themeColor="text1"/>
                <w:kern w:val="2"/>
                <w:lang w:val="es-ES"/>
              </w:rPr>
            </w:pPr>
            <w:r w:rsidRPr="0061292D">
              <w:rPr>
                <w:rFonts w:ascii="Arial Narrow" w:hAnsi="Arial Narrow" w:cs="Arial"/>
                <w:b/>
                <w:bCs/>
                <w:color w:val="000000" w:themeColor="text1"/>
                <w:spacing w:val="-1"/>
                <w:lang w:val="es-ES_tradnl"/>
              </w:rPr>
              <w:t>A la población</w:t>
            </w:r>
          </w:p>
        </w:tc>
        <w:tc>
          <w:tcPr>
            <w:tcW w:w="4464" w:type="dxa"/>
            <w:tcBorders>
              <w:top w:val="single" w:sz="6" w:space="0" w:color="auto"/>
              <w:left w:val="single" w:sz="6" w:space="0" w:color="auto"/>
              <w:bottom w:val="single" w:sz="6" w:space="0" w:color="auto"/>
              <w:right w:val="single" w:sz="6" w:space="0" w:color="auto"/>
            </w:tcBorders>
            <w:shd w:val="clear" w:color="auto" w:fill="FFFFFF" w:themeFill="background1"/>
          </w:tcPr>
          <w:p w:rsidR="004E7999" w:rsidRPr="0061292D" w:rsidRDefault="004E7999" w:rsidP="004E7999">
            <w:pPr>
              <w:tabs>
                <w:tab w:val="left" w:pos="385"/>
              </w:tabs>
              <w:jc w:val="both"/>
              <w:rPr>
                <w:rFonts w:ascii="Arial Narrow" w:hAnsi="Arial Narrow" w:cs="Arial"/>
                <w:color w:val="000000" w:themeColor="text1"/>
                <w:kern w:val="2"/>
                <w:lang w:val="es-ES"/>
              </w:rPr>
            </w:pPr>
          </w:p>
        </w:tc>
        <w:tc>
          <w:tcPr>
            <w:tcW w:w="3686" w:type="dxa"/>
            <w:tcBorders>
              <w:top w:val="single" w:sz="6" w:space="0" w:color="auto"/>
              <w:left w:val="single" w:sz="6" w:space="0" w:color="auto"/>
              <w:bottom w:val="single" w:sz="6" w:space="0" w:color="auto"/>
              <w:right w:val="single" w:sz="4"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Creación de puestos de</w:t>
            </w:r>
            <w:r w:rsidRPr="0061292D">
              <w:rPr>
                <w:rFonts w:ascii="Arial Narrow" w:hAnsi="Arial Narrow" w:cs="Arial"/>
                <w:color w:val="000000" w:themeColor="text1"/>
              </w:rPr>
              <w:br/>
              <w:t>trabajo permanente.</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Mejoramiento de la calidad de vida y del poder adquisitivo de los trabajadores que laborarán en el proyecto.</w:t>
            </w:r>
          </w:p>
        </w:tc>
      </w:tr>
      <w:tr w:rsidR="004E7999" w:rsidRPr="0061292D" w:rsidTr="0061292D">
        <w:trPr>
          <w:trHeight w:val="20"/>
        </w:trPr>
        <w:tc>
          <w:tcPr>
            <w:tcW w:w="1915" w:type="dxa"/>
            <w:tcBorders>
              <w:top w:val="single" w:sz="6" w:space="0" w:color="auto"/>
              <w:left w:val="single" w:sz="4" w:space="0" w:color="auto"/>
              <w:bottom w:val="single" w:sz="4" w:space="0" w:color="auto"/>
              <w:right w:val="single" w:sz="6" w:space="0" w:color="auto"/>
            </w:tcBorders>
            <w:shd w:val="clear" w:color="auto" w:fill="FFFFFF" w:themeFill="background1"/>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
                <w:bCs/>
                <w:color w:val="000000" w:themeColor="text1"/>
                <w:lang w:val="es-ES_tradnl"/>
              </w:rPr>
              <w:t>Al tránsito</w:t>
            </w:r>
          </w:p>
        </w:tc>
        <w:tc>
          <w:tcPr>
            <w:tcW w:w="4464" w:type="dxa"/>
            <w:tcBorders>
              <w:top w:val="single" w:sz="6" w:space="0" w:color="auto"/>
              <w:left w:val="single" w:sz="6" w:space="0" w:color="auto"/>
              <w:bottom w:val="single" w:sz="4" w:space="0" w:color="auto"/>
              <w:right w:val="single" w:sz="6" w:space="0" w:color="auto"/>
            </w:tcBorders>
            <w:shd w:val="clear" w:color="auto" w:fill="FFFFFF" w:themeFill="background1"/>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rPr>
                <w:rFonts w:ascii="Arial Narrow" w:hAnsi="Arial Narrow" w:cs="Arial"/>
                <w:color w:val="000000" w:themeColor="text1"/>
                <w:lang w:val="es-ES"/>
              </w:rPr>
            </w:pPr>
            <w:r w:rsidRPr="0061292D">
              <w:rPr>
                <w:rFonts w:ascii="Arial Narrow" w:hAnsi="Arial Narrow" w:cs="Arial"/>
                <w:color w:val="000000" w:themeColor="text1"/>
              </w:rPr>
              <w:t xml:space="preserve"> Incremento del tránsito vehicular por la </w:t>
            </w:r>
            <w:r w:rsidR="00323500">
              <w:rPr>
                <w:rFonts w:ascii="Arial Narrow" w:hAnsi="Arial Narrow" w:cs="Arial"/>
                <w:color w:val="000000" w:themeColor="text1"/>
              </w:rPr>
              <w:t>Ave. La Confluencia</w:t>
            </w:r>
          </w:p>
        </w:tc>
        <w:tc>
          <w:tcPr>
            <w:tcW w:w="3686" w:type="dxa"/>
            <w:tcBorders>
              <w:top w:val="single" w:sz="6" w:space="0" w:color="auto"/>
              <w:left w:val="single" w:sz="6" w:space="0" w:color="auto"/>
              <w:bottom w:val="single" w:sz="4" w:space="0" w:color="auto"/>
              <w:right w:val="single" w:sz="4" w:space="0" w:color="auto"/>
            </w:tcBorders>
            <w:shd w:val="clear" w:color="auto" w:fill="FFFFFF" w:themeFill="background1"/>
          </w:tcPr>
          <w:p w:rsidR="004E7999" w:rsidRPr="0061292D" w:rsidRDefault="004E7999" w:rsidP="004E7999">
            <w:pPr>
              <w:tabs>
                <w:tab w:val="left" w:pos="487"/>
              </w:tabs>
              <w:ind w:left="25"/>
              <w:rPr>
                <w:rFonts w:ascii="Arial Narrow" w:hAnsi="Arial Narrow" w:cs="Arial"/>
                <w:color w:val="000000" w:themeColor="text1"/>
                <w:kern w:val="2"/>
                <w:lang w:val="es-ES"/>
              </w:rPr>
            </w:pPr>
          </w:p>
        </w:tc>
      </w:tr>
    </w:tbl>
    <w:tbl>
      <w:tblPr>
        <w:tblStyle w:val="Sombreadomedio1-nfasis6"/>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5"/>
        <w:gridCol w:w="4464"/>
        <w:gridCol w:w="3686"/>
      </w:tblGrid>
      <w:tr w:rsidR="004E7999" w:rsidRPr="0061292D" w:rsidTr="00B13F47">
        <w:trPr>
          <w:cnfStyle w:val="100000000000" w:firstRow="1" w:lastRow="0" w:firstColumn="0" w:lastColumn="0" w:oddVBand="0" w:evenVBand="0" w:oddHBand="0" w:evenHBand="0" w:firstRowFirstColumn="0" w:firstRowLastColumn="0" w:lastRowFirstColumn="0" w:lastRowLastColumn="0"/>
          <w:trHeight w:val="1830"/>
        </w:trPr>
        <w:tc>
          <w:tcPr>
            <w:cnfStyle w:val="001000000000" w:firstRow="0" w:lastRow="0" w:firstColumn="1" w:lastColumn="0" w:oddVBand="0" w:evenVBand="0" w:oddHBand="0" w:evenHBand="0" w:firstRowFirstColumn="0" w:firstRowLastColumn="0" w:lastRowFirstColumn="0" w:lastRowLastColumn="0"/>
            <w:tcW w:w="1915" w:type="dxa"/>
            <w:tcBorders>
              <w:top w:val="none" w:sz="0" w:space="0" w:color="auto"/>
              <w:left w:val="none" w:sz="0" w:space="0" w:color="auto"/>
              <w:bottom w:val="none" w:sz="0" w:space="0" w:color="auto"/>
              <w:right w:val="none" w:sz="0" w:space="0" w:color="auto"/>
            </w:tcBorders>
            <w:shd w:val="clear" w:color="auto" w:fill="auto"/>
            <w:vAlign w:val="center"/>
            <w:hideMark/>
          </w:tcPr>
          <w:p w:rsidR="004E7999" w:rsidRPr="0061292D" w:rsidRDefault="004E7999" w:rsidP="004E7999">
            <w:pPr>
              <w:rPr>
                <w:rFonts w:ascii="Arial Narrow" w:hAnsi="Arial Narrow" w:cs="Arial"/>
                <w:color w:val="000000" w:themeColor="text1"/>
                <w:kern w:val="2"/>
                <w:lang w:val="en-US"/>
              </w:rPr>
            </w:pPr>
            <w:r w:rsidRPr="0061292D">
              <w:rPr>
                <w:rFonts w:ascii="Arial Narrow" w:hAnsi="Arial Narrow" w:cs="Arial"/>
                <w:bCs w:val="0"/>
                <w:color w:val="000000" w:themeColor="text1"/>
                <w:spacing w:val="-2"/>
                <w:lang w:val="es-ES_tradnl"/>
              </w:rPr>
              <w:t>A la economía</w:t>
            </w:r>
          </w:p>
        </w:tc>
        <w:tc>
          <w:tcPr>
            <w:tcW w:w="4464" w:type="dxa"/>
            <w:tcBorders>
              <w:top w:val="none" w:sz="0" w:space="0" w:color="auto"/>
              <w:left w:val="none" w:sz="0" w:space="0" w:color="auto"/>
              <w:bottom w:val="none" w:sz="0" w:space="0" w:color="auto"/>
              <w:right w:val="none" w:sz="0" w:space="0" w:color="auto"/>
            </w:tcBorders>
            <w:shd w:val="clear" w:color="auto" w:fill="auto"/>
          </w:tcPr>
          <w:p w:rsidR="004E7999" w:rsidRPr="0061292D" w:rsidRDefault="004E7999" w:rsidP="004E7999">
            <w:pPr>
              <w:tabs>
                <w:tab w:val="left" w:pos="385"/>
              </w:tabs>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kern w:val="2"/>
                <w:lang w:val="en-US"/>
              </w:rPr>
            </w:pPr>
          </w:p>
        </w:tc>
        <w:tc>
          <w:tcPr>
            <w:tcW w:w="3686" w:type="dxa"/>
            <w:tcBorders>
              <w:top w:val="none" w:sz="0" w:space="0" w:color="auto"/>
              <w:left w:val="none" w:sz="0" w:space="0" w:color="auto"/>
              <w:bottom w:val="none" w:sz="0" w:space="0" w:color="auto"/>
              <w:right w:val="none" w:sz="0" w:space="0" w:color="auto"/>
            </w:tcBorders>
            <w:shd w:val="clear" w:color="auto" w:fill="auto"/>
            <w:hideMark/>
          </w:tcPr>
          <w:p w:rsidR="004E7999" w:rsidRPr="0061292D" w:rsidRDefault="004E7999" w:rsidP="00BA3294">
            <w:pPr>
              <w:pStyle w:val="Prrafodelista"/>
              <w:widowControl w:val="0"/>
              <w:numPr>
                <w:ilvl w:val="0"/>
                <w:numId w:val="34"/>
              </w:numPr>
              <w:tabs>
                <w:tab w:val="left" w:pos="487"/>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oferta de inmuebles en la zona </w:t>
            </w:r>
            <w:r w:rsidR="00AC032F" w:rsidRPr="0061292D">
              <w:rPr>
                <w:rFonts w:ascii="Arial Narrow" w:hAnsi="Arial Narrow" w:cs="Arial"/>
                <w:b w:val="0"/>
                <w:color w:val="000000" w:themeColor="text1"/>
              </w:rPr>
              <w:t xml:space="preserve">de </w:t>
            </w:r>
            <w:proofErr w:type="spellStart"/>
            <w:r w:rsidR="00323500">
              <w:rPr>
                <w:rFonts w:ascii="Arial Narrow" w:hAnsi="Arial Narrow" w:cs="Arial"/>
                <w:b w:val="0"/>
                <w:color w:val="000000" w:themeColor="text1"/>
              </w:rPr>
              <w:t>Jarabacoa</w:t>
            </w:r>
            <w:proofErr w:type="spellEnd"/>
            <w:r w:rsidRPr="0061292D">
              <w:rPr>
                <w:rFonts w:ascii="Arial Narrow" w:hAnsi="Arial Narrow" w:cs="Arial"/>
                <w:b w:val="0"/>
                <w:color w:val="000000" w:themeColor="text1"/>
              </w:rPr>
              <w:t>.</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61292D">
              <w:rPr>
                <w:rFonts w:ascii="Arial Narrow" w:hAnsi="Arial Narrow" w:cs="Arial"/>
                <w:b w:val="0"/>
                <w:color w:val="000000" w:themeColor="text1"/>
              </w:rPr>
              <w:t>Incremento del flujo de capitales en torno a la economía del país.</w:t>
            </w:r>
          </w:p>
          <w:p w:rsidR="004E7999" w:rsidRPr="0061292D" w:rsidRDefault="004E7999" w:rsidP="00BA3294">
            <w:pPr>
              <w:pStyle w:val="Prrafodelista"/>
              <w:widowControl w:val="0"/>
              <w:numPr>
                <w:ilvl w:val="0"/>
                <w:numId w:val="34"/>
              </w:numPr>
              <w:tabs>
                <w:tab w:val="left" w:pos="487"/>
                <w:tab w:val="left" w:pos="830"/>
              </w:tabs>
              <w:autoSpaceDE w:val="0"/>
              <w:autoSpaceDN w:val="0"/>
              <w:adjustRightInd w:val="0"/>
              <w:jc w:val="both"/>
              <w:cnfStyle w:val="100000000000" w:firstRow="1" w:lastRow="0" w:firstColumn="0" w:lastColumn="0" w:oddVBand="0" w:evenVBand="0" w:oddHBand="0" w:evenHBand="0" w:firstRowFirstColumn="0" w:firstRowLastColumn="0" w:lastRowFirstColumn="0" w:lastRowLastColumn="0"/>
              <w:rPr>
                <w:rFonts w:ascii="Arial Narrow" w:hAnsi="Arial Narrow" w:cs="Arial"/>
                <w:b w:val="0"/>
                <w:color w:val="000000" w:themeColor="text1"/>
                <w:lang w:val="es-ES"/>
              </w:rPr>
            </w:pPr>
            <w:r w:rsidRPr="0061292D">
              <w:rPr>
                <w:rFonts w:ascii="Arial Narrow" w:hAnsi="Arial Narrow" w:cs="Arial"/>
                <w:b w:val="0"/>
                <w:color w:val="000000" w:themeColor="text1"/>
              </w:rPr>
              <w:t xml:space="preserve">Incremento de la actividad </w:t>
            </w:r>
            <w:r w:rsidRPr="0061292D">
              <w:rPr>
                <w:rFonts w:ascii="Arial Narrow" w:hAnsi="Arial Narrow" w:cs="Arial"/>
                <w:b w:val="0"/>
                <w:color w:val="000000" w:themeColor="text1"/>
                <w:spacing w:val="-1"/>
              </w:rPr>
              <w:t>comercial formal e informal.</w:t>
            </w:r>
          </w:p>
        </w:tc>
      </w:tr>
      <w:tr w:rsidR="004E7999" w:rsidRPr="0061292D" w:rsidTr="006C3ED5">
        <w:trPr>
          <w:cnfStyle w:val="000000100000" w:firstRow="0" w:lastRow="0" w:firstColumn="0" w:lastColumn="0" w:oddVBand="0" w:evenVBand="0" w:oddHBand="1" w:evenHBand="0"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1915" w:type="dxa"/>
            <w:tcBorders>
              <w:right w:val="none" w:sz="0" w:space="0" w:color="auto"/>
            </w:tcBorders>
            <w:shd w:val="clear" w:color="auto" w:fill="auto"/>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agua</w:t>
            </w:r>
          </w:p>
        </w:tc>
        <w:tc>
          <w:tcPr>
            <w:tcW w:w="4464" w:type="dxa"/>
            <w:tcBorders>
              <w:left w:val="none" w:sz="0" w:space="0" w:color="auto"/>
              <w:right w:val="none" w:sz="0" w:space="0" w:color="auto"/>
            </w:tcBorders>
            <w:shd w:val="clear" w:color="auto" w:fill="auto"/>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rPr>
            </w:pPr>
            <w:r w:rsidRPr="0061292D">
              <w:rPr>
                <w:rFonts w:ascii="Arial Narrow" w:hAnsi="Arial Narrow" w:cs="Arial"/>
                <w:color w:val="000000" w:themeColor="text1"/>
              </w:rPr>
              <w:t>Disminución del recurso agua por el aumento del consumo de agua.</w:t>
            </w:r>
          </w:p>
          <w:p w:rsidR="004E7999" w:rsidRPr="0061292D" w:rsidRDefault="004E7999" w:rsidP="004E7999">
            <w:pPr>
              <w:tabs>
                <w:tab w:val="left" w:pos="385"/>
              </w:tabs>
              <w:ind w:left="385" w:hanging="360"/>
              <w:jc w:val="both"/>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c>
          <w:tcPr>
            <w:tcW w:w="3686" w:type="dxa"/>
            <w:tcBorders>
              <w:left w:val="none" w:sz="0" w:space="0" w:color="auto"/>
            </w:tcBorders>
            <w:shd w:val="clear" w:color="auto" w:fill="auto"/>
          </w:tcPr>
          <w:p w:rsidR="004E7999" w:rsidRPr="0061292D" w:rsidRDefault="004E7999" w:rsidP="004E7999">
            <w:pPr>
              <w:tabs>
                <w:tab w:val="left" w:pos="487"/>
              </w:tabs>
              <w:cnfStyle w:val="000000100000" w:firstRow="0" w:lastRow="0" w:firstColumn="0" w:lastColumn="0" w:oddVBand="0" w:evenVBand="0" w:oddHBand="1" w:evenHBand="0" w:firstRowFirstColumn="0" w:firstRowLastColumn="0" w:lastRowFirstColumn="0" w:lastRowLastColumn="0"/>
              <w:rPr>
                <w:rFonts w:ascii="Arial Narrow" w:hAnsi="Arial Narrow" w:cs="Arial"/>
                <w:color w:val="000000" w:themeColor="text1"/>
                <w:kern w:val="2"/>
                <w:lang w:val="es-ES"/>
              </w:rPr>
            </w:pPr>
          </w:p>
        </w:tc>
      </w:tr>
      <w:tr w:rsidR="004E7999" w:rsidRPr="0061292D" w:rsidTr="00B13F47">
        <w:trPr>
          <w:cnfStyle w:val="000000010000" w:firstRow="0" w:lastRow="0" w:firstColumn="0" w:lastColumn="0" w:oddVBand="0" w:evenVBand="0" w:oddHBand="0" w:evenHBand="1" w:firstRowFirstColumn="0" w:firstRowLastColumn="0" w:lastRowFirstColumn="0" w:lastRowLastColumn="0"/>
          <w:trHeight w:hRule="exact" w:val="537"/>
        </w:trPr>
        <w:tc>
          <w:tcPr>
            <w:cnfStyle w:val="001000000000" w:firstRow="0" w:lastRow="0" w:firstColumn="1" w:lastColumn="0" w:oddVBand="0" w:evenVBand="0" w:oddHBand="0" w:evenHBand="0" w:firstRowFirstColumn="0" w:firstRowLastColumn="0" w:lastRowFirstColumn="0" w:lastRowLastColumn="0"/>
            <w:tcW w:w="1915" w:type="dxa"/>
            <w:tcBorders>
              <w:right w:val="none" w:sz="0" w:space="0" w:color="auto"/>
            </w:tcBorders>
            <w:hideMark/>
          </w:tcPr>
          <w:p w:rsidR="004E7999" w:rsidRPr="0061292D" w:rsidRDefault="004E7999" w:rsidP="004E7999">
            <w:pPr>
              <w:ind w:right="149"/>
              <w:rPr>
                <w:rFonts w:ascii="Arial Narrow" w:hAnsi="Arial Narrow" w:cs="Arial"/>
                <w:color w:val="000000" w:themeColor="text1"/>
                <w:kern w:val="2"/>
                <w:lang w:val="en-US"/>
              </w:rPr>
            </w:pPr>
            <w:r w:rsidRPr="0061292D">
              <w:rPr>
                <w:rFonts w:ascii="Arial Narrow" w:hAnsi="Arial Narrow" w:cs="Arial"/>
                <w:bCs w:val="0"/>
                <w:color w:val="000000" w:themeColor="text1"/>
                <w:spacing w:val="-1"/>
                <w:lang w:val="es-ES_tradnl"/>
              </w:rPr>
              <w:t xml:space="preserve">A los recursos </w:t>
            </w:r>
            <w:r w:rsidRPr="0061292D">
              <w:rPr>
                <w:rFonts w:ascii="Arial Narrow" w:hAnsi="Arial Narrow" w:cs="Arial"/>
                <w:bCs w:val="0"/>
                <w:color w:val="000000" w:themeColor="text1"/>
                <w:lang w:val="es-ES_tradnl"/>
              </w:rPr>
              <w:t>energía</w:t>
            </w:r>
          </w:p>
        </w:tc>
        <w:tc>
          <w:tcPr>
            <w:tcW w:w="4464" w:type="dxa"/>
            <w:tcBorders>
              <w:left w:val="none" w:sz="0" w:space="0" w:color="auto"/>
              <w:right w:val="none" w:sz="0" w:space="0" w:color="auto"/>
            </w:tcBorders>
            <w:hideMark/>
          </w:tcPr>
          <w:p w:rsidR="004E7999" w:rsidRPr="0061292D" w:rsidRDefault="004E7999" w:rsidP="00BA3294">
            <w:pPr>
              <w:pStyle w:val="Prrafodelista"/>
              <w:widowControl w:val="0"/>
              <w:numPr>
                <w:ilvl w:val="0"/>
                <w:numId w:val="34"/>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lang w:val="es-ES"/>
              </w:rPr>
            </w:pPr>
            <w:r w:rsidRPr="0061292D">
              <w:rPr>
                <w:rFonts w:ascii="Arial Narrow" w:hAnsi="Arial Narrow" w:cs="Arial"/>
                <w:color w:val="000000" w:themeColor="text1"/>
              </w:rPr>
              <w:t>Aumento del consumo de energía eléctrica.</w:t>
            </w:r>
          </w:p>
        </w:tc>
        <w:tc>
          <w:tcPr>
            <w:tcW w:w="3686" w:type="dxa"/>
            <w:tcBorders>
              <w:left w:val="none" w:sz="0" w:space="0" w:color="auto"/>
            </w:tcBorders>
          </w:tcPr>
          <w:p w:rsidR="004E7999" w:rsidRPr="0061292D" w:rsidRDefault="004E7999" w:rsidP="004E7999">
            <w:pPr>
              <w:tabs>
                <w:tab w:val="left" w:pos="487"/>
              </w:tabs>
              <w:ind w:left="25"/>
              <w:cnfStyle w:val="000000010000" w:firstRow="0" w:lastRow="0" w:firstColumn="0" w:lastColumn="0" w:oddVBand="0" w:evenVBand="0" w:oddHBand="0" w:evenHBand="1" w:firstRowFirstColumn="0" w:firstRowLastColumn="0" w:lastRowFirstColumn="0" w:lastRowLastColumn="0"/>
              <w:rPr>
                <w:rFonts w:ascii="Arial Narrow" w:hAnsi="Arial Narrow" w:cs="Arial"/>
                <w:color w:val="000000" w:themeColor="text1"/>
                <w:kern w:val="2"/>
                <w:lang w:val="es-ES"/>
              </w:rPr>
            </w:pPr>
          </w:p>
        </w:tc>
      </w:tr>
    </w:tbl>
    <w:p w:rsidR="004E7999" w:rsidRPr="0061292D" w:rsidRDefault="004E7999" w:rsidP="004E7999">
      <w:pPr>
        <w:shd w:val="clear" w:color="auto" w:fill="FFFFFF"/>
        <w:jc w:val="both"/>
        <w:rPr>
          <w:rFonts w:ascii="Arial Narrow" w:hAnsi="Arial Narrow" w:cs="Arial"/>
          <w:color w:val="000000" w:themeColor="text1"/>
          <w:kern w:val="2"/>
          <w:lang w:val="es-ES_tradnl"/>
        </w:rPr>
      </w:pPr>
    </w:p>
    <w:p w:rsidR="004E7999" w:rsidRPr="0061292D" w:rsidRDefault="004E7999" w:rsidP="004E7999">
      <w:pPr>
        <w:pStyle w:val="Ttulo2"/>
        <w:spacing w:before="0" w:after="0"/>
        <w:rPr>
          <w:color w:val="000000" w:themeColor="text1"/>
          <w:sz w:val="24"/>
          <w:szCs w:val="24"/>
          <w:lang w:val="es-ES"/>
        </w:rPr>
      </w:pPr>
      <w:bookmarkStart w:id="0" w:name="_Toc245569485"/>
      <w:r w:rsidRPr="0061292D">
        <w:rPr>
          <w:color w:val="000000" w:themeColor="text1"/>
          <w:sz w:val="24"/>
          <w:szCs w:val="24"/>
          <w:lang w:val="es-ES_tradnl"/>
        </w:rPr>
        <w:lastRenderedPageBreak/>
        <w:t xml:space="preserve"> El Programa de Manejo y Adecuación Ambiental (PMAA)</w:t>
      </w:r>
      <w:bookmarkEnd w:id="0"/>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_tradnl"/>
        </w:rPr>
      </w:pPr>
      <w:r w:rsidRPr="0061292D">
        <w:rPr>
          <w:rFonts w:ascii="Arial" w:hAnsi="Arial" w:cs="Arial"/>
          <w:color w:val="000000" w:themeColor="text1"/>
          <w:lang w:val="es-ES_tradnl"/>
        </w:rPr>
        <w:t xml:space="preserve">El PMAA establecerá los lineamientos para las fases de construcción y operación </w:t>
      </w:r>
      <w:r w:rsidR="007D3F09">
        <w:rPr>
          <w:rFonts w:ascii="Arial" w:hAnsi="Arial" w:cs="Arial"/>
          <w:color w:val="000000" w:themeColor="text1"/>
          <w:lang w:val="es-ES_tradnl"/>
        </w:rPr>
        <w:t>del proyecto “</w:t>
      </w:r>
      <w:r w:rsidR="00323500">
        <w:rPr>
          <w:rFonts w:ascii="Arial" w:hAnsi="Arial" w:cs="Arial"/>
          <w:color w:val="000000" w:themeColor="text1"/>
          <w:lang w:val="es-ES_tradnl"/>
        </w:rPr>
        <w:t>RESIDENCIAL BOSQUES DE JARABACOA</w:t>
      </w:r>
      <w:r w:rsidR="007D3F09">
        <w:rPr>
          <w:rFonts w:ascii="Arial" w:hAnsi="Arial" w:cs="Arial"/>
          <w:color w:val="000000" w:themeColor="text1"/>
          <w:lang w:val="es-ES_tradnl"/>
        </w:rPr>
        <w:t>”</w:t>
      </w:r>
      <w:r w:rsidRPr="0061292D">
        <w:rPr>
          <w:rFonts w:ascii="Arial" w:hAnsi="Arial" w:cs="Arial"/>
          <w:color w:val="000000" w:themeColor="text1"/>
          <w:lang w:val="es-ES_tradnl"/>
        </w:rPr>
        <w:t xml:space="preserve"> y su ejecución será responsabilidad del promotor y de las empresas que el mismo, subcontrate para llevar a efecto el desarrollo del proyecto.</w:t>
      </w: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De esta manera el Programa de Manejo y Adecuación Ambiental será un documento de trabajo y de referencia para el </w:t>
      </w:r>
      <w:r w:rsidRPr="0061292D">
        <w:rPr>
          <w:rFonts w:ascii="Arial" w:hAnsi="Arial" w:cs="Arial"/>
          <w:b/>
          <w:color w:val="000000" w:themeColor="text1"/>
          <w:lang w:val="es-ES_tradnl"/>
        </w:rPr>
        <w:t>“</w:t>
      </w:r>
      <w:r w:rsidR="00323500">
        <w:rPr>
          <w:rFonts w:ascii="Arial" w:hAnsi="Arial" w:cs="Arial"/>
          <w:b/>
          <w:color w:val="000000" w:themeColor="text1"/>
          <w:lang w:val="es-ES_tradnl"/>
        </w:rPr>
        <w:t>RESIDENCIAL BOSQUES DE JARABACOA</w:t>
      </w:r>
      <w:r w:rsidRPr="0061292D">
        <w:rPr>
          <w:rFonts w:ascii="Arial" w:hAnsi="Arial" w:cs="Arial"/>
          <w:b/>
          <w:color w:val="000000" w:themeColor="text1"/>
          <w:lang w:val="es-ES_tradnl"/>
        </w:rPr>
        <w:t>”</w:t>
      </w:r>
      <w:r w:rsidRPr="0061292D">
        <w:rPr>
          <w:rFonts w:ascii="Arial" w:hAnsi="Arial" w:cs="Arial"/>
          <w:color w:val="000000" w:themeColor="text1"/>
          <w:lang w:val="es-ES"/>
        </w:rPr>
        <w:t xml:space="preserve"> y el propósito principal es consolidar un manejo coherente y controlado de los impactos al medio ambiente que se generan durante la construcción y operaciones del proyecto.</w:t>
      </w:r>
    </w:p>
    <w:p w:rsidR="004E7999" w:rsidRPr="0061292D" w:rsidRDefault="004E7999" w:rsidP="004E7999">
      <w:pPr>
        <w:shd w:val="clear" w:color="auto" w:fill="FFFFFF"/>
        <w:jc w:val="both"/>
        <w:rPr>
          <w:rFonts w:ascii="Arial" w:hAnsi="Arial" w:cs="Arial"/>
          <w:color w:val="000000" w:themeColor="text1"/>
          <w:lang w:val="es-ES"/>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
        </w:rPr>
        <w:t xml:space="preserve">El Programa de Manejo y Adecuación Ambiental </w:t>
      </w:r>
      <w:r w:rsidRPr="0061292D">
        <w:rPr>
          <w:rFonts w:ascii="Arial" w:hAnsi="Arial" w:cs="Arial"/>
          <w:color w:val="000000" w:themeColor="text1"/>
          <w:lang w:val="es-ES_tradnl"/>
        </w:rPr>
        <w:t>es parte integrante del Estudio de Impacto Ambiental (</w:t>
      </w:r>
      <w:proofErr w:type="spellStart"/>
      <w:r w:rsidRPr="0061292D">
        <w:rPr>
          <w:rFonts w:ascii="Arial" w:hAnsi="Arial" w:cs="Arial"/>
          <w:color w:val="000000" w:themeColor="text1"/>
          <w:lang w:val="es-ES_tradnl"/>
        </w:rPr>
        <w:t>EsIA</w:t>
      </w:r>
      <w:proofErr w:type="spellEnd"/>
      <w:r w:rsidRPr="0061292D">
        <w:rPr>
          <w:rFonts w:ascii="Arial" w:hAnsi="Arial" w:cs="Arial"/>
          <w:color w:val="000000" w:themeColor="text1"/>
          <w:lang w:val="es-ES_tradnl"/>
        </w:rPr>
        <w:t xml:space="preserve">), es </w:t>
      </w:r>
      <w:r w:rsidRPr="0061292D">
        <w:rPr>
          <w:rFonts w:ascii="Arial" w:hAnsi="Arial" w:cs="Arial"/>
          <w:color w:val="000000" w:themeColor="text1"/>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_tradnl"/>
        </w:rPr>
      </w:pPr>
      <w:r w:rsidRPr="0061292D">
        <w:rPr>
          <w:rFonts w:ascii="Arial" w:hAnsi="Arial" w:cs="Arial"/>
          <w:color w:val="000000" w:themeColor="text1"/>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lang w:val="es-ES_tradnl"/>
        </w:rPr>
        <w:t>“</w:t>
      </w:r>
      <w:r w:rsidR="00323500">
        <w:rPr>
          <w:rFonts w:ascii="Arial" w:hAnsi="Arial" w:cs="Arial"/>
          <w:b/>
          <w:color w:val="000000" w:themeColor="text1"/>
          <w:lang w:val="es-ES_tradnl"/>
        </w:rPr>
        <w:t>RESIDENCIAL BOSQUES DE JARABACOA</w:t>
      </w:r>
      <w:r w:rsidRPr="0061292D">
        <w:rPr>
          <w:rFonts w:ascii="Arial" w:hAnsi="Arial" w:cs="Arial"/>
          <w:b/>
          <w:color w:val="000000" w:themeColor="text1"/>
          <w:lang w:val="es-ES_tradnl"/>
        </w:rPr>
        <w:t>”,</w:t>
      </w:r>
      <w:r w:rsidRPr="0061292D">
        <w:rPr>
          <w:rFonts w:ascii="Arial" w:hAnsi="Arial" w:cs="Arial"/>
          <w:color w:val="000000" w:themeColor="text1"/>
          <w:lang w:val="es-ES_tradnl"/>
        </w:rPr>
        <w:t xml:space="preserve"> además se logra disminuir los costos de aplicación de medidas una vez que los impactos se hayan provocados.</w:t>
      </w:r>
    </w:p>
    <w:p w:rsidR="004E7999" w:rsidRPr="0061292D" w:rsidRDefault="004E7999" w:rsidP="004E7999">
      <w:pPr>
        <w:shd w:val="clear" w:color="auto" w:fill="FFFFFF"/>
        <w:ind w:right="5"/>
        <w:jc w:val="both"/>
        <w:rPr>
          <w:rFonts w:ascii="Arial" w:hAnsi="Arial" w:cs="Arial"/>
          <w:color w:val="000000" w:themeColor="text1"/>
          <w:lang w:val="es-ES"/>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PMAA está integrado por el programa de medidas preventivas, mitigación, restauración, plan de contingencia, plan de seguimiento y control.</w:t>
      </w:r>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El programa de medidas y el plan de contingencias están divididos en subprogramas y éstos a su vez están estructurados en: nombre del subprograma, introducción, objetivo, impacto al que va dirigido la medida, lugar o punto del impacto, Tecnología de manejo y adecuación, personal requerido, apoyo logístico, responsable de ejecución y monitoreo y medidas correctivas.</w:t>
      </w:r>
    </w:p>
    <w:p w:rsidR="004E7999" w:rsidRPr="0061292D" w:rsidRDefault="004E7999" w:rsidP="004E7999">
      <w:pPr>
        <w:pStyle w:val="Ttulo3"/>
        <w:rPr>
          <w:color w:val="000000" w:themeColor="text1"/>
          <w:sz w:val="24"/>
          <w:szCs w:val="24"/>
          <w:lang w:val="es-ES"/>
        </w:rPr>
      </w:pPr>
      <w:bookmarkStart w:id="1" w:name="_Toc245569486"/>
      <w:r w:rsidRPr="0061292D">
        <w:rPr>
          <w:color w:val="000000" w:themeColor="text1"/>
          <w:sz w:val="24"/>
          <w:szCs w:val="24"/>
          <w:lang w:val="es-ES_tradnl"/>
        </w:rPr>
        <w:t>Alcance del PMAA</w:t>
      </w:r>
      <w:bookmarkEnd w:id="1"/>
    </w:p>
    <w:p w:rsidR="004E7999" w:rsidRPr="0061292D" w:rsidRDefault="004E7999" w:rsidP="004E7999">
      <w:pPr>
        <w:shd w:val="clear" w:color="auto" w:fill="FFFFFF"/>
        <w:ind w:right="5"/>
        <w:jc w:val="both"/>
        <w:rPr>
          <w:rFonts w:ascii="Arial" w:hAnsi="Arial" w:cs="Arial"/>
          <w:color w:val="000000" w:themeColor="text1"/>
          <w:lang w:val="es-ES_tradnl"/>
        </w:rPr>
      </w:pPr>
    </w:p>
    <w:p w:rsidR="004E7999" w:rsidRPr="0061292D" w:rsidRDefault="004E7999" w:rsidP="004E7999">
      <w:pPr>
        <w:shd w:val="clear" w:color="auto" w:fill="FFFFFF"/>
        <w:ind w:right="5"/>
        <w:jc w:val="both"/>
        <w:rPr>
          <w:rFonts w:ascii="Arial" w:hAnsi="Arial" w:cs="Arial"/>
          <w:color w:val="000000" w:themeColor="text1"/>
          <w:lang w:val="es-ES"/>
        </w:rPr>
      </w:pPr>
      <w:r w:rsidRPr="0061292D">
        <w:rPr>
          <w:rFonts w:ascii="Arial" w:hAnsi="Arial" w:cs="Arial"/>
          <w:color w:val="000000" w:themeColor="text1"/>
          <w:lang w:val="es-ES_tradnl"/>
        </w:rPr>
        <w:t>En la presente evaluación se identificaron y evaluaron 16 impactos en la fase de construcción del proyecto y 25 impactos en la fase de operación.</w:t>
      </w:r>
    </w:p>
    <w:p w:rsidR="004E7999" w:rsidRPr="0061292D" w:rsidRDefault="004E7999" w:rsidP="004E7999">
      <w:pPr>
        <w:shd w:val="clear" w:color="auto" w:fill="FFFFFF"/>
        <w:jc w:val="both"/>
        <w:rPr>
          <w:rFonts w:ascii="Arial" w:hAnsi="Arial" w:cs="Arial"/>
          <w:color w:val="000000" w:themeColor="text1"/>
          <w:lang w:val="es-ES_tradnl"/>
        </w:rPr>
      </w:pPr>
    </w:p>
    <w:p w:rsidR="004E7999" w:rsidRPr="0061292D" w:rsidRDefault="004E7999" w:rsidP="004E7999">
      <w:pPr>
        <w:shd w:val="clear" w:color="auto" w:fill="FFFFFF"/>
        <w:jc w:val="both"/>
        <w:rPr>
          <w:rFonts w:ascii="Arial" w:hAnsi="Arial" w:cs="Arial"/>
          <w:color w:val="000000" w:themeColor="text1"/>
          <w:lang w:val="es-ES"/>
        </w:rPr>
      </w:pPr>
      <w:r w:rsidRPr="0061292D">
        <w:rPr>
          <w:rFonts w:ascii="Arial" w:hAnsi="Arial" w:cs="Arial"/>
          <w:color w:val="000000" w:themeColor="text1"/>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lang w:val="es-ES_tradnl"/>
        </w:rPr>
        <w:t>del proyecto “</w:t>
      </w:r>
      <w:r w:rsidR="00323500">
        <w:rPr>
          <w:rFonts w:ascii="Arial" w:hAnsi="Arial" w:cs="Arial"/>
          <w:color w:val="000000" w:themeColor="text1"/>
          <w:lang w:val="es-ES_tradnl"/>
        </w:rPr>
        <w:t>RESIDENCIAL BOSQUES DE JARABACOA</w:t>
      </w:r>
      <w:r w:rsidR="007D3F09">
        <w:rPr>
          <w:rFonts w:ascii="Arial" w:hAnsi="Arial" w:cs="Arial"/>
          <w:color w:val="000000" w:themeColor="text1"/>
          <w:lang w:val="es-ES_tradnl"/>
        </w:rPr>
        <w:t>”</w:t>
      </w:r>
      <w:r w:rsidRPr="0061292D">
        <w:rPr>
          <w:rFonts w:ascii="Arial" w:hAnsi="Arial" w:cs="Arial"/>
          <w:color w:val="000000" w:themeColor="text1"/>
          <w:lang w:val="es-ES_tradnl"/>
        </w:rPr>
        <w:t>. Identificando un total de 11 riesgos en el proyecto, de los cuales, 5 riesgos para la fase de construcción y 6 para la fase de operación.</w:t>
      </w:r>
    </w:p>
    <w:p w:rsidR="004E7999" w:rsidRPr="0061292D" w:rsidRDefault="004E7999" w:rsidP="004E7999">
      <w:pPr>
        <w:ind w:right="5"/>
        <w:jc w:val="both"/>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p>
    <w:p w:rsidR="00EE6A43" w:rsidRPr="0061292D" w:rsidRDefault="00EE6A43">
      <w:pPr>
        <w:suppressAutoHyphens w:val="0"/>
        <w:rPr>
          <w:rFonts w:ascii="Arial" w:hAnsi="Arial" w:cs="Arial"/>
          <w:color w:val="000000" w:themeColor="text1"/>
          <w:lang w:val="es-ES_tradnl"/>
        </w:rPr>
      </w:pPr>
      <w:r w:rsidRPr="0061292D">
        <w:rPr>
          <w:rFonts w:ascii="Arial" w:hAnsi="Arial" w:cs="Arial"/>
          <w:color w:val="000000" w:themeColor="text1"/>
          <w:lang w:val="es-ES_tradnl"/>
        </w:rPr>
        <w:br w:type="page"/>
      </w:r>
    </w:p>
    <w:p w:rsidR="004E7999" w:rsidRPr="0061292D" w:rsidRDefault="004E7999" w:rsidP="004E7999">
      <w:pPr>
        <w:suppressAutoHyphens w:val="0"/>
        <w:rPr>
          <w:rFonts w:ascii="Arial" w:hAnsi="Arial" w:cs="Arial"/>
          <w:color w:val="000000" w:themeColor="text1"/>
          <w:lang w:val="es-ES_tradnl"/>
        </w:rPr>
        <w:sectPr w:rsidR="004E7999" w:rsidRPr="0061292D" w:rsidSect="009660B5">
          <w:headerReference w:type="default" r:id="rId10"/>
          <w:footerReference w:type="default" r:id="rId11"/>
          <w:pgSz w:w="12240" w:h="15840"/>
          <w:pgMar w:top="1276" w:right="1440" w:bottom="1276" w:left="1440" w:header="720" w:footer="720" w:gutter="0"/>
          <w:pgNumType w:fmt="lowerRoman" w:start="1"/>
          <w:cols w:space="720"/>
          <w:docGrid w:linePitch="326"/>
        </w:sectPr>
      </w:pPr>
    </w:p>
    <w:p w:rsidR="004E7999" w:rsidRPr="0061292D" w:rsidRDefault="004E7999" w:rsidP="004E7999">
      <w:pPr>
        <w:rPr>
          <w:rFonts w:ascii="Arial" w:hAnsi="Arial" w:cs="Arial"/>
          <w:color w:val="000000" w:themeColor="text1"/>
          <w:lang w:val="es-ES_tradnl"/>
        </w:rPr>
      </w:pPr>
    </w:p>
    <w:p w:rsidR="004E7999" w:rsidRPr="0061292D" w:rsidRDefault="004E7999" w:rsidP="004E7999">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t xml:space="preserve">Matriz 1. Programas de Medidas -Fase de Construcción- </w:t>
      </w:r>
      <w:r w:rsidRPr="0061292D">
        <w:rPr>
          <w:rFonts w:ascii="Arial Narrow" w:hAnsi="Arial Narrow" w:cs="Arial"/>
          <w:b/>
          <w:color w:val="000000" w:themeColor="text1"/>
          <w:sz w:val="20"/>
          <w:szCs w:val="20"/>
          <w:lang w:val="es-ES_tradnl"/>
        </w:rPr>
        <w:t>“</w:t>
      </w:r>
      <w:r w:rsidR="00323500">
        <w:rPr>
          <w:rFonts w:ascii="Arial Narrow" w:hAnsi="Arial Narrow" w:cs="Arial"/>
          <w:b/>
          <w:color w:val="000000" w:themeColor="text1"/>
          <w:sz w:val="20"/>
          <w:szCs w:val="20"/>
          <w:lang w:val="es-ES_tradnl"/>
        </w:rPr>
        <w:t>RESIDENCIAL BOSQUES DE JARABACOA</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211"/>
        <w:gridCol w:w="992"/>
        <w:gridCol w:w="1766"/>
        <w:gridCol w:w="2272"/>
        <w:gridCol w:w="1841"/>
        <w:gridCol w:w="1554"/>
        <w:gridCol w:w="1195"/>
        <w:gridCol w:w="1215"/>
        <w:gridCol w:w="1184"/>
        <w:gridCol w:w="1650"/>
      </w:tblGrid>
      <w:tr w:rsidR="004E7999" w:rsidRPr="0061292D" w:rsidTr="004E7999">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sz w:val="20"/>
                <w:szCs w:val="20"/>
                <w:lang w:val="es-ES"/>
              </w:rPr>
            </w:pPr>
          </w:p>
          <w:p w:rsidR="004E7999" w:rsidRPr="0061292D" w:rsidRDefault="004E7999">
            <w:pPr>
              <w:spacing w:line="276" w:lineRule="auto"/>
              <w:jc w:val="center"/>
              <w:rPr>
                <w:rFonts w:ascii="Arial Narrow" w:hAnsi="Arial Narrow" w:cs="Arial"/>
                <w:color w:val="000000" w:themeColor="text1"/>
                <w:sz w:val="20"/>
                <w:szCs w:val="20"/>
                <w:lang w:val="en-US"/>
              </w:rPr>
            </w:pP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4E7999" w:rsidRPr="0061292D" w:rsidRDefault="004E7999">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4E7999" w:rsidRPr="0061292D" w:rsidRDefault="004E7999">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4E7999" w:rsidRPr="0061292D" w:rsidRDefault="004E7999">
            <w:pPr>
              <w:spacing w:line="276" w:lineRule="auto"/>
              <w:rPr>
                <w:rFonts w:ascii="Arial Narrow" w:hAnsi="Arial Narrow" w:cs="Arial"/>
                <w:color w:val="000000" w:themeColor="text1"/>
                <w:sz w:val="20"/>
                <w:szCs w:val="20"/>
                <w:lang w:val="en-US"/>
              </w:rPr>
            </w:pPr>
            <w:proofErr w:type="gramStart"/>
            <w:r w:rsidRPr="0061292D">
              <w:rPr>
                <w:rFonts w:ascii="Arial Narrow" w:hAnsi="Arial Narrow" w:cs="Arial"/>
                <w:color w:val="000000" w:themeColor="text1"/>
                <w:spacing w:val="-2"/>
                <w:sz w:val="20"/>
                <w:szCs w:val="20"/>
                <w:lang w:val="es-ES_tradnl"/>
              </w:rPr>
              <w:t>las</w:t>
            </w:r>
            <w:proofErr w:type="gramEnd"/>
            <w:r w:rsidRPr="0061292D">
              <w:rPr>
                <w:rFonts w:ascii="Arial Narrow" w:hAnsi="Arial Narrow" w:cs="Arial"/>
                <w:color w:val="000000" w:themeColor="text1"/>
                <w:spacing w:val="-2"/>
                <w:sz w:val="20"/>
                <w:szCs w:val="20"/>
                <w:lang w:val="es-ES_tradnl"/>
              </w:rPr>
              <w:t xml:space="preserve"> partículas suspendidas.</w:t>
            </w: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3</w:t>
            </w:r>
            <w:r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w:t>
            </w:r>
            <w:r w:rsidR="004E7999" w:rsidRPr="0061292D">
              <w:rPr>
                <w:rFonts w:ascii="Arial Narrow" w:hAnsi="Arial Narrow" w:cs="Arial"/>
                <w:color w:val="000000" w:themeColor="text1"/>
                <w:sz w:val="20"/>
                <w:szCs w:val="20"/>
                <w:lang w:val="es-ES_tradnl"/>
              </w:rPr>
              <w:t>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proofErr w:type="spellStart"/>
            <w:r w:rsidRPr="0061292D">
              <w:rPr>
                <w:rFonts w:ascii="Arial Narrow" w:hAnsi="Arial Narrow" w:cs="Arial"/>
                <w:color w:val="000000" w:themeColor="text1"/>
                <w:sz w:val="20"/>
                <w:szCs w:val="20"/>
                <w:lang w:val="es-ES_tradnl"/>
              </w:rPr>
              <w:t>particulado</w:t>
            </w:r>
            <w:r w:rsidRPr="0061292D">
              <w:rPr>
                <w:rFonts w:ascii="Arial Narrow" w:hAnsi="Arial Narrow" w:cs="Arial"/>
                <w:color w:val="000000" w:themeColor="text1"/>
                <w:spacing w:val="-1"/>
                <w:sz w:val="20"/>
                <w:szCs w:val="20"/>
                <w:lang w:val="es-ES_tradnl"/>
              </w:rPr>
              <w:t>de</w:t>
            </w:r>
            <w:proofErr w:type="spellEnd"/>
            <w:r w:rsidRPr="0061292D">
              <w:rPr>
                <w:rFonts w:ascii="Arial Narrow" w:hAnsi="Arial Narrow" w:cs="Arial"/>
                <w:color w:val="000000" w:themeColor="text1"/>
                <w:spacing w:val="-1"/>
                <w:sz w:val="20"/>
                <w:szCs w:val="20"/>
                <w:lang w:val="es-ES_tradnl"/>
              </w:rPr>
              <w:t xml:space="preserv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EA503D">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Las chimeneas de los generadores</w:t>
            </w:r>
            <w:r w:rsidR="004E7999" w:rsidRPr="0061292D">
              <w:rPr>
                <w:rFonts w:ascii="Arial Narrow" w:hAnsi="Arial Narrow" w:cs="Arial"/>
                <w:color w:val="000000" w:themeColor="text1"/>
                <w:sz w:val="20"/>
                <w:szCs w:val="20"/>
                <w:lang w:val="es-ES_tradnl"/>
              </w:rPr>
              <w:t xml:space="preserve">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w:t>
            </w:r>
            <w:r w:rsidR="004E7999" w:rsidRPr="0061292D">
              <w:rPr>
                <w:rFonts w:ascii="Arial Narrow" w:hAnsi="Arial Narrow" w:cs="Arial"/>
                <w:color w:val="000000" w:themeColor="text1"/>
                <w:sz w:val="20"/>
                <w:szCs w:val="20"/>
                <w:lang w:val="es-ES_tradnl"/>
              </w:rPr>
              <w:t>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7D3F0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w:t>
            </w:r>
            <w:r w:rsidR="00EA503D">
              <w:rPr>
                <w:rFonts w:ascii="Arial Narrow" w:hAnsi="Arial Narrow" w:cs="Arial"/>
                <w:color w:val="000000" w:themeColor="text1"/>
                <w:sz w:val="20"/>
                <w:szCs w:val="20"/>
                <w:lang w:val="es-ES_tradnl"/>
              </w:rPr>
              <w:t>RD$</w:t>
            </w:r>
            <w:r w:rsidR="00775156">
              <w:rPr>
                <w:rFonts w:ascii="Arial Narrow" w:hAnsi="Arial Narrow" w:cs="Arial"/>
                <w:color w:val="000000" w:themeColor="text1"/>
                <w:sz w:val="20"/>
                <w:szCs w:val="20"/>
                <w:lang w:val="es-ES_tradnl"/>
              </w:rPr>
              <w:t>155,000</w:t>
            </w:r>
          </w:p>
        </w:tc>
        <w:tc>
          <w:tcPr>
            <w:tcW w:w="1651" w:type="dxa"/>
            <w:tcBorders>
              <w:top w:val="nil"/>
              <w:left w:val="single" w:sz="6" w:space="0" w:color="auto"/>
              <w:bottom w:val="single" w:sz="6"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w:t>
            </w:r>
            <w:r w:rsidR="004E7999" w:rsidRPr="0061292D">
              <w:rPr>
                <w:rFonts w:ascii="Arial Narrow" w:hAnsi="Arial Narrow" w:cs="Arial"/>
                <w:color w:val="000000" w:themeColor="text1"/>
                <w:sz w:val="20"/>
                <w:szCs w:val="20"/>
                <w:lang w:val="es-ES_tradnl"/>
              </w:rPr>
              <w:t>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4E7999" w:rsidRPr="0061292D" w:rsidRDefault="004E7999" w:rsidP="004E7999">
      <w:pPr>
        <w:rPr>
          <w:rFonts w:ascii="Arial Narrow" w:hAnsi="Arial Narrow" w:cs="Arial"/>
          <w:color w:val="000000" w:themeColor="text1"/>
          <w:kern w:val="2"/>
          <w:sz w:val="20"/>
          <w:szCs w:val="20"/>
        </w:rPr>
      </w:pPr>
    </w:p>
    <w:p w:rsidR="004E7999" w:rsidRPr="0061292D" w:rsidRDefault="004E7999" w:rsidP="004E7999">
      <w:pPr>
        <w:rPr>
          <w:rFonts w:ascii="Arial Narrow" w:hAnsi="Arial Narrow" w:cs="Arial"/>
          <w:color w:val="000000" w:themeColor="text1"/>
          <w:sz w:val="20"/>
          <w:szCs w:val="20"/>
        </w:rPr>
      </w:pPr>
    </w:p>
    <w:p w:rsidR="004E7999" w:rsidRPr="0061292D" w:rsidRDefault="004E7999" w:rsidP="004E7999">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77"/>
        <w:gridCol w:w="1842"/>
        <w:gridCol w:w="1558"/>
        <w:gridCol w:w="1260"/>
        <w:gridCol w:w="1150"/>
        <w:gridCol w:w="1134"/>
        <w:gridCol w:w="1932"/>
      </w:tblGrid>
      <w:tr w:rsidR="004E7999" w:rsidRPr="0061292D" w:rsidTr="004E7999">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058D" w:rsidRPr="0061292D">
              <w:rPr>
                <w:rFonts w:ascii="Arial Narrow" w:hAnsi="Arial Narrow" w:cs="Arial"/>
                <w:color w:val="000000" w:themeColor="text1"/>
                <w:sz w:val="20"/>
                <w:szCs w:val="20"/>
                <w:lang w:val="es-ES_tradnl"/>
              </w:rPr>
              <w:t>10</w:t>
            </w:r>
            <w:r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4E7999" w:rsidRPr="0061292D" w:rsidRDefault="004E7999" w:rsidP="004E7999">
      <w:pPr>
        <w:rPr>
          <w:color w:val="000000" w:themeColor="text1"/>
          <w:kern w:val="2"/>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 xml:space="preserve">Frecuencias de </w:t>
            </w:r>
            <w:proofErr w:type="spellStart"/>
            <w:r w:rsidRPr="0061292D">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4E7999" w:rsidRPr="0061292D" w:rsidRDefault="004E7999" w:rsidP="004E7999">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65"/>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CC3650">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w:t>
            </w:r>
            <w:r w:rsidR="004E7999" w:rsidRPr="0061292D">
              <w:rPr>
                <w:rFonts w:ascii="Arial Narrow" w:hAnsi="Arial Narrow" w:cs="Arial"/>
                <w:color w:val="000000" w:themeColor="text1"/>
                <w:sz w:val="20"/>
                <w:szCs w:val="20"/>
                <w:lang w:val="es-ES_tradnl"/>
              </w:rPr>
              <w:t>0,000</w:t>
            </w:r>
          </w:p>
        </w:tc>
        <w:tc>
          <w:tcPr>
            <w:tcW w:w="1984" w:type="dxa"/>
            <w:vMerge/>
            <w:tcBorders>
              <w:left w:val="single" w:sz="6" w:space="0" w:color="auto"/>
              <w:right w:val="single" w:sz="6" w:space="0" w:color="auto"/>
            </w:tcBorders>
            <w:shd w:val="clear" w:color="auto" w:fill="FFFFFF"/>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669"/>
        </w:trPr>
        <w:tc>
          <w:tcPr>
            <w:tcW w:w="1135"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4E7999" w:rsidRPr="0061292D" w:rsidRDefault="004E7999" w:rsidP="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Interferencia con el hábitat de la avifauna y </w:t>
            </w:r>
            <w:proofErr w:type="spellStart"/>
            <w:r w:rsidRPr="0061292D">
              <w:rPr>
                <w:rFonts w:ascii="Arial Narrow" w:hAnsi="Arial Narrow" w:cs="Arial"/>
                <w:color w:val="000000" w:themeColor="text1"/>
                <w:sz w:val="20"/>
                <w:szCs w:val="20"/>
                <w:lang w:val="es-ES_tradnl"/>
              </w:rPr>
              <w:t>herpetofauna</w:t>
            </w:r>
            <w:proofErr w:type="spellEnd"/>
            <w:r w:rsidRPr="0061292D">
              <w:rPr>
                <w:rFonts w:ascii="Arial Narrow" w:hAnsi="Arial Narrow" w:cs="Arial"/>
                <w:color w:val="000000" w:themeColor="text1"/>
                <w:sz w:val="20"/>
                <w:szCs w:val="20"/>
                <w:lang w:val="es-ES_tradnl"/>
              </w:rPr>
              <w:t>.</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4E7999" w:rsidRPr="0061292D" w:rsidTr="004E7999">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r>
    </w:tbl>
    <w:p w:rsidR="004E7999" w:rsidRPr="0061292D" w:rsidRDefault="004E7999" w:rsidP="004E7999">
      <w:pPr>
        <w:rPr>
          <w:color w:val="000000" w:themeColor="text1"/>
          <w:kern w:val="2"/>
        </w:rPr>
      </w:pPr>
    </w:p>
    <w:p w:rsidR="004E7999" w:rsidRPr="0061292D" w:rsidRDefault="004E7999" w:rsidP="004E7999">
      <w:pPr>
        <w:rPr>
          <w:color w:val="000000" w:themeColor="text1"/>
        </w:rPr>
      </w:pPr>
    </w:p>
    <w:p w:rsidR="004E7999" w:rsidRPr="0061292D" w:rsidRDefault="004E7999" w:rsidP="004E7999">
      <w:pPr>
        <w:rPr>
          <w:color w:val="000000" w:themeColor="text1"/>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4E7999" w:rsidRPr="0061292D" w:rsidTr="004E7999">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 xml:space="preserve">Frecuencias de </w:t>
            </w:r>
            <w:proofErr w:type="spellStart"/>
            <w:r w:rsidRPr="0061292D">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4E7999" w:rsidRPr="0061292D" w:rsidRDefault="004E7999">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4E7999" w:rsidRPr="0061292D" w:rsidRDefault="004E7999">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4E7999" w:rsidRPr="0061292D" w:rsidTr="004E7999">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4E7999" w:rsidRPr="0061292D">
              <w:rPr>
                <w:rFonts w:ascii="Arial Narrow" w:hAnsi="Arial Narrow" w:cs="Arial"/>
                <w:color w:val="000000" w:themeColor="text1"/>
                <w:sz w:val="20"/>
                <w:szCs w:val="20"/>
                <w:lang w:val="es-ES_tradnl"/>
              </w:rPr>
              <w:t>5</w:t>
            </w:r>
            <w:r w:rsidRPr="0061292D">
              <w:rPr>
                <w:rFonts w:ascii="Arial Narrow" w:hAnsi="Arial Narrow" w:cs="Arial"/>
                <w:color w:val="000000" w:themeColor="text1"/>
                <w:sz w:val="20"/>
                <w:szCs w:val="20"/>
                <w:lang w:val="es-ES_tradnl"/>
              </w:rPr>
              <w:t>0</w:t>
            </w:r>
            <w:r w:rsidR="004E7999" w:rsidRPr="0061292D">
              <w:rPr>
                <w:rFonts w:ascii="Arial Narrow" w:hAnsi="Arial Narrow" w:cs="Arial"/>
                <w:color w:val="000000" w:themeColor="text1"/>
                <w:sz w:val="20"/>
                <w:szCs w:val="20"/>
                <w:lang w:val="es-ES_tradnl"/>
              </w:rPr>
              <w:t>,000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4E7999" w:rsidRPr="0061292D" w:rsidTr="004E7999">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4E7999" w:rsidRPr="0061292D" w:rsidRDefault="004E7999">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323500">
              <w:rPr>
                <w:rFonts w:ascii="Arial Narrow" w:hAnsi="Arial Narrow" w:cs="Arial"/>
                <w:color w:val="000000" w:themeColor="text1"/>
                <w:spacing w:val="-1"/>
                <w:sz w:val="20"/>
                <w:szCs w:val="20"/>
                <w:lang w:val="es-ES_tradnl"/>
              </w:rPr>
              <w:t>RESIDENCIAL BOSQUES DE JARABACOA</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n-U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058D" w:rsidP="004E058D">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w:t>
            </w:r>
            <w:r w:rsidR="004E7999" w:rsidRPr="0061292D">
              <w:rPr>
                <w:rFonts w:ascii="Arial Narrow" w:hAnsi="Arial Narrow" w:cs="Arial"/>
                <w:color w:val="000000" w:themeColor="text1"/>
                <w:spacing w:val="-3"/>
                <w:sz w:val="20"/>
                <w:szCs w:val="20"/>
                <w:lang w:val="es-ES_tradnl"/>
              </w:rPr>
              <w:t>,000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4E7999" w:rsidRPr="0061292D" w:rsidTr="004E7999">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4E7999" w:rsidRPr="0061292D" w:rsidRDefault="004E7999">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323500">
              <w:rPr>
                <w:rFonts w:ascii="Arial Narrow" w:hAnsi="Arial Narrow" w:cs="Arial"/>
                <w:color w:val="000000" w:themeColor="text1"/>
                <w:spacing w:val="-1"/>
                <w:sz w:val="20"/>
                <w:szCs w:val="20"/>
                <w:lang w:val="es-ES_tradnl"/>
              </w:rPr>
              <w:t>Ave. La Confluencia</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597F2E">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proofErr w:type="spellStart"/>
            <w:r w:rsidR="00323500">
              <w:rPr>
                <w:rFonts w:ascii="Arial Narrow" w:hAnsi="Arial Narrow" w:cs="Arial"/>
                <w:color w:val="000000" w:themeColor="text1"/>
                <w:sz w:val="20"/>
                <w:szCs w:val="20"/>
                <w:lang w:val="es-ES_tradnl"/>
              </w:rPr>
              <w:t>Urbanizacion</w:t>
            </w:r>
            <w:proofErr w:type="spellEnd"/>
            <w:r w:rsidR="00323500">
              <w:rPr>
                <w:rFonts w:ascii="Arial Narrow" w:hAnsi="Arial Narrow" w:cs="Arial"/>
                <w:color w:val="000000" w:themeColor="text1"/>
                <w:sz w:val="20"/>
                <w:szCs w:val="20"/>
                <w:lang w:val="es-ES_tradnl"/>
              </w:rPr>
              <w:t xml:space="preserve"> Rincón</w:t>
            </w:r>
            <w:r>
              <w:rPr>
                <w:rFonts w:ascii="Arial Narrow" w:hAnsi="Arial Narrow" w:cs="Arial"/>
                <w:color w:val="000000" w:themeColor="text1"/>
                <w:sz w:val="20"/>
                <w:szCs w:val="20"/>
                <w:lang w:val="es-ES_tradnl"/>
              </w:rPr>
              <w:t xml:space="preserve">, </w:t>
            </w:r>
            <w:proofErr w:type="spellStart"/>
            <w:r w:rsidR="00323500">
              <w:rPr>
                <w:rFonts w:ascii="Arial Narrow" w:hAnsi="Arial Narrow" w:cs="Arial"/>
                <w:color w:val="000000" w:themeColor="text1"/>
                <w:sz w:val="20"/>
                <w:szCs w:val="20"/>
                <w:lang w:val="es-ES_tradnl"/>
              </w:rPr>
              <w:t>Jarabacoa</w:t>
            </w:r>
            <w:proofErr w:type="spellEnd"/>
            <w:r w:rsidR="004E7999" w:rsidRPr="0061292D">
              <w:rPr>
                <w:rFonts w:ascii="Arial Narrow" w:hAnsi="Arial Narrow" w:cs="Arial"/>
                <w:color w:val="000000" w:themeColor="text1"/>
                <w:sz w:val="20"/>
                <w:szCs w:val="20"/>
                <w:lang w:val="es-ES_tradnl"/>
              </w:rPr>
              <w:t>.</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4E7999" w:rsidRPr="0061292D" w:rsidRDefault="004E7999">
            <w:pPr>
              <w:spacing w:line="276" w:lineRule="auto"/>
              <w:rPr>
                <w:rFonts w:ascii="Arial Narrow" w:hAnsi="Arial Narrow" w:cs="Arial"/>
                <w:color w:val="000000" w:themeColor="text1"/>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4E7999" w:rsidRPr="0061292D" w:rsidTr="004E7999">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4E7999" w:rsidRPr="0061292D" w:rsidRDefault="004E7999">
            <w:pPr>
              <w:suppressAutoHyphens w:val="0"/>
              <w:rPr>
                <w:rFonts w:ascii="Arial Narrow" w:hAnsi="Arial Narrow" w:cs="Arial"/>
                <w:color w:val="000000" w:themeColor="text1"/>
                <w:kern w:val="2"/>
                <w:sz w:val="20"/>
                <w:szCs w:val="20"/>
                <w:lang w:val="es-ES"/>
              </w:rPr>
            </w:pPr>
          </w:p>
        </w:tc>
      </w:tr>
    </w:tbl>
    <w:p w:rsidR="004E7999" w:rsidRPr="0061292D" w:rsidRDefault="004E7999" w:rsidP="004E7999">
      <w:pPr>
        <w:ind w:left="58"/>
        <w:jc w:val="center"/>
        <w:rPr>
          <w:rFonts w:ascii="Arial Narrow" w:hAnsi="Arial Narrow" w:cs="Arial"/>
          <w:b/>
          <w:bCs/>
          <w:color w:val="000000" w:themeColor="text1"/>
          <w:spacing w:val="-4"/>
          <w:kern w:val="2"/>
          <w:sz w:val="20"/>
          <w:szCs w:val="20"/>
          <w:lang w:val="es-ES_tradnl"/>
        </w:rPr>
      </w:pPr>
    </w:p>
    <w:p w:rsidR="004E7999" w:rsidRPr="0061292D" w:rsidRDefault="004E7999" w:rsidP="004E7999">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4E7999" w:rsidRPr="0061292D" w:rsidRDefault="004E7999" w:rsidP="004E7999">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323500">
        <w:rPr>
          <w:rFonts w:ascii="Arial Narrow" w:hAnsi="Arial Narrow" w:cs="Arial"/>
          <w:b/>
          <w:color w:val="000000" w:themeColor="text1"/>
          <w:sz w:val="20"/>
          <w:szCs w:val="20"/>
          <w:u w:val="single"/>
          <w:lang w:val="es-ES_tradnl"/>
        </w:rPr>
        <w:t>RESIDENCIAL BOSQUES DE JARABACOA</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136"/>
        <w:gridCol w:w="992"/>
        <w:gridCol w:w="1700"/>
        <w:gridCol w:w="1984"/>
        <w:gridCol w:w="1842"/>
        <w:gridCol w:w="1558"/>
        <w:gridCol w:w="1259"/>
        <w:gridCol w:w="16"/>
        <w:gridCol w:w="1275"/>
        <w:gridCol w:w="1134"/>
        <w:gridCol w:w="1984"/>
      </w:tblGrid>
      <w:tr w:rsidR="004E7999" w:rsidRPr="0061292D" w:rsidTr="004E7999">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4E7999" w:rsidRPr="0061292D" w:rsidTr="004E7999">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4E7999" w:rsidRPr="0061292D" w:rsidRDefault="004E7999">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s-ES"/>
              </w:rPr>
            </w:pPr>
          </w:p>
          <w:p w:rsidR="004E7999" w:rsidRPr="0061292D" w:rsidRDefault="004E7999">
            <w:pPr>
              <w:spacing w:line="276" w:lineRule="auto"/>
              <w:jc w:val="center"/>
              <w:rPr>
                <w:rFonts w:ascii="Arial Narrow" w:hAnsi="Arial Narrow" w:cs="Arial"/>
                <w:b/>
                <w:color w:val="000000" w:themeColor="text1"/>
                <w:sz w:val="20"/>
                <w:szCs w:val="20"/>
                <w:lang w:val="en-US"/>
              </w:rPr>
            </w:pPr>
          </w:p>
          <w:p w:rsidR="004E7999" w:rsidRPr="0061292D" w:rsidRDefault="004E7999">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4E7999" w:rsidRPr="0061292D" w:rsidRDefault="004E7999">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B021C"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B021C" w:rsidP="00AB021C">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w:t>
            </w:r>
            <w:r w:rsidR="004E7999"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5" w:type="dxa"/>
            <w:vMerge/>
            <w:tcBorders>
              <w:top w:val="nil"/>
              <w:left w:val="single" w:sz="6" w:space="0" w:color="auto"/>
              <w:bottom w:val="nil"/>
              <w:right w:val="single" w:sz="6" w:space="0" w:color="auto"/>
            </w:tcBorders>
            <w:vAlign w:val="center"/>
            <w:hideMark/>
          </w:tcPr>
          <w:p w:rsidR="004E7999" w:rsidRPr="0061292D" w:rsidRDefault="004E7999">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4E7999" w:rsidRPr="0061292D" w:rsidRDefault="004E7999">
            <w:pPr>
              <w:spacing w:line="276" w:lineRule="auto"/>
              <w:rPr>
                <w:rFonts w:ascii="Arial Narrow" w:hAnsi="Arial Narrow" w:cs="Arial"/>
                <w:color w:val="000000" w:themeColor="text1"/>
                <w:kern w:val="2"/>
                <w:sz w:val="20"/>
                <w:szCs w:val="20"/>
                <w:lang w:val="es-ES"/>
              </w:rPr>
            </w:pPr>
          </w:p>
          <w:p w:rsidR="004E7999" w:rsidRPr="0061292D" w:rsidRDefault="004E7999">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Número de plagas o vectores no controlados.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7D3F0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del </w:t>
            </w:r>
            <w:r w:rsidR="007D3F09" w:rsidRPr="007D3F09">
              <w:rPr>
                <w:rFonts w:ascii="Arial Narrow" w:hAnsi="Arial Narrow" w:cs="Arial"/>
                <w:color w:val="000000" w:themeColor="text1"/>
                <w:sz w:val="20"/>
                <w:szCs w:val="20"/>
                <w:lang w:val="es-ES_tradnl"/>
              </w:rPr>
              <w:t>proyecto</w:t>
            </w:r>
            <w:r w:rsidR="007D3F09">
              <w:rPr>
                <w:rFonts w:ascii="Arial Narrow" w:hAnsi="Arial Narrow" w:cs="Arial"/>
                <w:b/>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y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4E7999" w:rsidRPr="0061292D" w:rsidTr="004E7999">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4E7999" w:rsidRPr="0061292D" w:rsidRDefault="004E7999">
            <w:pPr>
              <w:spacing w:line="276" w:lineRule="auto"/>
              <w:rPr>
                <w:rFonts w:ascii="Arial Narrow" w:hAnsi="Arial Narrow" w:cs="Arial"/>
                <w:color w:val="000000" w:themeColor="text1"/>
                <w:kern w:val="2"/>
                <w:sz w:val="20"/>
                <w:szCs w:val="20"/>
              </w:rPr>
            </w:pPr>
          </w:p>
          <w:p w:rsidR="004E7999" w:rsidRPr="0061292D" w:rsidRDefault="004E7999">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4E7999" w:rsidRPr="0061292D" w:rsidRDefault="004E7999">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323500">
              <w:rPr>
                <w:rFonts w:ascii="Arial Narrow" w:hAnsi="Arial Narrow" w:cs="Arial"/>
                <w:color w:val="000000" w:themeColor="text1"/>
                <w:spacing w:val="-1"/>
                <w:sz w:val="20"/>
                <w:szCs w:val="20"/>
                <w:lang w:val="es-ES_tradnl"/>
              </w:rPr>
              <w:t>RESIDENCIAL BOSQUES DE JARABACOA</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Pr="0061292D">
              <w:rPr>
                <w:rFonts w:ascii="Arial Narrow" w:hAnsi="Arial Narrow" w:cs="Arial"/>
                <w:color w:val="000000" w:themeColor="text1"/>
                <w:sz w:val="20"/>
                <w:szCs w:val="20"/>
                <w:lang w:val="es-ES_tradnl"/>
              </w:rPr>
              <w:t xml:space="preserve">del </w:t>
            </w:r>
            <w:r w:rsidR="007D3F09" w:rsidRPr="007D3F09">
              <w:rPr>
                <w:rFonts w:ascii="Arial Narrow" w:hAnsi="Arial Narrow" w:cs="Arial"/>
                <w:color w:val="000000" w:themeColor="text1"/>
                <w:sz w:val="20"/>
                <w:szCs w:val="20"/>
                <w:lang w:val="es-ES_tradnl"/>
              </w:rPr>
              <w:t>proyecto</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AE6FB0"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**RD$5</w:t>
            </w:r>
            <w:r w:rsidR="004E7999" w:rsidRPr="0061292D">
              <w:rPr>
                <w:rFonts w:ascii="Arial Narrow" w:hAnsi="Arial Narrow" w:cs="Arial"/>
                <w:color w:val="000000" w:themeColor="text1"/>
                <w:spacing w:val="-1"/>
                <w:sz w:val="20"/>
                <w:szCs w:val="20"/>
                <w:lang w:val="es-ES_tradnl"/>
              </w:rPr>
              <w:t>0,000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bl>
    <w:p w:rsidR="004E7999" w:rsidRPr="0061292D" w:rsidRDefault="004E7999" w:rsidP="004E7999">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firstRow="1" w:lastRow="0" w:firstColumn="1" w:lastColumn="0" w:noHBand="0" w:noVBand="1"/>
      </w:tblPr>
      <w:tblGrid>
        <w:gridCol w:w="1134"/>
        <w:gridCol w:w="989"/>
        <w:gridCol w:w="1702"/>
        <w:gridCol w:w="1984"/>
        <w:gridCol w:w="1705"/>
        <w:gridCol w:w="1562"/>
        <w:gridCol w:w="1280"/>
        <w:gridCol w:w="7"/>
        <w:gridCol w:w="1264"/>
        <w:gridCol w:w="1134"/>
        <w:gridCol w:w="1984"/>
      </w:tblGrid>
      <w:tr w:rsidR="004E7999" w:rsidRPr="0061292D" w:rsidTr="004E7999">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lastRenderedPageBreak/>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4E7999" w:rsidRPr="0061292D" w:rsidRDefault="004E7999" w:rsidP="004E058D">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4E7999" w:rsidRPr="0061292D" w:rsidRDefault="004E7999" w:rsidP="004E058D">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4E7999" w:rsidRPr="0061292D" w:rsidTr="004E7999">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pH, DBO5 (mg/l), DQO (mg/l), SS (mg/l), ST (mg/l), </w:t>
            </w:r>
            <w:proofErr w:type="spellStart"/>
            <w:r w:rsidRPr="0061292D">
              <w:rPr>
                <w:rFonts w:ascii="Arial Narrow" w:hAnsi="Arial Narrow" w:cs="Arial"/>
                <w:color w:val="000000" w:themeColor="text1"/>
                <w:sz w:val="20"/>
                <w:szCs w:val="20"/>
                <w:lang w:val="es-ES_tradnl"/>
              </w:rPr>
              <w:t>Coliformes</w:t>
            </w:r>
            <w:proofErr w:type="spellEnd"/>
            <w:r w:rsidRPr="0061292D">
              <w:rPr>
                <w:rFonts w:ascii="Arial Narrow" w:hAnsi="Arial Narrow" w:cs="Arial"/>
                <w:color w:val="000000" w:themeColor="text1"/>
                <w:sz w:val="20"/>
                <w:szCs w:val="20"/>
                <w:lang w:val="es-ES_tradnl"/>
              </w:rPr>
              <w:t xml:space="preserve"> totales (</w:t>
            </w:r>
            <w:proofErr w:type="spellStart"/>
            <w:r w:rsidRPr="0061292D">
              <w:rPr>
                <w:rFonts w:ascii="Arial Narrow" w:hAnsi="Arial Narrow" w:cs="Arial"/>
                <w:color w:val="000000" w:themeColor="text1"/>
                <w:sz w:val="20"/>
                <w:szCs w:val="20"/>
                <w:lang w:val="es-ES_tradnl"/>
              </w:rPr>
              <w:t>ud</w:t>
            </w:r>
            <w:proofErr w:type="spellEnd"/>
            <w:r w:rsidRPr="0061292D">
              <w:rPr>
                <w:rFonts w:ascii="Arial Narrow" w:hAnsi="Arial Narrow" w:cs="Arial"/>
                <w:color w:val="000000" w:themeColor="text1"/>
                <w:sz w:val="20"/>
                <w:szCs w:val="20"/>
                <w:lang w:val="es-ES_tradnl"/>
              </w:rPr>
              <w:t>/100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rPr>
            </w:pPr>
          </w:p>
          <w:p w:rsidR="004E7999" w:rsidRPr="0061292D" w:rsidRDefault="004E7999" w:rsidP="004E058D">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5B3D35"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w:t>
            </w:r>
            <w:r w:rsidR="004E7999" w:rsidRPr="0061292D">
              <w:rPr>
                <w:rFonts w:ascii="Arial Narrow" w:hAnsi="Arial Narrow" w:cs="Arial"/>
                <w:color w:val="000000" w:themeColor="text1"/>
                <w:sz w:val="20"/>
                <w:szCs w:val="20"/>
                <w:lang w:val="es-ES_tradnl"/>
              </w:rPr>
              <w:t>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4E7999" w:rsidRPr="0061292D" w:rsidTr="004E7999">
        <w:trPr>
          <w:cantSplit/>
          <w:trHeight w:val="20"/>
        </w:trPr>
        <w:tc>
          <w:tcPr>
            <w:tcW w:w="1134" w:type="dxa"/>
            <w:vMerge/>
            <w:tcBorders>
              <w:top w:val="nil"/>
              <w:left w:val="single" w:sz="4" w:space="0" w:color="auto"/>
              <w:bottom w:val="nil"/>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rPr>
            </w:pPr>
          </w:p>
          <w:p w:rsidR="004E7999" w:rsidRPr="0061292D" w:rsidRDefault="004E7999" w:rsidP="004E058D">
            <w:pPr>
              <w:spacing w:line="216" w:lineRule="auto"/>
              <w:rPr>
                <w:rFonts w:ascii="Arial Narrow" w:hAnsi="Arial Narrow" w:cs="Arial"/>
                <w:b/>
                <w:color w:val="000000" w:themeColor="text1"/>
                <w:kern w:val="2"/>
                <w:sz w:val="20"/>
                <w:szCs w:val="20"/>
                <w:lang w:val="en-US"/>
              </w:rPr>
            </w:pPr>
            <w:proofErr w:type="spellStart"/>
            <w:r w:rsidRPr="0061292D">
              <w:rPr>
                <w:rFonts w:ascii="Arial Narrow" w:hAnsi="Arial Narrow" w:cs="Arial"/>
                <w:b/>
                <w:color w:val="000000" w:themeColor="text1"/>
                <w:sz w:val="20"/>
                <w:szCs w:val="20"/>
                <w:lang w:val="en-US"/>
              </w:rPr>
              <w:t>Suelo</w:t>
            </w:r>
            <w:proofErr w:type="spellEnd"/>
          </w:p>
        </w:tc>
        <w:tc>
          <w:tcPr>
            <w:tcW w:w="1702" w:type="dxa"/>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proofErr w:type="gramStart"/>
            <w:r w:rsidRPr="0061292D">
              <w:rPr>
                <w:rFonts w:ascii="Arial Narrow" w:hAnsi="Arial Narrow" w:cs="Arial"/>
                <w:color w:val="000000" w:themeColor="text1"/>
                <w:sz w:val="20"/>
                <w:szCs w:val="20"/>
                <w:lang w:val="es-ES_tradnl"/>
              </w:rPr>
              <w:t>,</w:t>
            </w:r>
            <w:r w:rsidR="00EA503D">
              <w:rPr>
                <w:rFonts w:ascii="Arial Narrow" w:hAnsi="Arial Narrow" w:cs="Arial"/>
                <w:color w:val="000000" w:themeColor="text1"/>
                <w:sz w:val="20"/>
                <w:szCs w:val="20"/>
                <w:lang w:val="es-ES_tradnl"/>
              </w:rPr>
              <w:t>,</w:t>
            </w:r>
            <w:proofErr w:type="gramEnd"/>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cuarto para los desechos reciclables,</w:t>
            </w:r>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4E7999" w:rsidRPr="0061292D" w:rsidTr="004E7999">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b/>
                <w:color w:val="000000" w:themeColor="text1"/>
                <w:kern w:val="2"/>
                <w:sz w:val="20"/>
                <w:szCs w:val="20"/>
                <w:lang w:val="es-ES"/>
              </w:rPr>
            </w:pPr>
          </w:p>
          <w:p w:rsidR="004E7999" w:rsidRPr="0061292D" w:rsidRDefault="004E7999" w:rsidP="004E058D">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323500">
              <w:rPr>
                <w:rFonts w:ascii="Arial Narrow" w:hAnsi="Arial Narrow" w:cs="Arial"/>
                <w:color w:val="000000" w:themeColor="text1"/>
                <w:spacing w:val="-1"/>
                <w:sz w:val="20"/>
                <w:szCs w:val="20"/>
                <w:lang w:val="es-ES_tradnl"/>
              </w:rPr>
              <w:t>RESIDENCIAL BOSQUES DE JARABACOA</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Resultado de los reportes de averías.</w:t>
            </w:r>
          </w:p>
          <w:p w:rsidR="004E7999" w:rsidRPr="0061292D" w:rsidRDefault="004E7999" w:rsidP="004E058D">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w:t>
            </w:r>
            <w:r w:rsidR="00F86E6B"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4E7999" w:rsidRPr="0061292D" w:rsidRDefault="004E7999" w:rsidP="004E058D">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r w:rsidR="004E7999" w:rsidRPr="0061292D" w:rsidTr="006C3ED5">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cPr>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4E7999" w:rsidRPr="0061292D" w:rsidRDefault="004E7999" w:rsidP="006C3ED5">
            <w:pPr>
              <w:spacing w:line="216" w:lineRule="auto"/>
              <w:jc w:val="center"/>
              <w:rPr>
                <w:rFonts w:ascii="Arial Narrow" w:hAnsi="Arial Narrow" w:cs="Arial"/>
                <w:b/>
                <w:color w:val="000000" w:themeColor="text1"/>
                <w:sz w:val="20"/>
                <w:szCs w:val="20"/>
                <w:lang w:val="es-ES"/>
              </w:rPr>
            </w:pPr>
          </w:p>
          <w:p w:rsidR="004E7999" w:rsidRPr="0061292D" w:rsidRDefault="004E7999" w:rsidP="006C3ED5">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cPr>
          <w:p w:rsidR="004E7999" w:rsidRPr="0061292D" w:rsidRDefault="004E7999" w:rsidP="006C3ED5">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4E7999" w:rsidRPr="0061292D" w:rsidRDefault="004E7999" w:rsidP="006C3ED5">
            <w:pPr>
              <w:spacing w:line="216" w:lineRule="auto"/>
              <w:rPr>
                <w:rFonts w:ascii="Arial Narrow" w:hAnsi="Arial Narrow" w:cs="Arial"/>
                <w:color w:val="000000" w:themeColor="text1"/>
                <w:sz w:val="20"/>
                <w:szCs w:val="20"/>
                <w:lang w:val="es-ES"/>
              </w:rPr>
            </w:pPr>
          </w:p>
          <w:p w:rsidR="004E7999" w:rsidRPr="0061292D" w:rsidRDefault="004E7999" w:rsidP="006C3ED5">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4E7999" w:rsidRPr="0061292D" w:rsidRDefault="004E7999" w:rsidP="009E7532">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7532">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4E7999" w:rsidRPr="0061292D" w:rsidRDefault="004E7999" w:rsidP="004E058D">
            <w:pPr>
              <w:spacing w:line="216" w:lineRule="auto"/>
              <w:jc w:val="both"/>
              <w:rPr>
                <w:rFonts w:ascii="Arial Narrow" w:hAnsi="Arial Narrow" w:cs="Arial"/>
                <w:color w:val="000000" w:themeColor="text1"/>
                <w:kern w:val="2"/>
                <w:sz w:val="20"/>
                <w:szCs w:val="20"/>
                <w:lang w:val="es-ES"/>
              </w:rPr>
            </w:pPr>
          </w:p>
        </w:tc>
      </w:tr>
      <w:tr w:rsidR="004E7999" w:rsidRPr="0061292D" w:rsidTr="004E7999">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4E7999" w:rsidRPr="0061292D" w:rsidRDefault="004E7999" w:rsidP="004E058D">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Consumo de energía en </w:t>
            </w:r>
            <w:proofErr w:type="spellStart"/>
            <w:r w:rsidRPr="0061292D">
              <w:rPr>
                <w:rFonts w:ascii="Arial Narrow" w:hAnsi="Arial Narrow" w:cs="Arial"/>
                <w:color w:val="000000" w:themeColor="text1"/>
                <w:sz w:val="20"/>
                <w:szCs w:val="20"/>
                <w:lang w:val="es-ES_tradnl"/>
              </w:rPr>
              <w:t>Kw</w:t>
            </w:r>
            <w:proofErr w:type="spellEnd"/>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4E058D">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s-ES"/>
              </w:rPr>
            </w:pPr>
          </w:p>
          <w:p w:rsidR="004E7999" w:rsidRPr="0061292D" w:rsidRDefault="004E7999" w:rsidP="004E058D">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4E7999" w:rsidRPr="0061292D" w:rsidRDefault="004E7999" w:rsidP="009E7532">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9E7532">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4E7999" w:rsidRPr="0061292D" w:rsidRDefault="004E7999" w:rsidP="004E058D">
            <w:pPr>
              <w:spacing w:line="216" w:lineRule="auto"/>
              <w:rPr>
                <w:rFonts w:ascii="Arial Narrow" w:hAnsi="Arial Narrow" w:cs="Arial"/>
                <w:color w:val="000000" w:themeColor="text1"/>
                <w:kern w:val="2"/>
                <w:sz w:val="20"/>
                <w:szCs w:val="20"/>
                <w:lang w:val="en-US"/>
              </w:rPr>
            </w:pPr>
          </w:p>
          <w:p w:rsidR="004E7999" w:rsidRPr="0061292D" w:rsidRDefault="004E7999" w:rsidP="004E058D">
            <w:pPr>
              <w:spacing w:line="216" w:lineRule="auto"/>
              <w:rPr>
                <w:rFonts w:ascii="Arial Narrow" w:hAnsi="Arial Narrow" w:cs="Arial"/>
                <w:color w:val="000000" w:themeColor="text1"/>
                <w:kern w:val="2"/>
                <w:sz w:val="20"/>
                <w:szCs w:val="20"/>
                <w:lang w:val="en-US"/>
              </w:rPr>
            </w:pPr>
          </w:p>
        </w:tc>
      </w:tr>
    </w:tbl>
    <w:p w:rsidR="004E7999" w:rsidRPr="0061292D" w:rsidRDefault="004E7999" w:rsidP="004E7999">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775156">
        <w:rPr>
          <w:rFonts w:ascii="Arial Narrow" w:hAnsi="Arial Narrow" w:cs="Arial"/>
          <w:b/>
          <w:color w:val="000000" w:themeColor="text1"/>
          <w:szCs w:val="20"/>
          <w:lang w:val="es-ES"/>
        </w:rPr>
        <w:t>1</w:t>
      </w:r>
      <w:proofErr w:type="gramStart"/>
      <w:r w:rsidR="00775156">
        <w:rPr>
          <w:rFonts w:ascii="Arial Narrow" w:hAnsi="Arial Narrow" w:cs="Arial"/>
          <w:b/>
          <w:color w:val="000000" w:themeColor="text1"/>
          <w:szCs w:val="20"/>
          <w:lang w:val="es-ES"/>
        </w:rPr>
        <w:t>,325,000.00</w:t>
      </w:r>
      <w:proofErr w:type="gramEnd"/>
    </w:p>
    <w:p w:rsidR="004E7999" w:rsidRPr="0061292D" w:rsidRDefault="004E7999" w:rsidP="004E7999">
      <w:pPr>
        <w:suppressAutoHyphens w:val="0"/>
        <w:rPr>
          <w:rFonts w:ascii="Arial Narrow" w:hAnsi="Arial Narrow" w:cs="Arial"/>
          <w:bCs/>
          <w:color w:val="000000" w:themeColor="text1"/>
          <w:szCs w:val="20"/>
        </w:rPr>
        <w:sectPr w:rsidR="004E7999" w:rsidRPr="0061292D" w:rsidSect="007E1AFD">
          <w:footerReference w:type="default" r:id="rId12"/>
          <w:pgSz w:w="15840" w:h="12240" w:orient="landscape"/>
          <w:pgMar w:top="1440" w:right="1440" w:bottom="1440" w:left="1440" w:header="720" w:footer="720" w:gutter="0"/>
          <w:pgNumType w:fmt="lowerRoman"/>
          <w:cols w:space="720"/>
        </w:sectPr>
      </w:pPr>
    </w:p>
    <w:p w:rsidR="00582BE4" w:rsidRPr="0061292D" w:rsidRDefault="00582BE4" w:rsidP="007D3F09">
      <w:pPr>
        <w:pStyle w:val="a1"/>
      </w:pPr>
      <w:r w:rsidRPr="0061292D">
        <w:lastRenderedPageBreak/>
        <w:t>CAPITULO I - INTRODUCCIÓN.</w:t>
      </w:r>
    </w:p>
    <w:p w:rsidR="004B2BFC" w:rsidRPr="0061292D" w:rsidRDefault="004B2BFC">
      <w:pPr>
        <w:pStyle w:val="PlainText1"/>
        <w:spacing w:line="360" w:lineRule="auto"/>
        <w:jc w:val="both"/>
        <w:rPr>
          <w:rFonts w:ascii="Arial" w:hAnsi="Arial" w:cs="Arial"/>
          <w:color w:val="000000" w:themeColor="text1"/>
          <w:sz w:val="22"/>
          <w:szCs w:val="22"/>
        </w:rPr>
      </w:pPr>
    </w:p>
    <w:p w:rsidR="00582BE4" w:rsidRPr="0061292D" w:rsidRDefault="00582BE4" w:rsidP="00DD5DEC">
      <w:pPr>
        <w:pStyle w:val="Ttulo1"/>
        <w:numPr>
          <w:ilvl w:val="1"/>
          <w:numId w:val="1"/>
        </w:numPr>
        <w:spacing w:before="0" w:after="0" w:line="360" w:lineRule="auto"/>
        <w:jc w:val="both"/>
        <w:rPr>
          <w:color w:val="000000" w:themeColor="text1"/>
          <w:sz w:val="22"/>
          <w:szCs w:val="22"/>
        </w:rPr>
      </w:pPr>
      <w:r w:rsidRPr="0061292D">
        <w:rPr>
          <w:color w:val="000000" w:themeColor="text1"/>
          <w:sz w:val="22"/>
          <w:szCs w:val="22"/>
        </w:rPr>
        <w:t>Introducción</w:t>
      </w:r>
    </w:p>
    <w:p w:rsidR="00AD0E56" w:rsidRDefault="006505E7" w:rsidP="00094674">
      <w:pPr>
        <w:pStyle w:val="NormalWeb"/>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323500">
        <w:rPr>
          <w:rFonts w:ascii="Arial" w:hAnsi="Arial" w:cs="Arial"/>
          <w:color w:val="000000" w:themeColor="text1"/>
          <w:sz w:val="22"/>
          <w:szCs w:val="22"/>
        </w:rPr>
        <w:t>RESIDENCIAL BOSQUES DE JARABACOA</w:t>
      </w:r>
      <w:r w:rsidR="000E0D5D" w:rsidRPr="0061292D">
        <w:rPr>
          <w:rFonts w:ascii="Arial" w:hAnsi="Arial" w:cs="Arial"/>
          <w:color w:val="000000" w:themeColor="text1"/>
          <w:sz w:val="22"/>
          <w:szCs w:val="22"/>
        </w:rPr>
        <w:t>”</w:t>
      </w:r>
      <w:r w:rsidR="002F737B" w:rsidRPr="0061292D">
        <w:rPr>
          <w:rFonts w:ascii="Arial" w:hAnsi="Arial" w:cs="Arial"/>
          <w:color w:val="000000" w:themeColor="text1"/>
          <w:sz w:val="22"/>
          <w:szCs w:val="22"/>
        </w:rPr>
        <w:t xml:space="preserve">, </w:t>
      </w:r>
      <w:r w:rsidR="00794D60" w:rsidRPr="0061292D">
        <w:rPr>
          <w:rFonts w:ascii="Arial" w:hAnsi="Arial" w:cs="Arial"/>
          <w:color w:val="000000" w:themeColor="text1"/>
          <w:sz w:val="22"/>
          <w:szCs w:val="22"/>
        </w:rPr>
        <w:t>registrado en el Ministerio de Medio Ambiente</w:t>
      </w:r>
      <w:r w:rsidR="00E81674" w:rsidRPr="0061292D">
        <w:rPr>
          <w:rFonts w:ascii="Arial" w:hAnsi="Arial" w:cs="Arial"/>
          <w:color w:val="000000" w:themeColor="text1"/>
          <w:sz w:val="22"/>
          <w:szCs w:val="22"/>
        </w:rPr>
        <w:t xml:space="preserve"> y Recursos Naturales</w:t>
      </w:r>
      <w:r w:rsidR="00794D60" w:rsidRPr="0061292D">
        <w:rPr>
          <w:rFonts w:ascii="Arial" w:hAnsi="Arial" w:cs="Arial"/>
          <w:color w:val="000000" w:themeColor="text1"/>
          <w:sz w:val="22"/>
          <w:szCs w:val="22"/>
        </w:rPr>
        <w:t xml:space="preserve"> con el Código</w:t>
      </w:r>
      <w:r w:rsidR="00DC6D43" w:rsidRPr="0061292D">
        <w:rPr>
          <w:rFonts w:ascii="Arial" w:hAnsi="Arial" w:cs="Arial"/>
          <w:color w:val="000000" w:themeColor="text1"/>
          <w:sz w:val="22"/>
          <w:szCs w:val="22"/>
        </w:rPr>
        <w:t xml:space="preserve"> </w:t>
      </w:r>
      <w:r w:rsidR="00323500">
        <w:rPr>
          <w:rFonts w:ascii="Arial" w:hAnsi="Arial" w:cs="Arial"/>
          <w:color w:val="000000" w:themeColor="text1"/>
          <w:sz w:val="22"/>
          <w:szCs w:val="22"/>
        </w:rPr>
        <w:t>22469</w:t>
      </w:r>
      <w:r w:rsidR="00AD0E56" w:rsidRPr="0061292D">
        <w:rPr>
          <w:rFonts w:ascii="Arial" w:hAnsi="Arial" w:cs="Arial"/>
          <w:color w:val="000000" w:themeColor="text1"/>
          <w:sz w:val="22"/>
          <w:szCs w:val="22"/>
        </w:rPr>
        <w:t xml:space="preserve">, </w:t>
      </w:r>
      <w:r w:rsidR="00067EB8" w:rsidRPr="0061292D">
        <w:rPr>
          <w:rFonts w:ascii="Arial" w:hAnsi="Arial" w:cs="Arial"/>
          <w:color w:val="000000" w:themeColor="text1"/>
          <w:sz w:val="22"/>
          <w:szCs w:val="22"/>
        </w:rPr>
        <w:t xml:space="preserve">ubicado en la </w:t>
      </w:r>
      <w:r w:rsidR="00323500">
        <w:rPr>
          <w:rFonts w:ascii="Arial" w:hAnsi="Arial" w:cs="Arial"/>
          <w:color w:val="000000" w:themeColor="text1"/>
          <w:sz w:val="22"/>
          <w:szCs w:val="22"/>
        </w:rPr>
        <w:t>Ave. La Confluencia</w:t>
      </w:r>
      <w:r w:rsidR="00754EF9">
        <w:rPr>
          <w:rFonts w:ascii="Arial" w:hAnsi="Arial" w:cs="Arial"/>
          <w:color w:val="000000" w:themeColor="text1"/>
          <w:sz w:val="22"/>
          <w:szCs w:val="22"/>
        </w:rPr>
        <w:t xml:space="preserve">, </w:t>
      </w:r>
      <w:proofErr w:type="spellStart"/>
      <w:r w:rsidR="00323500">
        <w:rPr>
          <w:rFonts w:ascii="Arial" w:hAnsi="Arial" w:cs="Arial"/>
          <w:color w:val="000000" w:themeColor="text1"/>
          <w:sz w:val="22"/>
          <w:szCs w:val="22"/>
        </w:rPr>
        <w:t>Urbanizacion</w:t>
      </w:r>
      <w:proofErr w:type="spellEnd"/>
      <w:r w:rsidR="00323500">
        <w:rPr>
          <w:rFonts w:ascii="Arial" w:hAnsi="Arial" w:cs="Arial"/>
          <w:color w:val="000000" w:themeColor="text1"/>
          <w:sz w:val="22"/>
          <w:szCs w:val="22"/>
        </w:rPr>
        <w:t xml:space="preserve"> Rincón</w:t>
      </w:r>
      <w:r w:rsidR="00EA503D">
        <w:rPr>
          <w:rFonts w:ascii="Arial" w:hAnsi="Arial" w:cs="Arial"/>
          <w:color w:val="000000" w:themeColor="text1"/>
          <w:sz w:val="22"/>
          <w:szCs w:val="22"/>
        </w:rPr>
        <w:t xml:space="preserve">, Municipio </w:t>
      </w:r>
      <w:proofErr w:type="spellStart"/>
      <w:r w:rsidR="00323500">
        <w:rPr>
          <w:rFonts w:ascii="Arial" w:hAnsi="Arial" w:cs="Arial"/>
          <w:color w:val="000000" w:themeColor="text1"/>
          <w:sz w:val="22"/>
          <w:szCs w:val="22"/>
        </w:rPr>
        <w:t>Jarabacoa</w:t>
      </w:r>
      <w:proofErr w:type="spellEnd"/>
      <w:r w:rsidR="00EA503D">
        <w:rPr>
          <w:rFonts w:ascii="Arial" w:hAnsi="Arial" w:cs="Arial"/>
          <w:color w:val="000000" w:themeColor="text1"/>
          <w:sz w:val="22"/>
          <w:szCs w:val="22"/>
        </w:rPr>
        <w:t xml:space="preserve">, Provincia </w:t>
      </w:r>
      <w:r w:rsidR="00323500">
        <w:rPr>
          <w:rFonts w:ascii="Arial" w:hAnsi="Arial" w:cs="Arial"/>
          <w:color w:val="000000" w:themeColor="text1"/>
          <w:sz w:val="22"/>
          <w:szCs w:val="22"/>
        </w:rPr>
        <w:t>La Vega</w:t>
      </w:r>
      <w:r w:rsidR="007F6F0B" w:rsidRPr="0061292D">
        <w:rPr>
          <w:rFonts w:ascii="Arial" w:hAnsi="Arial" w:cs="Arial"/>
          <w:color w:val="000000" w:themeColor="text1"/>
          <w:sz w:val="22"/>
          <w:szCs w:val="22"/>
        </w:rPr>
        <w:t xml:space="preserve">, </w:t>
      </w:r>
      <w:r w:rsidR="008C6BF5" w:rsidRPr="008C6BF5">
        <w:rPr>
          <w:rFonts w:ascii="Arial" w:hAnsi="Arial" w:cs="Arial"/>
          <w:color w:val="000000" w:themeColor="text1"/>
        </w:rPr>
        <w:t xml:space="preserve">construcción de </w:t>
      </w:r>
      <w:r w:rsidR="008C6BF5" w:rsidRPr="008C6BF5">
        <w:rPr>
          <w:rFonts w:ascii="Arial" w:hAnsi="Arial" w:cs="Arial"/>
          <w:bCs/>
        </w:rPr>
        <w:t>13 edificios de 4 niveles con dos apartamentos por nivel</w:t>
      </w:r>
      <w:r w:rsidR="008C6BF5" w:rsidRPr="008C6BF5">
        <w:rPr>
          <w:rFonts w:ascii="Arial" w:hAnsi="Arial" w:cs="Arial"/>
        </w:rPr>
        <w:t xml:space="preserve">, </w:t>
      </w:r>
      <w:r w:rsidR="008C6BF5" w:rsidRPr="008C6BF5">
        <w:rPr>
          <w:rFonts w:ascii="Arial" w:hAnsi="Arial" w:cs="Arial"/>
          <w:color w:val="000000" w:themeColor="text1"/>
        </w:rPr>
        <w:t xml:space="preserve">para un total de 104 apartamentos, </w:t>
      </w:r>
      <w:r w:rsidR="008C6BF5" w:rsidRPr="008C6BF5">
        <w:rPr>
          <w:rFonts w:ascii="Arial" w:eastAsia="Calibri" w:hAnsi="Arial" w:cs="Arial"/>
        </w:rPr>
        <w:t xml:space="preserve">está </w:t>
      </w:r>
      <w:proofErr w:type="gramStart"/>
      <w:r w:rsidR="008C6BF5" w:rsidRPr="008C6BF5">
        <w:rPr>
          <w:rFonts w:ascii="Arial" w:eastAsia="Calibri" w:hAnsi="Arial" w:cs="Arial"/>
        </w:rPr>
        <w:t>emplazado</w:t>
      </w:r>
      <w:proofErr w:type="gramEnd"/>
      <w:r w:rsidR="008C6BF5" w:rsidRPr="008C6BF5">
        <w:rPr>
          <w:rFonts w:ascii="Arial" w:eastAsia="Calibri" w:hAnsi="Arial" w:cs="Arial"/>
        </w:rPr>
        <w:t xml:space="preserve"> en un solar de </w:t>
      </w:r>
      <w:r w:rsidR="003F32A2">
        <w:rPr>
          <w:rFonts w:ascii="Arial" w:eastAsia="Calibri" w:hAnsi="Arial" w:cs="Arial"/>
        </w:rPr>
        <w:t>11,625.85 m²</w:t>
      </w:r>
      <w:r w:rsidR="008C6BF5" w:rsidRPr="008C6BF5">
        <w:rPr>
          <w:rFonts w:ascii="Arial" w:eastAsia="Calibri" w:hAnsi="Arial" w:cs="Arial"/>
        </w:rPr>
        <w:t>. Los 13 edificios ocupan un área de construcción en el conjunto de 3,005 M² equivalente al 28% de la porción a usar (</w:t>
      </w:r>
      <w:r w:rsidR="003F32A2">
        <w:rPr>
          <w:rFonts w:ascii="Arial" w:eastAsia="Calibri" w:hAnsi="Arial" w:cs="Arial"/>
        </w:rPr>
        <w:t>11,625.85</w:t>
      </w:r>
      <w:r w:rsidR="008C6BF5" w:rsidRPr="008C6BF5">
        <w:rPr>
          <w:rFonts w:ascii="Arial" w:eastAsia="Calibri" w:hAnsi="Arial" w:cs="Arial"/>
        </w:rPr>
        <w:t xml:space="preserve"> m²); siendo el resto destinado para estacionamientos, áreas verdes</w:t>
      </w:r>
      <w:r w:rsidR="009C68CA" w:rsidRPr="0061292D">
        <w:rPr>
          <w:rFonts w:ascii="Arial" w:hAnsi="Arial" w:cs="Arial"/>
          <w:color w:val="000000" w:themeColor="text1"/>
          <w:sz w:val="22"/>
          <w:szCs w:val="22"/>
        </w:rPr>
        <w:t>,</w:t>
      </w:r>
      <w:r w:rsidR="00117D69" w:rsidRPr="0061292D">
        <w:rPr>
          <w:rFonts w:ascii="Arial" w:hAnsi="Arial" w:cs="Arial"/>
          <w:color w:val="000000" w:themeColor="text1"/>
          <w:sz w:val="22"/>
          <w:szCs w:val="22"/>
        </w:rPr>
        <w:t xml:space="preserve"> </w:t>
      </w:r>
      <w:r w:rsidR="008C6BF5">
        <w:rPr>
          <w:rFonts w:ascii="Arial" w:hAnsi="Arial" w:cs="Arial"/>
          <w:color w:val="000000" w:themeColor="text1"/>
          <w:sz w:val="22"/>
          <w:szCs w:val="22"/>
        </w:rPr>
        <w:t xml:space="preserve">los servicios son: </w:t>
      </w:r>
      <w:r w:rsidR="00C2530C" w:rsidRPr="0061292D">
        <w:rPr>
          <w:rFonts w:ascii="Arial" w:hAnsi="Arial" w:cs="Arial"/>
          <w:color w:val="000000" w:themeColor="text1"/>
          <w:sz w:val="22"/>
          <w:szCs w:val="22"/>
        </w:rPr>
        <w:t xml:space="preserve">línea de agua potable para su conexión a través de </w:t>
      </w:r>
      <w:r w:rsidR="00323500">
        <w:rPr>
          <w:rFonts w:ascii="Arial" w:hAnsi="Arial" w:cs="Arial"/>
          <w:color w:val="000000" w:themeColor="text1"/>
          <w:sz w:val="22"/>
          <w:szCs w:val="22"/>
        </w:rPr>
        <w:t>CORAAVEGA</w:t>
      </w:r>
      <w:r w:rsidR="00C2530C" w:rsidRPr="0061292D">
        <w:rPr>
          <w:rFonts w:ascii="Arial" w:hAnsi="Arial" w:cs="Arial"/>
          <w:color w:val="000000" w:themeColor="text1"/>
          <w:sz w:val="22"/>
          <w:szCs w:val="22"/>
        </w:rPr>
        <w:t xml:space="preserve"> y la línea eléctrica para su conexión con </w:t>
      </w:r>
      <w:r w:rsidR="007D0E53" w:rsidRPr="0061292D">
        <w:rPr>
          <w:rFonts w:ascii="Arial" w:hAnsi="Arial" w:cs="Arial"/>
          <w:color w:val="000000" w:themeColor="text1"/>
          <w:sz w:val="22"/>
          <w:szCs w:val="22"/>
        </w:rPr>
        <w:t>EDENORTE</w:t>
      </w:r>
      <w:r w:rsidR="00C2530C" w:rsidRPr="0061292D">
        <w:rPr>
          <w:rFonts w:ascii="Arial" w:hAnsi="Arial" w:cs="Arial"/>
          <w:color w:val="000000" w:themeColor="text1"/>
          <w:sz w:val="22"/>
          <w:szCs w:val="22"/>
        </w:rPr>
        <w:t xml:space="preserve">. </w:t>
      </w:r>
      <w:r w:rsidR="00E73272"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323500">
        <w:rPr>
          <w:rFonts w:ascii="Arial" w:hAnsi="Arial" w:cs="Arial"/>
          <w:color w:val="000000" w:themeColor="text1"/>
          <w:sz w:val="22"/>
          <w:szCs w:val="22"/>
        </w:rPr>
        <w:t>RESIDENCIAL BOSQUES DE JARABACOA</w:t>
      </w:r>
      <w:r w:rsidR="000E0D5D" w:rsidRPr="0061292D">
        <w:rPr>
          <w:rFonts w:ascii="Arial" w:hAnsi="Arial" w:cs="Arial"/>
          <w:color w:val="000000" w:themeColor="text1"/>
          <w:sz w:val="22"/>
          <w:szCs w:val="22"/>
        </w:rPr>
        <w:t>”</w:t>
      </w:r>
      <w:r w:rsidR="00F534C9" w:rsidRPr="0061292D">
        <w:rPr>
          <w:rFonts w:ascii="Arial" w:hAnsi="Arial" w:cs="Arial"/>
          <w:color w:val="000000" w:themeColor="text1"/>
          <w:sz w:val="22"/>
          <w:szCs w:val="22"/>
        </w:rPr>
        <w:t xml:space="preserve"> se encuentra </w:t>
      </w:r>
      <w:r w:rsidR="00AD0E56" w:rsidRPr="0061292D">
        <w:rPr>
          <w:rFonts w:ascii="Arial" w:hAnsi="Arial" w:cs="Arial"/>
          <w:color w:val="000000" w:themeColor="text1"/>
          <w:sz w:val="22"/>
          <w:szCs w:val="22"/>
        </w:rPr>
        <w:t xml:space="preserve">dentro del ámbito de la </w:t>
      </w:r>
      <w:r w:rsidR="00775156">
        <w:rPr>
          <w:rFonts w:ascii="Arial" w:hAnsi="Arial" w:cs="Arial"/>
          <w:color w:val="000000" w:themeColor="text1"/>
          <w:sz w:val="22"/>
          <w:szCs w:val="22"/>
        </w:rPr>
        <w:t xml:space="preserve">Parcelas 2567,2568 y 2569 del DC No. 03 y </w:t>
      </w:r>
      <w:proofErr w:type="spellStart"/>
      <w:r w:rsidR="00775156">
        <w:rPr>
          <w:rFonts w:ascii="Arial" w:hAnsi="Arial" w:cs="Arial"/>
          <w:color w:val="000000" w:themeColor="text1"/>
          <w:sz w:val="22"/>
          <w:szCs w:val="22"/>
        </w:rPr>
        <w:t>Designacion</w:t>
      </w:r>
      <w:proofErr w:type="spellEnd"/>
      <w:r w:rsidR="00775156">
        <w:rPr>
          <w:rFonts w:ascii="Arial" w:hAnsi="Arial" w:cs="Arial"/>
          <w:color w:val="000000" w:themeColor="text1"/>
          <w:sz w:val="22"/>
          <w:szCs w:val="22"/>
        </w:rPr>
        <w:t xml:space="preserve"> Catastral No. 312176271534</w:t>
      </w:r>
      <w:r w:rsidR="00465BC0" w:rsidRPr="0061292D">
        <w:rPr>
          <w:rFonts w:ascii="Arial" w:hAnsi="Arial" w:cs="Arial"/>
          <w:color w:val="000000" w:themeColor="text1"/>
          <w:sz w:val="22"/>
          <w:szCs w:val="22"/>
        </w:rPr>
        <w:t xml:space="preserve">, </w:t>
      </w:r>
      <w:r w:rsidR="00117D69" w:rsidRPr="0061292D">
        <w:rPr>
          <w:rFonts w:ascii="Arial" w:hAnsi="Arial" w:cs="Arial"/>
          <w:color w:val="000000" w:themeColor="text1"/>
          <w:sz w:val="22"/>
          <w:szCs w:val="22"/>
        </w:rPr>
        <w:t>Jurisdicción</w:t>
      </w:r>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004E058D" w:rsidRPr="0061292D">
        <w:rPr>
          <w:rFonts w:ascii="Arial" w:hAnsi="Arial" w:cs="Arial"/>
          <w:color w:val="000000" w:themeColor="text1"/>
          <w:sz w:val="22"/>
          <w:szCs w:val="22"/>
        </w:rPr>
        <w:t>,</w:t>
      </w:r>
      <w:r w:rsidR="00067EB8" w:rsidRPr="0061292D">
        <w:rPr>
          <w:rFonts w:ascii="Arial" w:hAnsi="Arial" w:cs="Arial"/>
          <w:color w:val="000000" w:themeColor="text1"/>
          <w:sz w:val="22"/>
          <w:szCs w:val="22"/>
        </w:rPr>
        <w:t xml:space="preserve"> </w:t>
      </w:r>
      <w:r w:rsidR="00D05A56" w:rsidRPr="0061292D">
        <w:rPr>
          <w:rFonts w:ascii="Arial" w:hAnsi="Arial" w:cs="Arial"/>
          <w:color w:val="000000" w:themeColor="text1"/>
          <w:sz w:val="22"/>
          <w:szCs w:val="22"/>
        </w:rPr>
        <w:t xml:space="preserve">con una </w:t>
      </w:r>
      <w:r w:rsidR="007D0E53" w:rsidRPr="0061292D">
        <w:rPr>
          <w:rFonts w:ascii="Arial" w:hAnsi="Arial" w:cs="Arial"/>
          <w:color w:val="000000" w:themeColor="text1"/>
          <w:sz w:val="22"/>
          <w:szCs w:val="22"/>
        </w:rPr>
        <w:t xml:space="preserve">totalidad de </w:t>
      </w:r>
      <w:r w:rsidR="00775156">
        <w:rPr>
          <w:rFonts w:ascii="Arial" w:hAnsi="Arial" w:cs="Arial"/>
          <w:color w:val="000000" w:themeColor="text1"/>
          <w:sz w:val="22"/>
          <w:szCs w:val="22"/>
        </w:rPr>
        <w:t>11,214.69</w:t>
      </w:r>
      <w:r w:rsidR="00D05831">
        <w:rPr>
          <w:rFonts w:ascii="Arial" w:hAnsi="Arial" w:cs="Arial"/>
          <w:color w:val="000000" w:themeColor="text1"/>
          <w:sz w:val="22"/>
          <w:szCs w:val="22"/>
        </w:rPr>
        <w:t xml:space="preserve"> </w:t>
      </w:r>
      <w:r w:rsidR="007035A1" w:rsidRPr="0061292D">
        <w:rPr>
          <w:rFonts w:ascii="Arial" w:hAnsi="Arial" w:cs="Arial"/>
          <w:color w:val="000000" w:themeColor="text1"/>
          <w:sz w:val="22"/>
          <w:szCs w:val="22"/>
        </w:rPr>
        <w:t>m2</w:t>
      </w:r>
      <w:r w:rsidR="00D05A56" w:rsidRPr="0061292D">
        <w:rPr>
          <w:rFonts w:ascii="Arial" w:hAnsi="Arial" w:cs="Arial"/>
          <w:color w:val="000000" w:themeColor="text1"/>
          <w:sz w:val="22"/>
          <w:szCs w:val="22"/>
        </w:rPr>
        <w:t>,</w:t>
      </w:r>
      <w:r w:rsidR="00D14854" w:rsidRPr="0061292D">
        <w:rPr>
          <w:rFonts w:ascii="Arial" w:hAnsi="Arial" w:cs="Arial"/>
          <w:color w:val="000000" w:themeColor="text1"/>
          <w:sz w:val="22"/>
          <w:szCs w:val="22"/>
        </w:rPr>
        <w:t xml:space="preserve"> </w:t>
      </w:r>
      <w:r w:rsidR="008C6BF5">
        <w:rPr>
          <w:rFonts w:ascii="Arial" w:hAnsi="Arial" w:cs="Arial"/>
          <w:color w:val="000000" w:themeColor="text1"/>
          <w:sz w:val="22"/>
          <w:szCs w:val="22"/>
        </w:rPr>
        <w:t>Urbanización</w:t>
      </w:r>
      <w:r w:rsidR="00323500">
        <w:rPr>
          <w:rFonts w:ascii="Arial" w:hAnsi="Arial" w:cs="Arial"/>
          <w:color w:val="000000" w:themeColor="text1"/>
          <w:sz w:val="22"/>
          <w:szCs w:val="22"/>
        </w:rPr>
        <w:t xml:space="preserve"> Rincón</w:t>
      </w:r>
      <w:r w:rsidR="007D3F09">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00D05A56" w:rsidRPr="0061292D">
        <w:rPr>
          <w:rFonts w:ascii="Arial" w:hAnsi="Arial" w:cs="Arial"/>
          <w:color w:val="000000" w:themeColor="text1"/>
          <w:sz w:val="22"/>
          <w:szCs w:val="22"/>
        </w:rPr>
        <w:t xml:space="preserve">, </w:t>
      </w:r>
      <w:r w:rsidR="003F7114">
        <w:rPr>
          <w:rFonts w:ascii="Arial" w:hAnsi="Arial" w:cs="Arial"/>
          <w:color w:val="000000" w:themeColor="text1"/>
          <w:sz w:val="22"/>
          <w:szCs w:val="22"/>
        </w:rPr>
        <w:t xml:space="preserve">Provincia </w:t>
      </w:r>
      <w:r w:rsidR="00323500">
        <w:rPr>
          <w:rFonts w:ascii="Arial" w:hAnsi="Arial" w:cs="Arial"/>
          <w:color w:val="000000" w:themeColor="text1"/>
          <w:sz w:val="22"/>
          <w:szCs w:val="22"/>
        </w:rPr>
        <w:t>La Vega</w:t>
      </w:r>
      <w:r w:rsidR="00AD0E56" w:rsidRPr="0061292D">
        <w:rPr>
          <w:rFonts w:ascii="Arial" w:hAnsi="Arial" w:cs="Arial"/>
          <w:color w:val="000000" w:themeColor="text1"/>
          <w:sz w:val="22"/>
          <w:szCs w:val="22"/>
        </w:rPr>
        <w:t xml:space="preserve">, </w:t>
      </w:r>
      <w:r w:rsidR="002F737B" w:rsidRPr="0061292D">
        <w:rPr>
          <w:rFonts w:ascii="Arial" w:hAnsi="Arial" w:cs="Arial"/>
          <w:color w:val="000000" w:themeColor="text1"/>
          <w:sz w:val="22"/>
          <w:szCs w:val="22"/>
        </w:rPr>
        <w:t xml:space="preserve">en las coordenadas </w:t>
      </w:r>
      <w:r w:rsidR="004E058D" w:rsidRPr="0061292D">
        <w:rPr>
          <w:rFonts w:ascii="Arial" w:hAnsi="Arial" w:cs="Arial"/>
          <w:color w:val="000000" w:themeColor="text1"/>
          <w:sz w:val="22"/>
          <w:szCs w:val="22"/>
        </w:rPr>
        <w:t>en UTM, Zona 19Q, Hemisferio Norte:</w:t>
      </w:r>
    </w:p>
    <w:p w:rsidR="00D41E6A" w:rsidRPr="0061292D" w:rsidRDefault="00D41E6A" w:rsidP="00094674">
      <w:pPr>
        <w:pStyle w:val="NormalWeb"/>
        <w:spacing w:line="360" w:lineRule="auto"/>
        <w:jc w:val="both"/>
        <w:rPr>
          <w:rFonts w:ascii="Arial" w:hAnsi="Arial" w:cs="Arial"/>
          <w:color w:val="000000" w:themeColor="text1"/>
          <w:sz w:val="22"/>
          <w:szCs w:val="22"/>
        </w:rPr>
      </w:pPr>
    </w:p>
    <w:p w:rsidR="007D3F09" w:rsidRDefault="007D3F09" w:rsidP="007D3F09">
      <w:pPr>
        <w:suppressAutoHyphens w:val="0"/>
        <w:autoSpaceDE w:val="0"/>
        <w:autoSpaceDN w:val="0"/>
        <w:adjustRightInd w:val="0"/>
        <w:rPr>
          <w:rFonts w:ascii="TimesNewRomanPSMT" w:hAnsi="TimesNewRomanPSMT" w:cs="TimesNewRomanPSMT"/>
          <w:b/>
          <w:kern w:val="0"/>
          <w:sz w:val="18"/>
          <w:szCs w:val="18"/>
          <w:lang w:eastAsia="en-US"/>
        </w:rPr>
      </w:pPr>
      <w:r w:rsidRPr="0040511B">
        <w:rPr>
          <w:rFonts w:ascii="TimesNewRomanPSMT" w:hAnsi="TimesNewRomanPSMT" w:cs="TimesNewRomanPSMT"/>
          <w:b/>
          <w:kern w:val="0"/>
          <w:sz w:val="18"/>
          <w:szCs w:val="18"/>
          <w:lang w:eastAsia="en-US"/>
        </w:rPr>
        <w:t>COORDENADAS UTM ZONA 19 NORTE</w:t>
      </w:r>
    </w:p>
    <w:p w:rsidR="0040511B" w:rsidRDefault="0040511B" w:rsidP="007D3F09">
      <w:pPr>
        <w:suppressAutoHyphens w:val="0"/>
        <w:autoSpaceDE w:val="0"/>
        <w:autoSpaceDN w:val="0"/>
        <w:adjustRightInd w:val="0"/>
        <w:rPr>
          <w:rFonts w:ascii="TimesNewRomanPSMT" w:hAnsi="TimesNewRomanPSMT" w:cs="TimesNewRomanPSMT"/>
          <w:b/>
          <w:kern w:val="0"/>
          <w:sz w:val="18"/>
          <w:szCs w:val="18"/>
          <w:lang w:eastAsia="en-US"/>
        </w:rPr>
      </w:pPr>
    </w:p>
    <w:tbl>
      <w:tblPr>
        <w:tblW w:w="9089"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5"/>
        <w:gridCol w:w="1722"/>
        <w:gridCol w:w="1843"/>
        <w:gridCol w:w="1280"/>
        <w:gridCol w:w="1697"/>
        <w:gridCol w:w="1842"/>
      </w:tblGrid>
      <w:tr w:rsidR="009927A2" w:rsidRPr="009927A2" w:rsidTr="009927A2">
        <w:trPr>
          <w:trHeight w:val="170"/>
        </w:trPr>
        <w:tc>
          <w:tcPr>
            <w:tcW w:w="705" w:type="dxa"/>
            <w:shd w:val="clear" w:color="auto" w:fill="auto"/>
            <w:noWrap/>
            <w:hideMark/>
          </w:tcPr>
          <w:p w:rsidR="009927A2" w:rsidRPr="009927A2" w:rsidRDefault="009927A2" w:rsidP="009927A2">
            <w:pPr>
              <w:autoSpaceDE w:val="0"/>
              <w:autoSpaceDN w:val="0"/>
              <w:adjustRightInd w:val="0"/>
              <w:jc w:val="center"/>
              <w:rPr>
                <w:rFonts w:ascii="Arial" w:hAnsi="Arial" w:cs="Arial"/>
                <w:bCs/>
                <w:sz w:val="22"/>
                <w:szCs w:val="22"/>
              </w:rPr>
            </w:pPr>
            <w:r w:rsidRPr="009927A2">
              <w:rPr>
                <w:rFonts w:ascii="Arial" w:hAnsi="Arial" w:cs="Arial"/>
                <w:bCs/>
                <w:kern w:val="0"/>
                <w:sz w:val="22"/>
                <w:szCs w:val="22"/>
                <w:lang w:val="en-US" w:eastAsia="en-US"/>
              </w:rPr>
              <w:t>EST.</w:t>
            </w:r>
          </w:p>
        </w:tc>
        <w:tc>
          <w:tcPr>
            <w:tcW w:w="1722" w:type="dxa"/>
            <w:shd w:val="clear" w:color="auto" w:fill="auto"/>
            <w:noWrap/>
            <w:hideMark/>
          </w:tcPr>
          <w:p w:rsidR="009927A2" w:rsidRPr="009927A2" w:rsidRDefault="009927A2" w:rsidP="009927A2">
            <w:pPr>
              <w:autoSpaceDE w:val="0"/>
              <w:autoSpaceDN w:val="0"/>
              <w:adjustRightInd w:val="0"/>
              <w:jc w:val="center"/>
              <w:rPr>
                <w:rFonts w:ascii="Arial" w:hAnsi="Arial" w:cs="Arial"/>
                <w:bCs/>
                <w:sz w:val="22"/>
                <w:szCs w:val="22"/>
              </w:rPr>
            </w:pPr>
            <w:r>
              <w:rPr>
                <w:rFonts w:ascii="Arial" w:hAnsi="Arial" w:cs="Arial"/>
                <w:bCs/>
                <w:kern w:val="0"/>
                <w:sz w:val="22"/>
                <w:szCs w:val="22"/>
                <w:lang w:val="en-US" w:eastAsia="en-US"/>
              </w:rPr>
              <w:t xml:space="preserve">ESTE </w:t>
            </w:r>
            <w:r w:rsidRPr="009927A2">
              <w:rPr>
                <w:rFonts w:ascii="Arial" w:hAnsi="Arial" w:cs="Arial"/>
                <w:bCs/>
                <w:kern w:val="0"/>
                <w:sz w:val="22"/>
                <w:szCs w:val="22"/>
                <w:lang w:val="en-US" w:eastAsia="en-US"/>
              </w:rPr>
              <w:t>(X)</w:t>
            </w:r>
          </w:p>
        </w:tc>
        <w:tc>
          <w:tcPr>
            <w:tcW w:w="1843" w:type="dxa"/>
            <w:shd w:val="clear" w:color="auto" w:fill="auto"/>
            <w:noWrap/>
            <w:hideMark/>
          </w:tcPr>
          <w:p w:rsidR="009927A2" w:rsidRPr="009927A2" w:rsidRDefault="009927A2" w:rsidP="009927A2">
            <w:pPr>
              <w:autoSpaceDE w:val="0"/>
              <w:autoSpaceDN w:val="0"/>
              <w:adjustRightInd w:val="0"/>
              <w:jc w:val="center"/>
              <w:rPr>
                <w:rFonts w:ascii="Arial" w:hAnsi="Arial" w:cs="Arial"/>
                <w:bCs/>
                <w:sz w:val="22"/>
                <w:szCs w:val="22"/>
              </w:rPr>
            </w:pPr>
            <w:r w:rsidRPr="009927A2">
              <w:rPr>
                <w:rFonts w:ascii="Arial" w:hAnsi="Arial" w:cs="Arial"/>
                <w:bCs/>
                <w:kern w:val="0"/>
                <w:sz w:val="22"/>
                <w:szCs w:val="22"/>
                <w:lang w:val="en-US" w:eastAsia="en-US"/>
              </w:rPr>
              <w:t>NORTE (Y)</w:t>
            </w:r>
          </w:p>
        </w:tc>
        <w:tc>
          <w:tcPr>
            <w:tcW w:w="1280" w:type="dxa"/>
          </w:tcPr>
          <w:p w:rsidR="009927A2" w:rsidRPr="009927A2" w:rsidRDefault="009927A2" w:rsidP="009927A2">
            <w:pPr>
              <w:autoSpaceDE w:val="0"/>
              <w:autoSpaceDN w:val="0"/>
              <w:adjustRightInd w:val="0"/>
              <w:jc w:val="center"/>
              <w:rPr>
                <w:rFonts w:ascii="Arial" w:hAnsi="Arial" w:cs="Arial"/>
                <w:bCs/>
                <w:sz w:val="22"/>
                <w:szCs w:val="22"/>
              </w:rPr>
            </w:pPr>
            <w:r w:rsidRPr="009927A2">
              <w:rPr>
                <w:rFonts w:ascii="Arial" w:hAnsi="Arial" w:cs="Arial"/>
                <w:bCs/>
                <w:kern w:val="0"/>
                <w:sz w:val="22"/>
                <w:szCs w:val="22"/>
                <w:lang w:val="en-US" w:eastAsia="en-US"/>
              </w:rPr>
              <w:t>EST.</w:t>
            </w:r>
          </w:p>
        </w:tc>
        <w:tc>
          <w:tcPr>
            <w:tcW w:w="1697" w:type="dxa"/>
          </w:tcPr>
          <w:p w:rsidR="009927A2" w:rsidRPr="009927A2" w:rsidRDefault="009927A2" w:rsidP="009927A2">
            <w:pPr>
              <w:autoSpaceDE w:val="0"/>
              <w:autoSpaceDN w:val="0"/>
              <w:adjustRightInd w:val="0"/>
              <w:jc w:val="center"/>
              <w:rPr>
                <w:rFonts w:ascii="Arial" w:hAnsi="Arial" w:cs="Arial"/>
                <w:bCs/>
                <w:sz w:val="22"/>
                <w:szCs w:val="22"/>
              </w:rPr>
            </w:pPr>
            <w:r>
              <w:rPr>
                <w:rFonts w:ascii="Arial" w:hAnsi="Arial" w:cs="Arial"/>
                <w:bCs/>
                <w:kern w:val="0"/>
                <w:sz w:val="22"/>
                <w:szCs w:val="22"/>
                <w:lang w:val="en-US" w:eastAsia="en-US"/>
              </w:rPr>
              <w:t xml:space="preserve">ESTE  </w:t>
            </w:r>
            <w:r w:rsidRPr="009927A2">
              <w:rPr>
                <w:rFonts w:ascii="Arial" w:hAnsi="Arial" w:cs="Arial"/>
                <w:bCs/>
                <w:kern w:val="0"/>
                <w:sz w:val="22"/>
                <w:szCs w:val="22"/>
                <w:lang w:val="en-US" w:eastAsia="en-US"/>
              </w:rPr>
              <w:t>(X)</w:t>
            </w:r>
          </w:p>
        </w:tc>
        <w:tc>
          <w:tcPr>
            <w:tcW w:w="1842" w:type="dxa"/>
          </w:tcPr>
          <w:p w:rsidR="009927A2" w:rsidRPr="009927A2" w:rsidRDefault="009927A2" w:rsidP="009927A2">
            <w:pPr>
              <w:autoSpaceDE w:val="0"/>
              <w:autoSpaceDN w:val="0"/>
              <w:adjustRightInd w:val="0"/>
              <w:jc w:val="center"/>
              <w:rPr>
                <w:rFonts w:ascii="Arial" w:hAnsi="Arial" w:cs="Arial"/>
                <w:bCs/>
                <w:sz w:val="22"/>
                <w:szCs w:val="22"/>
              </w:rPr>
            </w:pPr>
            <w:r w:rsidRPr="009927A2">
              <w:rPr>
                <w:rFonts w:ascii="Arial" w:hAnsi="Arial" w:cs="Arial"/>
                <w:bCs/>
                <w:kern w:val="0"/>
                <w:sz w:val="22"/>
                <w:szCs w:val="22"/>
                <w:lang w:val="en-US" w:eastAsia="en-US"/>
              </w:rPr>
              <w:t>NORTE (Y)</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327,253.49</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2,116,781.13</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11</w:t>
            </w:r>
          </w:p>
        </w:tc>
        <w:tc>
          <w:tcPr>
            <w:tcW w:w="1697"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327,076.22</w:t>
            </w:r>
          </w:p>
        </w:tc>
        <w:tc>
          <w:tcPr>
            <w:tcW w:w="1842"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2,116,770.60</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2</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327,248.40</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2,116,755.52</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12</w:t>
            </w:r>
          </w:p>
        </w:tc>
        <w:tc>
          <w:tcPr>
            <w:tcW w:w="1697"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327,073.67</w:t>
            </w:r>
          </w:p>
        </w:tc>
        <w:tc>
          <w:tcPr>
            <w:tcW w:w="1842"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2,116,771.08</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3</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327,240.53</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2,116,715.66</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13</w:t>
            </w:r>
          </w:p>
        </w:tc>
        <w:tc>
          <w:tcPr>
            <w:tcW w:w="1697"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327,072.93</w:t>
            </w:r>
          </w:p>
        </w:tc>
        <w:tc>
          <w:tcPr>
            <w:tcW w:w="1842"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2,116,813.63</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4</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327,227.32</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2,116,718.41</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14</w:t>
            </w:r>
          </w:p>
        </w:tc>
        <w:tc>
          <w:tcPr>
            <w:tcW w:w="1697"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327,079.07</w:t>
            </w:r>
          </w:p>
        </w:tc>
        <w:tc>
          <w:tcPr>
            <w:tcW w:w="1842"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2,116,814.49</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5</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327,180.03</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2,116,726.88</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15</w:t>
            </w:r>
          </w:p>
        </w:tc>
        <w:tc>
          <w:tcPr>
            <w:tcW w:w="1697"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327,111.99</w:t>
            </w:r>
          </w:p>
        </w:tc>
        <w:tc>
          <w:tcPr>
            <w:tcW w:w="1842"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2,116,804.55</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6</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327,180.48</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2,116,731.39</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16</w:t>
            </w:r>
          </w:p>
        </w:tc>
        <w:tc>
          <w:tcPr>
            <w:tcW w:w="1697"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327,128.06</w:t>
            </w:r>
          </w:p>
        </w:tc>
        <w:tc>
          <w:tcPr>
            <w:tcW w:w="1842"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2,116,799.67</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7</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327,147.46</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2,116,732.23</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17</w:t>
            </w:r>
          </w:p>
        </w:tc>
        <w:tc>
          <w:tcPr>
            <w:tcW w:w="1697"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327,147.62</w:t>
            </w:r>
          </w:p>
        </w:tc>
        <w:tc>
          <w:tcPr>
            <w:tcW w:w="1842"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2,116,796.75</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8</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327,114.11</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2,116,737.07</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18</w:t>
            </w:r>
          </w:p>
        </w:tc>
        <w:tc>
          <w:tcPr>
            <w:tcW w:w="1697"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327,167.77</w:t>
            </w:r>
          </w:p>
        </w:tc>
        <w:tc>
          <w:tcPr>
            <w:tcW w:w="1842" w:type="dxa"/>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2,116,793.79</w:t>
            </w:r>
          </w:p>
        </w:tc>
      </w:tr>
      <w:tr w:rsidR="009927A2" w:rsidRPr="009927A2" w:rsidTr="009927A2">
        <w:trPr>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9</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327,085.69</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2,116,748.02</w:t>
            </w:r>
          </w:p>
        </w:tc>
        <w:tc>
          <w:tcPr>
            <w:tcW w:w="1280" w:type="dxa"/>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19</w:t>
            </w:r>
          </w:p>
        </w:tc>
        <w:tc>
          <w:tcPr>
            <w:tcW w:w="1697" w:type="dxa"/>
          </w:tcPr>
          <w:p w:rsidR="009927A2" w:rsidRPr="009927A2" w:rsidRDefault="009927A2" w:rsidP="009927A2">
            <w:pPr>
              <w:jc w:val="right"/>
              <w:rPr>
                <w:rFonts w:ascii="Arial" w:hAnsi="Arial" w:cs="Arial"/>
                <w:sz w:val="22"/>
                <w:szCs w:val="22"/>
              </w:rPr>
            </w:pPr>
            <w:r w:rsidRPr="009927A2">
              <w:rPr>
                <w:rFonts w:ascii="Arial" w:hAnsi="Arial" w:cs="Arial"/>
                <w:bCs/>
                <w:kern w:val="0"/>
                <w:sz w:val="22"/>
                <w:szCs w:val="22"/>
                <w:lang w:val="en-US" w:eastAsia="en-US"/>
              </w:rPr>
              <w:t>327,192.31</w:t>
            </w:r>
          </w:p>
        </w:tc>
        <w:tc>
          <w:tcPr>
            <w:tcW w:w="1842" w:type="dxa"/>
          </w:tcPr>
          <w:p w:rsidR="009927A2" w:rsidRPr="009927A2" w:rsidRDefault="009927A2" w:rsidP="009927A2">
            <w:pPr>
              <w:jc w:val="right"/>
              <w:rPr>
                <w:rFonts w:ascii="Arial" w:hAnsi="Arial" w:cs="Arial"/>
                <w:sz w:val="22"/>
                <w:szCs w:val="22"/>
              </w:rPr>
            </w:pPr>
            <w:r w:rsidRPr="009927A2">
              <w:rPr>
                <w:rFonts w:ascii="Arial" w:hAnsi="Arial" w:cs="Arial"/>
                <w:bCs/>
                <w:kern w:val="0"/>
                <w:sz w:val="22"/>
                <w:szCs w:val="22"/>
                <w:lang w:val="en-US" w:eastAsia="en-US"/>
              </w:rPr>
              <w:t>2,116,790.23</w:t>
            </w:r>
          </w:p>
        </w:tc>
      </w:tr>
      <w:tr w:rsidR="009927A2" w:rsidRPr="009927A2" w:rsidTr="009927A2">
        <w:trPr>
          <w:gridAfter w:val="3"/>
          <w:wAfter w:w="4819" w:type="dxa"/>
          <w:trHeight w:val="170"/>
        </w:trPr>
        <w:tc>
          <w:tcPr>
            <w:tcW w:w="705" w:type="dxa"/>
            <w:shd w:val="clear" w:color="auto" w:fill="auto"/>
            <w:noWrap/>
            <w:hideMark/>
          </w:tcPr>
          <w:p w:rsidR="009927A2" w:rsidRPr="009927A2" w:rsidRDefault="009927A2" w:rsidP="00DC3F0F">
            <w:pPr>
              <w:autoSpaceDE w:val="0"/>
              <w:autoSpaceDN w:val="0"/>
              <w:adjustRightInd w:val="0"/>
              <w:rPr>
                <w:rFonts w:ascii="Arial" w:hAnsi="Arial" w:cs="Arial"/>
                <w:sz w:val="22"/>
                <w:szCs w:val="22"/>
              </w:rPr>
            </w:pPr>
            <w:r w:rsidRPr="009927A2">
              <w:rPr>
                <w:rFonts w:ascii="Arial" w:hAnsi="Arial" w:cs="Arial"/>
                <w:kern w:val="0"/>
                <w:sz w:val="22"/>
                <w:szCs w:val="22"/>
                <w:lang w:val="en-US" w:eastAsia="en-US"/>
              </w:rPr>
              <w:t>10</w:t>
            </w:r>
          </w:p>
        </w:tc>
        <w:tc>
          <w:tcPr>
            <w:tcW w:w="1722"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327,078.42</w:t>
            </w:r>
          </w:p>
        </w:tc>
        <w:tc>
          <w:tcPr>
            <w:tcW w:w="1843" w:type="dxa"/>
            <w:shd w:val="clear" w:color="auto" w:fill="auto"/>
            <w:noWrap/>
            <w:hideMark/>
          </w:tcPr>
          <w:p w:rsidR="009927A2" w:rsidRPr="009927A2" w:rsidRDefault="009927A2" w:rsidP="009927A2">
            <w:pPr>
              <w:autoSpaceDE w:val="0"/>
              <w:autoSpaceDN w:val="0"/>
              <w:adjustRightInd w:val="0"/>
              <w:jc w:val="right"/>
              <w:rPr>
                <w:rFonts w:ascii="Arial" w:hAnsi="Arial" w:cs="Arial"/>
                <w:bCs/>
                <w:sz w:val="22"/>
                <w:szCs w:val="22"/>
              </w:rPr>
            </w:pPr>
            <w:r w:rsidRPr="009927A2">
              <w:rPr>
                <w:rFonts w:ascii="Arial" w:hAnsi="Arial" w:cs="Arial"/>
                <w:bCs/>
                <w:kern w:val="0"/>
                <w:sz w:val="22"/>
                <w:szCs w:val="22"/>
                <w:lang w:val="en-US" w:eastAsia="en-US"/>
              </w:rPr>
              <w:t>2,116,751.86</w:t>
            </w:r>
          </w:p>
        </w:tc>
      </w:tr>
    </w:tbl>
    <w:p w:rsidR="009927A2" w:rsidRDefault="009927A2">
      <w:pPr>
        <w:pStyle w:val="Ttulo2"/>
        <w:spacing w:before="0" w:after="0" w:line="360" w:lineRule="auto"/>
        <w:rPr>
          <w:color w:val="000000" w:themeColor="text1"/>
          <w:sz w:val="22"/>
          <w:szCs w:val="22"/>
        </w:rPr>
      </w:pPr>
      <w:bookmarkStart w:id="2" w:name="_Toc139034346"/>
      <w:bookmarkStart w:id="3" w:name="_Toc139036529"/>
    </w:p>
    <w:p w:rsidR="009927A2" w:rsidRDefault="009927A2">
      <w:pPr>
        <w:pStyle w:val="Ttulo2"/>
        <w:spacing w:before="0" w:after="0" w:line="360" w:lineRule="auto"/>
        <w:rPr>
          <w:color w:val="000000" w:themeColor="text1"/>
          <w:sz w:val="22"/>
          <w:szCs w:val="22"/>
        </w:rPr>
      </w:pPr>
    </w:p>
    <w:p w:rsidR="009927A2" w:rsidRDefault="009927A2">
      <w:pPr>
        <w:suppressAutoHyphens w:val="0"/>
        <w:rPr>
          <w:rFonts w:ascii="Arial" w:hAnsi="Arial" w:cs="Arial"/>
          <w:b/>
          <w:bCs/>
          <w:i/>
          <w:iCs/>
          <w:color w:val="000000" w:themeColor="text1"/>
          <w:sz w:val="22"/>
          <w:szCs w:val="22"/>
        </w:rPr>
      </w:pPr>
      <w:r>
        <w:rPr>
          <w:color w:val="000000" w:themeColor="text1"/>
          <w:sz w:val="22"/>
          <w:szCs w:val="22"/>
        </w:rPr>
        <w:br w:type="page"/>
      </w: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lastRenderedPageBreak/>
        <w:t>1.2. Objetivos</w:t>
      </w:r>
      <w:bookmarkEnd w:id="2"/>
      <w:bookmarkEnd w:id="3"/>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AD0E56">
      <w:pPr>
        <w:spacing w:line="360" w:lineRule="auto"/>
        <w:jc w:val="both"/>
        <w:rPr>
          <w:rFonts w:ascii="Arial" w:hAnsi="Arial" w:cs="Arial"/>
          <w:color w:val="000000" w:themeColor="text1"/>
          <w:sz w:val="22"/>
          <w:szCs w:val="22"/>
        </w:rPr>
      </w:pPr>
      <w:bookmarkStart w:id="4" w:name="_Toc139034347"/>
      <w:bookmarkStart w:id="5" w:name="_Toc139036530"/>
      <w:r w:rsidRPr="0061292D">
        <w:rPr>
          <w:rFonts w:ascii="Arial" w:hAnsi="Arial" w:cs="Arial"/>
          <w:color w:val="000000" w:themeColor="text1"/>
          <w:sz w:val="22"/>
          <w:szCs w:val="22"/>
        </w:rPr>
        <w:t>Los objetivos de este trabajo es la identificación y evaluación de los impactos de todas las actividades durante la fase de construcción y operación, además implementar medidas que permitan su asimilación de forma positiva al medio</w:t>
      </w:r>
      <w:r w:rsidR="00E82F74" w:rsidRPr="0061292D">
        <w:rPr>
          <w:rFonts w:ascii="Arial" w:hAnsi="Arial" w:cs="Arial"/>
          <w:color w:val="000000" w:themeColor="text1"/>
          <w:sz w:val="22"/>
          <w:szCs w:val="22"/>
        </w:rPr>
        <w:t xml:space="preserve"> ambiente</w:t>
      </w:r>
      <w:r w:rsidRPr="0061292D">
        <w:rPr>
          <w:rFonts w:ascii="Arial" w:hAnsi="Arial" w:cs="Arial"/>
          <w:color w:val="000000" w:themeColor="text1"/>
          <w:sz w:val="22"/>
          <w:szCs w:val="22"/>
        </w:rPr>
        <w:t xml:space="preserve"> y así cumplir con la Ley 64-00 sobre Medio Ambiente y Recursos Naturales y sus respectivas Normas ambientales. </w:t>
      </w:r>
    </w:p>
    <w:p w:rsidR="002D2B26" w:rsidRDefault="002D2B26">
      <w:pPr>
        <w:suppressAutoHyphens w:val="0"/>
        <w:rPr>
          <w:rFonts w:ascii="Arial" w:hAnsi="Arial" w:cs="Arial"/>
          <w:b/>
          <w:bCs/>
          <w:color w:val="000000" w:themeColor="text1"/>
          <w:sz w:val="22"/>
          <w:szCs w:val="22"/>
        </w:rPr>
      </w:pPr>
    </w:p>
    <w:p w:rsidR="00AD0E56" w:rsidRPr="0061292D" w:rsidRDefault="00AD0E56" w:rsidP="00AD0E56">
      <w:pPr>
        <w:spacing w:line="360" w:lineRule="auto"/>
        <w:jc w:val="both"/>
        <w:rPr>
          <w:rFonts w:ascii="Arial" w:hAnsi="Arial" w:cs="Arial"/>
          <w:b/>
          <w:bCs/>
          <w:color w:val="000000" w:themeColor="text1"/>
          <w:sz w:val="22"/>
          <w:szCs w:val="22"/>
        </w:rPr>
      </w:pPr>
    </w:p>
    <w:p w:rsidR="00582BE4" w:rsidRPr="0061292D" w:rsidRDefault="008965CD" w:rsidP="00AD0E56">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1.2.1.</w:t>
      </w:r>
      <w:r w:rsidR="00D14854" w:rsidRPr="0061292D">
        <w:rPr>
          <w:rFonts w:ascii="Arial" w:hAnsi="Arial" w:cs="Arial"/>
          <w:b/>
          <w:bCs/>
          <w:color w:val="000000" w:themeColor="text1"/>
          <w:sz w:val="22"/>
          <w:szCs w:val="22"/>
        </w:rPr>
        <w:t xml:space="preserve"> </w:t>
      </w:r>
      <w:r w:rsidRPr="0061292D">
        <w:rPr>
          <w:rFonts w:ascii="Arial" w:hAnsi="Arial" w:cs="Arial"/>
          <w:b/>
          <w:bCs/>
          <w:color w:val="000000" w:themeColor="text1"/>
          <w:sz w:val="22"/>
          <w:szCs w:val="22"/>
        </w:rPr>
        <w:t>Objetivo g</w:t>
      </w:r>
      <w:r w:rsidR="00582BE4" w:rsidRPr="0061292D">
        <w:rPr>
          <w:rFonts w:ascii="Arial" w:hAnsi="Arial" w:cs="Arial"/>
          <w:b/>
          <w:bCs/>
          <w:color w:val="000000" w:themeColor="text1"/>
          <w:sz w:val="22"/>
          <w:szCs w:val="22"/>
        </w:rPr>
        <w:t>eneral</w:t>
      </w:r>
    </w:p>
    <w:p w:rsidR="00582BE4" w:rsidRPr="0061292D" w:rsidRDefault="00582BE4" w:rsidP="00AD0E56">
      <w:pPr>
        <w:spacing w:line="360" w:lineRule="auto"/>
        <w:jc w:val="both"/>
        <w:rPr>
          <w:rFonts w:ascii="Arial" w:hAnsi="Arial" w:cs="Arial"/>
          <w:b/>
          <w:bCs/>
          <w:color w:val="000000" w:themeColor="text1"/>
          <w:sz w:val="22"/>
          <w:szCs w:val="22"/>
        </w:rPr>
      </w:pPr>
    </w:p>
    <w:p w:rsidR="00582BE4" w:rsidRPr="0061292D" w:rsidRDefault="00582BE4">
      <w:pPr>
        <w:shd w:val="clear" w:color="auto" w:fill="FFFFFF"/>
        <w:spacing w:line="360" w:lineRule="auto"/>
        <w:ind w:left="19" w:right="10"/>
        <w:jc w:val="both"/>
        <w:rPr>
          <w:rFonts w:ascii="Arial" w:hAnsi="Arial" w:cs="Arial"/>
          <w:color w:val="000000" w:themeColor="text1"/>
          <w:sz w:val="22"/>
          <w:szCs w:val="22"/>
        </w:rPr>
      </w:pPr>
      <w:r w:rsidRPr="0061292D">
        <w:rPr>
          <w:rFonts w:ascii="Arial" w:hAnsi="Arial" w:cs="Arial"/>
          <w:color w:val="000000" w:themeColor="text1"/>
          <w:sz w:val="22"/>
          <w:szCs w:val="22"/>
        </w:rPr>
        <w:t>Identificar, definir y evaluar los impactos o afectaciones que se pueden generar sobre las condiciones ambientales, físico-naturales y socio económicas determinadas durante el desarrollo del estudio. Todo esto dentro de lo estipulado en la Ley 64-00.</w:t>
      </w:r>
      <w:r w:rsidR="00D14854" w:rsidRPr="0061292D">
        <w:rPr>
          <w:rFonts w:ascii="Arial" w:hAnsi="Arial" w:cs="Arial"/>
          <w:color w:val="000000" w:themeColor="text1"/>
          <w:sz w:val="22"/>
          <w:szCs w:val="22"/>
        </w:rPr>
        <w:t xml:space="preserve"> </w:t>
      </w:r>
    </w:p>
    <w:p w:rsidR="00AD0E56" w:rsidRPr="0061292D" w:rsidRDefault="00AD0E56">
      <w:pPr>
        <w:shd w:val="clear" w:color="auto" w:fill="FFFFFF"/>
        <w:spacing w:line="360" w:lineRule="auto"/>
        <w:ind w:left="19" w:right="10"/>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b/>
          <w:bCs/>
          <w:color w:val="000000" w:themeColor="text1"/>
          <w:sz w:val="22"/>
          <w:szCs w:val="22"/>
        </w:rPr>
      </w:pPr>
      <w:r w:rsidRPr="0061292D">
        <w:rPr>
          <w:rFonts w:ascii="Arial" w:hAnsi="Arial" w:cs="Arial"/>
          <w:b/>
          <w:bCs/>
          <w:color w:val="000000" w:themeColor="text1"/>
          <w:sz w:val="22"/>
          <w:szCs w:val="22"/>
        </w:rPr>
        <w:t>1.2.2. Objetivos específicos.</w:t>
      </w:r>
    </w:p>
    <w:p w:rsidR="004B2BFC" w:rsidRPr="0061292D" w:rsidRDefault="00582BE4" w:rsidP="003308BA">
      <w:pPr>
        <w:pStyle w:val="ListParagraph1"/>
        <w:numPr>
          <w:ilvl w:val="0"/>
          <w:numId w:val="4"/>
        </w:numPr>
        <w:shd w:val="clear" w:color="auto" w:fill="FFFFFF"/>
        <w:tabs>
          <w:tab w:val="left" w:pos="720"/>
          <w:tab w:val="left" w:pos="1478"/>
        </w:tabs>
        <w:spacing w:before="120"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Describir las condiciones físico - naturales del área de influencia del proyecto</w:t>
      </w:r>
      <w:r w:rsidR="000E0D5D" w:rsidRPr="0061292D">
        <w:rPr>
          <w:rFonts w:ascii="Arial" w:hAnsi="Arial" w:cs="Arial"/>
          <w:b/>
          <w:color w:val="000000" w:themeColor="text1"/>
          <w:sz w:val="22"/>
          <w:szCs w:val="22"/>
        </w:rPr>
        <w:t xml:space="preserve"> “</w:t>
      </w:r>
      <w:r w:rsidR="00323500">
        <w:rPr>
          <w:rFonts w:ascii="Arial" w:hAnsi="Arial" w:cs="Arial"/>
          <w:b/>
          <w:color w:val="000000" w:themeColor="text1"/>
          <w:sz w:val="22"/>
          <w:szCs w:val="22"/>
        </w:rPr>
        <w:t>RESIDENCIAL BOSQUES DE JARABACOA</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4B2BFC" w:rsidRPr="0061292D" w:rsidRDefault="00582BE4" w:rsidP="003308BA">
      <w:pPr>
        <w:pStyle w:val="ListParagraph1"/>
        <w:numPr>
          <w:ilvl w:val="0"/>
          <w:numId w:val="4"/>
        </w:numPr>
        <w:shd w:val="clear" w:color="auto" w:fill="FFFFFF"/>
        <w:tabs>
          <w:tab w:val="left" w:pos="720"/>
          <w:tab w:val="left" w:pos="1478"/>
          <w:tab w:val="left" w:leader="underscore" w:pos="8568"/>
        </w:tabs>
        <w:spacing w:before="120"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Identificar los Impactos ambientales de las actividades de construcción</w:t>
      </w:r>
      <w:r w:rsidR="00D05A56" w:rsidRPr="0061292D">
        <w:rPr>
          <w:rFonts w:ascii="Arial" w:hAnsi="Arial" w:cs="Arial"/>
          <w:color w:val="000000" w:themeColor="text1"/>
          <w:sz w:val="22"/>
          <w:szCs w:val="22"/>
        </w:rPr>
        <w:t xml:space="preserve"> y operación.</w:t>
      </w:r>
    </w:p>
    <w:p w:rsidR="00582BE4" w:rsidRPr="0061292D" w:rsidRDefault="00582BE4" w:rsidP="003308BA">
      <w:pPr>
        <w:pStyle w:val="ListParagraph1"/>
        <w:numPr>
          <w:ilvl w:val="0"/>
          <w:numId w:val="4"/>
        </w:numPr>
        <w:shd w:val="clear" w:color="auto" w:fill="FFFFFF"/>
        <w:tabs>
          <w:tab w:val="left" w:pos="720"/>
          <w:tab w:val="left" w:pos="1478"/>
          <w:tab w:val="left" w:leader="underscore" w:pos="8568"/>
        </w:tabs>
        <w:spacing w:before="120"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Estructurar un Plan de Manejo y Adecuación Ambiental para mitigar los impactos.</w:t>
      </w:r>
    </w:p>
    <w:p w:rsidR="00582BE4" w:rsidRPr="0061292D" w:rsidRDefault="00582BE4" w:rsidP="003308BA">
      <w:pPr>
        <w:numPr>
          <w:ilvl w:val="0"/>
          <w:numId w:val="4"/>
        </w:numPr>
        <w:shd w:val="clear" w:color="auto" w:fill="FFFFFF"/>
        <w:tabs>
          <w:tab w:val="left" w:pos="720"/>
          <w:tab w:val="left" w:leader="underscore" w:pos="8568"/>
        </w:tabs>
        <w:spacing w:before="120"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Evaluar y comparar diferentes opciones de localización de componentes y otros posibles de desarrollar en el proyecto</w:t>
      </w:r>
      <w:r w:rsidR="000E0D5D" w:rsidRPr="0061292D">
        <w:rPr>
          <w:rFonts w:ascii="Arial" w:hAnsi="Arial" w:cs="Arial"/>
          <w:b/>
          <w:color w:val="000000" w:themeColor="text1"/>
          <w:sz w:val="22"/>
          <w:szCs w:val="22"/>
        </w:rPr>
        <w:t xml:space="preserve"> “</w:t>
      </w:r>
      <w:r w:rsidR="00323500">
        <w:rPr>
          <w:rFonts w:ascii="Arial" w:hAnsi="Arial" w:cs="Arial"/>
          <w:b/>
          <w:color w:val="000000" w:themeColor="text1"/>
          <w:sz w:val="22"/>
          <w:szCs w:val="22"/>
        </w:rPr>
        <w:t>RESIDENCIAL BOSQUES DE JARABACOA</w:t>
      </w:r>
      <w:r w:rsidR="000E0D5D" w:rsidRPr="0061292D">
        <w:rPr>
          <w:rFonts w:ascii="Arial" w:hAnsi="Arial" w:cs="Arial"/>
          <w:b/>
          <w:color w:val="000000" w:themeColor="text1"/>
          <w:sz w:val="22"/>
          <w:szCs w:val="22"/>
        </w:rPr>
        <w:t>”</w:t>
      </w:r>
      <w:r w:rsidRPr="0061292D">
        <w:rPr>
          <w:rFonts w:ascii="Arial" w:hAnsi="Arial" w:cs="Arial"/>
          <w:color w:val="000000" w:themeColor="text1"/>
          <w:sz w:val="22"/>
          <w:szCs w:val="22"/>
        </w:rPr>
        <w:t>.</w:t>
      </w:r>
    </w:p>
    <w:p w:rsidR="00E3111E" w:rsidRPr="0061292D" w:rsidRDefault="00E3111E">
      <w:pPr>
        <w:pStyle w:val="Ttulo2"/>
        <w:spacing w:before="0" w:after="0" w:line="360" w:lineRule="auto"/>
        <w:rPr>
          <w:color w:val="000000" w:themeColor="text1"/>
          <w:sz w:val="22"/>
          <w:szCs w:val="22"/>
        </w:rPr>
      </w:pPr>
    </w:p>
    <w:p w:rsidR="00582BE4" w:rsidRPr="0061292D" w:rsidRDefault="00582BE4">
      <w:pPr>
        <w:pStyle w:val="Ttulo2"/>
        <w:spacing w:before="0" w:after="0" w:line="360" w:lineRule="auto"/>
        <w:rPr>
          <w:color w:val="000000" w:themeColor="text1"/>
          <w:sz w:val="22"/>
          <w:szCs w:val="22"/>
        </w:rPr>
      </w:pPr>
      <w:r w:rsidRPr="0061292D">
        <w:rPr>
          <w:color w:val="000000" w:themeColor="text1"/>
          <w:sz w:val="22"/>
          <w:szCs w:val="22"/>
        </w:rPr>
        <w:t>1.3. Justificación</w:t>
      </w:r>
      <w:bookmarkEnd w:id="4"/>
      <w:bookmarkEnd w:id="5"/>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legislación dominicana requiere que los proyectos de desarrollo ingresen al Sistema Nacional de Gestión Ambiental, establecido a través del Vice</w:t>
      </w:r>
      <w:r w:rsidRPr="0061292D">
        <w:rPr>
          <w:rFonts w:ascii="Arial" w:hAnsi="Arial" w:cs="Arial"/>
          <w:color w:val="000000" w:themeColor="text1"/>
          <w:sz w:val="22"/>
          <w:szCs w:val="22"/>
        </w:rPr>
        <w:softHyphen/>
      </w:r>
      <w:r w:rsidR="009B5CE3" w:rsidRPr="0061292D">
        <w:rPr>
          <w:rFonts w:ascii="Arial" w:hAnsi="Arial" w:cs="Arial"/>
          <w:color w:val="000000" w:themeColor="text1"/>
          <w:sz w:val="22"/>
          <w:szCs w:val="22"/>
        </w:rPr>
        <w:t>-</w:t>
      </w:r>
      <w:r w:rsidRPr="0061292D">
        <w:rPr>
          <w:rFonts w:ascii="Arial" w:hAnsi="Arial" w:cs="Arial"/>
          <w:color w:val="000000" w:themeColor="text1"/>
          <w:sz w:val="22"/>
          <w:szCs w:val="22"/>
        </w:rPr>
        <w:t>Ministerio de Gestión Ambiental de acuerdo con los reglamentos del Ministerio</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de Medio Ambiente y Recursos Naturales.</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Ministerio de Medio Ambiente y Recursos Naturales, es el organismo rector para el proceso de evaluaciones ambientales de proyectos de inversión, constituyendo el ente normativo</w:t>
      </w:r>
      <w:r w:rsidR="009E7C5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que regirá en la aprobación del proyecto y el seguimiento durante la fase de sus operaciones.</w:t>
      </w:r>
    </w:p>
    <w:p w:rsidR="00BF152C" w:rsidRPr="0061292D" w:rsidRDefault="00BF152C">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 xml:space="preserve"> de la </w:t>
      </w:r>
      <w:r w:rsidR="003F7114">
        <w:rPr>
          <w:rFonts w:ascii="Arial" w:hAnsi="Arial" w:cs="Arial"/>
          <w:color w:val="000000" w:themeColor="text1"/>
          <w:sz w:val="22"/>
          <w:szCs w:val="22"/>
        </w:rPr>
        <w:t xml:space="preserve">Provincia </w:t>
      </w:r>
      <w:r w:rsidR="00323500">
        <w:rPr>
          <w:rFonts w:ascii="Arial" w:hAnsi="Arial" w:cs="Arial"/>
          <w:color w:val="000000" w:themeColor="text1"/>
          <w:sz w:val="22"/>
          <w:szCs w:val="22"/>
        </w:rPr>
        <w:t>La Vega</w:t>
      </w:r>
      <w:r w:rsidR="002D2B26">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tiene una amplia demanda de áreas para el desarrollo urbanístico lo cual </w:t>
      </w:r>
      <w:proofErr w:type="spellStart"/>
      <w:r w:rsidRPr="0061292D">
        <w:rPr>
          <w:rFonts w:ascii="Arial" w:hAnsi="Arial" w:cs="Arial"/>
          <w:color w:val="000000" w:themeColor="text1"/>
          <w:sz w:val="22"/>
          <w:szCs w:val="22"/>
        </w:rPr>
        <w:t>esta</w:t>
      </w:r>
      <w:proofErr w:type="spellEnd"/>
      <w:r w:rsidRPr="0061292D">
        <w:rPr>
          <w:rFonts w:ascii="Arial" w:hAnsi="Arial" w:cs="Arial"/>
          <w:color w:val="000000" w:themeColor="text1"/>
          <w:sz w:val="22"/>
          <w:szCs w:val="22"/>
        </w:rPr>
        <w:t xml:space="preserve"> produciendo presión sobre áreas no apta para el desarrollo urbano, </w:t>
      </w:r>
      <w:r w:rsidR="002D2B26">
        <w:rPr>
          <w:rFonts w:ascii="Arial" w:hAnsi="Arial" w:cs="Arial"/>
          <w:color w:val="000000" w:themeColor="text1"/>
          <w:sz w:val="22"/>
          <w:szCs w:val="22"/>
        </w:rPr>
        <w:t xml:space="preserve">el proyecto: </w:t>
      </w:r>
      <w:r w:rsidR="00323500">
        <w:rPr>
          <w:rFonts w:ascii="Arial" w:hAnsi="Arial" w:cs="Arial"/>
          <w:color w:val="000000" w:themeColor="text1"/>
          <w:sz w:val="22"/>
          <w:szCs w:val="22"/>
        </w:rPr>
        <w:t>RESIDENCIAL BOSQUES DE JARABACOA</w:t>
      </w:r>
      <w:r w:rsidR="002D2B26">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 se ubica en el área de uso </w:t>
      </w:r>
      <w:r w:rsidRPr="0061292D">
        <w:rPr>
          <w:rFonts w:ascii="Arial" w:hAnsi="Arial" w:cs="Arial"/>
          <w:color w:val="000000" w:themeColor="text1"/>
          <w:sz w:val="22"/>
          <w:szCs w:val="22"/>
        </w:rPr>
        <w:lastRenderedPageBreak/>
        <w:t>urbano según el ordenamiento espacial establecido por</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la alcaldía municipal, esto justifica el desarrollo del proyecto desde el punto de vista del desarrollo urbano de dicho municipio.</w:t>
      </w:r>
    </w:p>
    <w:p w:rsidR="002D2B26" w:rsidRDefault="002D2B26">
      <w:pPr>
        <w:suppressAutoHyphens w:val="0"/>
        <w:rPr>
          <w:rFonts w:ascii="Arial" w:hAnsi="Arial" w:cs="Arial"/>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1.4. Datos del Promotor</w:t>
      </w:r>
    </w:p>
    <w:p w:rsidR="00582BE4" w:rsidRPr="0061292D" w:rsidRDefault="00582BE4">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bookmarkStart w:id="6" w:name="_Toc244055929"/>
      <w:bookmarkStart w:id="7" w:name="_Toc244941549"/>
      <w:r w:rsidRPr="0061292D">
        <w:rPr>
          <w:rFonts w:cs="Arial"/>
          <w:color w:val="000000" w:themeColor="text1"/>
          <w:sz w:val="22"/>
          <w:szCs w:val="22"/>
        </w:rPr>
        <w:t xml:space="preserve">El Promotor del proyecto es </w:t>
      </w:r>
      <w:r w:rsidR="002E431C" w:rsidRPr="0061292D">
        <w:rPr>
          <w:rFonts w:cs="Arial"/>
          <w:color w:val="000000" w:themeColor="text1"/>
          <w:sz w:val="22"/>
          <w:szCs w:val="22"/>
        </w:rPr>
        <w:t xml:space="preserve">el señor </w:t>
      </w:r>
      <w:bookmarkStart w:id="8" w:name="_GoBack"/>
      <w:r w:rsidR="00323500">
        <w:rPr>
          <w:rFonts w:cs="Arial"/>
          <w:color w:val="000000" w:themeColor="text1"/>
          <w:sz w:val="22"/>
          <w:szCs w:val="22"/>
        </w:rPr>
        <w:t>LUIS VIRGILIO RAMÍREZ</w:t>
      </w:r>
      <w:bookmarkEnd w:id="8"/>
      <w:r w:rsidR="00465BC0" w:rsidRPr="0061292D">
        <w:rPr>
          <w:rFonts w:cs="Arial"/>
          <w:color w:val="000000" w:themeColor="text1"/>
          <w:sz w:val="22"/>
          <w:szCs w:val="22"/>
        </w:rPr>
        <w:t xml:space="preserve">, portador de la cedula de identidad y electoral </w:t>
      </w:r>
      <w:r w:rsidR="002E431C" w:rsidRPr="0061292D">
        <w:rPr>
          <w:rFonts w:cs="Arial"/>
          <w:color w:val="000000" w:themeColor="text1"/>
          <w:sz w:val="22"/>
          <w:szCs w:val="22"/>
        </w:rPr>
        <w:t xml:space="preserve">No. </w:t>
      </w:r>
      <w:r w:rsidR="00323500">
        <w:rPr>
          <w:rFonts w:cs="Arial"/>
          <w:color w:val="000000" w:themeColor="text1"/>
          <w:sz w:val="22"/>
          <w:szCs w:val="22"/>
        </w:rPr>
        <w:t>050-0027264-0</w:t>
      </w:r>
      <w:r w:rsidRPr="0061292D">
        <w:rPr>
          <w:rFonts w:cs="Arial"/>
          <w:color w:val="000000" w:themeColor="text1"/>
          <w:sz w:val="22"/>
          <w:szCs w:val="22"/>
        </w:rPr>
        <w:t xml:space="preserve">, </w:t>
      </w:r>
      <w:r w:rsidR="005035B7">
        <w:rPr>
          <w:rFonts w:cs="Arial"/>
          <w:color w:val="000000" w:themeColor="text1"/>
          <w:sz w:val="22"/>
          <w:szCs w:val="22"/>
        </w:rPr>
        <w:t xml:space="preserve">con domicilio legal en la ciudad de </w:t>
      </w:r>
      <w:r w:rsidR="00323500">
        <w:rPr>
          <w:rFonts w:cs="Arial"/>
          <w:color w:val="000000" w:themeColor="text1"/>
          <w:sz w:val="22"/>
          <w:szCs w:val="22"/>
        </w:rPr>
        <w:t>La Vega</w:t>
      </w:r>
      <w:r w:rsidRPr="0061292D">
        <w:rPr>
          <w:rFonts w:cs="Arial"/>
          <w:color w:val="000000" w:themeColor="text1"/>
          <w:sz w:val="22"/>
          <w:szCs w:val="22"/>
        </w:rPr>
        <w:t xml:space="preserve">. </w:t>
      </w:r>
    </w:p>
    <w:p w:rsidR="0059627F" w:rsidRPr="0061292D" w:rsidRDefault="0059627F" w:rsidP="0059627F">
      <w:pPr>
        <w:pStyle w:val="Textoindependiente"/>
        <w:spacing w:line="360" w:lineRule="auto"/>
        <w:rPr>
          <w:rFonts w:cs="Arial"/>
          <w:color w:val="000000" w:themeColor="text1"/>
          <w:sz w:val="22"/>
          <w:szCs w:val="22"/>
        </w:rPr>
      </w:pPr>
    </w:p>
    <w:p w:rsidR="0059627F" w:rsidRPr="0061292D" w:rsidRDefault="0059627F" w:rsidP="0059627F">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Los teléfonos de contacto del Promotor son: </w:t>
      </w:r>
    </w:p>
    <w:p w:rsidR="0059627F" w:rsidRPr="0061292D" w:rsidRDefault="00323500" w:rsidP="00BA3294">
      <w:pPr>
        <w:pStyle w:val="Textoindependiente"/>
        <w:numPr>
          <w:ilvl w:val="0"/>
          <w:numId w:val="20"/>
        </w:numPr>
        <w:spacing w:line="360" w:lineRule="auto"/>
        <w:rPr>
          <w:rFonts w:cs="Arial"/>
          <w:color w:val="000000" w:themeColor="text1"/>
          <w:sz w:val="22"/>
          <w:szCs w:val="22"/>
        </w:rPr>
      </w:pPr>
      <w:r>
        <w:rPr>
          <w:rFonts w:cs="Arial"/>
          <w:color w:val="000000" w:themeColor="text1"/>
          <w:sz w:val="22"/>
          <w:szCs w:val="22"/>
        </w:rPr>
        <w:t>LUIS VIRGILIO RAMÍREZ</w:t>
      </w:r>
      <w:r w:rsidR="0059627F" w:rsidRPr="0061292D">
        <w:rPr>
          <w:rFonts w:cs="Arial"/>
          <w:color w:val="000000" w:themeColor="text1"/>
          <w:sz w:val="22"/>
          <w:szCs w:val="22"/>
        </w:rPr>
        <w:t>:</w:t>
      </w:r>
      <w:r w:rsidR="00117D69" w:rsidRPr="0061292D">
        <w:rPr>
          <w:rFonts w:cs="Arial"/>
          <w:color w:val="000000" w:themeColor="text1"/>
          <w:sz w:val="22"/>
          <w:szCs w:val="22"/>
        </w:rPr>
        <w:t xml:space="preserve"> </w:t>
      </w:r>
      <w:r w:rsidR="0059627F" w:rsidRPr="0061292D">
        <w:rPr>
          <w:rFonts w:cs="Arial"/>
          <w:color w:val="000000" w:themeColor="text1"/>
          <w:sz w:val="22"/>
          <w:szCs w:val="22"/>
        </w:rPr>
        <w:t xml:space="preserve">Tel: </w:t>
      </w:r>
      <w:r>
        <w:rPr>
          <w:rFonts w:cs="Arial"/>
          <w:color w:val="000000" w:themeColor="text1"/>
          <w:sz w:val="22"/>
          <w:szCs w:val="22"/>
        </w:rPr>
        <w:t>829-596-5854 / 829-847-9086</w:t>
      </w:r>
    </w:p>
    <w:p w:rsidR="0059627F" w:rsidRPr="0061292D" w:rsidRDefault="0059627F" w:rsidP="00BA3294">
      <w:pPr>
        <w:pStyle w:val="Textoindependiente"/>
        <w:numPr>
          <w:ilvl w:val="0"/>
          <w:numId w:val="20"/>
        </w:numPr>
        <w:spacing w:line="360" w:lineRule="auto"/>
        <w:rPr>
          <w:rFonts w:cs="Arial"/>
          <w:color w:val="000000" w:themeColor="text1"/>
          <w:sz w:val="22"/>
          <w:szCs w:val="22"/>
        </w:rPr>
      </w:pPr>
      <w:r w:rsidRPr="0061292D">
        <w:rPr>
          <w:rFonts w:cs="Arial"/>
          <w:color w:val="000000" w:themeColor="text1"/>
          <w:sz w:val="22"/>
          <w:szCs w:val="22"/>
        </w:rPr>
        <w:t xml:space="preserve">Correo electrónico: </w:t>
      </w:r>
      <w:r w:rsidR="00323500">
        <w:rPr>
          <w:rFonts w:cs="Arial"/>
          <w:color w:val="000000" w:themeColor="text1"/>
          <w:sz w:val="22"/>
          <w:szCs w:val="22"/>
        </w:rPr>
        <w:t>ingcarlisbaez@gmail.com</w:t>
      </w:r>
    </w:p>
    <w:p w:rsidR="004D0633" w:rsidRPr="0061292D" w:rsidRDefault="004D0633">
      <w:pPr>
        <w:suppressAutoHyphens w:val="0"/>
        <w:rPr>
          <w:rFonts w:ascii="Arial" w:hAnsi="Arial" w:cs="Arial"/>
          <w:b/>
          <w:bCs/>
          <w:i/>
          <w:iCs/>
          <w:color w:val="000000" w:themeColor="text1"/>
          <w:sz w:val="22"/>
          <w:szCs w:val="22"/>
        </w:rPr>
      </w:pPr>
    </w:p>
    <w:p w:rsidR="00D05A56" w:rsidRPr="0061292D" w:rsidRDefault="00D05A56">
      <w:pPr>
        <w:suppressAutoHyphens w:val="0"/>
        <w:rPr>
          <w:rFonts w:ascii="Arial" w:hAnsi="Arial" w:cs="Arial"/>
          <w:b/>
          <w:bCs/>
          <w:i/>
          <w:iCs/>
          <w:color w:val="000000" w:themeColor="text1"/>
          <w:sz w:val="22"/>
          <w:szCs w:val="22"/>
        </w:rPr>
      </w:pPr>
    </w:p>
    <w:p w:rsidR="005D51C1" w:rsidRPr="0061292D" w:rsidRDefault="005E6B28" w:rsidP="005D51C1">
      <w:pPr>
        <w:pStyle w:val="Ttulo2"/>
        <w:tabs>
          <w:tab w:val="clear" w:pos="576"/>
        </w:tabs>
        <w:suppressAutoHyphens w:val="0"/>
        <w:spacing w:before="0" w:after="0" w:line="360" w:lineRule="auto"/>
        <w:rPr>
          <w:color w:val="000000" w:themeColor="text1"/>
          <w:sz w:val="22"/>
          <w:szCs w:val="22"/>
        </w:rPr>
      </w:pPr>
      <w:r w:rsidRPr="0061292D">
        <w:rPr>
          <w:color w:val="000000" w:themeColor="text1"/>
          <w:sz w:val="22"/>
          <w:szCs w:val="22"/>
        </w:rPr>
        <w:t>1.5. Costo de i</w:t>
      </w:r>
      <w:r w:rsidR="005D51C1" w:rsidRPr="0061292D">
        <w:rPr>
          <w:color w:val="000000" w:themeColor="text1"/>
          <w:sz w:val="22"/>
          <w:szCs w:val="22"/>
        </w:rPr>
        <w:t>nversión</w:t>
      </w:r>
      <w:bookmarkEnd w:id="6"/>
      <w:bookmarkEnd w:id="7"/>
    </w:p>
    <w:p w:rsidR="005D51C1" w:rsidRPr="0061292D" w:rsidRDefault="005D51C1" w:rsidP="005D51C1">
      <w:pPr>
        <w:tabs>
          <w:tab w:val="left" w:pos="567"/>
          <w:tab w:val="left" w:pos="1134"/>
        </w:tabs>
        <w:spacing w:line="360" w:lineRule="auto"/>
        <w:jc w:val="both"/>
        <w:rPr>
          <w:rFonts w:ascii="Arial" w:hAnsi="Arial" w:cs="Arial"/>
          <w:b/>
          <w:color w:val="000000" w:themeColor="text1"/>
          <w:sz w:val="22"/>
          <w:szCs w:val="22"/>
        </w:rPr>
      </w:pPr>
    </w:p>
    <w:p w:rsidR="001E6445" w:rsidRPr="0061292D" w:rsidRDefault="001E6445" w:rsidP="001E6445">
      <w:pPr>
        <w:tabs>
          <w:tab w:val="left" w:pos="567"/>
          <w:tab w:val="left" w:pos="1134"/>
        </w:tabs>
        <w:jc w:val="both"/>
        <w:rPr>
          <w:rFonts w:ascii="Arial" w:hAnsi="Arial" w:cs="Arial"/>
          <w:color w:val="000000" w:themeColor="text1"/>
        </w:rPr>
      </w:pPr>
      <w:r w:rsidRPr="0061292D">
        <w:rPr>
          <w:rFonts w:ascii="Arial" w:hAnsi="Arial" w:cs="Arial"/>
          <w:color w:val="000000" w:themeColor="text1"/>
        </w:rPr>
        <w:t>El costo total estimado</w:t>
      </w:r>
      <w:r w:rsidR="00117D69" w:rsidRPr="0061292D">
        <w:rPr>
          <w:rFonts w:ascii="Arial" w:hAnsi="Arial" w:cs="Arial"/>
          <w:color w:val="000000" w:themeColor="text1"/>
        </w:rPr>
        <w:t xml:space="preserve"> </w:t>
      </w:r>
      <w:r w:rsidRPr="0061292D">
        <w:rPr>
          <w:rFonts w:ascii="Arial" w:hAnsi="Arial" w:cs="Arial"/>
          <w:color w:val="000000" w:themeColor="text1"/>
        </w:rPr>
        <w:t xml:space="preserve">de la inversión total asciende a un total de RD$ </w:t>
      </w:r>
      <w:r w:rsidR="00A96F44">
        <w:rPr>
          <w:rFonts w:ascii="Arial" w:hAnsi="Arial" w:cs="Arial"/>
          <w:color w:val="000000" w:themeColor="text1"/>
        </w:rPr>
        <w:t xml:space="preserve"> </w:t>
      </w:r>
      <w:r w:rsidR="00323500">
        <w:rPr>
          <w:rFonts w:ascii="Arial" w:hAnsi="Arial" w:cs="Arial"/>
          <w:color w:val="000000" w:themeColor="text1"/>
        </w:rPr>
        <w:t>96</w:t>
      </w:r>
      <w:proofErr w:type="gramStart"/>
      <w:r w:rsidR="00323500">
        <w:rPr>
          <w:rFonts w:ascii="Arial" w:hAnsi="Arial" w:cs="Arial"/>
          <w:color w:val="000000" w:themeColor="text1"/>
        </w:rPr>
        <w:t>,000,000.00</w:t>
      </w:r>
      <w:proofErr w:type="gramEnd"/>
    </w:p>
    <w:p w:rsidR="004D0BC4" w:rsidRPr="0061292D" w:rsidRDefault="004D0BC4" w:rsidP="004D0BC4">
      <w:pPr>
        <w:tabs>
          <w:tab w:val="left" w:pos="567"/>
          <w:tab w:val="left" w:pos="1134"/>
        </w:tabs>
        <w:spacing w:line="360" w:lineRule="auto"/>
        <w:jc w:val="both"/>
        <w:rPr>
          <w:rFonts w:ascii="Arial" w:hAnsi="Arial" w:cs="Arial"/>
          <w:color w:val="000000" w:themeColor="text1"/>
          <w:sz w:val="22"/>
          <w:szCs w:val="22"/>
        </w:rPr>
      </w:pPr>
    </w:p>
    <w:p w:rsidR="004D0BC4" w:rsidRPr="0061292D" w:rsidRDefault="004D0BC4" w:rsidP="004D0BC4">
      <w:pPr>
        <w:tabs>
          <w:tab w:val="left" w:pos="567"/>
          <w:tab w:val="left" w:pos="1134"/>
        </w:tabs>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generara unos 30 empleos en la fase de construcción y </w:t>
      </w:r>
      <w:r w:rsidR="00407011">
        <w:rPr>
          <w:rFonts w:ascii="Arial" w:hAnsi="Arial" w:cs="Arial"/>
          <w:color w:val="000000" w:themeColor="text1"/>
          <w:sz w:val="22"/>
          <w:szCs w:val="22"/>
        </w:rPr>
        <w:t xml:space="preserve">unos </w:t>
      </w:r>
      <w:r w:rsidR="00746114">
        <w:rPr>
          <w:rFonts w:ascii="Arial" w:hAnsi="Arial" w:cs="Arial"/>
          <w:color w:val="000000" w:themeColor="text1"/>
          <w:sz w:val="22"/>
          <w:szCs w:val="22"/>
        </w:rPr>
        <w:t xml:space="preserve">10 empleos fijos en la fase de operación y </w:t>
      </w:r>
      <w:proofErr w:type="spellStart"/>
      <w:proofErr w:type="gramStart"/>
      <w:r w:rsidR="00746114">
        <w:rPr>
          <w:rFonts w:ascii="Arial" w:hAnsi="Arial" w:cs="Arial"/>
          <w:color w:val="000000" w:themeColor="text1"/>
          <w:sz w:val="22"/>
          <w:szCs w:val="22"/>
        </w:rPr>
        <w:t>mas</w:t>
      </w:r>
      <w:proofErr w:type="spellEnd"/>
      <w:proofErr w:type="gramEnd"/>
      <w:r w:rsidR="00746114">
        <w:rPr>
          <w:rFonts w:ascii="Arial" w:hAnsi="Arial" w:cs="Arial"/>
          <w:color w:val="000000" w:themeColor="text1"/>
          <w:sz w:val="22"/>
          <w:szCs w:val="22"/>
        </w:rPr>
        <w:t xml:space="preserve"> de </w:t>
      </w:r>
      <w:r w:rsidR="007136C2">
        <w:rPr>
          <w:rFonts w:ascii="Arial" w:hAnsi="Arial" w:cs="Arial"/>
          <w:color w:val="000000" w:themeColor="text1"/>
          <w:sz w:val="22"/>
          <w:szCs w:val="22"/>
        </w:rPr>
        <w:t>50 empleos indirectos</w:t>
      </w:r>
      <w:r w:rsidR="00407011">
        <w:rPr>
          <w:rFonts w:ascii="Arial" w:hAnsi="Arial" w:cs="Arial"/>
          <w:color w:val="000000" w:themeColor="text1"/>
          <w:sz w:val="22"/>
          <w:szCs w:val="22"/>
        </w:rPr>
        <w:t>.</w:t>
      </w:r>
    </w:p>
    <w:p w:rsidR="004D0BC4" w:rsidRPr="0061292D" w:rsidRDefault="004D0BC4" w:rsidP="004D0BC4">
      <w:pPr>
        <w:tabs>
          <w:tab w:val="left" w:pos="567"/>
          <w:tab w:val="left" w:pos="1134"/>
        </w:tabs>
        <w:jc w:val="both"/>
        <w:rPr>
          <w:rFonts w:ascii="Arial" w:hAnsi="Arial" w:cs="Arial"/>
          <w:color w:val="000000" w:themeColor="text1"/>
          <w:sz w:val="22"/>
          <w:szCs w:val="22"/>
        </w:rPr>
      </w:pPr>
    </w:p>
    <w:p w:rsidR="0059627F" w:rsidRPr="0061292D" w:rsidRDefault="0059627F" w:rsidP="005D51C1">
      <w:pPr>
        <w:tabs>
          <w:tab w:val="left" w:pos="567"/>
          <w:tab w:val="left" w:pos="1134"/>
        </w:tabs>
        <w:spacing w:line="360" w:lineRule="auto"/>
        <w:jc w:val="both"/>
        <w:rPr>
          <w:rFonts w:ascii="Arial" w:hAnsi="Arial" w:cs="Arial"/>
          <w:b/>
          <w:color w:val="000000" w:themeColor="text1"/>
          <w:sz w:val="22"/>
          <w:szCs w:val="22"/>
        </w:rPr>
      </w:pPr>
    </w:p>
    <w:p w:rsidR="00582BE4" w:rsidRPr="0061292D" w:rsidRDefault="00582BE4">
      <w:pPr>
        <w:pStyle w:val="Ttulo1"/>
        <w:spacing w:before="0" w:after="0" w:line="360" w:lineRule="auto"/>
        <w:jc w:val="both"/>
        <w:rPr>
          <w:color w:val="000000" w:themeColor="text1"/>
          <w:sz w:val="22"/>
          <w:szCs w:val="22"/>
        </w:rPr>
      </w:pPr>
      <w:r w:rsidRPr="0061292D">
        <w:rPr>
          <w:color w:val="000000" w:themeColor="text1"/>
          <w:sz w:val="22"/>
          <w:szCs w:val="22"/>
        </w:rPr>
        <w:t>1.</w:t>
      </w:r>
      <w:r w:rsidR="005D51C1" w:rsidRPr="0061292D">
        <w:rPr>
          <w:color w:val="000000" w:themeColor="text1"/>
          <w:sz w:val="22"/>
          <w:szCs w:val="22"/>
        </w:rPr>
        <w:t>6</w:t>
      </w:r>
      <w:r w:rsidRPr="0061292D">
        <w:rPr>
          <w:color w:val="000000" w:themeColor="text1"/>
          <w:sz w:val="22"/>
          <w:szCs w:val="22"/>
        </w:rPr>
        <w:t>. Metodología</w:t>
      </w:r>
    </w:p>
    <w:p w:rsidR="00582BE4" w:rsidRPr="0061292D" w:rsidRDefault="00582BE4">
      <w:pPr>
        <w:rPr>
          <w:rFonts w:ascii="Arial" w:hAnsi="Arial" w:cs="Arial"/>
          <w:color w:val="000000" w:themeColor="text1"/>
          <w:sz w:val="22"/>
          <w:szCs w:val="22"/>
        </w:rPr>
      </w:pPr>
    </w:p>
    <w:p w:rsidR="00582BE4" w:rsidRPr="0061292D" w:rsidRDefault="00582BE4" w:rsidP="00FE21E0">
      <w:pPr>
        <w:pStyle w:val="Textoindependiente"/>
        <w:spacing w:line="360" w:lineRule="auto"/>
        <w:rPr>
          <w:rFonts w:cs="Arial"/>
          <w:color w:val="000000" w:themeColor="text1"/>
          <w:sz w:val="22"/>
          <w:szCs w:val="22"/>
        </w:rPr>
      </w:pPr>
      <w:r w:rsidRPr="0061292D">
        <w:rPr>
          <w:rFonts w:cs="Arial"/>
          <w:color w:val="000000" w:themeColor="text1"/>
          <w:sz w:val="22"/>
          <w:szCs w:val="22"/>
        </w:rPr>
        <w:t>Para la elaboración de la Declaración de Impacto Ambiental, según los términos de referencia entregado por el</w:t>
      </w:r>
      <w:r w:rsidR="00D14854" w:rsidRPr="0061292D">
        <w:rPr>
          <w:rFonts w:cs="Arial"/>
          <w:color w:val="000000" w:themeColor="text1"/>
          <w:sz w:val="22"/>
          <w:szCs w:val="22"/>
        </w:rPr>
        <w:t xml:space="preserve"> </w:t>
      </w:r>
      <w:r w:rsidRPr="0061292D">
        <w:rPr>
          <w:rFonts w:cs="Arial"/>
          <w:color w:val="000000" w:themeColor="text1"/>
          <w:sz w:val="22"/>
          <w:szCs w:val="22"/>
        </w:rPr>
        <w:t>Ministerio</w:t>
      </w:r>
      <w:r w:rsidR="00D14854" w:rsidRPr="0061292D">
        <w:rPr>
          <w:rFonts w:cs="Arial"/>
          <w:color w:val="000000" w:themeColor="text1"/>
          <w:sz w:val="22"/>
          <w:szCs w:val="22"/>
        </w:rPr>
        <w:t xml:space="preserve"> </w:t>
      </w:r>
      <w:r w:rsidRPr="0061292D">
        <w:rPr>
          <w:rFonts w:cs="Arial"/>
          <w:color w:val="000000" w:themeColor="text1"/>
          <w:sz w:val="22"/>
          <w:szCs w:val="22"/>
        </w:rPr>
        <w:t>de Medio Ambiente</w:t>
      </w:r>
      <w:r w:rsidR="00D14854" w:rsidRPr="0061292D">
        <w:rPr>
          <w:rFonts w:cs="Arial"/>
          <w:color w:val="000000" w:themeColor="text1"/>
          <w:sz w:val="22"/>
          <w:szCs w:val="22"/>
        </w:rPr>
        <w:t xml:space="preserve"> </w:t>
      </w:r>
      <w:r w:rsidRPr="0061292D">
        <w:rPr>
          <w:rFonts w:cs="Arial"/>
          <w:color w:val="000000" w:themeColor="text1"/>
          <w:sz w:val="22"/>
          <w:szCs w:val="22"/>
        </w:rPr>
        <w:t>y Recursos Naturales,</w:t>
      </w:r>
      <w:r w:rsidR="00D14854" w:rsidRPr="0061292D">
        <w:rPr>
          <w:rFonts w:cs="Arial"/>
          <w:color w:val="000000" w:themeColor="text1"/>
          <w:sz w:val="22"/>
          <w:szCs w:val="22"/>
        </w:rPr>
        <w:t xml:space="preserve"> </w:t>
      </w:r>
      <w:r w:rsidRPr="0061292D">
        <w:rPr>
          <w:rFonts w:cs="Arial"/>
          <w:color w:val="000000" w:themeColor="text1"/>
          <w:sz w:val="22"/>
          <w:szCs w:val="22"/>
        </w:rPr>
        <w:t xml:space="preserve">se implementara una metodología basada en el análisis del terreno destinado para la construcción, las áreas circundantes, extendiéndose hasta una distancia aproximada de 500 m, desde los linderos del terreno, y determinando las zonas ambientalmente frágiles, así mismo de los planos descriptivos de la </w:t>
      </w:r>
      <w:r w:rsidR="008C6BF5" w:rsidRPr="008C6BF5">
        <w:rPr>
          <w:rFonts w:cs="Arial"/>
          <w:color w:val="000000" w:themeColor="text1"/>
        </w:rPr>
        <w:t xml:space="preserve">construcción de </w:t>
      </w:r>
      <w:r w:rsidR="008C6BF5" w:rsidRPr="008C6BF5">
        <w:rPr>
          <w:rFonts w:cs="Arial"/>
          <w:bCs w:val="0"/>
        </w:rPr>
        <w:t>13 edificios de 4 niveles con dos apartamentos por nivel</w:t>
      </w:r>
      <w:r w:rsidR="008C6BF5" w:rsidRPr="008C6BF5">
        <w:rPr>
          <w:rFonts w:cs="Arial"/>
        </w:rPr>
        <w:t xml:space="preserve">, </w:t>
      </w:r>
      <w:r w:rsidR="008C6BF5" w:rsidRPr="008C6BF5">
        <w:rPr>
          <w:rFonts w:cs="Arial"/>
          <w:color w:val="000000" w:themeColor="text1"/>
        </w:rPr>
        <w:t xml:space="preserve">para un total de 104 apartamentos, </w:t>
      </w:r>
      <w:r w:rsidR="008C6BF5" w:rsidRPr="008C6BF5">
        <w:rPr>
          <w:rFonts w:eastAsia="Calibri" w:cs="Arial"/>
        </w:rPr>
        <w:t xml:space="preserve">está emplazado en un solar de </w:t>
      </w:r>
      <w:r w:rsidR="003F32A2">
        <w:rPr>
          <w:rFonts w:eastAsia="Calibri" w:cs="Arial"/>
        </w:rPr>
        <w:t>11,625.85 m²</w:t>
      </w:r>
      <w:r w:rsidR="008C6BF5" w:rsidRPr="008C6BF5">
        <w:rPr>
          <w:rFonts w:eastAsia="Calibri" w:cs="Arial"/>
        </w:rPr>
        <w:t>. Los 13 edificios ocupan un área de construcción en el conjunto de 3,005 M² equivalente al 28% de la porción a usar (</w:t>
      </w:r>
      <w:r w:rsidR="003F32A2">
        <w:rPr>
          <w:rFonts w:eastAsia="Calibri" w:cs="Arial"/>
        </w:rPr>
        <w:t>11,625.85</w:t>
      </w:r>
      <w:r w:rsidR="008C6BF5" w:rsidRPr="008C6BF5">
        <w:rPr>
          <w:rFonts w:eastAsia="Calibri" w:cs="Arial"/>
        </w:rPr>
        <w:t xml:space="preserve"> m²); siendo el resto destinado para estacionamientos, áreas verdes</w:t>
      </w:r>
      <w:r w:rsidR="009C68CA" w:rsidRPr="0061292D">
        <w:rPr>
          <w:rFonts w:cs="Arial"/>
          <w:color w:val="000000" w:themeColor="text1"/>
          <w:sz w:val="22"/>
          <w:szCs w:val="22"/>
        </w:rPr>
        <w:t>,</w:t>
      </w:r>
      <w:r w:rsidR="00117D69" w:rsidRPr="0061292D">
        <w:rPr>
          <w:rFonts w:cs="Arial"/>
          <w:color w:val="000000" w:themeColor="text1"/>
          <w:sz w:val="22"/>
          <w:szCs w:val="22"/>
        </w:rPr>
        <w:t xml:space="preserve"> </w:t>
      </w:r>
      <w:r w:rsidR="008C6BF5">
        <w:rPr>
          <w:rFonts w:cs="Arial"/>
          <w:color w:val="000000" w:themeColor="text1"/>
          <w:sz w:val="22"/>
          <w:szCs w:val="22"/>
        </w:rPr>
        <w:t xml:space="preserve">los servicios son: </w:t>
      </w:r>
      <w:r w:rsidR="00D05A56" w:rsidRPr="0061292D">
        <w:rPr>
          <w:rFonts w:cs="Arial"/>
          <w:color w:val="000000" w:themeColor="text1"/>
          <w:sz w:val="22"/>
          <w:szCs w:val="22"/>
        </w:rPr>
        <w:t xml:space="preserve">línea de agua potable para su conexión a través de </w:t>
      </w:r>
      <w:r w:rsidR="00323500">
        <w:rPr>
          <w:rFonts w:cs="Arial"/>
          <w:color w:val="000000" w:themeColor="text1"/>
          <w:sz w:val="22"/>
          <w:szCs w:val="22"/>
        </w:rPr>
        <w:t>CORAAVEGA</w:t>
      </w:r>
      <w:r w:rsidR="00D05A56" w:rsidRPr="0061292D">
        <w:rPr>
          <w:rFonts w:cs="Arial"/>
          <w:color w:val="000000" w:themeColor="text1"/>
          <w:sz w:val="22"/>
          <w:szCs w:val="22"/>
        </w:rPr>
        <w:t xml:space="preserve"> y la línea eléctrica para su conexión con </w:t>
      </w:r>
      <w:r w:rsidR="007D0E53" w:rsidRPr="0061292D">
        <w:rPr>
          <w:rFonts w:cs="Arial"/>
          <w:color w:val="000000" w:themeColor="text1"/>
          <w:sz w:val="22"/>
          <w:szCs w:val="22"/>
        </w:rPr>
        <w:t>EDENORTE</w:t>
      </w:r>
      <w:r w:rsidR="00D05A56" w:rsidRPr="0061292D">
        <w:rPr>
          <w:rFonts w:cs="Arial"/>
          <w:color w:val="000000" w:themeColor="text1"/>
          <w:sz w:val="22"/>
          <w:szCs w:val="22"/>
        </w:rPr>
        <w:t xml:space="preserve">. El </w:t>
      </w:r>
      <w:r w:rsidR="004E058D" w:rsidRPr="0061292D">
        <w:rPr>
          <w:rFonts w:cs="Arial"/>
          <w:color w:val="000000" w:themeColor="text1"/>
          <w:sz w:val="22"/>
          <w:szCs w:val="22"/>
        </w:rPr>
        <w:t>Proyecto “</w:t>
      </w:r>
      <w:r w:rsidR="00323500">
        <w:rPr>
          <w:rFonts w:cs="Arial"/>
          <w:color w:val="000000" w:themeColor="text1"/>
          <w:sz w:val="22"/>
          <w:szCs w:val="22"/>
        </w:rPr>
        <w:t>RESIDENCIAL BOSQUES DE JARABACOA</w:t>
      </w:r>
      <w:r w:rsidR="000E0D5D" w:rsidRPr="0061292D">
        <w:rPr>
          <w:rFonts w:cs="Arial"/>
          <w:color w:val="000000" w:themeColor="text1"/>
          <w:sz w:val="22"/>
          <w:szCs w:val="22"/>
        </w:rPr>
        <w:t>”</w:t>
      </w:r>
      <w:r w:rsidR="00D05A56" w:rsidRPr="0061292D">
        <w:rPr>
          <w:rFonts w:cs="Arial"/>
          <w:color w:val="000000" w:themeColor="text1"/>
          <w:sz w:val="22"/>
          <w:szCs w:val="22"/>
        </w:rPr>
        <w:t xml:space="preserve"> se encuentra </w:t>
      </w:r>
      <w:r w:rsidR="00323500">
        <w:rPr>
          <w:rFonts w:cs="Arial"/>
          <w:color w:val="000000" w:themeColor="text1"/>
          <w:sz w:val="22"/>
          <w:szCs w:val="22"/>
        </w:rPr>
        <w:t xml:space="preserve">dentro del ámbito de las Parcelas </w:t>
      </w:r>
      <w:r w:rsidR="00323500">
        <w:rPr>
          <w:rFonts w:cs="Arial"/>
          <w:color w:val="000000" w:themeColor="text1"/>
          <w:sz w:val="22"/>
          <w:szCs w:val="22"/>
        </w:rPr>
        <w:lastRenderedPageBreak/>
        <w:t xml:space="preserve">2567,2568 y 2569 del DC No. 03 y </w:t>
      </w:r>
      <w:proofErr w:type="spellStart"/>
      <w:r w:rsidR="00323500">
        <w:rPr>
          <w:rFonts w:cs="Arial"/>
          <w:color w:val="000000" w:themeColor="text1"/>
          <w:sz w:val="22"/>
          <w:szCs w:val="22"/>
        </w:rPr>
        <w:t>Designacion</w:t>
      </w:r>
      <w:proofErr w:type="spellEnd"/>
      <w:r w:rsidR="00323500">
        <w:rPr>
          <w:rFonts w:cs="Arial"/>
          <w:color w:val="000000" w:themeColor="text1"/>
          <w:sz w:val="22"/>
          <w:szCs w:val="22"/>
        </w:rPr>
        <w:t xml:space="preserve"> Catastral No. 312176271534</w:t>
      </w:r>
      <w:r w:rsidR="00465BC0" w:rsidRPr="0061292D">
        <w:rPr>
          <w:rFonts w:cs="Arial"/>
          <w:color w:val="000000" w:themeColor="text1"/>
          <w:sz w:val="22"/>
          <w:szCs w:val="22"/>
        </w:rPr>
        <w:t xml:space="preserve">, </w:t>
      </w:r>
      <w:proofErr w:type="spellStart"/>
      <w:r w:rsidR="007D0E53" w:rsidRPr="0061292D">
        <w:rPr>
          <w:rFonts w:cs="Arial"/>
          <w:color w:val="000000" w:themeColor="text1"/>
          <w:sz w:val="22"/>
          <w:szCs w:val="22"/>
        </w:rPr>
        <w:t>Jurisdiccion</w:t>
      </w:r>
      <w:proofErr w:type="spellEnd"/>
      <w:r w:rsidR="007D0E53" w:rsidRPr="0061292D">
        <w:rPr>
          <w:rFonts w:cs="Arial"/>
          <w:color w:val="000000" w:themeColor="text1"/>
          <w:sz w:val="22"/>
          <w:szCs w:val="22"/>
        </w:rPr>
        <w:t xml:space="preserve"> Inmobiliaria </w:t>
      </w:r>
      <w:r w:rsidR="004134A2">
        <w:rPr>
          <w:rFonts w:cs="Arial"/>
          <w:color w:val="000000" w:themeColor="text1"/>
          <w:sz w:val="22"/>
          <w:szCs w:val="22"/>
        </w:rPr>
        <w:t xml:space="preserve">Municipio de </w:t>
      </w:r>
      <w:proofErr w:type="spellStart"/>
      <w:r w:rsidR="00323500">
        <w:rPr>
          <w:rFonts w:cs="Arial"/>
          <w:color w:val="000000" w:themeColor="text1"/>
          <w:sz w:val="22"/>
          <w:szCs w:val="22"/>
        </w:rPr>
        <w:t>Jarabacoa</w:t>
      </w:r>
      <w:proofErr w:type="spellEnd"/>
      <w:r w:rsidR="004E058D" w:rsidRPr="0061292D">
        <w:rPr>
          <w:rFonts w:cs="Arial"/>
          <w:color w:val="000000" w:themeColor="text1"/>
          <w:sz w:val="22"/>
          <w:szCs w:val="22"/>
        </w:rPr>
        <w:t>,</w:t>
      </w:r>
      <w:r w:rsidR="00D05A56" w:rsidRPr="0061292D">
        <w:rPr>
          <w:rFonts w:cs="Arial"/>
          <w:color w:val="000000" w:themeColor="text1"/>
          <w:sz w:val="22"/>
          <w:szCs w:val="22"/>
        </w:rPr>
        <w:t xml:space="preserve"> </w:t>
      </w:r>
      <w:r w:rsidR="008C6BF5">
        <w:rPr>
          <w:rFonts w:cs="Arial"/>
          <w:color w:val="000000" w:themeColor="text1"/>
          <w:sz w:val="22"/>
          <w:szCs w:val="22"/>
        </w:rPr>
        <w:t xml:space="preserve">con una totalidad de </w:t>
      </w:r>
      <w:r w:rsidR="003F32A2">
        <w:rPr>
          <w:rFonts w:cs="Arial"/>
          <w:color w:val="000000" w:themeColor="text1"/>
          <w:sz w:val="22"/>
          <w:szCs w:val="22"/>
        </w:rPr>
        <w:t>11,625.85</w:t>
      </w:r>
      <w:r w:rsidR="008C6BF5">
        <w:rPr>
          <w:rFonts w:cs="Arial"/>
          <w:color w:val="000000" w:themeColor="text1"/>
          <w:sz w:val="22"/>
          <w:szCs w:val="22"/>
        </w:rPr>
        <w:t xml:space="preserve">   m2, Municipio de </w:t>
      </w:r>
      <w:proofErr w:type="spellStart"/>
      <w:r w:rsidR="008C6BF5">
        <w:rPr>
          <w:rFonts w:cs="Arial"/>
          <w:color w:val="000000" w:themeColor="text1"/>
          <w:sz w:val="22"/>
          <w:szCs w:val="22"/>
        </w:rPr>
        <w:t>Jarabacoa</w:t>
      </w:r>
      <w:proofErr w:type="spellEnd"/>
      <w:r w:rsidR="008C6BF5">
        <w:rPr>
          <w:rFonts w:cs="Arial"/>
          <w:color w:val="000000" w:themeColor="text1"/>
          <w:sz w:val="22"/>
          <w:szCs w:val="22"/>
        </w:rPr>
        <w:t>, Provincia La Vega</w:t>
      </w:r>
      <w:r w:rsidR="00F22F30" w:rsidRPr="0061292D">
        <w:rPr>
          <w:rFonts w:cs="Arial"/>
          <w:color w:val="000000" w:themeColor="text1"/>
          <w:sz w:val="22"/>
          <w:szCs w:val="22"/>
        </w:rPr>
        <w:t xml:space="preserve">. </w:t>
      </w:r>
    </w:p>
    <w:p w:rsidR="00FE21E0" w:rsidRPr="0061292D" w:rsidRDefault="00FE21E0" w:rsidP="00FE21E0">
      <w:pPr>
        <w:pStyle w:val="Textoindependiente"/>
        <w:spacing w:line="360" w:lineRule="auto"/>
        <w:rPr>
          <w:rFonts w:cs="Arial"/>
          <w:color w:val="000000" w:themeColor="text1"/>
          <w:sz w:val="22"/>
          <w:szCs w:val="22"/>
        </w:rPr>
      </w:pPr>
    </w:p>
    <w:p w:rsidR="00582BE4" w:rsidRPr="0061292D" w:rsidRDefault="00BC07B5">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D</w:t>
      </w:r>
      <w:r w:rsidR="00582BE4" w:rsidRPr="0061292D">
        <w:rPr>
          <w:rFonts w:ascii="Arial" w:hAnsi="Arial" w:cs="Arial"/>
          <w:color w:val="000000" w:themeColor="text1"/>
          <w:sz w:val="22"/>
          <w:szCs w:val="22"/>
        </w:rPr>
        <w:t>escripción del proyecto</w:t>
      </w:r>
      <w:r w:rsidRPr="0061292D">
        <w:rPr>
          <w:rFonts w:ascii="Arial" w:hAnsi="Arial" w:cs="Arial"/>
          <w:color w:val="000000" w:themeColor="text1"/>
          <w:sz w:val="22"/>
          <w:szCs w:val="22"/>
        </w:rPr>
        <w:t xml:space="preserve"> incluye</w:t>
      </w:r>
      <w:r w:rsidR="00582BE4" w:rsidRPr="0061292D">
        <w:rPr>
          <w:rFonts w:ascii="Arial" w:hAnsi="Arial" w:cs="Arial"/>
          <w:color w:val="000000" w:themeColor="text1"/>
          <w:sz w:val="22"/>
          <w:szCs w:val="22"/>
        </w:rPr>
        <w:t>:</w:t>
      </w:r>
    </w:p>
    <w:p w:rsidR="00582BE4" w:rsidRPr="0061292D" w:rsidRDefault="00582BE4">
      <w:pPr>
        <w:spacing w:line="360" w:lineRule="auto"/>
        <w:jc w:val="both"/>
        <w:rPr>
          <w:rFonts w:ascii="Arial" w:hAnsi="Arial" w:cs="Arial"/>
          <w:color w:val="000000" w:themeColor="text1"/>
          <w:sz w:val="22"/>
          <w:szCs w:val="22"/>
        </w:rPr>
      </w:pP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Detalles de los tipos de infraestructuras que componen las instalaciones que se planean construir.</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de sistemas de apoyo operativo, ej. plantas eléctricas de emergencia, sistemas de recolección y tratamiento de aguas residuales, sistemas de agua potable, manejo de residuos sólidos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física de </w:t>
      </w:r>
      <w:r w:rsidR="00D05A56" w:rsidRPr="0061292D">
        <w:rPr>
          <w:rFonts w:ascii="Arial" w:hAnsi="Arial" w:cs="Arial"/>
          <w:color w:val="000000" w:themeColor="text1"/>
          <w:sz w:val="22"/>
          <w:szCs w:val="22"/>
        </w:rPr>
        <w:t>los elementos circundantes al proyecto</w:t>
      </w:r>
      <w:r w:rsidRPr="0061292D">
        <w:rPr>
          <w:rFonts w:ascii="Arial" w:hAnsi="Arial" w:cs="Arial"/>
          <w:color w:val="000000" w:themeColor="text1"/>
          <w:sz w:val="22"/>
          <w:szCs w:val="22"/>
        </w:rPr>
        <w:t>, ej. Vías de comunicación, viviendas, negocios, ecosistemas naturales, etc.</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Tipos de actividades que se realizarán, tanto para la etapa de construcción, como para la etapa de operación.</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Descripción y caracterización de la fauna y flora que habitan tanto en los terrenos de</w:t>
      </w:r>
      <w:r w:rsidR="00942C21" w:rsidRPr="0061292D">
        <w:rPr>
          <w:rFonts w:ascii="Arial" w:hAnsi="Arial" w:cs="Arial"/>
          <w:color w:val="000000" w:themeColor="text1"/>
          <w:sz w:val="22"/>
          <w:szCs w:val="22"/>
        </w:rPr>
        <w:t>l proyecto</w:t>
      </w:r>
      <w:r w:rsidRPr="0061292D">
        <w:rPr>
          <w:rFonts w:ascii="Arial" w:hAnsi="Arial" w:cs="Arial"/>
          <w:color w:val="000000" w:themeColor="text1"/>
          <w:sz w:val="22"/>
          <w:szCs w:val="22"/>
        </w:rPr>
        <w:t>, como en las áreas circundantes a la misma.</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Descripción, antecedentes y condición socio-económica de </w:t>
      </w:r>
      <w:r w:rsidR="00A4324C" w:rsidRPr="0061292D">
        <w:rPr>
          <w:rFonts w:ascii="Arial" w:hAnsi="Arial" w:cs="Arial"/>
          <w:color w:val="000000" w:themeColor="text1"/>
          <w:sz w:val="22"/>
          <w:szCs w:val="22"/>
        </w:rPr>
        <w:t xml:space="preserve">la Zona </w:t>
      </w:r>
      <w:r w:rsidRPr="0061292D">
        <w:rPr>
          <w:rFonts w:ascii="Arial" w:hAnsi="Arial" w:cs="Arial"/>
          <w:color w:val="000000" w:themeColor="text1"/>
          <w:sz w:val="22"/>
          <w:szCs w:val="22"/>
        </w:rPr>
        <w:t>y sus parajes.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Determinación de los impactos positivos y nega</w:t>
      </w:r>
      <w:r w:rsidR="00942C21" w:rsidRPr="0061292D">
        <w:rPr>
          <w:rFonts w:ascii="Arial" w:hAnsi="Arial" w:cs="Arial"/>
          <w:color w:val="000000" w:themeColor="text1"/>
          <w:sz w:val="22"/>
          <w:szCs w:val="22"/>
        </w:rPr>
        <w:t>tivos que genera la operación del proyecto</w:t>
      </w:r>
      <w:r w:rsidRPr="0061292D">
        <w:rPr>
          <w:rFonts w:ascii="Arial" w:hAnsi="Arial" w:cs="Arial"/>
          <w:color w:val="000000" w:themeColor="text1"/>
          <w:sz w:val="22"/>
          <w:szCs w:val="22"/>
        </w:rPr>
        <w:t xml:space="preserve">. </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Medidas a implementar para evitar, reducir o mitigar los impactos negativos que pueda producir la instalación </w:t>
      </w:r>
      <w:r w:rsidR="00942C21" w:rsidRPr="0061292D">
        <w:rPr>
          <w:rFonts w:ascii="Arial" w:hAnsi="Arial" w:cs="Arial"/>
          <w:color w:val="000000" w:themeColor="text1"/>
          <w:sz w:val="22"/>
          <w:szCs w:val="22"/>
        </w:rPr>
        <w:t xml:space="preserve">del proyecto </w:t>
      </w:r>
      <w:r w:rsidRPr="0061292D">
        <w:rPr>
          <w:rFonts w:ascii="Arial" w:hAnsi="Arial" w:cs="Arial"/>
          <w:color w:val="000000" w:themeColor="text1"/>
          <w:sz w:val="22"/>
          <w:szCs w:val="22"/>
        </w:rPr>
        <w:t>en el entorno.</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una matriz de impactos y medidas correctivas.</w:t>
      </w:r>
    </w:p>
    <w:p w:rsidR="00582BE4" w:rsidRPr="0061292D" w:rsidRDefault="00582BE4" w:rsidP="00143D86">
      <w:pPr>
        <w:numPr>
          <w:ilvl w:val="0"/>
          <w:numId w:val="2"/>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Elaboración de un Plan De Manejo Y Adecuación Ambiental.</w:t>
      </w:r>
    </w:p>
    <w:p w:rsidR="00A5592C" w:rsidRPr="003308BA" w:rsidRDefault="00582BE4" w:rsidP="003308BA">
      <w:pPr>
        <w:numPr>
          <w:ilvl w:val="0"/>
          <w:numId w:val="2"/>
        </w:numPr>
        <w:suppressAutoHyphens w:val="0"/>
        <w:spacing w:line="360" w:lineRule="auto"/>
        <w:jc w:val="both"/>
        <w:rPr>
          <w:rFonts w:ascii="Arial" w:hAnsi="Arial" w:cs="Arial"/>
          <w:b/>
          <w:color w:val="000000" w:themeColor="text1"/>
          <w:sz w:val="22"/>
          <w:szCs w:val="22"/>
        </w:rPr>
      </w:pPr>
      <w:r w:rsidRPr="003308BA">
        <w:rPr>
          <w:rFonts w:ascii="Arial" w:hAnsi="Arial" w:cs="Arial"/>
          <w:color w:val="000000" w:themeColor="text1"/>
          <w:sz w:val="22"/>
          <w:szCs w:val="22"/>
        </w:rPr>
        <w:t>Elaboración de un Declaración Jurada de un documento de compromiso notarial entre las partes para el fiel cumplimiento del PMAA.</w:t>
      </w:r>
      <w:r w:rsidR="007E1AFD" w:rsidRPr="003308BA">
        <w:rPr>
          <w:rFonts w:ascii="Arial" w:hAnsi="Arial" w:cs="Arial"/>
          <w:b/>
          <w:color w:val="000000" w:themeColor="text1"/>
          <w:sz w:val="22"/>
          <w:szCs w:val="22"/>
        </w:rPr>
        <w:br w:type="page"/>
      </w:r>
    </w:p>
    <w:p w:rsidR="00582BE4" w:rsidRPr="0061292D" w:rsidRDefault="00582BE4" w:rsidP="007D3F09">
      <w:pPr>
        <w:pStyle w:val="a1"/>
      </w:pPr>
      <w:r w:rsidRPr="0061292D">
        <w:lastRenderedPageBreak/>
        <w:t xml:space="preserve">CAPITULO II </w:t>
      </w:r>
      <w:r w:rsidR="00942C21" w:rsidRPr="0061292D">
        <w:t>–DESCRIPCIÓN DEL PROYECTO</w:t>
      </w:r>
    </w:p>
    <w:p w:rsidR="00582BE4" w:rsidRPr="0061292D" w:rsidRDefault="00582BE4">
      <w:pPr>
        <w:pStyle w:val="PlainText1"/>
        <w:spacing w:line="360" w:lineRule="auto"/>
        <w:jc w:val="both"/>
        <w:rPr>
          <w:rFonts w:ascii="Arial" w:hAnsi="Arial" w:cs="Arial"/>
          <w:color w:val="000000" w:themeColor="text1"/>
          <w:sz w:val="22"/>
          <w:szCs w:val="22"/>
        </w:rPr>
      </w:pPr>
    </w:p>
    <w:p w:rsidR="00127D38" w:rsidRPr="0061292D" w:rsidRDefault="00127D38" w:rsidP="00127D38">
      <w:pPr>
        <w:pStyle w:val="Default"/>
        <w:spacing w:line="360" w:lineRule="auto"/>
        <w:jc w:val="both"/>
        <w:rPr>
          <w:rFonts w:ascii="Arial" w:eastAsia="Arial Unicode MS" w:hAnsi="Arial" w:cs="Arial"/>
          <w:b/>
          <w:bCs/>
          <w:color w:val="000000" w:themeColor="text1"/>
          <w:sz w:val="22"/>
          <w:szCs w:val="22"/>
          <w:lang w:val="es-DO"/>
        </w:rPr>
      </w:pPr>
      <w:r w:rsidRPr="0061292D">
        <w:rPr>
          <w:rFonts w:ascii="Arial" w:eastAsia="Arial Unicode MS" w:hAnsi="Arial" w:cs="Arial"/>
          <w:b/>
          <w:bCs/>
          <w:color w:val="000000" w:themeColor="text1"/>
          <w:sz w:val="22"/>
          <w:szCs w:val="22"/>
          <w:lang w:val="es-DO"/>
        </w:rPr>
        <w:t xml:space="preserve">2.0. Descripción de las actividades. </w:t>
      </w:r>
    </w:p>
    <w:p w:rsidR="004E7999" w:rsidRPr="0061292D" w:rsidRDefault="004E7999" w:rsidP="00127D38">
      <w:pPr>
        <w:pStyle w:val="Default"/>
        <w:spacing w:line="360" w:lineRule="auto"/>
        <w:jc w:val="both"/>
        <w:rPr>
          <w:rFonts w:ascii="Arial" w:eastAsia="Arial Unicode MS" w:hAnsi="Arial" w:cs="Arial"/>
          <w:color w:val="000000" w:themeColor="text1"/>
          <w:sz w:val="22"/>
          <w:szCs w:val="22"/>
          <w:lang w:val="es-ES_tradnl"/>
        </w:rPr>
      </w:pPr>
    </w:p>
    <w:p w:rsidR="00127D38" w:rsidRPr="0061292D" w:rsidRDefault="00127D38" w:rsidP="00127D38">
      <w:pPr>
        <w:pStyle w:val="Default"/>
        <w:spacing w:line="360" w:lineRule="auto"/>
        <w:jc w:val="both"/>
        <w:rPr>
          <w:rFonts w:ascii="Arial" w:eastAsia="Arial Unicode MS" w:hAnsi="Arial" w:cs="Arial"/>
          <w:color w:val="000000" w:themeColor="text1"/>
          <w:sz w:val="22"/>
          <w:szCs w:val="22"/>
          <w:lang w:val="es-DO"/>
        </w:rPr>
      </w:pPr>
      <w:r w:rsidRPr="0061292D">
        <w:rPr>
          <w:rFonts w:ascii="Arial" w:eastAsia="Arial Unicode MS" w:hAnsi="Arial" w:cs="Arial"/>
          <w:color w:val="000000" w:themeColor="text1"/>
          <w:sz w:val="22"/>
          <w:szCs w:val="22"/>
          <w:lang w:val="es-ES_tradnl"/>
        </w:rPr>
        <w:t>En este apartado se realiza una descripción de los aspectos más notables del proyecto</w:t>
      </w:r>
      <w:r w:rsidRPr="0061292D">
        <w:rPr>
          <w:rFonts w:ascii="Arial" w:eastAsia="Arial Unicode MS" w:hAnsi="Arial" w:cs="Arial"/>
          <w:color w:val="000000" w:themeColor="text1"/>
          <w:sz w:val="22"/>
          <w:szCs w:val="22"/>
          <w:lang w:val="es-DO"/>
        </w:rPr>
        <w:t>, procesos, diagrama de flujo, obras físicas a construir, entre otros.</w:t>
      </w:r>
    </w:p>
    <w:p w:rsidR="00127D38" w:rsidRPr="0061292D" w:rsidRDefault="00127D38" w:rsidP="00127D38">
      <w:pPr>
        <w:spacing w:line="360" w:lineRule="auto"/>
        <w:ind w:left="360"/>
        <w:rPr>
          <w:rFonts w:ascii="Arial" w:eastAsia="Calibri" w:hAnsi="Arial" w:cs="Arial"/>
          <w:color w:val="000000" w:themeColor="text1"/>
          <w:sz w:val="22"/>
          <w:szCs w:val="22"/>
        </w:rPr>
      </w:pPr>
      <w:r w:rsidRPr="0061292D">
        <w:rPr>
          <w:rFonts w:ascii="Arial" w:hAnsi="Arial" w:cs="Arial"/>
          <w:color w:val="000000" w:themeColor="text1"/>
          <w:sz w:val="22"/>
          <w:szCs w:val="22"/>
        </w:rPr>
        <w:t>Actividades del Proyecto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Levantamiento Topográfico</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Diseño </w:t>
      </w:r>
      <w:r w:rsidR="009927A2">
        <w:rPr>
          <w:rFonts w:ascii="Arial" w:hAnsi="Arial" w:cs="Arial"/>
          <w:color w:val="000000" w:themeColor="text1"/>
          <w:sz w:val="22"/>
          <w:szCs w:val="22"/>
        </w:rPr>
        <w:t>del Residencial</w:t>
      </w:r>
    </w:p>
    <w:p w:rsidR="00127D38" w:rsidRPr="0061292D" w:rsidRDefault="00127D38"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Replanteo</w:t>
      </w:r>
    </w:p>
    <w:p w:rsidR="00127D38" w:rsidRPr="0061292D" w:rsidRDefault="008B14F4"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M</w:t>
      </w:r>
      <w:r w:rsidR="00127D38" w:rsidRPr="0061292D">
        <w:rPr>
          <w:rFonts w:ascii="Arial" w:hAnsi="Arial" w:cs="Arial"/>
          <w:color w:val="000000" w:themeColor="text1"/>
          <w:sz w:val="22"/>
          <w:szCs w:val="22"/>
        </w:rPr>
        <w:t>ovimiento de tierra, cortes y rellenos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Construcción de calles e infraestructuras</w:t>
      </w:r>
    </w:p>
    <w:p w:rsidR="00451332" w:rsidRPr="0061292D" w:rsidRDefault="00451332" w:rsidP="00BA3294">
      <w:pPr>
        <w:pStyle w:val="Prrafodelista"/>
        <w:numPr>
          <w:ilvl w:val="0"/>
          <w:numId w:val="19"/>
        </w:num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Sistema de drenaje pluvial y sanitario</w:t>
      </w:r>
    </w:p>
    <w:p w:rsidR="004E7999" w:rsidRPr="0061292D" w:rsidRDefault="004E7999" w:rsidP="00451332">
      <w:pPr>
        <w:pStyle w:val="PlainText1"/>
        <w:spacing w:line="360" w:lineRule="auto"/>
        <w:jc w:val="both"/>
        <w:rPr>
          <w:rFonts w:ascii="Arial" w:eastAsia="Arial Unicode MS" w:hAnsi="Arial" w:cs="Arial"/>
          <w:b/>
          <w:bCs/>
          <w:color w:val="000000" w:themeColor="text1"/>
          <w:sz w:val="22"/>
          <w:szCs w:val="22"/>
        </w:rPr>
      </w:pPr>
    </w:p>
    <w:p w:rsidR="00127D38" w:rsidRPr="0061292D" w:rsidRDefault="00127D38" w:rsidP="00451332">
      <w:pPr>
        <w:pStyle w:val="PlainText1"/>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Resumen de las actividades del proyecto.</w:t>
      </w:r>
    </w:p>
    <w:tbl>
      <w:tblPr>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4A0" w:firstRow="1" w:lastRow="0" w:firstColumn="1" w:lastColumn="0" w:noHBand="0" w:noVBand="1"/>
      </w:tblPr>
      <w:tblGrid>
        <w:gridCol w:w="4261"/>
        <w:gridCol w:w="4261"/>
      </w:tblGrid>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Componentes</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
                <w:color w:val="000000" w:themeColor="text1"/>
                <w:sz w:val="22"/>
                <w:szCs w:val="22"/>
                <w:lang w:eastAsia="en-US" w:bidi="th-TH"/>
              </w:rPr>
              <w:t xml:space="preserve"> Actividades a realizar</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Limpieza y Replanteo</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z w:val="22"/>
                <w:szCs w:val="22"/>
              </w:rPr>
              <w:t xml:space="preserve">Limpieza, </w:t>
            </w:r>
            <w:r w:rsidRPr="0061292D">
              <w:rPr>
                <w:rFonts w:ascii="Arial" w:eastAsia="Arial Unicode MS" w:hAnsi="Arial" w:cs="Arial"/>
                <w:color w:val="000000" w:themeColor="text1"/>
                <w:sz w:val="22"/>
                <w:szCs w:val="22"/>
                <w:lang w:val="es-ES_tradnl"/>
              </w:rPr>
              <w:t>movimiento de tierra, nivelación, trazado de las viales de</w:t>
            </w:r>
            <w:r w:rsidR="00092196" w:rsidRPr="0061292D">
              <w:rPr>
                <w:rFonts w:ascii="Arial" w:eastAsia="Arial Unicode MS" w:hAnsi="Arial" w:cs="Arial"/>
                <w:color w:val="000000" w:themeColor="text1"/>
                <w:sz w:val="22"/>
                <w:szCs w:val="22"/>
                <w:lang w:val="es-ES_tradnl"/>
              </w:rPr>
              <w:t xml:space="preserve"> </w:t>
            </w:r>
            <w:r w:rsidRPr="0061292D">
              <w:rPr>
                <w:rFonts w:ascii="Arial" w:eastAsia="Arial Unicode MS" w:hAnsi="Arial" w:cs="Arial"/>
                <w:color w:val="000000" w:themeColor="text1"/>
                <w:sz w:val="22"/>
                <w:szCs w:val="22"/>
                <w:lang w:val="es-ES_tradnl"/>
              </w:rPr>
              <w:t>acceso interna</w:t>
            </w:r>
            <w:r w:rsidRPr="0061292D">
              <w:rPr>
                <w:rFonts w:ascii="Arial" w:eastAsia="Arial Unicode MS" w:hAnsi="Arial" w:cs="Arial"/>
                <w:bCs/>
                <w:color w:val="000000" w:themeColor="text1"/>
                <w:sz w:val="22"/>
                <w:szCs w:val="22"/>
                <w:lang w:val="es-ES_tradnl"/>
              </w:rPr>
              <w:t>.</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ES_tradnl"/>
              </w:rPr>
            </w:pPr>
            <w:r w:rsidRPr="0061292D">
              <w:rPr>
                <w:rFonts w:ascii="Arial" w:eastAsia="Arial Unicode MS" w:hAnsi="Arial" w:cs="Arial"/>
                <w:color w:val="000000" w:themeColor="text1"/>
                <w:spacing w:val="-1"/>
                <w:sz w:val="22"/>
                <w:szCs w:val="22"/>
                <w:lang w:val="es-ES_tradnl"/>
              </w:rPr>
              <w:t xml:space="preserve">Replanteo y Acondicionamiento de </w:t>
            </w:r>
            <w:r w:rsidR="009927A2">
              <w:rPr>
                <w:rFonts w:ascii="Arial" w:eastAsia="Arial Unicode MS" w:hAnsi="Arial" w:cs="Arial"/>
                <w:color w:val="000000" w:themeColor="text1"/>
                <w:spacing w:val="-1"/>
                <w:sz w:val="22"/>
                <w:szCs w:val="22"/>
                <w:lang w:val="es-ES_tradnl"/>
              </w:rPr>
              <w:t>los Edificios</w:t>
            </w:r>
            <w:r w:rsidRPr="0061292D">
              <w:rPr>
                <w:rFonts w:ascii="Arial" w:eastAsia="Arial Unicode MS" w:hAnsi="Arial" w:cs="Arial"/>
                <w:bCs/>
                <w:color w:val="000000" w:themeColor="text1"/>
                <w:sz w:val="22"/>
                <w:szCs w:val="22"/>
                <w:lang w:val="es-ES_tradnl"/>
              </w:rPr>
              <w:t>.</w:t>
            </w:r>
          </w:p>
        </w:tc>
      </w:tr>
      <w:tr w:rsidR="00127D38" w:rsidRPr="0061292D" w:rsidTr="0061292D">
        <w:trPr>
          <w:trHeight w:val="350"/>
        </w:trPr>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
                <w:bCs/>
                <w:color w:val="000000" w:themeColor="text1"/>
                <w:spacing w:val="-1"/>
                <w:sz w:val="22"/>
                <w:szCs w:val="22"/>
                <w:lang w:val="es-ES_tradnl"/>
              </w:rPr>
            </w:pPr>
          </w:p>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pacing w:val="-1"/>
                <w:sz w:val="22"/>
                <w:szCs w:val="22"/>
                <w:lang w:val="es-ES_tradnl"/>
              </w:rPr>
              <w:t xml:space="preserve">Construcción de obras civiles </w:t>
            </w:r>
          </w:p>
        </w:tc>
        <w:tc>
          <w:tcPr>
            <w:tcW w:w="4261" w:type="dxa"/>
            <w:shd w:val="clear" w:color="auto" w:fill="FFFFFF" w:themeFill="background1"/>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pluvial.</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Vías de Acceso Interno.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Aceras y Contenes.</w:t>
            </w:r>
          </w:p>
        </w:tc>
      </w:tr>
      <w:tr w:rsidR="00127D38" w:rsidRPr="0061292D" w:rsidTr="0061292D">
        <w:trPr>
          <w:trHeight w:val="904"/>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lang w:val="es-ES_tradnl"/>
              </w:rPr>
              <w:t xml:space="preserve">Tratamiento de aguas residuales. </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Cs/>
                <w:color w:val="000000" w:themeColor="text1"/>
                <w:sz w:val="22"/>
                <w:szCs w:val="22"/>
                <w:lang w:val="es-VE"/>
              </w:rPr>
            </w:pPr>
            <w:r w:rsidRPr="0061292D">
              <w:rPr>
                <w:rFonts w:ascii="Arial" w:eastAsia="Arial Unicode MS" w:hAnsi="Arial" w:cs="Arial"/>
                <w:bCs/>
                <w:color w:val="000000" w:themeColor="text1"/>
                <w:sz w:val="22"/>
                <w:szCs w:val="22"/>
              </w:rPr>
              <w:t>Construcción de drenaje sanitario.</w:t>
            </w:r>
          </w:p>
          <w:p w:rsidR="00127D38" w:rsidRPr="0061292D" w:rsidRDefault="00127D38"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bCs/>
                <w:color w:val="000000" w:themeColor="text1"/>
                <w:sz w:val="22"/>
                <w:szCs w:val="22"/>
              </w:rPr>
              <w:t>Instalación de Registros</w:t>
            </w:r>
          </w:p>
        </w:tc>
      </w:tr>
      <w:tr w:rsidR="00127D38" w:rsidRPr="0061292D" w:rsidTr="0061292D">
        <w:trPr>
          <w:trHeight w:val="539"/>
        </w:trPr>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lang w:val="es-ES_tradnl" w:eastAsia="en-US" w:bidi="th-TH"/>
              </w:rPr>
            </w:pPr>
            <w:r w:rsidRPr="0061292D">
              <w:rPr>
                <w:rFonts w:ascii="Arial" w:eastAsia="Arial Unicode MS" w:hAnsi="Arial" w:cs="Arial"/>
                <w:bCs/>
                <w:color w:val="000000" w:themeColor="text1"/>
                <w:sz w:val="22"/>
                <w:szCs w:val="22"/>
                <w:lang w:val="es-ES_tradnl" w:eastAsia="en-US" w:bidi="th-TH"/>
              </w:rPr>
              <w:t>Instalaciones para el abastecimiento de agua potable.</w:t>
            </w:r>
          </w:p>
        </w:tc>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color w:val="000000" w:themeColor="text1"/>
                <w:sz w:val="22"/>
                <w:szCs w:val="22"/>
                <w:lang w:val="es-ES_tradnl" w:eastAsia="en-US" w:bidi="th-TH"/>
              </w:rPr>
            </w:pPr>
            <w:r w:rsidRPr="0061292D">
              <w:rPr>
                <w:rFonts w:ascii="Arial" w:eastAsia="Arial Unicode MS" w:hAnsi="Arial" w:cs="Arial"/>
                <w:color w:val="000000" w:themeColor="text1"/>
                <w:sz w:val="22"/>
                <w:szCs w:val="22"/>
                <w:lang w:eastAsia="en-US" w:bidi="th-TH"/>
              </w:rPr>
              <w:t>Colocación y construcción de empalmes, válvulas, acometidas, líneas de conducción, hidrantes</w:t>
            </w:r>
          </w:p>
        </w:tc>
      </w:tr>
      <w:tr w:rsidR="00127D38" w:rsidRPr="0061292D" w:rsidTr="0061292D">
        <w:tc>
          <w:tcPr>
            <w:tcW w:w="4261" w:type="dxa"/>
            <w:shd w:val="clear" w:color="auto" w:fill="FFFFFF" w:themeFill="background1"/>
            <w:hideMark/>
          </w:tcPr>
          <w:p w:rsidR="00127D38" w:rsidRPr="0061292D" w:rsidRDefault="00127D38" w:rsidP="00E3111E">
            <w:pPr>
              <w:pStyle w:val="BodyText21"/>
              <w:spacing w:after="0" w:line="240" w:lineRule="auto"/>
              <w:rPr>
                <w:rFonts w:ascii="Arial" w:eastAsia="Arial Unicode MS" w:hAnsi="Arial" w:cs="Arial"/>
                <w:b/>
                <w:bCs/>
                <w:color w:val="000000" w:themeColor="text1"/>
                <w:sz w:val="22"/>
                <w:szCs w:val="22"/>
              </w:rPr>
            </w:pPr>
            <w:proofErr w:type="spellStart"/>
            <w:r w:rsidRPr="0061292D">
              <w:rPr>
                <w:rFonts w:ascii="Arial" w:eastAsia="Arial Unicode MS" w:hAnsi="Arial" w:cs="Arial"/>
                <w:bCs/>
                <w:color w:val="000000" w:themeColor="text1"/>
                <w:sz w:val="22"/>
                <w:szCs w:val="22"/>
                <w:lang w:val="en-US" w:eastAsia="en-US" w:bidi="th-TH"/>
              </w:rPr>
              <w:t>Suministro</w:t>
            </w:r>
            <w:proofErr w:type="spellEnd"/>
            <w:r w:rsidRPr="0061292D">
              <w:rPr>
                <w:rFonts w:ascii="Arial" w:eastAsia="Arial Unicode MS" w:hAnsi="Arial" w:cs="Arial"/>
                <w:bCs/>
                <w:color w:val="000000" w:themeColor="text1"/>
                <w:sz w:val="22"/>
                <w:szCs w:val="22"/>
                <w:lang w:val="en-US" w:eastAsia="en-US" w:bidi="th-TH"/>
              </w:rPr>
              <w:t xml:space="preserve"> de </w:t>
            </w:r>
            <w:r w:rsidRPr="0061292D">
              <w:rPr>
                <w:rFonts w:ascii="Arial" w:eastAsia="Arial Unicode MS" w:hAnsi="Arial" w:cs="Arial"/>
                <w:bCs/>
                <w:color w:val="000000" w:themeColor="text1"/>
                <w:sz w:val="22"/>
                <w:szCs w:val="22"/>
                <w:lang w:val="es-ES_tradnl" w:eastAsia="en-US" w:bidi="th-TH"/>
              </w:rPr>
              <w:t>energía</w:t>
            </w:r>
            <w:r w:rsidRPr="0061292D">
              <w:rPr>
                <w:rFonts w:ascii="Arial" w:eastAsia="Arial Unicode MS" w:hAnsi="Arial" w:cs="Arial"/>
                <w:bCs/>
                <w:color w:val="000000" w:themeColor="text1"/>
                <w:sz w:val="22"/>
                <w:szCs w:val="22"/>
                <w:lang w:val="en-US" w:eastAsia="en-US" w:bidi="th-TH"/>
              </w:rPr>
              <w:t xml:space="preserve"> </w:t>
            </w:r>
            <w:r w:rsidRPr="0061292D">
              <w:rPr>
                <w:rFonts w:ascii="Arial" w:eastAsia="Arial Unicode MS" w:hAnsi="Arial" w:cs="Arial"/>
                <w:bCs/>
                <w:color w:val="000000" w:themeColor="text1"/>
                <w:sz w:val="22"/>
                <w:szCs w:val="22"/>
                <w:lang w:val="es-ES_tradnl" w:eastAsia="en-US" w:bidi="th-TH"/>
              </w:rPr>
              <w:t>eléctrica</w:t>
            </w:r>
            <w:r w:rsidRPr="0061292D">
              <w:rPr>
                <w:rFonts w:ascii="Arial" w:eastAsia="Arial Unicode MS" w:hAnsi="Arial" w:cs="Arial"/>
                <w:color w:val="000000" w:themeColor="text1"/>
                <w:sz w:val="22"/>
                <w:szCs w:val="22"/>
              </w:rPr>
              <w:t>.</w:t>
            </w:r>
          </w:p>
        </w:tc>
        <w:tc>
          <w:tcPr>
            <w:tcW w:w="4261" w:type="dxa"/>
            <w:shd w:val="clear" w:color="auto" w:fill="FFFFFF" w:themeFill="background1"/>
            <w:hideMark/>
          </w:tcPr>
          <w:p w:rsidR="00127D38" w:rsidRPr="0061292D" w:rsidRDefault="008B14F4" w:rsidP="00E3111E">
            <w:pPr>
              <w:pStyle w:val="BodyText21"/>
              <w:spacing w:after="0" w:line="240" w:lineRule="auto"/>
              <w:rPr>
                <w:rFonts w:ascii="Arial" w:eastAsia="Arial Unicode MS" w:hAnsi="Arial" w:cs="Arial"/>
                <w:bCs/>
                <w:color w:val="000000" w:themeColor="text1"/>
                <w:sz w:val="22"/>
                <w:szCs w:val="22"/>
              </w:rPr>
            </w:pPr>
            <w:r w:rsidRPr="0061292D">
              <w:rPr>
                <w:rFonts w:ascii="Arial" w:eastAsia="Arial Unicode MS" w:hAnsi="Arial" w:cs="Arial"/>
                <w:color w:val="000000" w:themeColor="text1"/>
                <w:sz w:val="22"/>
                <w:szCs w:val="22"/>
                <w:lang w:eastAsia="en-US" w:bidi="th-TH"/>
              </w:rPr>
              <w:t>s</w:t>
            </w:r>
            <w:r w:rsidR="00127D38" w:rsidRPr="0061292D">
              <w:rPr>
                <w:rFonts w:ascii="Arial" w:eastAsia="Arial Unicode MS" w:hAnsi="Arial" w:cs="Arial"/>
                <w:color w:val="000000" w:themeColor="text1"/>
                <w:sz w:val="22"/>
                <w:szCs w:val="22"/>
                <w:lang w:eastAsia="en-US" w:bidi="th-TH"/>
              </w:rPr>
              <w:t xml:space="preserve">istema eléctrico de la zona, </w:t>
            </w:r>
            <w:r w:rsidR="007D0E53" w:rsidRPr="0061292D">
              <w:rPr>
                <w:rFonts w:ascii="Arial" w:eastAsia="Arial Unicode MS" w:hAnsi="Arial" w:cs="Arial"/>
                <w:color w:val="000000" w:themeColor="text1"/>
                <w:sz w:val="22"/>
                <w:szCs w:val="22"/>
                <w:lang w:eastAsia="en-US" w:bidi="th-TH"/>
              </w:rPr>
              <w:t>EDENORTE</w:t>
            </w:r>
          </w:p>
        </w:tc>
      </w:tr>
    </w:tbl>
    <w:p w:rsidR="00E3111E" w:rsidRPr="0061292D" w:rsidRDefault="00E3111E" w:rsidP="004E7999">
      <w:pPr>
        <w:pStyle w:val="Ttulo1"/>
        <w:spacing w:before="0" w:after="0" w:line="360" w:lineRule="auto"/>
        <w:jc w:val="both"/>
        <w:rPr>
          <w:color w:val="000000" w:themeColor="text1"/>
          <w:sz w:val="22"/>
          <w:szCs w:val="22"/>
        </w:rPr>
      </w:pPr>
    </w:p>
    <w:p w:rsidR="00582BE4" w:rsidRPr="0061292D" w:rsidRDefault="00C06120" w:rsidP="004E7999">
      <w:pPr>
        <w:pStyle w:val="Ttulo1"/>
        <w:spacing w:before="0" w:after="0" w:line="360" w:lineRule="auto"/>
        <w:jc w:val="both"/>
        <w:rPr>
          <w:color w:val="000000" w:themeColor="text1"/>
          <w:sz w:val="22"/>
          <w:szCs w:val="22"/>
        </w:rPr>
      </w:pPr>
      <w:r w:rsidRPr="0061292D">
        <w:rPr>
          <w:color w:val="000000" w:themeColor="text1"/>
          <w:sz w:val="22"/>
          <w:szCs w:val="22"/>
        </w:rPr>
        <w:t xml:space="preserve">2.1. </w:t>
      </w:r>
      <w:r w:rsidR="00582BE4" w:rsidRPr="0061292D">
        <w:rPr>
          <w:color w:val="000000" w:themeColor="text1"/>
          <w:sz w:val="22"/>
          <w:szCs w:val="22"/>
        </w:rPr>
        <w:t>Descripción de Las Instalaciones</w:t>
      </w:r>
    </w:p>
    <w:p w:rsidR="00BC07B5" w:rsidRPr="0061292D" w:rsidRDefault="00BC07B5" w:rsidP="004E7999">
      <w:pPr>
        <w:pStyle w:val="Textoindependiente"/>
        <w:spacing w:line="360" w:lineRule="auto"/>
        <w:rPr>
          <w:rFonts w:cs="Arial"/>
          <w:color w:val="000000" w:themeColor="text1"/>
          <w:sz w:val="22"/>
          <w:szCs w:val="22"/>
        </w:rPr>
      </w:pPr>
    </w:p>
    <w:p w:rsidR="00BC07B5" w:rsidRPr="0061292D" w:rsidRDefault="00541A58" w:rsidP="004E7999">
      <w:pPr>
        <w:pStyle w:val="Textoindependiente"/>
        <w:spacing w:line="360" w:lineRule="auto"/>
        <w:rPr>
          <w:rFonts w:cs="Arial"/>
          <w:color w:val="000000" w:themeColor="text1"/>
          <w:sz w:val="22"/>
          <w:szCs w:val="22"/>
        </w:rPr>
      </w:pPr>
      <w:r w:rsidRPr="0061292D">
        <w:rPr>
          <w:rFonts w:cs="Arial"/>
          <w:color w:val="000000" w:themeColor="text1"/>
          <w:sz w:val="22"/>
          <w:szCs w:val="22"/>
        </w:rPr>
        <w:t xml:space="preserve">El proyecto estará ubicado en la </w:t>
      </w:r>
      <w:r w:rsidR="00323500">
        <w:rPr>
          <w:rFonts w:cs="Arial"/>
          <w:color w:val="000000" w:themeColor="text1"/>
          <w:sz w:val="22"/>
          <w:szCs w:val="22"/>
        </w:rPr>
        <w:t>Ave. La Confluencia</w:t>
      </w:r>
      <w:r w:rsidR="00754EF9">
        <w:rPr>
          <w:rFonts w:cs="Arial"/>
          <w:color w:val="000000" w:themeColor="text1"/>
          <w:sz w:val="22"/>
          <w:szCs w:val="22"/>
        </w:rPr>
        <w:t xml:space="preserve">, </w:t>
      </w:r>
      <w:r w:rsidR="001B5D25">
        <w:rPr>
          <w:rFonts w:cs="Arial"/>
          <w:color w:val="000000" w:themeColor="text1"/>
          <w:sz w:val="22"/>
          <w:szCs w:val="22"/>
        </w:rPr>
        <w:t>Urbanización</w:t>
      </w:r>
      <w:r w:rsidR="00323500">
        <w:rPr>
          <w:rFonts w:cs="Arial"/>
          <w:color w:val="000000" w:themeColor="text1"/>
          <w:sz w:val="22"/>
          <w:szCs w:val="22"/>
        </w:rPr>
        <w:t xml:space="preserve"> Rincón</w:t>
      </w:r>
      <w:r w:rsidR="00EA503D">
        <w:rPr>
          <w:rFonts w:cs="Arial"/>
          <w:color w:val="000000" w:themeColor="text1"/>
          <w:sz w:val="22"/>
          <w:szCs w:val="22"/>
        </w:rPr>
        <w:t xml:space="preserve">, Municipio </w:t>
      </w:r>
      <w:proofErr w:type="spellStart"/>
      <w:r w:rsidR="00323500">
        <w:rPr>
          <w:rFonts w:cs="Arial"/>
          <w:color w:val="000000" w:themeColor="text1"/>
          <w:sz w:val="22"/>
          <w:szCs w:val="22"/>
        </w:rPr>
        <w:t>Jarabacoa</w:t>
      </w:r>
      <w:proofErr w:type="spellEnd"/>
      <w:r w:rsidR="00EA503D">
        <w:rPr>
          <w:rFonts w:cs="Arial"/>
          <w:color w:val="000000" w:themeColor="text1"/>
          <w:sz w:val="22"/>
          <w:szCs w:val="22"/>
        </w:rPr>
        <w:t xml:space="preserve">, Provincia </w:t>
      </w:r>
      <w:r w:rsidR="00323500">
        <w:rPr>
          <w:rFonts w:cs="Arial"/>
          <w:color w:val="000000" w:themeColor="text1"/>
          <w:sz w:val="22"/>
          <w:szCs w:val="22"/>
        </w:rPr>
        <w:t>La Vega</w:t>
      </w:r>
      <w:r w:rsidRPr="0061292D">
        <w:rPr>
          <w:rFonts w:cs="Arial"/>
          <w:color w:val="000000" w:themeColor="text1"/>
          <w:sz w:val="22"/>
          <w:szCs w:val="22"/>
        </w:rPr>
        <w:t xml:space="preserve">. El proyecto en su conjunto ocupara un área de </w:t>
      </w:r>
      <w:r w:rsidR="00775156">
        <w:rPr>
          <w:rFonts w:cs="Arial"/>
          <w:color w:val="000000" w:themeColor="text1"/>
          <w:sz w:val="22"/>
          <w:szCs w:val="22"/>
        </w:rPr>
        <w:t>11,214.69</w:t>
      </w:r>
      <w:r w:rsidR="00D05831">
        <w:rPr>
          <w:rFonts w:cs="Arial"/>
          <w:color w:val="000000" w:themeColor="text1"/>
          <w:sz w:val="22"/>
          <w:szCs w:val="22"/>
        </w:rPr>
        <w:t xml:space="preserve"> </w:t>
      </w:r>
      <w:r w:rsidR="007035A1" w:rsidRPr="0061292D">
        <w:rPr>
          <w:rFonts w:cs="Arial"/>
          <w:color w:val="000000" w:themeColor="text1"/>
          <w:sz w:val="22"/>
          <w:szCs w:val="22"/>
        </w:rPr>
        <w:t>m2</w:t>
      </w:r>
      <w:r w:rsidRPr="0061292D">
        <w:rPr>
          <w:rFonts w:cs="Arial"/>
          <w:color w:val="000000" w:themeColor="text1"/>
          <w:sz w:val="22"/>
          <w:szCs w:val="22"/>
        </w:rPr>
        <w:t>, los cuales estarán distribuidos de la manera siguiente:</w:t>
      </w:r>
    </w:p>
    <w:p w:rsidR="00BE07A7" w:rsidRPr="0061292D" w:rsidRDefault="00BE07A7" w:rsidP="004E7999">
      <w:pPr>
        <w:pStyle w:val="Textoindependiente"/>
        <w:spacing w:line="360" w:lineRule="auto"/>
        <w:rPr>
          <w:rFonts w:cs="Arial"/>
          <w:color w:val="000000" w:themeColor="text1"/>
          <w:sz w:val="22"/>
          <w:szCs w:val="22"/>
        </w:rPr>
      </w:pPr>
    </w:p>
    <w:p w:rsidR="008C6BF5" w:rsidRPr="0061292D" w:rsidRDefault="008C6BF5" w:rsidP="008C6BF5">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w:t>
      </w:r>
      <w:r>
        <w:rPr>
          <w:rFonts w:ascii="Arial" w:hAnsi="Arial" w:cs="Arial"/>
          <w:color w:val="000000" w:themeColor="text1"/>
          <w:kern w:val="24"/>
        </w:rPr>
        <w:t>DEL PROYECTO RESIDENCIAL</w:t>
      </w:r>
      <w:r w:rsidRPr="0061292D">
        <w:rPr>
          <w:rFonts w:ascii="Arial" w:hAnsi="Arial" w:cs="Arial"/>
          <w:color w:val="000000" w:themeColor="text1"/>
          <w:kern w:val="24"/>
        </w:rPr>
        <w:t xml:space="preserve"> </w:t>
      </w:r>
      <w:r w:rsidRPr="0061292D">
        <w:rPr>
          <w:rFonts w:ascii="Arial" w:hAnsi="Arial" w:cs="Arial"/>
          <w:color w:val="000000" w:themeColor="text1"/>
          <w:kern w:val="24"/>
        </w:rPr>
        <w:tab/>
      </w:r>
      <w:r w:rsidR="003F32A2">
        <w:rPr>
          <w:rFonts w:ascii="Arial" w:eastAsia="Calibri" w:hAnsi="Arial" w:cs="Arial"/>
          <w:lang w:val="es-DO"/>
        </w:rPr>
        <w:t>11,625.85</w:t>
      </w:r>
      <w:r w:rsidRPr="008C6BF5">
        <w:rPr>
          <w:rFonts w:ascii="Arial" w:eastAsia="Calibri" w:hAnsi="Arial" w:cs="Arial"/>
          <w:lang w:val="es-DO"/>
        </w:rPr>
        <w:t xml:space="preserve"> </w:t>
      </w:r>
      <w:r>
        <w:rPr>
          <w:rFonts w:ascii="Arial" w:eastAsia="Calibri" w:hAnsi="Arial" w:cs="Arial"/>
          <w:lang w:val="es-DO"/>
        </w:rPr>
        <w:t xml:space="preserve"> </w:t>
      </w:r>
      <w:r w:rsidRPr="0061292D">
        <w:rPr>
          <w:rFonts w:ascii="Arial" w:hAnsi="Arial" w:cs="Arial"/>
          <w:color w:val="000000" w:themeColor="text1"/>
          <w:kern w:val="24"/>
        </w:rPr>
        <w:t>m2</w:t>
      </w:r>
    </w:p>
    <w:p w:rsidR="008C6BF5" w:rsidRPr="0061292D" w:rsidRDefault="008C6BF5" w:rsidP="008C6BF5">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 xml:space="preserve">ÁREA DE </w:t>
      </w:r>
      <w:r>
        <w:rPr>
          <w:rFonts w:ascii="Arial" w:hAnsi="Arial" w:cs="Arial"/>
          <w:color w:val="000000" w:themeColor="text1"/>
          <w:kern w:val="24"/>
        </w:rPr>
        <w:t>CONSTRUCCION</w:t>
      </w:r>
      <w:r w:rsidRPr="0061292D">
        <w:rPr>
          <w:rFonts w:ascii="Arial" w:hAnsi="Arial" w:cs="Arial"/>
          <w:color w:val="000000" w:themeColor="text1"/>
          <w:kern w:val="24"/>
        </w:rPr>
        <w:tab/>
      </w:r>
      <w:r w:rsidRPr="0061292D">
        <w:rPr>
          <w:rFonts w:ascii="Arial" w:hAnsi="Arial" w:cs="Arial"/>
          <w:color w:val="000000" w:themeColor="text1"/>
          <w:kern w:val="24"/>
        </w:rPr>
        <w:tab/>
      </w:r>
      <w:r w:rsidRPr="008C6BF5">
        <w:rPr>
          <w:rFonts w:ascii="Arial" w:eastAsia="Calibri" w:hAnsi="Arial" w:cs="Arial"/>
          <w:lang w:val="es-DO"/>
        </w:rPr>
        <w:t>3,005</w:t>
      </w:r>
      <w:r>
        <w:rPr>
          <w:rFonts w:ascii="Arial" w:eastAsia="Calibri" w:hAnsi="Arial" w:cs="Arial"/>
          <w:lang w:val="es-DO"/>
        </w:rPr>
        <w:t xml:space="preserve">.00  </w:t>
      </w:r>
      <w:r w:rsidRPr="0061292D">
        <w:rPr>
          <w:rFonts w:ascii="Arial" w:hAnsi="Arial" w:cs="Arial"/>
          <w:color w:val="000000" w:themeColor="text1"/>
          <w:kern w:val="24"/>
        </w:rPr>
        <w:t>m2</w:t>
      </w:r>
    </w:p>
    <w:p w:rsidR="008C6BF5" w:rsidRDefault="008C6BF5" w:rsidP="008C6BF5">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bCs/>
          <w:color w:val="000000" w:themeColor="text1"/>
          <w:kern w:val="24"/>
        </w:rPr>
        <w:t xml:space="preserve">ÁREA </w:t>
      </w:r>
      <w:r w:rsidRPr="0061292D">
        <w:rPr>
          <w:rFonts w:ascii="Arial" w:hAnsi="Arial" w:cs="Arial"/>
          <w:color w:val="000000" w:themeColor="text1"/>
          <w:kern w:val="24"/>
        </w:rPr>
        <w:t>VERDE</w:t>
      </w:r>
      <w:r>
        <w:rPr>
          <w:rFonts w:ascii="Arial" w:hAnsi="Arial" w:cs="Arial"/>
          <w:color w:val="000000" w:themeColor="text1"/>
          <w:kern w:val="24"/>
        </w:rPr>
        <w:t>, VIA DE ACCESO, PARQUEO</w:t>
      </w:r>
      <w:r w:rsidRPr="0061292D">
        <w:rPr>
          <w:rFonts w:ascii="Arial" w:hAnsi="Arial" w:cs="Arial"/>
          <w:color w:val="000000" w:themeColor="text1"/>
          <w:kern w:val="24"/>
        </w:rPr>
        <w:tab/>
      </w:r>
      <w:r w:rsidR="003F32A2">
        <w:rPr>
          <w:rFonts w:ascii="Arial" w:hAnsi="Arial" w:cs="Arial"/>
          <w:color w:val="000000" w:themeColor="text1"/>
        </w:rPr>
        <w:t>8,620.85</w:t>
      </w:r>
      <w:r>
        <w:rPr>
          <w:rFonts w:ascii="Arial" w:hAnsi="Arial" w:cs="Arial"/>
          <w:color w:val="000000" w:themeColor="text1"/>
        </w:rPr>
        <w:t xml:space="preserve"> </w:t>
      </w:r>
      <w:r w:rsidRPr="0061292D">
        <w:rPr>
          <w:rFonts w:ascii="Arial" w:hAnsi="Arial" w:cs="Arial"/>
          <w:color w:val="000000" w:themeColor="text1"/>
          <w:kern w:val="24"/>
        </w:rPr>
        <w:t>m2</w:t>
      </w:r>
    </w:p>
    <w:p w:rsidR="008C6BF5" w:rsidRPr="0061292D" w:rsidRDefault="008C6BF5" w:rsidP="008C6BF5">
      <w:pPr>
        <w:pStyle w:val="Prrafodelista"/>
        <w:numPr>
          <w:ilvl w:val="0"/>
          <w:numId w:val="98"/>
        </w:numPr>
        <w:shd w:val="clear" w:color="auto" w:fill="FFFFFF"/>
        <w:tabs>
          <w:tab w:val="left" w:pos="4590"/>
          <w:tab w:val="left" w:pos="6480"/>
        </w:tabs>
        <w:rPr>
          <w:rFonts w:ascii="Arial" w:hAnsi="Arial" w:cs="Arial"/>
          <w:color w:val="000000" w:themeColor="text1"/>
          <w:kern w:val="24"/>
        </w:rPr>
      </w:pPr>
      <w:r w:rsidRPr="0061292D">
        <w:rPr>
          <w:rFonts w:ascii="Arial" w:hAnsi="Arial" w:cs="Arial"/>
          <w:color w:val="000000" w:themeColor="text1"/>
          <w:kern w:val="24"/>
        </w:rPr>
        <w:t>ÁREA TOTAL</w:t>
      </w:r>
      <w:r>
        <w:rPr>
          <w:rFonts w:ascii="Arial" w:hAnsi="Arial" w:cs="Arial"/>
          <w:color w:val="000000" w:themeColor="text1"/>
          <w:kern w:val="24"/>
        </w:rPr>
        <w:t xml:space="preserve"> DE LA PROPIEDAD</w:t>
      </w:r>
      <w:r w:rsidRPr="0061292D">
        <w:rPr>
          <w:rFonts w:ascii="Arial" w:hAnsi="Arial" w:cs="Arial"/>
          <w:color w:val="000000" w:themeColor="text1"/>
          <w:kern w:val="24"/>
        </w:rPr>
        <w:tab/>
      </w:r>
      <w:r w:rsidRPr="0061292D">
        <w:rPr>
          <w:rFonts w:ascii="Arial" w:hAnsi="Arial" w:cs="Arial"/>
          <w:color w:val="000000" w:themeColor="text1"/>
          <w:kern w:val="24"/>
        </w:rPr>
        <w:tab/>
      </w:r>
      <w:r w:rsidR="003F32A2">
        <w:rPr>
          <w:rFonts w:ascii="Arial" w:eastAsia="Calibri" w:hAnsi="Arial" w:cs="Arial"/>
          <w:lang w:val="es-DO"/>
        </w:rPr>
        <w:t>11,625.85</w:t>
      </w:r>
      <w:r>
        <w:rPr>
          <w:rFonts w:ascii="Arial" w:eastAsia="Calibri" w:hAnsi="Arial" w:cs="Arial"/>
          <w:lang w:val="es-DO"/>
        </w:rPr>
        <w:t xml:space="preserve"> </w:t>
      </w:r>
      <w:r w:rsidRPr="0061292D">
        <w:rPr>
          <w:rFonts w:ascii="Arial" w:hAnsi="Arial" w:cs="Arial"/>
          <w:color w:val="000000" w:themeColor="text1"/>
          <w:kern w:val="24"/>
        </w:rPr>
        <w:t>m2</w:t>
      </w:r>
    </w:p>
    <w:p w:rsidR="00BE07A7" w:rsidRPr="008C6BF5" w:rsidRDefault="00BE07A7" w:rsidP="00BE07A7">
      <w:pPr>
        <w:pStyle w:val="Textoindependiente"/>
        <w:tabs>
          <w:tab w:val="left" w:pos="284"/>
          <w:tab w:val="left" w:pos="567"/>
          <w:tab w:val="left" w:pos="851"/>
        </w:tabs>
        <w:ind w:hanging="11"/>
        <w:rPr>
          <w:rFonts w:cs="Arial"/>
          <w:color w:val="000000" w:themeColor="text1"/>
          <w:lang w:val="es-ES_tradnl"/>
        </w:rPr>
      </w:pPr>
    </w:p>
    <w:p w:rsidR="00BE07A7" w:rsidRPr="0061292D" w:rsidRDefault="00BE07A7" w:rsidP="00BE07A7">
      <w:pPr>
        <w:pStyle w:val="Textoindependiente"/>
        <w:tabs>
          <w:tab w:val="left" w:pos="284"/>
          <w:tab w:val="left" w:pos="567"/>
          <w:tab w:val="left" w:pos="851"/>
        </w:tabs>
        <w:ind w:hanging="11"/>
        <w:rPr>
          <w:rFonts w:cs="Arial"/>
          <w:color w:val="000000" w:themeColor="text1"/>
        </w:rPr>
      </w:pPr>
    </w:p>
    <w:p w:rsidR="001E3B23" w:rsidRPr="0061292D" w:rsidRDefault="003E0ED7"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El proyecto en su conjunto desarrollara </w:t>
      </w:r>
      <w:r w:rsidR="00775156">
        <w:rPr>
          <w:rFonts w:cs="Arial"/>
          <w:color w:val="000000" w:themeColor="text1"/>
          <w:sz w:val="22"/>
          <w:szCs w:val="22"/>
        </w:rPr>
        <w:t xml:space="preserve">13 </w:t>
      </w:r>
      <w:r w:rsidR="009927A2">
        <w:rPr>
          <w:rFonts w:cs="Arial"/>
          <w:color w:val="000000" w:themeColor="text1"/>
          <w:sz w:val="22"/>
          <w:szCs w:val="22"/>
        </w:rPr>
        <w:t>edificios</w:t>
      </w:r>
      <w:r w:rsidR="00775156">
        <w:rPr>
          <w:rFonts w:cs="Arial"/>
          <w:color w:val="000000" w:themeColor="text1"/>
          <w:sz w:val="22"/>
          <w:szCs w:val="22"/>
        </w:rPr>
        <w:t xml:space="preserve"> para un total de 104 apartamentos</w:t>
      </w:r>
      <w:r w:rsidR="006A62E1" w:rsidRPr="0061292D">
        <w:rPr>
          <w:rFonts w:cs="Arial"/>
          <w:color w:val="000000" w:themeColor="text1"/>
          <w:sz w:val="22"/>
          <w:szCs w:val="22"/>
        </w:rPr>
        <w:t xml:space="preserve">, </w:t>
      </w:r>
      <w:r w:rsidR="001E3B23" w:rsidRPr="0061292D">
        <w:rPr>
          <w:rFonts w:cs="Arial"/>
          <w:color w:val="000000" w:themeColor="text1"/>
          <w:sz w:val="22"/>
          <w:szCs w:val="22"/>
        </w:rPr>
        <w:t>los cuales serán dedicados por los adquirientes para viviendas unifamiliares.</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r w:rsidRPr="0061292D">
        <w:rPr>
          <w:rFonts w:cs="Arial"/>
          <w:color w:val="000000" w:themeColor="text1"/>
          <w:sz w:val="22"/>
          <w:szCs w:val="22"/>
        </w:rPr>
        <w:t xml:space="preserve">La calle principal de acceso al proyecto tendrá dos carriles con un ancho de 8 m, con una longitud lineal de </w:t>
      </w:r>
      <w:r w:rsidR="00BC5964">
        <w:rPr>
          <w:rFonts w:cs="Arial"/>
          <w:color w:val="000000" w:themeColor="text1"/>
          <w:sz w:val="22"/>
          <w:szCs w:val="22"/>
        </w:rPr>
        <w:t>450</w:t>
      </w:r>
      <w:r w:rsidR="00BE07A7" w:rsidRPr="0061292D">
        <w:rPr>
          <w:rFonts w:cs="Arial"/>
          <w:color w:val="000000" w:themeColor="text1"/>
          <w:sz w:val="22"/>
          <w:szCs w:val="22"/>
        </w:rPr>
        <w:t xml:space="preserve">  m</w:t>
      </w:r>
      <w:r w:rsidRPr="0061292D">
        <w:rPr>
          <w:rFonts w:cs="Arial"/>
          <w:color w:val="000000" w:themeColor="text1"/>
          <w:sz w:val="22"/>
          <w:szCs w:val="22"/>
        </w:rPr>
        <w:t>, esta calle tendrá superficie afirmada</w:t>
      </w:r>
      <w:r w:rsidR="00BC5964">
        <w:rPr>
          <w:rFonts w:cs="Arial"/>
          <w:color w:val="000000" w:themeColor="text1"/>
          <w:sz w:val="22"/>
          <w:szCs w:val="22"/>
        </w:rPr>
        <w:t>, luego asfaltadas</w:t>
      </w:r>
      <w:r w:rsidRPr="0061292D">
        <w:rPr>
          <w:rFonts w:cs="Arial"/>
          <w:color w:val="000000" w:themeColor="text1"/>
          <w:sz w:val="22"/>
          <w:szCs w:val="22"/>
        </w:rPr>
        <w:t>.</w:t>
      </w:r>
    </w:p>
    <w:p w:rsidR="001E3B23" w:rsidRPr="0061292D" w:rsidRDefault="001E3B23" w:rsidP="001E3B23">
      <w:pPr>
        <w:pStyle w:val="Textoindependiente"/>
        <w:tabs>
          <w:tab w:val="left" w:pos="284"/>
          <w:tab w:val="left" w:pos="567"/>
          <w:tab w:val="left" w:pos="851"/>
        </w:tabs>
        <w:spacing w:line="360" w:lineRule="auto"/>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SERVICIOS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ENERGIA ELECTRICA</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El servicio de energía eléctrica será proporcionado por las redes de </w:t>
      </w:r>
      <w:r w:rsidR="007D0E53" w:rsidRPr="0061292D">
        <w:rPr>
          <w:rFonts w:cs="Arial"/>
          <w:color w:val="000000" w:themeColor="text1"/>
          <w:sz w:val="22"/>
          <w:szCs w:val="22"/>
        </w:rPr>
        <w:t>EDENORTE</w:t>
      </w:r>
      <w:r w:rsidRPr="0061292D">
        <w:rPr>
          <w:rFonts w:cs="Arial"/>
          <w:color w:val="000000" w:themeColor="text1"/>
          <w:sz w:val="22"/>
          <w:szCs w:val="22"/>
        </w:rPr>
        <w:t xml:space="preserve"> y debido a un análisis de costo y rentabilidad del proyecto las redes interna de electrificación del proyecto serán responsabilidad de los adquirientes de </w:t>
      </w:r>
      <w:r w:rsidR="008B7CBB">
        <w:rPr>
          <w:rFonts w:cs="Arial"/>
          <w:color w:val="000000" w:themeColor="text1"/>
          <w:sz w:val="22"/>
          <w:szCs w:val="22"/>
        </w:rPr>
        <w:t>cada apartamento</w:t>
      </w:r>
      <w:r w:rsidRPr="0061292D">
        <w:rPr>
          <w:rFonts w:cs="Arial"/>
          <w:color w:val="000000" w:themeColor="text1"/>
          <w:sz w:val="22"/>
          <w:szCs w:val="22"/>
        </w:rPr>
        <w:t xml:space="preserve">, mediante contrato con </w:t>
      </w:r>
      <w:r w:rsidR="007D0E53" w:rsidRPr="0061292D">
        <w:rPr>
          <w:rFonts w:cs="Arial"/>
          <w:color w:val="000000" w:themeColor="text1"/>
          <w:sz w:val="22"/>
          <w:szCs w:val="22"/>
        </w:rPr>
        <w:t>EDENORTE</w:t>
      </w:r>
      <w:r w:rsidRPr="0061292D">
        <w:rPr>
          <w:rFonts w:cs="Arial"/>
          <w:color w:val="000000" w:themeColor="text1"/>
          <w:sz w:val="22"/>
          <w:szCs w:val="22"/>
        </w:rPr>
        <w:t>.</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pStyle w:val="Textoindependiente"/>
        <w:tabs>
          <w:tab w:val="left" w:pos="284"/>
          <w:tab w:val="left" w:pos="567"/>
          <w:tab w:val="left" w:pos="851"/>
        </w:tabs>
        <w:ind w:hanging="11"/>
        <w:rPr>
          <w:rFonts w:cs="Arial"/>
          <w:b/>
          <w:color w:val="000000" w:themeColor="text1"/>
          <w:sz w:val="22"/>
          <w:szCs w:val="22"/>
        </w:rPr>
      </w:pPr>
      <w:r w:rsidRPr="0061292D">
        <w:rPr>
          <w:rFonts w:cs="Arial"/>
          <w:b/>
          <w:color w:val="000000" w:themeColor="text1"/>
          <w:sz w:val="22"/>
          <w:szCs w:val="22"/>
        </w:rPr>
        <w:t>AGUA POTABLE</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6A62E1" w:rsidRPr="0061292D" w:rsidRDefault="006A62E1" w:rsidP="00C95713">
      <w:pPr>
        <w:pStyle w:val="Textoindependiente"/>
        <w:tabs>
          <w:tab w:val="left" w:pos="284"/>
          <w:tab w:val="left" w:pos="567"/>
          <w:tab w:val="left" w:pos="851"/>
        </w:tabs>
        <w:ind w:hanging="11"/>
        <w:rPr>
          <w:rFonts w:cs="Arial"/>
          <w:color w:val="000000" w:themeColor="text1"/>
        </w:rPr>
      </w:pPr>
      <w:r w:rsidRPr="0061292D">
        <w:rPr>
          <w:rFonts w:cs="Arial"/>
          <w:color w:val="000000" w:themeColor="text1"/>
        </w:rPr>
        <w:t xml:space="preserve">El suministro de agua potable será suplido por el sistema de acueducto de </w:t>
      </w:r>
      <w:r w:rsidR="00323500">
        <w:rPr>
          <w:rFonts w:cs="Arial"/>
          <w:color w:val="000000" w:themeColor="text1"/>
        </w:rPr>
        <w:t>CORAAVEGA</w:t>
      </w:r>
      <w:r w:rsidRPr="0061292D">
        <w:rPr>
          <w:rFonts w:cs="Arial"/>
          <w:color w:val="000000" w:themeColor="text1"/>
        </w:rPr>
        <w:t xml:space="preserve">, cada adquiriente de </w:t>
      </w:r>
      <w:r w:rsidR="008B7CBB">
        <w:rPr>
          <w:rFonts w:cs="Arial"/>
          <w:color w:val="000000" w:themeColor="text1"/>
        </w:rPr>
        <w:t>cada apartamento</w:t>
      </w:r>
      <w:r w:rsidRPr="0061292D">
        <w:rPr>
          <w:rFonts w:cs="Arial"/>
          <w:color w:val="000000" w:themeColor="text1"/>
        </w:rPr>
        <w:t xml:space="preserve"> tendrá contrato con </w:t>
      </w:r>
      <w:r w:rsidR="00323500">
        <w:rPr>
          <w:rFonts w:cs="Arial"/>
          <w:color w:val="000000" w:themeColor="text1"/>
        </w:rPr>
        <w:t>CORAAVEGA</w:t>
      </w:r>
      <w:r w:rsidRPr="0061292D">
        <w:rPr>
          <w:rFonts w:cs="Arial"/>
          <w:color w:val="000000" w:themeColor="text1"/>
        </w:rPr>
        <w:t>.</w:t>
      </w:r>
      <w:r w:rsidR="00117D69" w:rsidRPr="0061292D">
        <w:rPr>
          <w:rFonts w:cs="Arial"/>
          <w:color w:val="000000" w:themeColor="text1"/>
        </w:rPr>
        <w:t xml:space="preserve"> </w:t>
      </w:r>
    </w:p>
    <w:p w:rsidR="006A62E1" w:rsidRPr="0061292D" w:rsidRDefault="006A62E1" w:rsidP="00C95713">
      <w:pPr>
        <w:pStyle w:val="Textoindependiente"/>
        <w:tabs>
          <w:tab w:val="left" w:pos="284"/>
          <w:tab w:val="left" w:pos="567"/>
          <w:tab w:val="left" w:pos="851"/>
        </w:tabs>
        <w:ind w:hanging="11"/>
        <w:rPr>
          <w:rFonts w:cs="Arial"/>
          <w:color w:val="000000" w:themeColor="text1"/>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9C4743" w:rsidRPr="0061292D" w:rsidRDefault="009C4743" w:rsidP="00C95713">
      <w:pPr>
        <w:shd w:val="clear" w:color="auto" w:fill="FFFFFF"/>
        <w:tabs>
          <w:tab w:val="left" w:pos="739"/>
        </w:tabs>
        <w:spacing w:after="240"/>
        <w:ind w:right="-18"/>
        <w:rPr>
          <w:rFonts w:ascii="Arial" w:hAnsi="Arial" w:cs="Arial"/>
          <w:color w:val="000000" w:themeColor="text1"/>
          <w:sz w:val="22"/>
          <w:szCs w:val="22"/>
        </w:rPr>
      </w:pPr>
      <w:r w:rsidRPr="0061292D">
        <w:rPr>
          <w:rFonts w:ascii="Arial" w:hAnsi="Arial" w:cs="Arial"/>
          <w:b/>
          <w:bCs/>
          <w:color w:val="000000" w:themeColor="text1"/>
          <w:sz w:val="22"/>
          <w:szCs w:val="22"/>
          <w:lang w:val="es-ES_tradnl"/>
        </w:rPr>
        <w:t>SISTEMA DE RECOLECCIÓN Y DISPOSICIÓN DE LAS AGUAS RESIDUALES</w:t>
      </w:r>
    </w:p>
    <w:p w:rsidR="00BE07A7" w:rsidRPr="00712156" w:rsidRDefault="00BE07A7" w:rsidP="00BE07A7">
      <w:pPr>
        <w:shd w:val="clear" w:color="auto" w:fill="FFFFFF"/>
        <w:tabs>
          <w:tab w:val="left" w:pos="368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La </w:t>
      </w:r>
      <w:r w:rsidR="00323500">
        <w:rPr>
          <w:rFonts w:ascii="Arial" w:hAnsi="Arial" w:cs="Arial"/>
          <w:color w:val="000000" w:themeColor="text1"/>
          <w:sz w:val="22"/>
          <w:szCs w:val="22"/>
          <w:lang w:val="es-ES_tradnl"/>
        </w:rPr>
        <w:t>RESIDENCIAL BOSQUES DE JARABACOA</w:t>
      </w:r>
      <w:r w:rsidRPr="00712156">
        <w:rPr>
          <w:rFonts w:ascii="Arial" w:hAnsi="Arial" w:cs="Arial"/>
          <w:color w:val="000000" w:themeColor="text1"/>
          <w:sz w:val="22"/>
          <w:szCs w:val="22"/>
          <w:lang w:val="es-ES_tradnl"/>
        </w:rPr>
        <w:t>, para la recolección de sus residuos líquidos, contará con una red de alcantarillado sanitario, cuyos diámetros resultaron en 8" en PVC. Las Aguas se conducirán hasta Unidad de Tratamiento de Aguas Residuales, convenientemente diseñada, apegada a los Criterios de Descarga de SEMAREN 2001 y la descarga final será al Subsuelo mediante campo de infiltración.</w:t>
      </w:r>
    </w:p>
    <w:p w:rsidR="00BC5964" w:rsidRDefault="00BC5964">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lastRenderedPageBreak/>
        <w:t xml:space="preserve">DISEÑO SISTEMAS SANITARIOS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Datos Generales</w:t>
      </w:r>
    </w:p>
    <w:tbl>
      <w:tblPr>
        <w:tblW w:w="0" w:type="auto"/>
        <w:tblInd w:w="40" w:type="dxa"/>
        <w:tblLayout w:type="fixed"/>
        <w:tblCellMar>
          <w:left w:w="40" w:type="dxa"/>
          <w:right w:w="40" w:type="dxa"/>
        </w:tblCellMar>
        <w:tblLook w:val="0000" w:firstRow="0" w:lastRow="0" w:firstColumn="0" w:lastColumn="0" w:noHBand="0" w:noVBand="0"/>
      </w:tblPr>
      <w:tblGrid>
        <w:gridCol w:w="6120"/>
        <w:gridCol w:w="1378"/>
        <w:gridCol w:w="1454"/>
      </w:tblGrid>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jc w:val="both"/>
              <w:rPr>
                <w:rFonts w:ascii="Arial" w:hAnsi="Arial" w:cs="Arial"/>
                <w:color w:val="000000" w:themeColor="text1"/>
                <w:sz w:val="22"/>
                <w:szCs w:val="22"/>
              </w:rPr>
            </w:pP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 DATOS GENERALES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2"/>
                <w:sz w:val="22"/>
                <w:szCs w:val="22"/>
                <w:lang w:val="es-ES_tradnl"/>
              </w:rPr>
              <w:t xml:space="preserve">Año actual </w:t>
            </w:r>
            <w:r w:rsidRPr="00712156">
              <w:rPr>
                <w:rFonts w:ascii="Arial" w:hAnsi="Arial" w:cs="Arial"/>
                <w:b/>
                <w:bCs/>
                <w:color w:val="000000" w:themeColor="text1"/>
                <w:sz w:val="22"/>
                <w:szCs w:val="22"/>
                <w:lang w:val="es-ES_tradnl"/>
              </w:rPr>
              <w:t>2021</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pacing w:val="-3"/>
                <w:sz w:val="22"/>
                <w:szCs w:val="22"/>
                <w:lang w:val="es-ES_tradnl"/>
              </w:rPr>
              <w:t xml:space="preserve">Proyección </w:t>
            </w:r>
            <w:r w:rsidRPr="00712156">
              <w:rPr>
                <w:rFonts w:ascii="Arial" w:hAnsi="Arial" w:cs="Arial"/>
                <w:b/>
                <w:bCs/>
                <w:color w:val="000000" w:themeColor="text1"/>
                <w:sz w:val="22"/>
                <w:szCs w:val="22"/>
                <w:lang w:val="es-ES_tradnl"/>
              </w:rPr>
              <w:t>2048</w:t>
            </w:r>
          </w:p>
        </w:tc>
      </w:tr>
      <w:tr w:rsidR="00BE07A7" w:rsidRPr="00712156" w:rsidTr="00BE07A7">
        <w:trPr>
          <w:trHeight w:val="255"/>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9927A2">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Número de </w:t>
            </w:r>
            <w:r w:rsidR="009927A2">
              <w:rPr>
                <w:rFonts w:ascii="Arial" w:hAnsi="Arial" w:cs="Arial"/>
                <w:color w:val="000000" w:themeColor="text1"/>
                <w:sz w:val="22"/>
                <w:szCs w:val="22"/>
                <w:lang w:val="es-ES_tradnl"/>
              </w:rPr>
              <w:t xml:space="preserve">Apartamentos </w:t>
            </w:r>
            <w:r w:rsidRPr="00712156">
              <w:rPr>
                <w:rFonts w:ascii="Arial" w:hAnsi="Arial" w:cs="Arial"/>
                <w:color w:val="000000" w:themeColor="text1"/>
                <w:sz w:val="22"/>
                <w:szCs w:val="22"/>
                <w:lang w:val="es-ES_tradnl"/>
              </w:rPr>
              <w:t>y/o Viviendas Totales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9927A2"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104</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9927A2"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104</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137737" w:rsidP="0013773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Total habitantes Viviendas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Tasa de Crecimiento Poblacional, en %</w:t>
            </w:r>
          </w:p>
        </w:tc>
        <w:tc>
          <w:tcPr>
            <w:tcW w:w="2832" w:type="dxa"/>
            <w:gridSpan w:val="2"/>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center"/>
              <w:rPr>
                <w:rFonts w:ascii="Arial" w:hAnsi="Arial" w:cs="Arial"/>
                <w:color w:val="000000" w:themeColor="text1"/>
                <w:sz w:val="22"/>
                <w:szCs w:val="22"/>
              </w:rPr>
            </w:pPr>
            <w:r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Total habitantes</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9927A2"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520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9927A2"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lang w:val="es-ES_tradnl"/>
              </w:rPr>
              <w:t xml:space="preserve">520 </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roofErr w:type="spellStart"/>
            <w:r w:rsidRPr="00712156">
              <w:rPr>
                <w:rFonts w:ascii="Arial" w:hAnsi="Arial" w:cs="Arial"/>
                <w:color w:val="000000" w:themeColor="text1"/>
                <w:sz w:val="22"/>
                <w:szCs w:val="22"/>
                <w:lang w:val="es-ES_tradnl"/>
              </w:rPr>
              <w:t>Area</w:t>
            </w:r>
            <w:proofErr w:type="spellEnd"/>
            <w:r w:rsidRPr="00712156">
              <w:rPr>
                <w:rFonts w:ascii="Arial" w:hAnsi="Arial" w:cs="Arial"/>
                <w:color w:val="000000" w:themeColor="text1"/>
                <w:sz w:val="22"/>
                <w:szCs w:val="22"/>
                <w:lang w:val="es-ES_tradnl"/>
              </w:rPr>
              <w:t xml:space="preserve"> Verde Total, en M</w:t>
            </w:r>
            <w:r w:rsidRPr="00712156">
              <w:rPr>
                <w:rFonts w:ascii="Arial" w:hAnsi="Arial" w:cs="Arial"/>
                <w:color w:val="000000" w:themeColor="text1"/>
                <w:sz w:val="22"/>
                <w:szCs w:val="22"/>
                <w:vertAlign w:val="superscript"/>
                <w:lang w:val="es-ES_tradnl"/>
              </w:rPr>
              <w:t>2</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5035B7"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7,762.14</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5035B7" w:rsidP="00BE07A7">
            <w:pPr>
              <w:shd w:val="clear" w:color="auto" w:fill="FFFFFF"/>
              <w:jc w:val="both"/>
              <w:rPr>
                <w:rFonts w:ascii="Arial" w:hAnsi="Arial" w:cs="Arial"/>
                <w:color w:val="000000" w:themeColor="text1"/>
                <w:sz w:val="22"/>
                <w:szCs w:val="22"/>
              </w:rPr>
            </w:pPr>
            <w:r>
              <w:rPr>
                <w:rFonts w:ascii="Arial" w:hAnsi="Arial" w:cs="Arial"/>
                <w:color w:val="000000" w:themeColor="text1"/>
                <w:sz w:val="22"/>
                <w:szCs w:val="22"/>
              </w:rPr>
              <w:t>7,762.14</w:t>
            </w:r>
          </w:p>
        </w:tc>
      </w:tr>
      <w:tr w:rsidR="00BE07A7" w:rsidRPr="00712156" w:rsidTr="00BE07A7">
        <w:trPr>
          <w:trHeight w:val="20"/>
        </w:trPr>
        <w:tc>
          <w:tcPr>
            <w:tcW w:w="8952" w:type="dxa"/>
            <w:gridSpan w:val="3"/>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II. DOTACIONES</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 Potable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color w:val="000000" w:themeColor="text1"/>
                <w:sz w:val="22"/>
                <w:szCs w:val="22"/>
                <w:lang w:val="es-ES_tradnl"/>
              </w:rPr>
              <w:t>hab.día</w:t>
            </w:r>
            <w:proofErr w:type="spellEnd"/>
            <w:r w:rsidRPr="00712156">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Dotación Para </w:t>
            </w:r>
            <w:proofErr w:type="spellStart"/>
            <w:r w:rsidRPr="00712156">
              <w:rPr>
                <w:rFonts w:ascii="Arial" w:hAnsi="Arial" w:cs="Arial"/>
                <w:color w:val="000000" w:themeColor="text1"/>
                <w:sz w:val="22"/>
                <w:szCs w:val="22"/>
                <w:lang w:val="es-ES_tradnl"/>
              </w:rPr>
              <w:t>Areas</w:t>
            </w:r>
            <w:proofErr w:type="spellEnd"/>
            <w:r w:rsidRPr="00712156">
              <w:rPr>
                <w:rFonts w:ascii="Arial" w:hAnsi="Arial" w:cs="Arial"/>
                <w:color w:val="000000" w:themeColor="text1"/>
                <w:sz w:val="22"/>
                <w:szCs w:val="22"/>
                <w:lang w:val="es-ES_tradnl"/>
              </w:rPr>
              <w:t xml:space="preserve"> Verdes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/M</w:t>
            </w:r>
            <w:r w:rsidRPr="00712156">
              <w:rPr>
                <w:rFonts w:ascii="Arial" w:hAnsi="Arial" w:cs="Arial"/>
                <w:color w:val="000000" w:themeColor="text1"/>
                <w:sz w:val="22"/>
                <w:szCs w:val="22"/>
                <w:vertAlign w:val="superscript"/>
                <w:lang w:val="es-ES_tradnl"/>
              </w:rPr>
              <w:t>2</w:t>
            </w:r>
            <w:r w:rsidRPr="00712156">
              <w:rPr>
                <w:rFonts w:ascii="Arial" w:hAnsi="Arial" w:cs="Arial"/>
                <w:color w:val="000000" w:themeColor="text1"/>
                <w:sz w:val="22"/>
                <w:szCs w:val="22"/>
                <w:lang w:val="es-ES_tradnl"/>
              </w:rPr>
              <w:t>.día)</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w:t>
            </w:r>
            <w:r w:rsidR="00BE07A7" w:rsidRPr="00712156">
              <w:rPr>
                <w:rFonts w:ascii="Arial" w:hAnsi="Arial" w:cs="Arial"/>
                <w:color w:val="000000" w:themeColor="text1"/>
                <w:sz w:val="22"/>
                <w:szCs w:val="22"/>
                <w:lang w:val="es-ES_tradnl"/>
              </w:rPr>
              <w:t>.00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Aguas residuales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color w:val="000000" w:themeColor="text1"/>
                <w:sz w:val="22"/>
                <w:szCs w:val="22"/>
                <w:lang w:val="es-ES_tradnl"/>
              </w:rPr>
              <w:t>hab.día</w:t>
            </w:r>
            <w:proofErr w:type="spellEnd"/>
            <w:r w:rsidRPr="00712156">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Dotación Infiltración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color w:val="000000" w:themeColor="text1"/>
                <w:sz w:val="22"/>
                <w:szCs w:val="22"/>
                <w:lang w:val="es-ES_tradnl"/>
              </w:rPr>
              <w:t>Km.día</w:t>
            </w:r>
            <w:proofErr w:type="spellEnd"/>
            <w:r w:rsidRPr="00712156">
              <w:rPr>
                <w:rFonts w:ascii="Arial" w:hAnsi="Arial" w:cs="Arial"/>
                <w:color w:val="000000" w:themeColor="text1"/>
                <w:sz w:val="22"/>
                <w:szCs w:val="22"/>
                <w:lang w:val="es-ES_tradnl"/>
              </w:rPr>
              <w:t>)</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w:t>
            </w:r>
            <w:r w:rsidR="00BE07A7" w:rsidRPr="00712156">
              <w:rPr>
                <w:rFonts w:ascii="Arial" w:hAnsi="Arial" w:cs="Arial"/>
                <w:color w:val="000000" w:themeColor="text1"/>
                <w:sz w:val="22"/>
                <w:szCs w:val="22"/>
                <w:lang w:val="es-ES_tradnl"/>
              </w:rPr>
              <w:t>,000</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Aguas Residuales,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r w:rsidR="00BE07A7" w:rsidRPr="00712156" w:rsidTr="00BE07A7">
        <w:trPr>
          <w:trHeight w:val="20"/>
        </w:trPr>
        <w:tc>
          <w:tcPr>
            <w:tcW w:w="6120"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pacing w:val="-1"/>
                <w:sz w:val="22"/>
                <w:szCs w:val="22"/>
                <w:lang w:val="es-ES_tradnl"/>
              </w:rPr>
              <w:t>Longitud total de la red de Agua Potable, en km</w:t>
            </w:r>
          </w:p>
        </w:tc>
        <w:tc>
          <w:tcPr>
            <w:tcW w:w="1378"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1454" w:type="dxa"/>
            <w:tcBorders>
              <w:top w:val="single" w:sz="4" w:space="0" w:color="auto"/>
              <w:left w:val="single" w:sz="4" w:space="0" w:color="auto"/>
              <w:bottom w:val="single" w:sz="4" w:space="0" w:color="auto"/>
              <w:right w:val="single" w:sz="4" w:space="0" w:color="auto"/>
            </w:tcBorders>
            <w:shd w:val="clear" w:color="auto" w:fill="FFFFFF"/>
          </w:tcPr>
          <w:p w:rsidR="00BE07A7" w:rsidRPr="00712156" w:rsidRDefault="00712156"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r>
    </w:tbl>
    <w:p w:rsidR="00BE07A7" w:rsidRPr="00712156" w:rsidRDefault="00BE07A7" w:rsidP="00BE07A7">
      <w:pPr>
        <w:shd w:val="clear" w:color="auto" w:fill="FFFFFF"/>
        <w:tabs>
          <w:tab w:val="left" w:pos="6384"/>
        </w:tabs>
        <w:spacing w:before="240"/>
        <w:jc w:val="both"/>
        <w:rPr>
          <w:rFonts w:ascii="Arial" w:hAnsi="Arial" w:cs="Arial"/>
          <w:color w:val="000000" w:themeColor="text1"/>
          <w:sz w:val="22"/>
          <w:szCs w:val="22"/>
        </w:rPr>
      </w:pPr>
      <w:r w:rsidRPr="00712156">
        <w:rPr>
          <w:rFonts w:ascii="Arial" w:hAnsi="Arial" w:cs="Arial"/>
          <w:color w:val="000000" w:themeColor="text1"/>
          <w:spacing w:val="-8"/>
          <w:sz w:val="22"/>
          <w:szCs w:val="22"/>
          <w:lang w:val="es-ES_tradnl"/>
        </w:rPr>
        <w:t xml:space="preserve">Las Aguas de la urbanización se conducirán hasta </w:t>
      </w:r>
      <w:r w:rsidRPr="00712156">
        <w:rPr>
          <w:rFonts w:ascii="Arial" w:hAnsi="Arial" w:cs="Arial"/>
          <w:color w:val="000000" w:themeColor="text1"/>
          <w:spacing w:val="-9"/>
          <w:sz w:val="22"/>
          <w:szCs w:val="22"/>
          <w:lang w:val="es-ES_tradnl"/>
        </w:rPr>
        <w:t xml:space="preserve">la Unidad de </w:t>
      </w:r>
      <w:r w:rsidRPr="00712156">
        <w:rPr>
          <w:rFonts w:ascii="Arial" w:hAnsi="Arial" w:cs="Arial"/>
          <w:color w:val="000000" w:themeColor="text1"/>
          <w:sz w:val="22"/>
          <w:szCs w:val="22"/>
          <w:lang w:val="es-ES_tradnl"/>
        </w:rPr>
        <w:t>Tratamiento de Aguas Residuales, convenientemente diseñadas, apegadas a los Criterios de Descarga de SEMARENA 2001 y la descarga final será al Subsuelo mediante campo de infiltración.</w:t>
      </w:r>
    </w:p>
    <w:p w:rsidR="00D640B0" w:rsidRDefault="00D640B0">
      <w:pPr>
        <w:suppressAutoHyphens w:val="0"/>
        <w:rPr>
          <w:rFonts w:ascii="Arial" w:hAnsi="Arial" w:cs="Arial"/>
          <w:b/>
          <w:bCs/>
          <w:color w:val="000000" w:themeColor="text1"/>
          <w:sz w:val="22"/>
          <w:szCs w:val="22"/>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ANALISIS DE CAUDALES DE AGUAS RESIDUALES</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Máximo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El Caudal máximo de aguas residuales es calculado por la fórmula:</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r w:rsidRPr="00712156">
        <w:rPr>
          <w:rFonts w:ascii="Arial" w:hAnsi="Arial" w:cs="Arial"/>
          <w:i/>
          <w:iCs/>
          <w:color w:val="000000" w:themeColor="text1"/>
          <w:sz w:val="22"/>
          <w:szCs w:val="22"/>
          <w:lang w:val="en-US"/>
        </w:rPr>
        <w:t xml:space="preserve">Caudal </w:t>
      </w:r>
      <w:proofErr w:type="spellStart"/>
      <w:r w:rsidRPr="00712156">
        <w:rPr>
          <w:rFonts w:ascii="Arial" w:hAnsi="Arial" w:cs="Arial"/>
          <w:color w:val="000000" w:themeColor="text1"/>
          <w:sz w:val="22"/>
          <w:szCs w:val="22"/>
          <w:lang w:val="en-US"/>
        </w:rPr>
        <w:t>max</w:t>
      </w:r>
      <w:r w:rsidRPr="00712156">
        <w:rPr>
          <w:rFonts w:ascii="Arial" w:hAnsi="Arial" w:cs="Arial"/>
          <w:i/>
          <w:iCs/>
          <w:color w:val="000000" w:themeColor="text1"/>
          <w:sz w:val="22"/>
          <w:szCs w:val="22"/>
          <w:lang w:val="en-US"/>
        </w:rPr>
        <w:t>imo</w:t>
      </w:r>
      <w:proofErr w:type="spellEnd"/>
      <w:r w:rsidRPr="00712156">
        <w:rPr>
          <w:rFonts w:ascii="Arial" w:hAnsi="Arial" w:cs="Arial"/>
          <w:i/>
          <w:iCs/>
          <w:color w:val="000000" w:themeColor="text1"/>
          <w:sz w:val="22"/>
          <w:szCs w:val="22"/>
          <w:lang w:val="en-US"/>
        </w:rPr>
        <w:t xml:space="preserve"> </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C</w:t>
      </w:r>
      <w:r w:rsidRPr="00712156">
        <w:rPr>
          <w:rFonts w:ascii="Arial" w:hAnsi="Arial" w:cs="Arial"/>
          <w:color w:val="000000" w:themeColor="text1"/>
          <w:sz w:val="22"/>
          <w:szCs w:val="22"/>
          <w:vertAlign w:val="subscript"/>
          <w:lang w:val="en-US"/>
        </w:rPr>
        <w:t>1</w:t>
      </w:r>
      <w:r w:rsidRPr="00712156">
        <w:rPr>
          <w:rFonts w:ascii="Arial" w:hAnsi="Arial" w:cs="Arial"/>
          <w:color w:val="000000" w:themeColor="text1"/>
          <w:sz w:val="22"/>
          <w:szCs w:val="22"/>
          <w:lang w:val="en-US"/>
        </w:rPr>
        <w:t xml:space="preserve"> </w:t>
      </w:r>
      <w:r w:rsidRPr="00712156">
        <w:rPr>
          <w:rFonts w:ascii="Arial" w:hAnsi="Arial" w:cs="Arial"/>
          <w:i/>
          <w:iCs/>
          <w:color w:val="000000" w:themeColor="text1"/>
          <w:sz w:val="22"/>
          <w:szCs w:val="22"/>
          <w:lang w:val="en-US"/>
        </w:rPr>
        <w:t>xC</w:t>
      </w:r>
      <w:r w:rsidRPr="00712156">
        <w:rPr>
          <w:rFonts w:ascii="Arial" w:hAnsi="Arial" w:cs="Arial"/>
          <w:color w:val="000000" w:themeColor="text1"/>
          <w:sz w:val="22"/>
          <w:szCs w:val="22"/>
          <w:vertAlign w:val="subscript"/>
          <w:lang w:val="en-US"/>
        </w:rPr>
        <w:t>2</w:t>
      </w:r>
      <w:r w:rsidRPr="00712156">
        <w:rPr>
          <w:rFonts w:ascii="Arial" w:hAnsi="Arial" w:cs="Arial"/>
          <w:color w:val="000000" w:themeColor="text1"/>
          <w:sz w:val="22"/>
          <w:szCs w:val="22"/>
          <w:lang w:val="en-US"/>
        </w:rPr>
        <w:t xml:space="preserve"> </w:t>
      </w:r>
      <w:proofErr w:type="spellStart"/>
      <w:r w:rsidRPr="00712156">
        <w:rPr>
          <w:rFonts w:ascii="Arial" w:hAnsi="Arial" w:cs="Arial"/>
          <w:i/>
          <w:iCs/>
          <w:color w:val="000000" w:themeColor="text1"/>
          <w:sz w:val="22"/>
          <w:szCs w:val="22"/>
          <w:lang w:val="en-US"/>
        </w:rPr>
        <w:t>xQmed</w:t>
      </w:r>
      <w:proofErr w:type="spellEnd"/>
      <w:r w:rsidRPr="00712156">
        <w:rPr>
          <w:rFonts w:ascii="Arial" w:hAnsi="Arial" w:cs="Arial"/>
          <w:i/>
          <w:iCs/>
          <w:color w:val="000000" w:themeColor="text1"/>
          <w:sz w:val="22"/>
          <w:szCs w:val="22"/>
          <w:lang w:val="en-US"/>
        </w:rPr>
        <w:t xml:space="preserve"> </w:t>
      </w:r>
      <w:r w:rsidRPr="00712156">
        <w:rPr>
          <w:rFonts w:ascii="Arial" w:hAnsi="Arial" w:cs="Arial"/>
          <w:color w:val="000000" w:themeColor="text1"/>
          <w:sz w:val="22"/>
          <w:szCs w:val="22"/>
          <w:lang w:val="en-US"/>
        </w:rPr>
        <w:t xml:space="preserve">/ </w:t>
      </w:r>
      <w:proofErr w:type="gramStart"/>
      <w:r w:rsidRPr="00712156">
        <w:rPr>
          <w:rFonts w:ascii="Arial" w:hAnsi="Arial" w:cs="Arial"/>
          <w:i/>
          <w:iCs/>
          <w:color w:val="000000" w:themeColor="text1"/>
          <w:sz w:val="22"/>
          <w:szCs w:val="22"/>
          <w:lang w:val="en-US"/>
        </w:rPr>
        <w:t>d</w:t>
      </w:r>
      <w:r w:rsidRPr="00712156">
        <w:rPr>
          <w:rFonts w:ascii="Arial" w:hAnsi="Arial" w:cs="Arial"/>
          <w:color w:val="000000" w:themeColor="text1"/>
          <w:sz w:val="22"/>
          <w:szCs w:val="22"/>
          <w:lang w:val="en-US"/>
        </w:rPr>
        <w:t>(</w:t>
      </w:r>
      <w:proofErr w:type="gramEnd"/>
      <w:r w:rsidRPr="00712156">
        <w:rPr>
          <w:rFonts w:ascii="Arial" w:hAnsi="Arial" w:cs="Arial"/>
          <w:i/>
          <w:iCs/>
          <w:color w:val="000000" w:themeColor="text1"/>
          <w:sz w:val="22"/>
          <w:szCs w:val="22"/>
          <w:lang w:val="en-US"/>
        </w:rPr>
        <w:t>A</w:t>
      </w:r>
      <w:r w:rsidRPr="00712156">
        <w:rPr>
          <w:rFonts w:ascii="Arial" w:hAnsi="Arial" w:cs="Arial"/>
          <w:color w:val="000000" w:themeColor="text1"/>
          <w:sz w:val="22"/>
          <w:szCs w:val="22"/>
          <w:lang w:val="en-US"/>
        </w:rPr>
        <w:t>.</w:t>
      </w:r>
      <w:r w:rsidRPr="00712156">
        <w:rPr>
          <w:rFonts w:ascii="Arial" w:hAnsi="Arial" w:cs="Arial"/>
          <w:i/>
          <w:iCs/>
          <w:color w:val="000000" w:themeColor="text1"/>
          <w:sz w:val="22"/>
          <w:szCs w:val="22"/>
          <w:lang w:val="en-US"/>
        </w:rPr>
        <w:t>R</w:t>
      </w:r>
      <w:r w:rsidRPr="00712156">
        <w:rPr>
          <w:rFonts w:ascii="Arial" w:hAnsi="Arial" w:cs="Arial"/>
          <w:color w:val="000000" w:themeColor="text1"/>
          <w:sz w:val="22"/>
          <w:szCs w:val="22"/>
          <w:lang w:val="en-US"/>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Se utilizaron coeficientes propuestos por el </w:t>
      </w:r>
      <w:r w:rsidRPr="00712156">
        <w:rPr>
          <w:rFonts w:ascii="Arial" w:hAnsi="Arial" w:cs="Arial"/>
          <w:b/>
          <w:bCs/>
          <w:color w:val="000000" w:themeColor="text1"/>
          <w:sz w:val="22"/>
          <w:szCs w:val="22"/>
          <w:lang w:val="es-ES_tradnl"/>
        </w:rPr>
        <w:t xml:space="preserve">CEPIS </w:t>
      </w:r>
      <w:r w:rsidRPr="00712156">
        <w:rPr>
          <w:rFonts w:ascii="Arial" w:hAnsi="Arial" w:cs="Arial"/>
          <w:color w:val="000000" w:themeColor="text1"/>
          <w:sz w:val="22"/>
          <w:szCs w:val="22"/>
          <w:lang w:val="es-ES_tradnl"/>
        </w:rPr>
        <w:t>para el cálculo del Caudal Máximo de Aguas Residuales para Poblaciones menores a 100,000 habitantes, estos coeficientes son:</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C1</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diaria = 1.25</w:t>
      </w:r>
    </w:p>
    <w:p w:rsidR="00BE07A7" w:rsidRPr="00712156" w:rsidRDefault="00BE07A7" w:rsidP="00BE07A7">
      <w:pPr>
        <w:shd w:val="clear" w:color="auto" w:fill="FFFFFF"/>
        <w:tabs>
          <w:tab w:val="left" w:pos="706"/>
          <w:tab w:val="left" w:pos="1416"/>
        </w:tabs>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C2</w:t>
      </w:r>
      <w:r w:rsidRPr="00712156">
        <w:rPr>
          <w:rFonts w:ascii="Arial" w:hAnsi="Arial" w:cs="Arial"/>
          <w:color w:val="000000" w:themeColor="text1"/>
          <w:sz w:val="22"/>
          <w:szCs w:val="22"/>
          <w:lang w:val="es-ES_tradnl"/>
        </w:rPr>
        <w:tab/>
        <w:t>-</w:t>
      </w:r>
      <w:r w:rsidRPr="00712156">
        <w:rPr>
          <w:rFonts w:ascii="Arial" w:hAnsi="Arial" w:cs="Arial"/>
          <w:color w:val="000000" w:themeColor="text1"/>
          <w:sz w:val="22"/>
          <w:szCs w:val="22"/>
          <w:lang w:val="es-ES_tradnl"/>
        </w:rPr>
        <w:tab/>
        <w:t>Coeficiente de Variación horaria = 1.50</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mínimo de aguas residuales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5"/>
          <w:sz w:val="22"/>
          <w:szCs w:val="22"/>
          <w:lang w:val="es-ES_tradnl"/>
        </w:rPr>
        <w:t xml:space="preserve">Se ha considerado el Caudal mínimo de aguas residuales el 50 % del caudal </w:t>
      </w:r>
      <w:r w:rsidRPr="00712156">
        <w:rPr>
          <w:rFonts w:ascii="Arial" w:hAnsi="Arial" w:cs="Arial"/>
          <w:color w:val="000000" w:themeColor="text1"/>
          <w:sz w:val="22"/>
          <w:szCs w:val="22"/>
          <w:lang w:val="es-ES_tradnl"/>
        </w:rPr>
        <w:t>medio diario, según curvas de variación de caudales en Hernández, 1997.</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Infiltración de Aguas a la Red Colectora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el Diseño de los colectores se ha considerado la infiltración a la red colectora de aguas freáticas consecuencia de las juntas; defectos de colocación de tubería y la infiltración por los registros de ladrillo y hormigón simple.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Para el </w:t>
      </w:r>
      <w:proofErr w:type="spellStart"/>
      <w:r w:rsidRPr="00712156">
        <w:rPr>
          <w:rFonts w:ascii="Arial" w:hAnsi="Arial" w:cs="Arial"/>
          <w:color w:val="000000" w:themeColor="text1"/>
          <w:sz w:val="22"/>
          <w:szCs w:val="22"/>
          <w:lang w:val="es-ES_tradnl"/>
        </w:rPr>
        <w:t>Calculo</w:t>
      </w:r>
      <w:proofErr w:type="spellEnd"/>
      <w:r w:rsidRPr="00712156">
        <w:rPr>
          <w:rFonts w:ascii="Arial" w:hAnsi="Arial" w:cs="Arial"/>
          <w:color w:val="000000" w:themeColor="text1"/>
          <w:sz w:val="22"/>
          <w:szCs w:val="22"/>
          <w:lang w:val="es-ES_tradnl"/>
        </w:rPr>
        <w:t xml:space="preserve"> de la Infiltración se han considerado 15,000 litros por kilómetro de colector al día, es decir, 15,000 </w:t>
      </w:r>
      <w:proofErr w:type="spellStart"/>
      <w:r w:rsidRPr="00712156">
        <w:rPr>
          <w:rFonts w:ascii="Arial" w:hAnsi="Arial" w:cs="Arial"/>
          <w:color w:val="000000" w:themeColor="text1"/>
          <w:sz w:val="22"/>
          <w:szCs w:val="22"/>
          <w:lang w:val="es-ES_tradnl"/>
        </w:rPr>
        <w:t>lts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color w:val="000000" w:themeColor="text1"/>
          <w:sz w:val="22"/>
          <w:szCs w:val="22"/>
          <w:lang w:val="es-ES_tradnl"/>
        </w:rPr>
        <w:t>Km.dia</w:t>
      </w:r>
      <w:proofErr w:type="spellEnd"/>
      <w:r w:rsidRPr="00712156">
        <w:rPr>
          <w:rFonts w:ascii="Arial" w:hAnsi="Arial" w:cs="Arial"/>
          <w:color w:val="000000" w:themeColor="text1"/>
          <w:sz w:val="22"/>
          <w:szCs w:val="22"/>
          <w:lang w:val="es-ES_tradnl"/>
        </w:rPr>
        <w:t>., según Normas Diseños CAASD.</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Caudal de Diseño (</w:t>
      </w:r>
      <w:proofErr w:type="spellStart"/>
      <w:r w:rsidRPr="00712156">
        <w:rPr>
          <w:rFonts w:ascii="Arial" w:hAnsi="Arial" w:cs="Arial"/>
          <w:b/>
          <w:bCs/>
          <w:color w:val="000000" w:themeColor="text1"/>
          <w:sz w:val="22"/>
          <w:szCs w:val="22"/>
          <w:lang w:val="es-ES_tradnl"/>
        </w:rPr>
        <w:t>Qdiseño</w:t>
      </w:r>
      <w:proofErr w:type="spellEnd"/>
      <w:r w:rsidRPr="00712156">
        <w:rPr>
          <w:rFonts w:ascii="Arial" w:hAnsi="Arial" w:cs="Arial"/>
          <w:b/>
          <w:bCs/>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Caudal de Diseño de los colectores de Aguas Residuales se ha considerado como la suma del </w:t>
      </w:r>
      <w:r w:rsidRPr="00712156">
        <w:rPr>
          <w:rFonts w:ascii="Arial" w:hAnsi="Arial" w:cs="Arial"/>
          <w:b/>
          <w:bCs/>
          <w:color w:val="000000" w:themeColor="text1"/>
          <w:sz w:val="22"/>
          <w:szCs w:val="22"/>
          <w:lang w:val="es-ES_tradnl"/>
        </w:rPr>
        <w:t xml:space="preserve">Caudal Máximo de Aguas Residuales </w:t>
      </w:r>
      <w:r w:rsidRPr="00712156">
        <w:rPr>
          <w:rFonts w:ascii="Arial" w:hAnsi="Arial" w:cs="Arial"/>
          <w:color w:val="000000" w:themeColor="text1"/>
          <w:sz w:val="22"/>
          <w:szCs w:val="22"/>
          <w:lang w:val="es-ES_tradnl"/>
        </w:rPr>
        <w:t xml:space="preserve">y el </w:t>
      </w:r>
      <w:r w:rsidRPr="00712156">
        <w:rPr>
          <w:rFonts w:ascii="Arial" w:hAnsi="Arial" w:cs="Arial"/>
          <w:b/>
          <w:bCs/>
          <w:color w:val="000000" w:themeColor="text1"/>
          <w:sz w:val="22"/>
          <w:szCs w:val="22"/>
          <w:lang w:val="es-ES_tradnl"/>
        </w:rPr>
        <w:t>Caudal de Infiltración de Aguas freáticas</w:t>
      </w:r>
      <w:r w:rsidRPr="00712156">
        <w:rPr>
          <w:rFonts w:ascii="Arial" w:hAnsi="Arial" w:cs="Arial"/>
          <w:color w:val="000000" w:themeColor="text1"/>
          <w:sz w:val="22"/>
          <w:szCs w:val="22"/>
          <w:lang w:val="es-ES_tradnl"/>
        </w:rPr>
        <w:t>, de esta forma:</w:t>
      </w:r>
    </w:p>
    <w:p w:rsidR="00BE07A7" w:rsidRPr="00712156" w:rsidRDefault="00BE07A7" w:rsidP="00BE07A7">
      <w:pPr>
        <w:shd w:val="clear" w:color="auto" w:fill="FFFFFF"/>
        <w:spacing w:before="240"/>
        <w:jc w:val="both"/>
        <w:rPr>
          <w:rFonts w:ascii="Arial" w:hAnsi="Arial" w:cs="Arial"/>
          <w:color w:val="000000" w:themeColor="text1"/>
          <w:sz w:val="22"/>
          <w:szCs w:val="22"/>
        </w:rPr>
      </w:pPr>
      <w:proofErr w:type="spellStart"/>
      <w:r w:rsidRPr="00712156">
        <w:rPr>
          <w:rFonts w:ascii="Arial" w:hAnsi="Arial" w:cs="Arial"/>
          <w:i/>
          <w:iCs/>
          <w:color w:val="000000" w:themeColor="text1"/>
          <w:sz w:val="22"/>
          <w:szCs w:val="22"/>
          <w:lang w:val="es-ES_tradnl"/>
        </w:rPr>
        <w:t>Qdiseños</w:t>
      </w:r>
      <w:proofErr w:type="spellEnd"/>
      <w:r w:rsidRPr="00712156">
        <w:rPr>
          <w:rFonts w:ascii="Arial" w:hAnsi="Arial" w:cs="Arial"/>
          <w:color w:val="000000" w:themeColor="text1"/>
          <w:sz w:val="22"/>
          <w:szCs w:val="22"/>
          <w:lang w:val="es-ES_tradnl"/>
        </w:rPr>
        <w:t>=</w:t>
      </w:r>
      <w:proofErr w:type="spellStart"/>
      <w:r w:rsidRPr="00712156">
        <w:rPr>
          <w:rFonts w:ascii="Arial" w:hAnsi="Arial" w:cs="Arial"/>
          <w:i/>
          <w:iCs/>
          <w:color w:val="000000" w:themeColor="text1"/>
          <w:sz w:val="22"/>
          <w:szCs w:val="22"/>
          <w:lang w:val="es-ES_tradnl"/>
        </w:rPr>
        <w:t>Qmáximo</w:t>
      </w:r>
      <w:proofErr w:type="spellEnd"/>
      <w:r w:rsidRPr="00712156">
        <w:rPr>
          <w:rFonts w:ascii="Arial" w:hAnsi="Arial" w:cs="Arial"/>
          <w:color w:val="000000" w:themeColor="text1"/>
          <w:sz w:val="22"/>
          <w:szCs w:val="22"/>
          <w:lang w:val="es-ES_tradnl"/>
        </w:rPr>
        <w:t xml:space="preserve">+ </w:t>
      </w:r>
      <w:proofErr w:type="spellStart"/>
      <w:r w:rsidRPr="00712156">
        <w:rPr>
          <w:rFonts w:ascii="Arial" w:hAnsi="Arial" w:cs="Arial"/>
          <w:i/>
          <w:iCs/>
          <w:color w:val="000000" w:themeColor="text1"/>
          <w:sz w:val="22"/>
          <w:szCs w:val="22"/>
          <w:lang w:val="es-ES_tradnl"/>
        </w:rPr>
        <w:t>Q</w:t>
      </w:r>
      <w:r w:rsidRPr="00712156">
        <w:rPr>
          <w:rFonts w:ascii="Arial" w:hAnsi="Arial" w:cs="Arial"/>
          <w:color w:val="000000" w:themeColor="text1"/>
          <w:sz w:val="22"/>
          <w:szCs w:val="22"/>
          <w:lang w:val="es-ES_tradnl"/>
        </w:rPr>
        <w:t>inf</w:t>
      </w:r>
      <w:r w:rsidRPr="00712156">
        <w:rPr>
          <w:rFonts w:ascii="Arial" w:hAnsi="Arial" w:cs="Arial"/>
          <w:i/>
          <w:iCs/>
          <w:color w:val="000000" w:themeColor="text1"/>
          <w:sz w:val="22"/>
          <w:szCs w:val="22"/>
          <w:lang w:val="es-ES_tradnl"/>
        </w:rPr>
        <w:t>iltración</w:t>
      </w:r>
      <w:proofErr w:type="spellEnd"/>
      <w:r w:rsidRPr="00712156">
        <w:rPr>
          <w:rFonts w:ascii="Arial" w:hAnsi="Arial" w:cs="Arial"/>
          <w:i/>
          <w:iCs/>
          <w:color w:val="000000" w:themeColor="text1"/>
          <w:sz w:val="22"/>
          <w:szCs w:val="22"/>
          <w:lang w:val="es-ES_tradnl"/>
        </w:rPr>
        <w:t xml:space="preserve"> </w:t>
      </w:r>
    </w:p>
    <w:p w:rsidR="00BE07A7" w:rsidRPr="00712156" w:rsidRDefault="00BE07A7" w:rsidP="00BE07A7">
      <w:pPr>
        <w:shd w:val="clear" w:color="auto" w:fill="FFFFFF"/>
        <w:tabs>
          <w:tab w:val="left" w:pos="3538"/>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Caudal Unitario (</w:t>
      </w:r>
      <w:proofErr w:type="spellStart"/>
      <w:r w:rsidRPr="00712156">
        <w:rPr>
          <w:rFonts w:ascii="Arial" w:hAnsi="Arial" w:cs="Arial"/>
          <w:b/>
          <w:bCs/>
          <w:color w:val="000000" w:themeColor="text1"/>
          <w:sz w:val="22"/>
          <w:szCs w:val="22"/>
          <w:lang w:val="es-ES_tradnl"/>
        </w:rPr>
        <w:t>qunitario</w:t>
      </w:r>
      <w:proofErr w:type="spellEnd"/>
      <w:r w:rsidRPr="00712156">
        <w:rPr>
          <w:rFonts w:ascii="Arial" w:hAnsi="Arial" w:cs="Arial"/>
          <w:b/>
          <w:bCs/>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i/>
          <w:iCs/>
          <w:noProof/>
          <w:color w:val="000000" w:themeColor="text1"/>
          <w:sz w:val="22"/>
          <w:szCs w:val="22"/>
          <w:lang w:val="en-US" w:eastAsia="en-US"/>
        </w:rPr>
        <w:drawing>
          <wp:anchor distT="0" distB="0" distL="114300" distR="114300" simplePos="0" relativeHeight="251669504" behindDoc="1" locked="0" layoutInCell="1" allowOverlap="1" wp14:anchorId="58EDF887" wp14:editId="3C643340">
            <wp:simplePos x="0" y="0"/>
            <wp:positionH relativeFrom="column">
              <wp:posOffset>-40005</wp:posOffset>
            </wp:positionH>
            <wp:positionV relativeFrom="paragraph">
              <wp:posOffset>203835</wp:posOffset>
            </wp:positionV>
            <wp:extent cx="2211705" cy="460375"/>
            <wp:effectExtent l="1905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2211705" cy="460375"/>
                    </a:xfrm>
                    <a:prstGeom prst="rect">
                      <a:avLst/>
                    </a:prstGeom>
                    <a:noFill/>
                    <a:ln w="9525">
                      <a:noFill/>
                      <a:miter lim="800000"/>
                      <a:headEnd/>
                      <a:tailEnd/>
                    </a:ln>
                  </pic:spPr>
                </pic:pic>
              </a:graphicData>
            </a:graphic>
          </wp:anchor>
        </w:drawing>
      </w:r>
      <w:r w:rsidRPr="00712156">
        <w:rPr>
          <w:rFonts w:ascii="Arial" w:hAnsi="Arial" w:cs="Arial"/>
          <w:i/>
          <w:iCs/>
          <w:color w:val="000000" w:themeColor="text1"/>
          <w:sz w:val="22"/>
          <w:szCs w:val="22"/>
          <w:lang w:val="es-ES_tradnl"/>
        </w:rPr>
        <w:t xml:space="preserve">                       </w:t>
      </w:r>
      <w:proofErr w:type="spellStart"/>
      <w:r w:rsidRPr="00712156">
        <w:rPr>
          <w:rFonts w:ascii="Arial" w:hAnsi="Arial" w:cs="Arial"/>
          <w:i/>
          <w:iCs/>
          <w:color w:val="000000" w:themeColor="text1"/>
          <w:sz w:val="22"/>
          <w:szCs w:val="22"/>
          <w:lang w:val="es-ES_tradnl"/>
        </w:rPr>
        <w:t>Qdiseños</w:t>
      </w:r>
      <w:proofErr w:type="spellEnd"/>
    </w:p>
    <w:p w:rsidR="00BE07A7" w:rsidRPr="00712156" w:rsidRDefault="00BE07A7" w:rsidP="00BE07A7">
      <w:pPr>
        <w:spacing w:before="240"/>
        <w:jc w:val="both"/>
        <w:rPr>
          <w:rFonts w:ascii="Arial" w:hAnsi="Arial" w:cs="Arial"/>
          <w:color w:val="000000" w:themeColor="text1"/>
          <w:sz w:val="22"/>
          <w:szCs w:val="22"/>
        </w:rPr>
      </w:pP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Cálculos Hidráulicos de los Colectores de Aguas Residuales y Pluviales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el diseño se han considerado un diámetro de tubería mínimo de 8” (de acuerdo a normativa de diseño CAASD e </w:t>
      </w:r>
      <w:r w:rsidR="00323500">
        <w:rPr>
          <w:rFonts w:ascii="Arial" w:hAnsi="Arial" w:cs="Arial"/>
          <w:color w:val="000000" w:themeColor="text1"/>
          <w:sz w:val="22"/>
          <w:szCs w:val="22"/>
          <w:lang w:val="es-ES_tradnl"/>
        </w:rPr>
        <w:t>CORAAVEGA</w:t>
      </w:r>
      <w:r w:rsidRPr="00712156">
        <w:rPr>
          <w:rFonts w:ascii="Arial" w:hAnsi="Arial" w:cs="Arial"/>
          <w:color w:val="000000" w:themeColor="text1"/>
          <w:sz w:val="22"/>
          <w:szCs w:val="22"/>
          <w:lang w:val="es-ES_tradnl"/>
        </w:rPr>
        <w:t xml:space="preserve">), en material PVC. Para el cálculo hemos utilizado la fórmula de la velocidad de </w:t>
      </w:r>
      <w:proofErr w:type="spellStart"/>
      <w:r w:rsidRPr="00712156">
        <w:rPr>
          <w:rFonts w:ascii="Arial" w:hAnsi="Arial" w:cs="Arial"/>
          <w:b/>
          <w:bCs/>
          <w:i/>
          <w:iCs/>
          <w:color w:val="000000" w:themeColor="text1"/>
          <w:sz w:val="22"/>
          <w:szCs w:val="22"/>
          <w:lang w:val="es-ES_tradnl"/>
        </w:rPr>
        <w:t>Manning</w:t>
      </w:r>
      <w:proofErr w:type="spellEnd"/>
      <w:r w:rsidRPr="00712156">
        <w:rPr>
          <w:rFonts w:ascii="Arial" w:hAnsi="Arial" w:cs="Arial"/>
          <w:b/>
          <w:bCs/>
          <w:i/>
          <w:iCs/>
          <w:color w:val="000000" w:themeColor="text1"/>
          <w:sz w:val="22"/>
          <w:szCs w:val="22"/>
          <w:lang w:val="es-ES_tradnl"/>
        </w:rPr>
        <w:t xml:space="preserve"> - </w:t>
      </w:r>
      <w:proofErr w:type="spellStart"/>
      <w:r w:rsidRPr="00712156">
        <w:rPr>
          <w:rFonts w:ascii="Arial" w:hAnsi="Arial" w:cs="Arial"/>
          <w:b/>
          <w:bCs/>
          <w:i/>
          <w:iCs/>
          <w:color w:val="000000" w:themeColor="text1"/>
          <w:sz w:val="22"/>
          <w:szCs w:val="22"/>
          <w:lang w:val="es-ES_tradnl"/>
        </w:rPr>
        <w:t>Strickler</w:t>
      </w:r>
      <w:proofErr w:type="spellEnd"/>
      <w:r w:rsidRPr="00712156">
        <w:rPr>
          <w:rFonts w:ascii="Arial" w:hAnsi="Arial" w:cs="Arial"/>
          <w:color w:val="000000" w:themeColor="text1"/>
          <w:sz w:val="22"/>
          <w:szCs w:val="22"/>
          <w:lang w:val="es-ES_tradnl"/>
        </w:rPr>
        <w:t>, para la velocidad de circulación, y la ley de la continuidad, para los caudales.</w:t>
      </w: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lang w:val="en-US"/>
        </w:rPr>
      </w:pPr>
      <w:r w:rsidRPr="00712156">
        <w:rPr>
          <w:rFonts w:ascii="Arial" w:hAnsi="Arial" w:cs="Arial"/>
          <w:i/>
          <w:iCs/>
          <w:color w:val="000000" w:themeColor="text1"/>
          <w:w w:val="90"/>
          <w:sz w:val="22"/>
          <w:szCs w:val="22"/>
          <w:lang w:val="en-US"/>
        </w:rPr>
        <w:t>V = 1/n x Rh</w:t>
      </w:r>
      <w:r w:rsidRPr="00712156">
        <w:rPr>
          <w:rFonts w:ascii="Arial" w:hAnsi="Arial" w:cs="Arial"/>
          <w:i/>
          <w:iCs/>
          <w:color w:val="000000" w:themeColor="text1"/>
          <w:w w:val="90"/>
          <w:sz w:val="22"/>
          <w:szCs w:val="22"/>
          <w:vertAlign w:val="superscript"/>
          <w:lang w:val="en-US"/>
        </w:rPr>
        <w:t>2/3</w:t>
      </w:r>
      <w:r w:rsidRPr="00712156">
        <w:rPr>
          <w:rFonts w:ascii="Arial" w:hAnsi="Arial" w:cs="Arial"/>
          <w:i/>
          <w:iCs/>
          <w:color w:val="000000" w:themeColor="text1"/>
          <w:w w:val="90"/>
          <w:sz w:val="22"/>
          <w:szCs w:val="22"/>
          <w:lang w:val="en-US"/>
        </w:rPr>
        <w:t>S</w:t>
      </w:r>
      <w:r w:rsidRPr="00712156">
        <w:rPr>
          <w:rFonts w:ascii="Arial" w:hAnsi="Arial" w:cs="Arial"/>
          <w:i/>
          <w:iCs/>
          <w:color w:val="000000" w:themeColor="text1"/>
          <w:w w:val="90"/>
          <w:sz w:val="22"/>
          <w:szCs w:val="22"/>
          <w:vertAlign w:val="superscript"/>
          <w:lang w:val="en-US"/>
        </w:rPr>
        <w:t>1/2</w:t>
      </w:r>
    </w:p>
    <w:p w:rsidR="00BE07A7" w:rsidRPr="00712156" w:rsidRDefault="00BE07A7" w:rsidP="00BE07A7">
      <w:pPr>
        <w:shd w:val="clear" w:color="auto" w:fill="FFFFFF"/>
        <w:spacing w:before="240"/>
        <w:jc w:val="both"/>
        <w:rPr>
          <w:rFonts w:ascii="Arial" w:hAnsi="Arial" w:cs="Arial"/>
          <w:color w:val="000000" w:themeColor="text1"/>
          <w:sz w:val="22"/>
          <w:szCs w:val="22"/>
          <w:lang w:val="en-US"/>
        </w:rPr>
      </w:pPr>
      <w:proofErr w:type="spellStart"/>
      <w:r w:rsidRPr="00712156">
        <w:rPr>
          <w:rFonts w:ascii="Arial" w:hAnsi="Arial" w:cs="Arial"/>
          <w:color w:val="000000" w:themeColor="text1"/>
          <w:sz w:val="22"/>
          <w:szCs w:val="22"/>
          <w:lang w:val="en-US"/>
        </w:rPr>
        <w:t>Donde</w:t>
      </w:r>
      <w:proofErr w:type="spellEnd"/>
      <w:r w:rsidRPr="00712156">
        <w:rPr>
          <w:rFonts w:ascii="Arial" w:hAnsi="Arial" w:cs="Arial"/>
          <w:color w:val="000000" w:themeColor="text1"/>
          <w:sz w:val="22"/>
          <w:szCs w:val="22"/>
          <w:lang w:val="en-US"/>
        </w:rPr>
        <w:t>:</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n </w:t>
      </w:r>
      <w:r w:rsidRPr="00712156">
        <w:rPr>
          <w:rFonts w:ascii="Arial" w:hAnsi="Arial" w:cs="Arial"/>
          <w:color w:val="000000" w:themeColor="text1"/>
          <w:sz w:val="22"/>
          <w:szCs w:val="22"/>
          <w:lang w:val="es-ES_tradnl"/>
        </w:rPr>
        <w:t xml:space="preserve">- Coeficiente de rugosidad de </w:t>
      </w:r>
      <w:proofErr w:type="spellStart"/>
      <w:r w:rsidRPr="00712156">
        <w:rPr>
          <w:rFonts w:ascii="Arial" w:hAnsi="Arial" w:cs="Arial"/>
          <w:color w:val="000000" w:themeColor="text1"/>
          <w:sz w:val="22"/>
          <w:szCs w:val="22"/>
          <w:lang w:val="es-ES_tradnl"/>
        </w:rPr>
        <w:t>Manning</w:t>
      </w:r>
      <w:proofErr w:type="spellEnd"/>
      <w:r w:rsidRPr="00712156">
        <w:rPr>
          <w:rFonts w:ascii="Arial" w:hAnsi="Arial" w:cs="Arial"/>
          <w:color w:val="000000" w:themeColor="text1"/>
          <w:sz w:val="22"/>
          <w:szCs w:val="22"/>
          <w:lang w:val="es-ES_tradnl"/>
        </w:rPr>
        <w:t>. Para las tuberías PVC, 0.009</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Rh </w:t>
      </w:r>
      <w:r w:rsidRPr="00712156">
        <w:rPr>
          <w:rFonts w:ascii="Arial" w:hAnsi="Arial" w:cs="Arial"/>
          <w:color w:val="000000" w:themeColor="text1"/>
          <w:sz w:val="22"/>
          <w:szCs w:val="22"/>
          <w:lang w:val="es-ES_tradnl"/>
        </w:rPr>
        <w:t>- Radio hidráulico, en metros</w:t>
      </w:r>
    </w:p>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 xml:space="preserve">S </w:t>
      </w:r>
      <w:r w:rsidRPr="00712156">
        <w:rPr>
          <w:rFonts w:ascii="Arial" w:hAnsi="Arial" w:cs="Arial"/>
          <w:color w:val="000000" w:themeColor="text1"/>
          <w:sz w:val="22"/>
          <w:szCs w:val="22"/>
          <w:lang w:val="es-ES_tradnl"/>
        </w:rPr>
        <w:t>- pendiente del tramo, en metros</w:t>
      </w:r>
    </w:p>
    <w:p w:rsidR="00BE07A7" w:rsidRPr="00712156" w:rsidRDefault="00BE07A7" w:rsidP="00BE07A7">
      <w:pPr>
        <w:shd w:val="clear" w:color="auto" w:fill="FFFFFF"/>
        <w:tabs>
          <w:tab w:val="left" w:pos="398"/>
        </w:tabs>
        <w:jc w:val="both"/>
        <w:rPr>
          <w:rFonts w:ascii="Arial" w:hAnsi="Arial" w:cs="Arial"/>
          <w:i/>
          <w:iCs/>
          <w:color w:val="000000" w:themeColor="text1"/>
          <w:spacing w:val="-8"/>
          <w:sz w:val="22"/>
          <w:szCs w:val="22"/>
          <w:lang w:val="es-ES_tradnl"/>
        </w:rPr>
      </w:pPr>
    </w:p>
    <w:p w:rsidR="00BE07A7" w:rsidRPr="00712156" w:rsidRDefault="00BE07A7" w:rsidP="00BE07A7">
      <w:pPr>
        <w:shd w:val="clear" w:color="auto" w:fill="FFFFFF"/>
        <w:tabs>
          <w:tab w:val="left" w:pos="398"/>
        </w:tabs>
        <w:spacing w:before="240"/>
        <w:jc w:val="both"/>
        <w:rPr>
          <w:rFonts w:ascii="Arial" w:hAnsi="Arial" w:cs="Arial"/>
          <w:color w:val="000000" w:themeColor="text1"/>
          <w:sz w:val="22"/>
          <w:szCs w:val="22"/>
        </w:rPr>
      </w:pPr>
      <w:r w:rsidRPr="00712156">
        <w:rPr>
          <w:rFonts w:ascii="Arial" w:hAnsi="Arial" w:cs="Arial"/>
          <w:i/>
          <w:iCs/>
          <w:color w:val="000000" w:themeColor="text1"/>
          <w:spacing w:val="-8"/>
          <w:sz w:val="22"/>
          <w:szCs w:val="22"/>
          <w:lang w:val="es-ES_tradnl"/>
        </w:rPr>
        <w:t xml:space="preserve">Q = </w:t>
      </w:r>
      <w:proofErr w:type="spellStart"/>
      <w:r w:rsidRPr="00712156">
        <w:rPr>
          <w:rFonts w:ascii="Arial" w:hAnsi="Arial" w:cs="Arial"/>
          <w:i/>
          <w:iCs/>
          <w:color w:val="000000" w:themeColor="text1"/>
          <w:spacing w:val="-8"/>
          <w:sz w:val="22"/>
          <w:szCs w:val="22"/>
          <w:lang w:val="es-ES_tradnl"/>
        </w:rPr>
        <w:t>VxA</w:t>
      </w:r>
      <w:proofErr w:type="spellEnd"/>
    </w:p>
    <w:p w:rsidR="00BE07A7" w:rsidRPr="00712156" w:rsidRDefault="00BE07A7" w:rsidP="00BE07A7">
      <w:pPr>
        <w:shd w:val="clear" w:color="auto" w:fill="FFFFFF"/>
        <w:spacing w:before="240"/>
        <w:jc w:val="both"/>
        <w:rPr>
          <w:rFonts w:ascii="Arial" w:hAnsi="Arial" w:cs="Arial"/>
          <w:color w:val="000000" w:themeColor="text1"/>
          <w:sz w:val="22"/>
          <w:szCs w:val="22"/>
        </w:rPr>
      </w:pPr>
      <w:proofErr w:type="spellStart"/>
      <w:r w:rsidRPr="00712156">
        <w:rPr>
          <w:rFonts w:ascii="Arial" w:hAnsi="Arial" w:cs="Arial"/>
          <w:color w:val="000000" w:themeColor="text1"/>
          <w:sz w:val="22"/>
          <w:szCs w:val="22"/>
          <w:lang w:val="es-ES_tradnl"/>
        </w:rPr>
        <w:t>Donde</w:t>
      </w:r>
      <w:proofErr w:type="spellEnd"/>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rPr>
        <w:t xml:space="preserve">V </w:t>
      </w:r>
      <w:r w:rsidRPr="00712156">
        <w:rPr>
          <w:rFonts w:ascii="Arial" w:hAnsi="Arial" w:cs="Arial"/>
          <w:color w:val="000000" w:themeColor="text1"/>
          <w:sz w:val="22"/>
          <w:szCs w:val="22"/>
          <w:lang w:val="es-ES_tradnl"/>
        </w:rPr>
        <w:t>- Velocidad de circulación del tramo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Área de la sección de la tubería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 han adoptado los siguientes valores, según recomendaciones de diseño (Hernández, 1996, Normativas CAASD), para evitar que sedimenten sólidos en la red y problemas de funcionamiento: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proofErr w:type="spellStart"/>
      <w:r w:rsidRPr="00712156">
        <w:rPr>
          <w:rFonts w:ascii="Arial" w:hAnsi="Arial" w:cs="Arial"/>
          <w:i/>
          <w:iCs/>
          <w:color w:val="000000" w:themeColor="text1"/>
          <w:sz w:val="22"/>
          <w:szCs w:val="22"/>
          <w:lang w:val="es-ES_tradnl"/>
        </w:rPr>
        <w:t>Vmínima</w:t>
      </w:r>
      <w:proofErr w:type="spellEnd"/>
      <w:r w:rsidRPr="00712156">
        <w:rPr>
          <w:rFonts w:ascii="Arial" w:hAnsi="Arial" w:cs="Arial"/>
          <w:i/>
          <w:iCs/>
          <w:color w:val="000000" w:themeColor="text1"/>
          <w:sz w:val="22"/>
          <w:szCs w:val="22"/>
          <w:lang w:val="es-ES_tradnl"/>
        </w:rPr>
        <w:t xml:space="preserve"> = 0.60m/</w:t>
      </w:r>
      <w:proofErr w:type="spellStart"/>
      <w:r w:rsidRPr="00712156">
        <w:rPr>
          <w:rFonts w:ascii="Arial" w:hAnsi="Arial" w:cs="Arial"/>
          <w:i/>
          <w:iCs/>
          <w:color w:val="000000" w:themeColor="text1"/>
          <w:sz w:val="22"/>
          <w:szCs w:val="22"/>
          <w:lang w:val="es-ES_tradnl"/>
        </w:rPr>
        <w:t>seg</w:t>
      </w:r>
      <w:proofErr w:type="spellEnd"/>
      <w:r w:rsidRPr="00712156">
        <w:rPr>
          <w:rFonts w:ascii="Arial" w:hAnsi="Arial" w:cs="Arial"/>
          <w:i/>
          <w:iCs/>
          <w:color w:val="000000" w:themeColor="text1"/>
          <w:sz w:val="22"/>
          <w:szCs w:val="22"/>
          <w:lang w:val="es-ES_tradnl"/>
        </w:rPr>
        <w:t xml:space="preserve"> </w:t>
      </w:r>
      <w:proofErr w:type="spellStart"/>
      <w:r w:rsidRPr="00712156">
        <w:rPr>
          <w:rFonts w:ascii="Arial" w:hAnsi="Arial" w:cs="Arial"/>
          <w:i/>
          <w:iCs/>
          <w:color w:val="000000" w:themeColor="text1"/>
          <w:sz w:val="22"/>
          <w:szCs w:val="22"/>
          <w:lang w:val="es-ES_tradnl"/>
        </w:rPr>
        <w:t>Vmáxima</w:t>
      </w:r>
      <w:proofErr w:type="spellEnd"/>
      <w:r w:rsidRPr="00712156">
        <w:rPr>
          <w:rFonts w:ascii="Arial" w:hAnsi="Arial" w:cs="Arial"/>
          <w:i/>
          <w:iCs/>
          <w:color w:val="000000" w:themeColor="text1"/>
          <w:sz w:val="22"/>
          <w:szCs w:val="22"/>
          <w:lang w:val="es-ES_tradnl"/>
        </w:rPr>
        <w:t xml:space="preserve"> = 5.0m/</w:t>
      </w:r>
      <w:proofErr w:type="spellStart"/>
      <w:r w:rsidRPr="00712156">
        <w:rPr>
          <w:rFonts w:ascii="Arial" w:hAnsi="Arial" w:cs="Arial"/>
          <w:i/>
          <w:iCs/>
          <w:color w:val="000000" w:themeColor="text1"/>
          <w:sz w:val="22"/>
          <w:szCs w:val="22"/>
          <w:lang w:val="es-ES_tradnl"/>
        </w:rPr>
        <w:t>seg</w:t>
      </w:r>
      <w:proofErr w:type="spellEnd"/>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De la misma forma, se ha calculado las características hidráulicas por tramo con el caudal de diseño distribuido proporcionalmente a la longitud y sumando los aportes de los tramos anteriores.</w:t>
      </w:r>
    </w:p>
    <w:p w:rsidR="001F2CD2" w:rsidRDefault="001F2CD2">
      <w:pPr>
        <w:suppressAutoHyphens w:val="0"/>
        <w:rPr>
          <w:rFonts w:ascii="Arial" w:hAnsi="Arial" w:cs="Arial"/>
          <w:b/>
          <w:bCs/>
          <w:color w:val="000000" w:themeColor="text1"/>
          <w:sz w:val="22"/>
          <w:szCs w:val="22"/>
          <w:lang w:val="es-ES_tradnl"/>
        </w:rPr>
      </w:pPr>
      <w:r>
        <w:rPr>
          <w:rFonts w:ascii="Arial" w:hAnsi="Arial" w:cs="Arial"/>
          <w:b/>
          <w:bCs/>
          <w:color w:val="000000" w:themeColor="text1"/>
          <w:sz w:val="22"/>
          <w:szCs w:val="22"/>
          <w:lang w:val="es-ES_tradnl"/>
        </w:rPr>
        <w:br w:type="page"/>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lastRenderedPageBreak/>
        <w:t>UNIDAD DE TRATAMIENTO DE AGUAS RESIDUALES</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DESCRIPCION GENERAL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proyecto comprende el Tratamiento y Disposición final de las Aguas Residuales generadas en </w:t>
      </w:r>
      <w:r w:rsidR="00137737">
        <w:rPr>
          <w:rFonts w:ascii="Arial" w:hAnsi="Arial" w:cs="Arial"/>
          <w:color w:val="000000" w:themeColor="text1"/>
          <w:sz w:val="22"/>
          <w:szCs w:val="22"/>
          <w:lang w:val="es-ES_tradnl"/>
        </w:rPr>
        <w:t>el proyecto</w:t>
      </w:r>
      <w:r w:rsidRPr="00712156">
        <w:rPr>
          <w:rFonts w:ascii="Arial" w:hAnsi="Arial" w:cs="Arial"/>
          <w:color w:val="000000" w:themeColor="text1"/>
          <w:sz w:val="22"/>
          <w:szCs w:val="22"/>
          <w:lang w:val="es-ES_tradnl"/>
        </w:rPr>
        <w:t xml:space="preserve">, conformada por un total de </w:t>
      </w:r>
      <w:r w:rsidR="00137737">
        <w:rPr>
          <w:rFonts w:ascii="Arial" w:hAnsi="Arial" w:cs="Arial"/>
          <w:color w:val="000000" w:themeColor="text1"/>
          <w:sz w:val="22"/>
          <w:szCs w:val="22"/>
          <w:lang w:val="es-ES_tradnl"/>
        </w:rPr>
        <w:t>104 apartamentos</w:t>
      </w:r>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tabs>
          <w:tab w:val="left" w:pos="576"/>
        </w:tabs>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NORMAS Y RECOMENDACIONES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fin de cumplir con las reglamentaciones sanitarias para vertidos de aguas residuales a los medios receptores, exigidas por las instituciones </w:t>
      </w:r>
      <w:r w:rsidRPr="00712156">
        <w:rPr>
          <w:rFonts w:ascii="Arial" w:hAnsi="Arial" w:cs="Arial"/>
          <w:color w:val="000000" w:themeColor="text1"/>
          <w:spacing w:val="-2"/>
          <w:sz w:val="22"/>
          <w:szCs w:val="22"/>
          <w:lang w:val="es-ES_tradnl"/>
        </w:rPr>
        <w:t xml:space="preserve">correspondientes del país, se han observado las disposiciones técnicas de la </w:t>
      </w:r>
      <w:r w:rsidRPr="00712156">
        <w:rPr>
          <w:rFonts w:ascii="Arial" w:hAnsi="Arial" w:cs="Arial"/>
          <w:b/>
          <w:bCs/>
          <w:color w:val="000000" w:themeColor="text1"/>
          <w:sz w:val="22"/>
          <w:szCs w:val="22"/>
          <w:lang w:val="es-ES_tradnl"/>
        </w:rPr>
        <w:t>NORMAS AMBIENTALES DE SEMARENA AÑO 2001, “sobre la calidad del Agua y Control de Descargas</w:t>
      </w:r>
      <w:proofErr w:type="gramStart"/>
      <w:r w:rsidRPr="00712156">
        <w:rPr>
          <w:rFonts w:ascii="Arial" w:hAnsi="Arial" w:cs="Arial"/>
          <w:b/>
          <w:bCs/>
          <w:color w:val="000000" w:themeColor="text1"/>
          <w:sz w:val="22"/>
          <w:szCs w:val="22"/>
          <w:lang w:val="es-ES_tradnl"/>
        </w:rPr>
        <w:t xml:space="preserve">” </w:t>
      </w:r>
      <w:r w:rsidRPr="00712156">
        <w:rPr>
          <w:rFonts w:ascii="Arial" w:hAnsi="Arial" w:cs="Arial"/>
          <w:color w:val="000000" w:themeColor="text1"/>
          <w:sz w:val="22"/>
          <w:szCs w:val="22"/>
          <w:lang w:val="es-ES_tradnl"/>
        </w:rPr>
        <w:t>.</w:t>
      </w:r>
      <w:proofErr w:type="gramEnd"/>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color w:val="000000" w:themeColor="text1"/>
          <w:sz w:val="22"/>
          <w:szCs w:val="22"/>
          <w:lang w:val="es-ES_tradnl"/>
        </w:rPr>
        <w:t>En la tabla No. 5., Pág. No. 21 de la Norma, se especifican valores para las descargas de agua residual municipal en aguas superficiales y el subsuelo. A continuación se presentan los valores de descarga a ser considerados en nuestros cálculos, para poblaciones entre 1,001 y 5,000 habitantes.</w:t>
      </w:r>
      <w:r w:rsidRPr="00712156">
        <w:rPr>
          <w:rFonts w:ascii="Arial" w:hAnsi="Arial" w:cs="Arial"/>
          <w:b/>
          <w:bCs/>
          <w:color w:val="000000" w:themeColor="text1"/>
          <w:sz w:val="22"/>
          <w:szCs w:val="22"/>
          <w:lang w:val="es-ES_tradnl"/>
        </w:rPr>
        <w:t xml:space="preserve"> </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Valores para las descargas de agua residual municipal en aguas superficiales y el subsuelo </w:t>
      </w:r>
    </w:p>
    <w:tbl>
      <w:tblPr>
        <w:tblW w:w="0" w:type="auto"/>
        <w:tblInd w:w="40" w:type="dxa"/>
        <w:tblLayout w:type="fixed"/>
        <w:tblCellMar>
          <w:left w:w="40" w:type="dxa"/>
          <w:right w:w="40" w:type="dxa"/>
        </w:tblCellMar>
        <w:tblLook w:val="0000" w:firstRow="0" w:lastRow="0" w:firstColumn="0" w:lastColumn="0" w:noHBand="0" w:noVBand="0"/>
      </w:tblPr>
      <w:tblGrid>
        <w:gridCol w:w="3058"/>
        <w:gridCol w:w="3163"/>
        <w:gridCol w:w="1992"/>
      </w:tblGrid>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Contaminantes</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Valor Máximo Permitido</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Unidad</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pH</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 8.5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Temperatura</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w:t>
            </w:r>
            <w:r w:rsidRPr="00712156">
              <w:rPr>
                <w:rFonts w:ascii="Arial" w:hAnsi="Arial" w:cs="Arial"/>
                <w:color w:val="000000" w:themeColor="text1"/>
                <w:sz w:val="22"/>
                <w:szCs w:val="22"/>
                <w:lang w:val="es-ES_tradnl"/>
              </w:rPr>
              <w:t>C</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en Suspensión</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DQO</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160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DBO</w:t>
            </w:r>
            <w:r w:rsidRPr="00712156">
              <w:rPr>
                <w:rFonts w:ascii="Arial" w:hAnsi="Arial" w:cs="Arial"/>
                <w:color w:val="000000" w:themeColor="text1"/>
                <w:sz w:val="22"/>
                <w:szCs w:val="22"/>
                <w:vertAlign w:val="subscript"/>
                <w:lang w:val="es-ES_tradnl"/>
              </w:rPr>
              <w:t>5</w:t>
            </w:r>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50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144"/>
        </w:trPr>
        <w:tc>
          <w:tcPr>
            <w:tcW w:w="3058"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roofErr w:type="spellStart"/>
            <w:r w:rsidRPr="00712156">
              <w:rPr>
                <w:rFonts w:ascii="Arial" w:hAnsi="Arial" w:cs="Arial"/>
                <w:color w:val="000000" w:themeColor="text1"/>
                <w:sz w:val="22"/>
                <w:szCs w:val="22"/>
                <w:lang w:val="es-ES_tradnl"/>
              </w:rPr>
              <w:t>ColiformesTotales</w:t>
            </w:r>
            <w:proofErr w:type="spellEnd"/>
          </w:p>
        </w:tc>
        <w:tc>
          <w:tcPr>
            <w:tcW w:w="316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1000</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roofErr w:type="spellStart"/>
            <w:r w:rsidRPr="00712156">
              <w:rPr>
                <w:rFonts w:ascii="Arial" w:hAnsi="Arial" w:cs="Arial"/>
                <w:color w:val="000000" w:themeColor="text1"/>
                <w:sz w:val="22"/>
                <w:szCs w:val="22"/>
                <w:lang w:val="es-ES_tradnl"/>
              </w:rPr>
              <w:t>Ud</w:t>
            </w:r>
            <w:proofErr w:type="spellEnd"/>
            <w:r w:rsidRPr="00712156">
              <w:rPr>
                <w:rFonts w:ascii="Arial" w:hAnsi="Arial" w:cs="Arial"/>
                <w:color w:val="000000" w:themeColor="text1"/>
                <w:sz w:val="22"/>
                <w:szCs w:val="22"/>
                <w:lang w:val="es-ES_tradnl"/>
              </w:rPr>
              <w:t>/100ml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 UNIDAD DE TRATAMIENTO</w:t>
      </w:r>
    </w:p>
    <w:p w:rsidR="00BE07A7" w:rsidRPr="00712156" w:rsidRDefault="00BE07A7" w:rsidP="00BE07A7">
      <w:pPr>
        <w:shd w:val="clear" w:color="auto" w:fill="FFFFFF"/>
        <w:spacing w:before="240"/>
        <w:jc w:val="both"/>
        <w:rPr>
          <w:rFonts w:ascii="Arial" w:hAnsi="Arial" w:cs="Arial"/>
          <w:b/>
          <w:color w:val="000000" w:themeColor="text1"/>
          <w:sz w:val="22"/>
          <w:szCs w:val="22"/>
          <w:lang w:val="es-ES_tradnl"/>
        </w:rPr>
      </w:pPr>
      <w:r w:rsidRPr="00712156">
        <w:rPr>
          <w:rFonts w:ascii="Arial" w:hAnsi="Arial" w:cs="Arial"/>
          <w:b/>
          <w:color w:val="000000" w:themeColor="text1"/>
          <w:sz w:val="22"/>
          <w:szCs w:val="22"/>
          <w:lang w:val="es-ES_tradnl"/>
        </w:rPr>
        <w:t>Esquema de Tratamiento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A partir de los datos de las características del Afluente, se realizó un análisis de alternativas, partiendo de criterios económicos, </w:t>
      </w:r>
      <w:proofErr w:type="spellStart"/>
      <w:r w:rsidRPr="00712156">
        <w:rPr>
          <w:rFonts w:ascii="Arial" w:hAnsi="Arial" w:cs="Arial"/>
          <w:color w:val="000000" w:themeColor="text1"/>
          <w:sz w:val="22"/>
          <w:szCs w:val="22"/>
          <w:lang w:val="es-ES_tradnl"/>
        </w:rPr>
        <w:t>operabilidad</w:t>
      </w:r>
      <w:proofErr w:type="spellEnd"/>
      <w:r w:rsidRPr="00712156">
        <w:rPr>
          <w:rFonts w:ascii="Arial" w:hAnsi="Arial" w:cs="Arial"/>
          <w:color w:val="000000" w:themeColor="text1"/>
          <w:sz w:val="22"/>
          <w:szCs w:val="22"/>
          <w:lang w:val="es-ES_tradnl"/>
        </w:rPr>
        <w:t>, manejabilidad de Lodos, malos olores, rendimientos.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Sólidos Totales del 90 — 95 %, obteniendo de esta forma valores en el afluente acordes a exigencias con SEMARENA ANO 2001.</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Análisis Afluente — Efluente Unidad de Tratamiento</w:t>
      </w:r>
    </w:p>
    <w:tbl>
      <w:tblPr>
        <w:tblW w:w="0" w:type="auto"/>
        <w:tblInd w:w="40" w:type="dxa"/>
        <w:tblLayout w:type="fixed"/>
        <w:tblCellMar>
          <w:left w:w="40" w:type="dxa"/>
          <w:right w:w="40" w:type="dxa"/>
        </w:tblCellMar>
        <w:tblLook w:val="0000" w:firstRow="0" w:lastRow="0" w:firstColumn="0" w:lastColumn="0" w:noHBand="0" w:noVBand="0"/>
      </w:tblPr>
      <w:tblGrid>
        <w:gridCol w:w="1350"/>
        <w:gridCol w:w="810"/>
        <w:gridCol w:w="787"/>
        <w:gridCol w:w="1193"/>
        <w:gridCol w:w="835"/>
        <w:gridCol w:w="789"/>
        <w:gridCol w:w="1166"/>
        <w:gridCol w:w="810"/>
        <w:gridCol w:w="782"/>
      </w:tblGrid>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Contaminante</w:t>
            </w:r>
          </w:p>
        </w:tc>
        <w:tc>
          <w:tcPr>
            <w:tcW w:w="1597"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AFLUENTE</w:t>
            </w:r>
          </w:p>
        </w:tc>
        <w:tc>
          <w:tcPr>
            <w:tcW w:w="2817" w:type="dxa"/>
            <w:gridSpan w:val="3"/>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SEDIMENTADOR PRIMARIO</w:t>
            </w:r>
          </w:p>
        </w:tc>
        <w:tc>
          <w:tcPr>
            <w:tcW w:w="1976" w:type="dxa"/>
            <w:gridSpan w:val="2"/>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LECHO BACTERIANO</w:t>
            </w:r>
          </w:p>
        </w:tc>
        <w:tc>
          <w:tcPr>
            <w:tcW w:w="782" w:type="dxa"/>
            <w:tcBorders>
              <w:top w:val="nil"/>
              <w:left w:val="single" w:sz="6" w:space="0" w:color="auto"/>
              <w:bottom w:val="single" w:sz="6" w:space="0" w:color="auto"/>
              <w:right w:val="nil"/>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r w:rsidRPr="002B7093">
              <w:rPr>
                <w:rFonts w:ascii="Arial" w:hAnsi="Arial" w:cs="Arial"/>
                <w:color w:val="000000" w:themeColor="text1"/>
                <w:sz w:val="18"/>
                <w:szCs w:val="22"/>
                <w:lang w:val="es-ES_tradnl"/>
              </w:rPr>
              <w:t>Valor</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r w:rsidRPr="002B7093">
              <w:rPr>
                <w:rFonts w:ascii="Arial" w:hAnsi="Arial" w:cs="Arial"/>
                <w:color w:val="000000" w:themeColor="text1"/>
                <w:sz w:val="18"/>
                <w:szCs w:val="22"/>
                <w:lang w:val="es-ES_tradnl"/>
              </w:rPr>
              <w:t>Unidad</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r w:rsidRPr="002B7093">
              <w:rPr>
                <w:rFonts w:ascii="Arial" w:hAnsi="Arial" w:cs="Arial"/>
                <w:color w:val="000000" w:themeColor="text1"/>
                <w:sz w:val="18"/>
                <w:szCs w:val="22"/>
                <w:lang w:val="es-ES_tradnl"/>
              </w:rPr>
              <w:t>Rendimiento</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r w:rsidRPr="002B7093">
              <w:rPr>
                <w:rFonts w:ascii="Arial" w:hAnsi="Arial" w:cs="Arial"/>
                <w:color w:val="000000" w:themeColor="text1"/>
                <w:sz w:val="18"/>
                <w:szCs w:val="22"/>
                <w:lang w:val="es-ES_tradnl"/>
              </w:rPr>
              <w:t>Efluente</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r w:rsidRPr="002B7093">
              <w:rPr>
                <w:rFonts w:ascii="Arial" w:hAnsi="Arial" w:cs="Arial"/>
                <w:color w:val="000000" w:themeColor="text1"/>
                <w:sz w:val="18"/>
                <w:szCs w:val="22"/>
                <w:lang w:val="es-ES_tradnl"/>
              </w:rPr>
              <w:t>Unidad</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r w:rsidRPr="002B7093">
              <w:rPr>
                <w:rFonts w:ascii="Arial" w:hAnsi="Arial" w:cs="Arial"/>
                <w:color w:val="000000" w:themeColor="text1"/>
                <w:sz w:val="18"/>
                <w:szCs w:val="22"/>
                <w:lang w:val="es-ES_tradnl"/>
              </w:rPr>
              <w:t>Rendimiento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r w:rsidRPr="002B7093">
              <w:rPr>
                <w:rFonts w:ascii="Arial" w:hAnsi="Arial" w:cs="Arial"/>
                <w:color w:val="000000" w:themeColor="text1"/>
                <w:sz w:val="18"/>
                <w:szCs w:val="22"/>
                <w:lang w:val="es-ES_tradnl"/>
              </w:rPr>
              <w:t>Efluente</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2B7093" w:rsidRDefault="00BE07A7" w:rsidP="00BE07A7">
            <w:pPr>
              <w:shd w:val="clear" w:color="auto" w:fill="FFFFFF"/>
              <w:jc w:val="both"/>
              <w:rPr>
                <w:rFonts w:ascii="Arial" w:hAnsi="Arial" w:cs="Arial"/>
                <w:color w:val="000000" w:themeColor="text1"/>
                <w:sz w:val="18"/>
                <w:szCs w:val="22"/>
              </w:rPr>
            </w:pPr>
            <w:r w:rsidRPr="002B7093">
              <w:rPr>
                <w:rFonts w:ascii="Arial" w:hAnsi="Arial" w:cs="Arial"/>
                <w:color w:val="000000" w:themeColor="text1"/>
                <w:sz w:val="18"/>
                <w:szCs w:val="22"/>
                <w:lang w:val="es-ES_tradnl"/>
              </w:rPr>
              <w:t>Unid ad</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DBO5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150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45</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DQO</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400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0.4</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SST</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350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140</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0.5</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70</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i/>
                <w:iCs/>
                <w:color w:val="000000" w:themeColor="text1"/>
                <w:sz w:val="22"/>
                <w:szCs w:val="22"/>
                <w:lang w:val="es-ES_tradnl"/>
              </w:rPr>
              <w:t>Mg/l</w:t>
            </w:r>
          </w:p>
        </w:tc>
      </w:tr>
      <w:tr w:rsidR="00BE07A7" w:rsidRPr="00712156" w:rsidTr="00BE07A7">
        <w:trPr>
          <w:trHeight w:val="20"/>
        </w:trPr>
        <w:tc>
          <w:tcPr>
            <w:tcW w:w="135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b/>
                <w:bCs/>
                <w:i/>
                <w:iCs/>
                <w:color w:val="000000" w:themeColor="text1"/>
                <w:sz w:val="22"/>
                <w:szCs w:val="22"/>
                <w:lang w:val="es-ES_tradnl"/>
              </w:rPr>
              <w:t>SSD</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210</w:t>
            </w:r>
          </w:p>
        </w:tc>
        <w:tc>
          <w:tcPr>
            <w:tcW w:w="787"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93"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0.6</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84</w:t>
            </w:r>
          </w:p>
        </w:tc>
        <w:tc>
          <w:tcPr>
            <w:tcW w:w="789"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c>
          <w:tcPr>
            <w:tcW w:w="1166"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0.7</w:t>
            </w:r>
          </w:p>
        </w:tc>
        <w:tc>
          <w:tcPr>
            <w:tcW w:w="810"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25.2</w:t>
            </w:r>
          </w:p>
        </w:tc>
        <w:tc>
          <w:tcPr>
            <w:tcW w:w="782" w:type="dxa"/>
            <w:tcBorders>
              <w:top w:val="single" w:sz="6" w:space="0" w:color="auto"/>
              <w:left w:val="single" w:sz="6" w:space="0" w:color="auto"/>
              <w:bottom w:val="single" w:sz="6" w:space="0" w:color="auto"/>
              <w:right w:val="single" w:sz="6" w:space="0" w:color="auto"/>
            </w:tcBorders>
            <w:shd w:val="clear" w:color="auto" w:fill="FFFFFF"/>
          </w:tcPr>
          <w:p w:rsidR="00BE07A7" w:rsidRPr="00712156" w:rsidRDefault="00BE07A7" w:rsidP="00BE07A7">
            <w:pPr>
              <w:shd w:val="clear" w:color="auto" w:fill="FFFFFF"/>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Mg/l</w:t>
            </w:r>
          </w:p>
        </w:tc>
      </w:tr>
    </w:tbl>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FILTRO ANAEROBIO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 xml:space="preserve">El objetivo del Filtro anaerobio es el tratamiento biológico de las aguas residuales, previamente </w:t>
      </w:r>
      <w:r w:rsidRPr="00712156">
        <w:rPr>
          <w:rFonts w:ascii="Arial" w:hAnsi="Arial" w:cs="Arial"/>
          <w:i/>
          <w:iCs/>
          <w:color w:val="000000" w:themeColor="text1"/>
          <w:sz w:val="22"/>
          <w:szCs w:val="22"/>
          <w:lang w:val="es-ES_tradnl"/>
        </w:rPr>
        <w:t xml:space="preserve">tratadas </w:t>
      </w:r>
      <w:r w:rsidRPr="00712156">
        <w:rPr>
          <w:rFonts w:ascii="Arial" w:hAnsi="Arial" w:cs="Arial"/>
          <w:color w:val="000000" w:themeColor="text1"/>
          <w:sz w:val="22"/>
          <w:szCs w:val="22"/>
          <w:lang w:val="es-ES_tradnl"/>
        </w:rPr>
        <w:t xml:space="preserve">en el reactor de </w:t>
      </w:r>
      <w:r w:rsidRPr="00712156">
        <w:rPr>
          <w:rFonts w:ascii="Arial" w:hAnsi="Arial" w:cs="Arial"/>
          <w:i/>
          <w:iCs/>
          <w:color w:val="000000" w:themeColor="text1"/>
          <w:sz w:val="22"/>
          <w:szCs w:val="22"/>
          <w:lang w:val="es-ES_tradnl"/>
        </w:rPr>
        <w:t xml:space="preserve">lodos suspendidos, por medio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un lecho filtrante </w:t>
      </w:r>
      <w:r w:rsidRPr="00712156">
        <w:rPr>
          <w:rFonts w:ascii="Arial" w:hAnsi="Arial" w:cs="Arial"/>
          <w:color w:val="000000" w:themeColor="text1"/>
          <w:sz w:val="22"/>
          <w:szCs w:val="22"/>
          <w:lang w:val="es-ES_tradnl"/>
        </w:rPr>
        <w:t xml:space="preserve">de </w:t>
      </w:r>
      <w:r w:rsidRPr="00712156">
        <w:rPr>
          <w:rFonts w:ascii="Arial" w:hAnsi="Arial" w:cs="Arial"/>
          <w:i/>
          <w:iCs/>
          <w:color w:val="000000" w:themeColor="text1"/>
          <w:sz w:val="22"/>
          <w:szCs w:val="22"/>
          <w:lang w:val="es-ES_tradnl"/>
        </w:rPr>
        <w:t xml:space="preserve">grava </w:t>
      </w:r>
      <w:r w:rsidRPr="00712156">
        <w:rPr>
          <w:rFonts w:ascii="Arial" w:hAnsi="Arial" w:cs="Arial"/>
          <w:color w:val="000000" w:themeColor="text1"/>
          <w:sz w:val="22"/>
          <w:szCs w:val="22"/>
          <w:lang w:val="es-ES_tradnl"/>
        </w:rPr>
        <w:t xml:space="preserve">gruesa, </w:t>
      </w:r>
      <w:r w:rsidRPr="00712156">
        <w:rPr>
          <w:rFonts w:ascii="Arial" w:hAnsi="Arial" w:cs="Arial"/>
          <w:i/>
          <w:iCs/>
          <w:color w:val="000000" w:themeColor="text1"/>
          <w:sz w:val="22"/>
          <w:szCs w:val="22"/>
          <w:lang w:val="es-ES_tradnl"/>
        </w:rPr>
        <w:t xml:space="preserve">en </w:t>
      </w:r>
      <w:r w:rsidRPr="00712156">
        <w:rPr>
          <w:rFonts w:ascii="Arial" w:hAnsi="Arial" w:cs="Arial"/>
          <w:color w:val="000000" w:themeColor="text1"/>
          <w:sz w:val="22"/>
          <w:szCs w:val="22"/>
          <w:lang w:val="es-ES_tradnl"/>
        </w:rPr>
        <w:t>cuya superficie específica se adhiere una capa biológica fina, que con condiciones ambientales óptimas reducen la carga residual de materia orgánica disuelta. La alimentación se hace forma ascendente.</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Diseño</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En general, en el diseño de un proceso de tratamiento que involucre a un filtro biológico, se considera deseable una etapa de acidificación con un tiempo de retención de </w:t>
      </w:r>
      <w:r w:rsidRPr="00712156">
        <w:rPr>
          <w:rFonts w:ascii="Arial" w:hAnsi="Arial" w:cs="Arial"/>
          <w:i/>
          <w:iCs/>
          <w:color w:val="000000" w:themeColor="text1"/>
          <w:sz w:val="22"/>
          <w:szCs w:val="22"/>
          <w:lang w:val="es-ES_tradnl"/>
        </w:rPr>
        <w:t xml:space="preserve">1 -6 </w:t>
      </w:r>
      <w:r w:rsidRPr="00712156">
        <w:rPr>
          <w:rFonts w:ascii="Arial" w:hAnsi="Arial" w:cs="Arial"/>
          <w:color w:val="000000" w:themeColor="text1"/>
          <w:sz w:val="22"/>
          <w:szCs w:val="22"/>
          <w:lang w:val="es-ES_tradnl"/>
        </w:rPr>
        <w:t>horas.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Volumen de Reactor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aguas residuales diluidas el volumen de reactor (</w:t>
      </w:r>
      <w:proofErr w:type="spellStart"/>
      <w:r w:rsidRPr="00712156">
        <w:rPr>
          <w:rFonts w:ascii="Arial" w:hAnsi="Arial" w:cs="Arial"/>
          <w:color w:val="000000" w:themeColor="text1"/>
          <w:sz w:val="22"/>
          <w:szCs w:val="22"/>
          <w:lang w:val="es-ES_tradnl"/>
        </w:rPr>
        <w:t>Vr</w:t>
      </w:r>
      <w:proofErr w:type="spellEnd"/>
      <w:r w:rsidRPr="00712156">
        <w:rPr>
          <w:rFonts w:ascii="Arial" w:hAnsi="Arial" w:cs="Arial"/>
          <w:color w:val="000000" w:themeColor="text1"/>
          <w:sz w:val="22"/>
          <w:szCs w:val="22"/>
          <w:lang w:val="es-ES_tradnl"/>
        </w:rPr>
        <w:t>) se determina con el tiempo de retención hidráulico (TRH)</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Q es el caudal de alimentación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V=TRH Q</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Para desechos con mayores concentraciones de DQO, el volumen de reactor depende sobre todo de la concentración del agua residual (S) y de la aplicación de la carga orgánica volumétrica (</w:t>
      </w:r>
      <w:proofErr w:type="spellStart"/>
      <w:r w:rsidRPr="00712156">
        <w:rPr>
          <w:rFonts w:ascii="Arial" w:hAnsi="Arial" w:cs="Arial"/>
          <w:color w:val="000000" w:themeColor="text1"/>
          <w:sz w:val="22"/>
          <w:szCs w:val="22"/>
          <w:lang w:val="es-ES_tradnl"/>
        </w:rPr>
        <w:t>Bv</w:t>
      </w:r>
      <w:proofErr w:type="spellEnd"/>
      <w:r w:rsidRPr="00712156">
        <w:rPr>
          <w:rFonts w:ascii="Arial" w:hAnsi="Arial" w:cs="Arial"/>
          <w:color w:val="000000" w:themeColor="text1"/>
          <w:sz w:val="22"/>
          <w:szCs w:val="22"/>
          <w:lang w:val="es-ES_tradnl"/>
        </w:rPr>
        <w:t>) de diseño, de acuerdo con la siguiente ecuación:</w:t>
      </w:r>
    </w:p>
    <w:p w:rsidR="00BE07A7" w:rsidRPr="00712156" w:rsidRDefault="00BE07A7" w:rsidP="00BE07A7">
      <w:pPr>
        <w:shd w:val="clear" w:color="auto" w:fill="FFFFFF"/>
        <w:spacing w:before="240"/>
        <w:jc w:val="both"/>
        <w:rPr>
          <w:rFonts w:ascii="Arial" w:hAnsi="Arial" w:cs="Arial"/>
          <w:color w:val="000000" w:themeColor="text1"/>
          <w:sz w:val="22"/>
          <w:szCs w:val="22"/>
        </w:rPr>
      </w:pPr>
      <w:proofErr w:type="spellStart"/>
      <w:r w:rsidRPr="00712156">
        <w:rPr>
          <w:rFonts w:ascii="Arial" w:hAnsi="Arial" w:cs="Arial"/>
          <w:b/>
          <w:bCs/>
          <w:color w:val="000000" w:themeColor="text1"/>
          <w:sz w:val="22"/>
          <w:szCs w:val="22"/>
          <w:lang w:val="es-ES_tradnl"/>
        </w:rPr>
        <w:t>Vr</w:t>
      </w:r>
      <w:proofErr w:type="spellEnd"/>
      <w:r w:rsidRPr="00712156">
        <w:rPr>
          <w:rFonts w:ascii="Arial" w:hAnsi="Arial" w:cs="Arial"/>
          <w:b/>
          <w:bCs/>
          <w:color w:val="000000" w:themeColor="text1"/>
          <w:sz w:val="22"/>
          <w:szCs w:val="22"/>
          <w:lang w:val="es-ES_tradnl"/>
        </w:rPr>
        <w:t>=SQ/</w:t>
      </w:r>
      <w:proofErr w:type="spellStart"/>
      <w:r w:rsidRPr="00712156">
        <w:rPr>
          <w:rFonts w:ascii="Arial" w:hAnsi="Arial" w:cs="Arial"/>
          <w:b/>
          <w:bCs/>
          <w:color w:val="000000" w:themeColor="text1"/>
          <w:sz w:val="22"/>
          <w:szCs w:val="22"/>
          <w:lang w:val="es-ES_tradnl"/>
        </w:rPr>
        <w:t>Bv</w:t>
      </w:r>
      <w:proofErr w:type="spellEnd"/>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Donde S es la concentración de materia orgánica, generalmente como DQO. Además, en el diseño, se considera un porcentaje de desalojo del 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Criterios de Diseño</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Tiempo de Retención Hidráulico</w:t>
      </w:r>
      <w:r w:rsidRPr="00712156">
        <w:rPr>
          <w:rFonts w:ascii="Arial" w:hAnsi="Arial" w:cs="Arial"/>
          <w:color w:val="000000" w:themeColor="text1"/>
          <w:sz w:val="22"/>
          <w:szCs w:val="22"/>
          <w:lang w:val="es-ES_tradnl"/>
        </w:rPr>
        <w:tab/>
        <w:t>1 —6 horas</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Velocidad Ascensional</w:t>
      </w:r>
      <w:r w:rsidRPr="00712156">
        <w:rPr>
          <w:rFonts w:ascii="Arial" w:hAnsi="Arial" w:cs="Arial"/>
          <w:color w:val="000000" w:themeColor="text1"/>
          <w:sz w:val="22"/>
          <w:szCs w:val="22"/>
          <w:lang w:val="es-ES_tradnl"/>
        </w:rPr>
        <w:tab/>
        <w:t>0.8—1.O m/h</w:t>
      </w:r>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Altura Útil</w:t>
      </w:r>
      <w:r w:rsidRPr="00712156">
        <w:rPr>
          <w:rFonts w:ascii="Arial" w:hAnsi="Arial" w:cs="Arial"/>
          <w:color w:val="000000" w:themeColor="text1"/>
          <w:sz w:val="22"/>
          <w:szCs w:val="22"/>
          <w:lang w:val="es-ES_tradnl"/>
        </w:rPr>
        <w:tab/>
        <w:t xml:space="preserve">1.0—2.O </w:t>
      </w:r>
      <w:proofErr w:type="spellStart"/>
      <w:r w:rsidRPr="00712156">
        <w:rPr>
          <w:rFonts w:ascii="Arial" w:hAnsi="Arial" w:cs="Arial"/>
          <w:color w:val="000000" w:themeColor="text1"/>
          <w:sz w:val="22"/>
          <w:szCs w:val="22"/>
          <w:lang w:val="es-ES_tradnl"/>
        </w:rPr>
        <w:t>mts</w:t>
      </w:r>
      <w:proofErr w:type="spellEnd"/>
    </w:p>
    <w:p w:rsidR="00BE07A7" w:rsidRPr="00712156" w:rsidRDefault="00BE07A7" w:rsidP="00BA3294">
      <w:pPr>
        <w:widowControl w:val="0"/>
        <w:numPr>
          <w:ilvl w:val="0"/>
          <w:numId w:val="100"/>
        </w:numPr>
        <w:shd w:val="clear" w:color="auto" w:fill="FFFFFF"/>
        <w:tabs>
          <w:tab w:val="left" w:pos="216"/>
          <w:tab w:val="left" w:pos="5635"/>
        </w:tabs>
        <w:suppressAutoHyphens w:val="0"/>
        <w:autoSpaceDE w:val="0"/>
        <w:autoSpaceDN w:val="0"/>
        <w:adjustRightInd w:val="0"/>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Temperatura Agua Residual</w:t>
      </w:r>
      <w:r w:rsidRPr="00712156">
        <w:rPr>
          <w:rFonts w:ascii="Arial" w:hAnsi="Arial" w:cs="Arial"/>
          <w:color w:val="000000" w:themeColor="text1"/>
          <w:sz w:val="22"/>
          <w:szCs w:val="22"/>
          <w:lang w:val="es-ES_tradnl"/>
        </w:rPr>
        <w:tab/>
        <w:t>28 °C</w:t>
      </w:r>
    </w:p>
    <w:p w:rsidR="00BE07A7" w:rsidRPr="00712156" w:rsidRDefault="00BE07A7" w:rsidP="00BA3294">
      <w:pPr>
        <w:pStyle w:val="Prrafodelista"/>
        <w:numPr>
          <w:ilvl w:val="0"/>
          <w:numId w:val="100"/>
        </w:numPr>
        <w:shd w:val="clear" w:color="auto" w:fill="FFFFFF"/>
        <w:tabs>
          <w:tab w:val="left" w:pos="5635"/>
        </w:tabs>
        <w:jc w:val="both"/>
        <w:rPr>
          <w:rFonts w:ascii="Arial" w:hAnsi="Arial" w:cs="Arial"/>
          <w:color w:val="000000" w:themeColor="text1"/>
          <w:sz w:val="22"/>
          <w:szCs w:val="22"/>
        </w:rPr>
      </w:pPr>
      <w:r w:rsidRPr="00712156">
        <w:rPr>
          <w:rFonts w:ascii="Arial" w:hAnsi="Arial" w:cs="Arial"/>
          <w:color w:val="000000" w:themeColor="text1"/>
          <w:sz w:val="22"/>
          <w:szCs w:val="22"/>
        </w:rPr>
        <w:t>Porcentaje de huecos</w:t>
      </w:r>
      <w:r w:rsidRPr="00712156">
        <w:rPr>
          <w:rFonts w:ascii="Arial" w:hAnsi="Arial" w:cs="Arial"/>
          <w:color w:val="000000" w:themeColor="text1"/>
          <w:sz w:val="22"/>
          <w:szCs w:val="22"/>
        </w:rPr>
        <w:tab/>
        <w:t>40 %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Los Lodos en forma de Sólidos en Suspensión Digeridos, serán extraídos cada </w:t>
      </w:r>
      <w:r w:rsidR="00712156" w:rsidRPr="00712156">
        <w:rPr>
          <w:rFonts w:ascii="Arial" w:hAnsi="Arial" w:cs="Arial"/>
          <w:color w:val="000000" w:themeColor="text1"/>
          <w:sz w:val="22"/>
          <w:szCs w:val="22"/>
          <w:lang w:val="es-ES_tradnl"/>
        </w:rPr>
        <w:t>3 a 5 años</w:t>
      </w:r>
      <w:r w:rsidRPr="00712156">
        <w:rPr>
          <w:rFonts w:ascii="Arial" w:hAnsi="Arial" w:cs="Arial"/>
          <w:color w:val="000000" w:themeColor="text1"/>
          <w:sz w:val="22"/>
          <w:szCs w:val="22"/>
          <w:lang w:val="es-ES_tradnl"/>
        </w:rPr>
        <w:t xml:space="preserve">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OPERACIÓN DEL FILTRO ANAEROBIO BIOLOGICO DE BIOPELICULA FIJA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Inoculación</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El filtro biológico deberá llenarse y cerrar salida de reactor, para esto se usara rebose en </w:t>
      </w:r>
      <w:proofErr w:type="spellStart"/>
      <w:r w:rsidRPr="00712156">
        <w:rPr>
          <w:rFonts w:ascii="Arial" w:hAnsi="Arial" w:cs="Arial"/>
          <w:color w:val="000000" w:themeColor="text1"/>
          <w:sz w:val="22"/>
          <w:szCs w:val="22"/>
          <w:lang w:val="es-ES_tradnl"/>
        </w:rPr>
        <w:t>Interfase</w:t>
      </w:r>
      <w:proofErr w:type="spellEnd"/>
      <w:r w:rsidRPr="00712156">
        <w:rPr>
          <w:rFonts w:ascii="Arial" w:hAnsi="Arial" w:cs="Arial"/>
          <w:color w:val="000000" w:themeColor="text1"/>
          <w:sz w:val="22"/>
          <w:szCs w:val="22"/>
          <w:lang w:val="es-ES_tradnl"/>
        </w:rPr>
        <w:t xml:space="preserve">, para que el agua quede “posada” sobre el lecho filtrante por un tiempo de 24 horas para inocular la </w:t>
      </w:r>
      <w:proofErr w:type="spellStart"/>
      <w:r w:rsidRPr="00712156">
        <w:rPr>
          <w:rFonts w:ascii="Arial" w:hAnsi="Arial" w:cs="Arial"/>
          <w:color w:val="000000" w:themeColor="text1"/>
          <w:sz w:val="22"/>
          <w:szCs w:val="22"/>
          <w:lang w:val="es-ES_tradnl"/>
        </w:rPr>
        <w:t>Biopelícula</w:t>
      </w:r>
      <w:proofErr w:type="spellEnd"/>
      <w:r w:rsidRPr="00712156">
        <w:rPr>
          <w:rFonts w:ascii="Arial" w:hAnsi="Arial" w:cs="Arial"/>
          <w:color w:val="000000" w:themeColor="text1"/>
          <w:sz w:val="22"/>
          <w:szCs w:val="22"/>
          <w:lang w:val="es-ES_tradnl"/>
        </w:rPr>
        <w:t>.</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A partir de este tiempo, se descargara el agua residual a intervalos de 1 a 3 horas, según el tiempo de retención hidráulico diseñado Cuando se vaya a tratar un agua residual que contenga compuestos tóxicos o inhibitorios, se recomienda probar con varios máculas.</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lastRenderedPageBreak/>
        <w:t xml:space="preserve">No hay reglas claras para establecer el tiempo de inoculación, por lo que, debe considerarse, a un tiempo de 1 a 4 semanas, el análisis </w:t>
      </w:r>
      <w:r w:rsidRPr="00712156">
        <w:rPr>
          <w:rFonts w:ascii="Arial" w:hAnsi="Arial" w:cs="Arial"/>
          <w:color w:val="000000" w:themeColor="text1"/>
          <w:spacing w:val="-1"/>
          <w:sz w:val="22"/>
          <w:szCs w:val="22"/>
          <w:lang w:val="es-ES_tradnl"/>
        </w:rPr>
        <w:t xml:space="preserve">microbiológico de la </w:t>
      </w:r>
      <w:proofErr w:type="spellStart"/>
      <w:r w:rsidRPr="00712156">
        <w:rPr>
          <w:rFonts w:ascii="Arial" w:hAnsi="Arial" w:cs="Arial"/>
          <w:color w:val="000000" w:themeColor="text1"/>
          <w:spacing w:val="-1"/>
          <w:sz w:val="22"/>
          <w:szCs w:val="22"/>
          <w:lang w:val="es-ES_tradnl"/>
        </w:rPr>
        <w:t>Biopelícula</w:t>
      </w:r>
      <w:proofErr w:type="spellEnd"/>
      <w:r w:rsidRPr="00712156">
        <w:rPr>
          <w:rFonts w:ascii="Arial" w:hAnsi="Arial" w:cs="Arial"/>
          <w:color w:val="000000" w:themeColor="text1"/>
          <w:spacing w:val="-1"/>
          <w:sz w:val="22"/>
          <w:szCs w:val="22"/>
          <w:lang w:val="es-ES_tradnl"/>
        </w:rPr>
        <w:t xml:space="preserve"> adherida en material granular.</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Línea de Tratamiento de Lodos</w:t>
      </w:r>
    </w:p>
    <w:p w:rsidR="00712156" w:rsidRPr="00712156" w:rsidRDefault="00BE07A7" w:rsidP="00712156">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pacing w:val="-4"/>
          <w:sz w:val="22"/>
          <w:szCs w:val="22"/>
          <w:lang w:val="es-ES_tradnl"/>
        </w:rPr>
        <w:t xml:space="preserve">Los Lodos en forma de Sólidos en Suspensión Digeridos, serán extraídos </w:t>
      </w:r>
      <w:r w:rsidRPr="00712156">
        <w:rPr>
          <w:rFonts w:ascii="Arial" w:hAnsi="Arial" w:cs="Arial"/>
          <w:color w:val="000000" w:themeColor="text1"/>
          <w:sz w:val="22"/>
          <w:szCs w:val="22"/>
          <w:lang w:val="es-ES_tradnl"/>
        </w:rPr>
        <w:t xml:space="preserve">cada </w:t>
      </w:r>
      <w:proofErr w:type="spellStart"/>
      <w:r w:rsidR="00712156" w:rsidRPr="00712156">
        <w:rPr>
          <w:rFonts w:ascii="Arial" w:hAnsi="Arial" w:cs="Arial"/>
          <w:color w:val="000000" w:themeColor="text1"/>
          <w:sz w:val="22"/>
          <w:szCs w:val="22"/>
          <w:lang w:val="es-ES_tradnl"/>
        </w:rPr>
        <w:t>cada</w:t>
      </w:r>
      <w:proofErr w:type="spellEnd"/>
      <w:r w:rsidR="00712156" w:rsidRPr="00712156">
        <w:rPr>
          <w:rFonts w:ascii="Arial" w:hAnsi="Arial" w:cs="Arial"/>
          <w:color w:val="000000" w:themeColor="text1"/>
          <w:sz w:val="22"/>
          <w:szCs w:val="22"/>
          <w:lang w:val="es-ES_tradnl"/>
        </w:rPr>
        <w:t xml:space="preserve"> 3 a 5 años en camiones Cisterna.</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DESCARGA FINAL</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 xml:space="preserve">La descarga final se hará al subsuelo mediante Filtrantes Ø12” (Capacidad de Infiltración del Manto Poroso será determinada mediante estudio </w:t>
      </w:r>
      <w:proofErr w:type="spellStart"/>
      <w:r w:rsidRPr="00712156">
        <w:rPr>
          <w:rFonts w:ascii="Arial" w:hAnsi="Arial" w:cs="Arial"/>
          <w:color w:val="000000" w:themeColor="text1"/>
          <w:sz w:val="22"/>
          <w:szCs w:val="22"/>
          <w:lang w:val="es-ES_tradnl"/>
        </w:rPr>
        <w:t>geohidrologico</w:t>
      </w:r>
      <w:proofErr w:type="spellEnd"/>
      <w:r w:rsidRPr="00712156">
        <w:rPr>
          <w:rFonts w:ascii="Arial" w:hAnsi="Arial" w:cs="Arial"/>
          <w:color w:val="000000" w:themeColor="text1"/>
          <w:sz w:val="22"/>
          <w:szCs w:val="22"/>
          <w:lang w:val="es-ES_tradnl"/>
        </w:rPr>
        <w:t xml:space="preserve"> previo a la perforación) y situados a 10 metros uno del otro, (según recomendaciones URALITA, 1996).</w:t>
      </w:r>
    </w:p>
    <w:p w:rsidR="00BE07A7" w:rsidRPr="00712156" w:rsidRDefault="00BE07A7" w:rsidP="00BE07A7">
      <w:pPr>
        <w:shd w:val="clear" w:color="auto" w:fill="FFFFFF"/>
        <w:spacing w:before="240"/>
        <w:jc w:val="both"/>
        <w:rPr>
          <w:rFonts w:ascii="Arial" w:hAnsi="Arial" w:cs="Arial"/>
          <w:b/>
          <w:bCs/>
          <w:color w:val="000000" w:themeColor="text1"/>
          <w:sz w:val="22"/>
          <w:szCs w:val="22"/>
          <w:lang w:val="es-ES_tradnl"/>
        </w:rPr>
      </w:pPr>
      <w:r w:rsidRPr="00712156">
        <w:rPr>
          <w:rFonts w:ascii="Arial" w:hAnsi="Arial" w:cs="Arial"/>
          <w:b/>
          <w:bCs/>
          <w:color w:val="000000" w:themeColor="text1"/>
          <w:sz w:val="22"/>
          <w:szCs w:val="22"/>
          <w:lang w:val="es-ES_tradnl"/>
        </w:rPr>
        <w:t xml:space="preserve">ESPECIFICACIONES EN TUBERÍAS Y ACCESORIOS </w:t>
      </w:r>
    </w:p>
    <w:p w:rsidR="00BE07A7" w:rsidRPr="00712156" w:rsidRDefault="00BE07A7" w:rsidP="00BE07A7">
      <w:pPr>
        <w:shd w:val="clear" w:color="auto" w:fill="FFFFFF"/>
        <w:spacing w:before="240"/>
        <w:jc w:val="both"/>
        <w:rPr>
          <w:rFonts w:ascii="Arial" w:hAnsi="Arial" w:cs="Arial"/>
          <w:color w:val="000000" w:themeColor="text1"/>
          <w:sz w:val="22"/>
          <w:szCs w:val="22"/>
        </w:rPr>
      </w:pPr>
      <w:r w:rsidRPr="00712156">
        <w:rPr>
          <w:rFonts w:ascii="Arial" w:hAnsi="Arial" w:cs="Arial"/>
          <w:b/>
          <w:bCs/>
          <w:color w:val="000000" w:themeColor="text1"/>
          <w:sz w:val="22"/>
          <w:szCs w:val="22"/>
          <w:lang w:val="es-ES_tradnl"/>
        </w:rPr>
        <w:t>Aguas Residuales</w:t>
      </w:r>
    </w:p>
    <w:p w:rsidR="00BE07A7" w:rsidRPr="00712156" w:rsidRDefault="00BE07A7" w:rsidP="002E4839">
      <w:pPr>
        <w:shd w:val="clear" w:color="auto" w:fill="FFFFFF"/>
        <w:tabs>
          <w:tab w:val="left" w:pos="4248"/>
        </w:tabs>
        <w:jc w:val="both"/>
        <w:rPr>
          <w:rFonts w:ascii="Arial" w:hAnsi="Arial" w:cs="Arial"/>
          <w:color w:val="000000" w:themeColor="text1"/>
          <w:sz w:val="22"/>
          <w:szCs w:val="22"/>
          <w:lang w:val="es-ES_tradnl"/>
        </w:rPr>
      </w:pPr>
      <w:r w:rsidRPr="00712156">
        <w:rPr>
          <w:rFonts w:ascii="Arial" w:hAnsi="Arial" w:cs="Arial"/>
          <w:color w:val="000000" w:themeColor="text1"/>
          <w:sz w:val="22"/>
          <w:szCs w:val="22"/>
          <w:lang w:val="es-ES_tradnl"/>
        </w:rPr>
        <w:t>8" (Red de Alcantarillado Sanitario) Tubería PVC (SDR-32.5)</w:t>
      </w:r>
    </w:p>
    <w:p w:rsidR="00BE07A7" w:rsidRPr="00712156" w:rsidRDefault="00BE07A7" w:rsidP="002E4839">
      <w:pPr>
        <w:shd w:val="clear" w:color="auto" w:fill="FFFFFF"/>
        <w:tabs>
          <w:tab w:val="left" w:pos="4248"/>
        </w:tabs>
        <w:jc w:val="both"/>
        <w:rPr>
          <w:rFonts w:ascii="Arial" w:hAnsi="Arial" w:cs="Arial"/>
          <w:color w:val="000000" w:themeColor="text1"/>
          <w:sz w:val="22"/>
          <w:szCs w:val="22"/>
        </w:rPr>
      </w:pPr>
      <w:r w:rsidRPr="00712156">
        <w:rPr>
          <w:rFonts w:ascii="Arial" w:hAnsi="Arial" w:cs="Arial"/>
          <w:color w:val="000000" w:themeColor="text1"/>
          <w:sz w:val="22"/>
          <w:szCs w:val="22"/>
          <w:lang w:val="es-ES_tradnl"/>
        </w:rPr>
        <w:t>6" (Acometidas Domiciliarias) Tubería PVC (SDR-32.5)</w:t>
      </w: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BE07A7" w:rsidRPr="0061292D" w:rsidRDefault="00BE07A7" w:rsidP="00C95713">
      <w:pPr>
        <w:pStyle w:val="Textoindependiente"/>
        <w:tabs>
          <w:tab w:val="left" w:pos="284"/>
          <w:tab w:val="left" w:pos="567"/>
          <w:tab w:val="left" w:pos="851"/>
        </w:tabs>
        <w:ind w:hanging="11"/>
        <w:rPr>
          <w:rFonts w:cs="Arial"/>
          <w:b/>
          <w:color w:val="000000" w:themeColor="text1"/>
          <w:sz w:val="22"/>
          <w:szCs w:val="22"/>
        </w:rPr>
      </w:pPr>
    </w:p>
    <w:p w:rsidR="001E3B23" w:rsidRPr="0061292D" w:rsidRDefault="009C4743" w:rsidP="00C95713">
      <w:pPr>
        <w:pStyle w:val="Textoindependiente"/>
        <w:tabs>
          <w:tab w:val="left" w:pos="284"/>
          <w:tab w:val="left" w:pos="567"/>
          <w:tab w:val="left" w:pos="851"/>
        </w:tabs>
        <w:ind w:hanging="11"/>
        <w:rPr>
          <w:rFonts w:cs="Arial"/>
          <w:b/>
          <w:color w:val="000000" w:themeColor="text1"/>
          <w:sz w:val="22"/>
          <w:szCs w:val="22"/>
          <w:lang w:val="es-ES_tradnl"/>
        </w:rPr>
      </w:pPr>
      <w:r w:rsidRPr="0061292D">
        <w:rPr>
          <w:rFonts w:cs="Arial"/>
          <w:b/>
          <w:color w:val="000000" w:themeColor="text1"/>
          <w:sz w:val="22"/>
          <w:szCs w:val="22"/>
          <w:lang w:val="es-ES_tradnl"/>
        </w:rPr>
        <w:t>RESIDUOS SOLIDOS</w:t>
      </w:r>
    </w:p>
    <w:p w:rsidR="009C4743" w:rsidRPr="0061292D" w:rsidRDefault="009C4743" w:rsidP="00C95713">
      <w:pPr>
        <w:pStyle w:val="Textoindependiente"/>
        <w:tabs>
          <w:tab w:val="left" w:pos="284"/>
          <w:tab w:val="left" w:pos="567"/>
          <w:tab w:val="left" w:pos="851"/>
        </w:tabs>
        <w:ind w:hanging="11"/>
        <w:rPr>
          <w:rFonts w:cs="Arial"/>
          <w:color w:val="000000" w:themeColor="text1"/>
          <w:sz w:val="22"/>
          <w:szCs w:val="22"/>
        </w:rPr>
      </w:pP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r w:rsidRPr="0061292D">
        <w:rPr>
          <w:rFonts w:cs="Arial"/>
          <w:color w:val="000000" w:themeColor="text1"/>
          <w:sz w:val="22"/>
          <w:szCs w:val="22"/>
        </w:rPr>
        <w:t xml:space="preserve">La estimación de la generación de residuos </w:t>
      </w:r>
      <w:proofErr w:type="spellStart"/>
      <w:r w:rsidRPr="0061292D">
        <w:rPr>
          <w:rFonts w:cs="Arial"/>
          <w:color w:val="000000" w:themeColor="text1"/>
          <w:sz w:val="22"/>
          <w:szCs w:val="22"/>
        </w:rPr>
        <w:t>solidos</w:t>
      </w:r>
      <w:proofErr w:type="spellEnd"/>
      <w:r w:rsidRPr="0061292D">
        <w:rPr>
          <w:rFonts w:cs="Arial"/>
          <w:color w:val="000000" w:themeColor="text1"/>
          <w:sz w:val="22"/>
          <w:szCs w:val="22"/>
        </w:rPr>
        <w:t xml:space="preserve"> durante la fase de operación del proyecto se ha calculado a partir de los datos de generación promedios, en función de la cantidad de personas, la densidad de estos desechos y según la frecuencia de recogida en la zona del proyecto.</w:t>
      </w:r>
    </w:p>
    <w:p w:rsidR="001E3B23" w:rsidRPr="0061292D" w:rsidRDefault="001E3B23" w:rsidP="00C95713">
      <w:pPr>
        <w:pStyle w:val="Textoindependiente"/>
        <w:tabs>
          <w:tab w:val="left" w:pos="284"/>
          <w:tab w:val="left" w:pos="567"/>
          <w:tab w:val="left" w:pos="851"/>
        </w:tabs>
        <w:ind w:hanging="11"/>
        <w:rPr>
          <w:rFonts w:cs="Arial"/>
          <w:color w:val="000000" w:themeColor="text1"/>
          <w:sz w:val="22"/>
          <w:szCs w:val="22"/>
        </w:rPr>
      </w:pPr>
    </w:p>
    <w:p w:rsidR="00432C27" w:rsidRPr="0061292D" w:rsidRDefault="00432C27" w:rsidP="00C95713">
      <w:pPr>
        <w:pStyle w:val="Textoindependiente"/>
        <w:rPr>
          <w:rFonts w:cs="Arial"/>
          <w:color w:val="000000" w:themeColor="text1"/>
          <w:sz w:val="22"/>
          <w:szCs w:val="22"/>
        </w:rPr>
      </w:pPr>
      <w:r w:rsidRPr="0061292D">
        <w:rPr>
          <w:rFonts w:cs="Arial"/>
          <w:color w:val="000000" w:themeColor="text1"/>
          <w:sz w:val="22"/>
          <w:szCs w:val="22"/>
        </w:rPr>
        <w:t xml:space="preserve">En la fase de construcción el proyecto generara unos </w:t>
      </w:r>
      <w:r w:rsidR="00712156">
        <w:rPr>
          <w:rFonts w:cs="Arial"/>
          <w:color w:val="000000" w:themeColor="text1"/>
          <w:sz w:val="22"/>
          <w:szCs w:val="22"/>
        </w:rPr>
        <w:t>100</w:t>
      </w:r>
      <w:r w:rsidRPr="0061292D">
        <w:rPr>
          <w:rFonts w:cs="Arial"/>
          <w:color w:val="000000" w:themeColor="text1"/>
          <w:sz w:val="22"/>
          <w:szCs w:val="22"/>
        </w:rPr>
        <w:t xml:space="preserve"> Kg. De residuos </w:t>
      </w:r>
      <w:proofErr w:type="spellStart"/>
      <w:r w:rsidRPr="0061292D">
        <w:rPr>
          <w:rFonts w:cs="Arial"/>
          <w:color w:val="000000" w:themeColor="text1"/>
          <w:sz w:val="22"/>
          <w:szCs w:val="22"/>
        </w:rPr>
        <w:t>solidos</w:t>
      </w:r>
      <w:proofErr w:type="spellEnd"/>
      <w:r w:rsidRPr="0061292D">
        <w:rPr>
          <w:rFonts w:cs="Arial"/>
          <w:color w:val="000000" w:themeColor="text1"/>
          <w:sz w:val="22"/>
          <w:szCs w:val="22"/>
        </w:rPr>
        <w:t xml:space="preserve"> por día, constituidos principalmente por desechos de papel, cartón y botellas de cristal utilizadas por el personal que trabaja en la fase de construcción, y por desechos generados por el propio proceso de construcción como residuos de madera, desechos orgánicos producto del desbroce. </w:t>
      </w:r>
    </w:p>
    <w:p w:rsidR="005B0492" w:rsidRPr="0061292D" w:rsidRDefault="005B0492" w:rsidP="00C95713">
      <w:pPr>
        <w:pStyle w:val="Textoindependiente"/>
        <w:ind w:left="720"/>
        <w:rPr>
          <w:rFonts w:cs="Arial"/>
          <w:color w:val="000000" w:themeColor="text1"/>
          <w:sz w:val="22"/>
          <w:szCs w:val="22"/>
        </w:rPr>
      </w:pPr>
    </w:p>
    <w:p w:rsidR="005B0492" w:rsidRPr="0061292D" w:rsidRDefault="005B0492" w:rsidP="00C95713">
      <w:pPr>
        <w:pStyle w:val="Textoindependiente"/>
        <w:rPr>
          <w:rFonts w:cs="Arial"/>
          <w:color w:val="000000" w:themeColor="text1"/>
          <w:sz w:val="22"/>
          <w:szCs w:val="22"/>
        </w:rPr>
      </w:pPr>
      <w:r w:rsidRPr="0061292D">
        <w:rPr>
          <w:rFonts w:cs="Arial"/>
          <w:color w:val="000000" w:themeColor="text1"/>
          <w:sz w:val="22"/>
          <w:szCs w:val="22"/>
        </w:rPr>
        <w:t xml:space="preserve">La estimación de la generación de residuos </w:t>
      </w:r>
      <w:proofErr w:type="spellStart"/>
      <w:r w:rsidRPr="0061292D">
        <w:rPr>
          <w:rFonts w:cs="Arial"/>
          <w:color w:val="000000" w:themeColor="text1"/>
          <w:sz w:val="22"/>
          <w:szCs w:val="22"/>
        </w:rPr>
        <w:t>solidos</w:t>
      </w:r>
      <w:proofErr w:type="spellEnd"/>
      <w:r w:rsidRPr="0061292D">
        <w:rPr>
          <w:rFonts w:cs="Arial"/>
          <w:color w:val="000000" w:themeColor="text1"/>
          <w:sz w:val="22"/>
          <w:szCs w:val="22"/>
        </w:rPr>
        <w:t xml:space="preserve"> durante la fase de operación del proyecto se ha calculado a partir de los datos de generación promedios, en función de la cantidad de personas, la densidad de estos desechos y según la frecuencia de recogida en la zona del proyecto.</w:t>
      </w:r>
    </w:p>
    <w:p w:rsidR="00787A50" w:rsidRPr="0061292D" w:rsidRDefault="00787A50" w:rsidP="00C95713">
      <w:pPr>
        <w:pStyle w:val="Textoindependiente"/>
        <w:ind w:left="720"/>
        <w:rPr>
          <w:rFonts w:cs="Arial"/>
          <w:color w:val="000000" w:themeColor="text1"/>
          <w:sz w:val="22"/>
          <w:szCs w:val="22"/>
        </w:rPr>
      </w:pPr>
    </w:p>
    <w:p w:rsidR="00787A50" w:rsidRPr="0061292D" w:rsidRDefault="00787A50" w:rsidP="00C95713">
      <w:pPr>
        <w:pStyle w:val="Textoindependiente"/>
        <w:rPr>
          <w:rFonts w:cs="Arial"/>
          <w:color w:val="000000" w:themeColor="text1"/>
          <w:sz w:val="22"/>
          <w:szCs w:val="22"/>
        </w:rPr>
      </w:pPr>
      <w:r w:rsidRPr="0061292D">
        <w:rPr>
          <w:rFonts w:cs="Arial"/>
          <w:color w:val="000000" w:themeColor="text1"/>
          <w:sz w:val="22"/>
          <w:szCs w:val="22"/>
        </w:rPr>
        <w:t>Datos generales</w:t>
      </w:r>
    </w:p>
    <w:p w:rsidR="00787A50" w:rsidRPr="0061292D" w:rsidRDefault="00787A50" w:rsidP="00C95713">
      <w:pPr>
        <w:pStyle w:val="Textoindependiente"/>
        <w:ind w:left="709"/>
        <w:rPr>
          <w:rFonts w:cs="Arial"/>
          <w:color w:val="000000" w:themeColor="text1"/>
          <w:sz w:val="22"/>
          <w:szCs w:val="22"/>
        </w:rPr>
      </w:pPr>
      <w:r w:rsidRPr="0061292D">
        <w:rPr>
          <w:rFonts w:cs="Arial"/>
          <w:color w:val="000000" w:themeColor="text1"/>
          <w:sz w:val="22"/>
          <w:szCs w:val="22"/>
        </w:rPr>
        <w:t>Generación de residuos</w:t>
      </w:r>
      <w:r w:rsidR="008D5789" w:rsidRPr="0061292D">
        <w:rPr>
          <w:rFonts w:cs="Arial"/>
          <w:color w:val="000000" w:themeColor="text1"/>
          <w:sz w:val="22"/>
          <w:szCs w:val="22"/>
        </w:rPr>
        <w:t>: 0.55 Kg/per./día</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No. Total de persona: </w:t>
      </w:r>
      <w:r w:rsidR="00712156">
        <w:rPr>
          <w:rFonts w:cs="Arial"/>
          <w:color w:val="000000" w:themeColor="text1"/>
          <w:sz w:val="22"/>
          <w:szCs w:val="22"/>
        </w:rPr>
        <w:t>150</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Densidad de residuos: 0.24 To</w:t>
      </w:r>
      <w:r w:rsidR="001E3B23" w:rsidRPr="0061292D">
        <w:rPr>
          <w:rFonts w:cs="Arial"/>
          <w:color w:val="000000" w:themeColor="text1"/>
          <w:sz w:val="22"/>
          <w:szCs w:val="22"/>
        </w:rPr>
        <w:t>n</w:t>
      </w:r>
      <w:r w:rsidRPr="0061292D">
        <w:rPr>
          <w:rFonts w:cs="Arial"/>
          <w:color w:val="000000" w:themeColor="text1"/>
          <w:sz w:val="22"/>
          <w:szCs w:val="22"/>
        </w:rPr>
        <w:t>/Mt</w:t>
      </w:r>
      <w:r w:rsidRPr="0061292D">
        <w:rPr>
          <w:rFonts w:cs="Arial"/>
          <w:color w:val="000000" w:themeColor="text1"/>
          <w:sz w:val="22"/>
          <w:szCs w:val="22"/>
          <w:vertAlign w:val="superscript"/>
        </w:rPr>
        <w:t>3</w:t>
      </w:r>
    </w:p>
    <w:p w:rsidR="008D5789" w:rsidRPr="0061292D" w:rsidRDefault="008D5789" w:rsidP="00C95713">
      <w:pPr>
        <w:pStyle w:val="Textoindependiente"/>
        <w:ind w:left="709"/>
        <w:rPr>
          <w:rFonts w:cs="Arial"/>
          <w:color w:val="000000" w:themeColor="text1"/>
          <w:sz w:val="22"/>
          <w:szCs w:val="22"/>
        </w:rPr>
      </w:pPr>
      <w:r w:rsidRPr="0061292D">
        <w:rPr>
          <w:rFonts w:cs="Arial"/>
          <w:color w:val="000000" w:themeColor="text1"/>
          <w:sz w:val="22"/>
          <w:szCs w:val="22"/>
        </w:rPr>
        <w:t xml:space="preserve">Volumen generación: </w:t>
      </w:r>
      <w:r w:rsidR="005A3EDF" w:rsidRPr="0061292D">
        <w:rPr>
          <w:rFonts w:cs="Arial"/>
          <w:color w:val="000000" w:themeColor="text1"/>
          <w:sz w:val="22"/>
          <w:szCs w:val="22"/>
        </w:rPr>
        <w:t>0.</w:t>
      </w:r>
      <w:r w:rsidR="00712156">
        <w:rPr>
          <w:rFonts w:cs="Arial"/>
          <w:color w:val="000000" w:themeColor="text1"/>
          <w:sz w:val="22"/>
          <w:szCs w:val="22"/>
        </w:rPr>
        <w:t>10</w:t>
      </w:r>
      <w:r w:rsidR="008C1833" w:rsidRPr="0061292D">
        <w:rPr>
          <w:rFonts w:cs="Arial"/>
          <w:color w:val="000000" w:themeColor="text1"/>
          <w:sz w:val="22"/>
          <w:szCs w:val="22"/>
        </w:rPr>
        <w:t xml:space="preserve"> </w:t>
      </w:r>
      <w:r w:rsidRPr="0061292D">
        <w:rPr>
          <w:rFonts w:cs="Arial"/>
          <w:color w:val="000000" w:themeColor="text1"/>
          <w:sz w:val="22"/>
          <w:szCs w:val="22"/>
        </w:rPr>
        <w:t>Ton/día</w:t>
      </w:r>
      <w:r w:rsidR="005A3EDF" w:rsidRPr="0061292D">
        <w:rPr>
          <w:rFonts w:cs="Arial"/>
          <w:color w:val="000000" w:themeColor="text1"/>
          <w:sz w:val="22"/>
          <w:szCs w:val="22"/>
        </w:rPr>
        <w:t xml:space="preserve">, aproximadamente </w:t>
      </w:r>
      <w:r w:rsidR="00712156">
        <w:rPr>
          <w:rFonts w:cs="Arial"/>
          <w:color w:val="000000" w:themeColor="text1"/>
          <w:sz w:val="22"/>
          <w:szCs w:val="22"/>
        </w:rPr>
        <w:t>0.4</w:t>
      </w:r>
      <w:r w:rsidR="005A3EDF" w:rsidRPr="0061292D">
        <w:rPr>
          <w:rFonts w:cs="Arial"/>
          <w:color w:val="000000" w:themeColor="text1"/>
          <w:sz w:val="22"/>
          <w:szCs w:val="22"/>
        </w:rPr>
        <w:t xml:space="preserve"> m3/</w:t>
      </w:r>
      <w:proofErr w:type="spellStart"/>
      <w:r w:rsidR="005A3EDF" w:rsidRPr="0061292D">
        <w:rPr>
          <w:rFonts w:cs="Arial"/>
          <w:color w:val="000000" w:themeColor="text1"/>
          <w:sz w:val="22"/>
          <w:szCs w:val="22"/>
        </w:rPr>
        <w:t>dia</w:t>
      </w:r>
      <w:proofErr w:type="spellEnd"/>
    </w:p>
    <w:p w:rsidR="008D5789" w:rsidRPr="0061292D" w:rsidRDefault="008D5789" w:rsidP="00C95713">
      <w:pPr>
        <w:pStyle w:val="Textoindependiente"/>
        <w:rPr>
          <w:rFonts w:cs="Arial"/>
          <w:color w:val="000000" w:themeColor="text1"/>
          <w:sz w:val="22"/>
          <w:szCs w:val="22"/>
        </w:rPr>
      </w:pPr>
    </w:p>
    <w:p w:rsidR="008D5789" w:rsidRPr="0061292D" w:rsidRDefault="008D5789" w:rsidP="00C95713">
      <w:pPr>
        <w:pStyle w:val="Textoindependiente"/>
        <w:rPr>
          <w:rFonts w:cs="Arial"/>
          <w:color w:val="000000" w:themeColor="text1"/>
          <w:sz w:val="22"/>
          <w:szCs w:val="22"/>
        </w:rPr>
      </w:pPr>
      <w:r w:rsidRPr="0061292D">
        <w:rPr>
          <w:rFonts w:cs="Arial"/>
          <w:color w:val="000000" w:themeColor="text1"/>
          <w:sz w:val="22"/>
          <w:szCs w:val="22"/>
        </w:rPr>
        <w:t xml:space="preserve">Para la recolección de los residuos </w:t>
      </w:r>
      <w:proofErr w:type="spellStart"/>
      <w:r w:rsidRPr="0061292D">
        <w:rPr>
          <w:rFonts w:cs="Arial"/>
          <w:color w:val="000000" w:themeColor="text1"/>
          <w:sz w:val="22"/>
          <w:szCs w:val="22"/>
        </w:rPr>
        <w:t>solidos</w:t>
      </w:r>
      <w:proofErr w:type="spellEnd"/>
      <w:r w:rsidR="005A3EDF" w:rsidRPr="0061292D">
        <w:rPr>
          <w:rFonts w:cs="Arial"/>
          <w:color w:val="000000" w:themeColor="text1"/>
          <w:sz w:val="22"/>
          <w:szCs w:val="22"/>
        </w:rPr>
        <w:t xml:space="preserve">, cada usuario utilizara tanque de 55 galones, </w:t>
      </w:r>
      <w:r w:rsidRPr="0061292D">
        <w:rPr>
          <w:rFonts w:cs="Arial"/>
          <w:color w:val="000000" w:themeColor="text1"/>
          <w:sz w:val="22"/>
          <w:szCs w:val="22"/>
        </w:rPr>
        <w:t>la disposición final será realizada por el ayuntamiento municipal.</w:t>
      </w:r>
    </w:p>
    <w:p w:rsidR="002B7093" w:rsidRDefault="002B7093">
      <w:pPr>
        <w:suppressAutoHyphens w:val="0"/>
        <w:rPr>
          <w:rFonts w:ascii="Arial" w:hAnsi="Arial" w:cs="Arial"/>
          <w:b/>
          <w:bCs/>
          <w:color w:val="000000" w:themeColor="text1"/>
          <w:sz w:val="22"/>
          <w:szCs w:val="22"/>
        </w:rPr>
      </w:pPr>
      <w:r>
        <w:rPr>
          <w:rFonts w:ascii="Arial" w:hAnsi="Arial" w:cs="Arial"/>
          <w:b/>
          <w:bCs/>
          <w:color w:val="000000" w:themeColor="text1"/>
          <w:sz w:val="22"/>
          <w:szCs w:val="22"/>
        </w:rPr>
        <w:br w:type="page"/>
      </w:r>
    </w:p>
    <w:p w:rsidR="00E3111E" w:rsidRPr="0061292D" w:rsidRDefault="00E3111E" w:rsidP="00C95713">
      <w:pPr>
        <w:suppressAutoHyphens w:val="0"/>
        <w:rPr>
          <w:rFonts w:ascii="Arial" w:hAnsi="Arial" w:cs="Arial"/>
          <w:b/>
          <w:bCs/>
          <w:color w:val="000000" w:themeColor="text1"/>
          <w:sz w:val="22"/>
          <w:szCs w:val="22"/>
        </w:rPr>
      </w:pPr>
    </w:p>
    <w:p w:rsidR="00432C27" w:rsidRPr="0061292D" w:rsidRDefault="00176CEE" w:rsidP="00C95713">
      <w:pPr>
        <w:pStyle w:val="Textoindependiente"/>
        <w:rPr>
          <w:rFonts w:cs="Arial"/>
          <w:b/>
          <w:color w:val="000000" w:themeColor="text1"/>
          <w:sz w:val="22"/>
          <w:szCs w:val="22"/>
        </w:rPr>
      </w:pPr>
      <w:r w:rsidRPr="0061292D">
        <w:rPr>
          <w:rFonts w:cs="Arial"/>
          <w:b/>
          <w:color w:val="000000" w:themeColor="text1"/>
          <w:sz w:val="22"/>
          <w:szCs w:val="22"/>
        </w:rPr>
        <w:t>MOVIMIENTO DE TIERRA CORTES Y RELLENOS</w:t>
      </w:r>
    </w:p>
    <w:p w:rsidR="00432C27" w:rsidRPr="0061292D" w:rsidRDefault="00432C27" w:rsidP="00C95713">
      <w:pPr>
        <w:pStyle w:val="Textoindependiente"/>
        <w:ind w:left="720"/>
        <w:rPr>
          <w:rFonts w:cs="Arial"/>
          <w:b/>
          <w:color w:val="000000" w:themeColor="text1"/>
          <w:sz w:val="22"/>
          <w:szCs w:val="22"/>
        </w:rPr>
      </w:pPr>
    </w:p>
    <w:p w:rsidR="009A56D5" w:rsidRPr="0061292D" w:rsidRDefault="009A56D5" w:rsidP="00C95713">
      <w:pPr>
        <w:widowControl w:val="0"/>
        <w:autoSpaceDE w:val="0"/>
        <w:autoSpaceDN w:val="0"/>
        <w:adjustRightInd w:val="0"/>
        <w:ind w:left="120"/>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t>Área de Corte Total.</w:t>
      </w:r>
    </w:p>
    <w:tbl>
      <w:tblPr>
        <w:tblW w:w="0" w:type="auto"/>
        <w:tblInd w:w="120" w:type="dxa"/>
        <w:tblLook w:val="04A0" w:firstRow="1" w:lastRow="0" w:firstColumn="1" w:lastColumn="0" w:noHBand="0" w:noVBand="1"/>
      </w:tblPr>
      <w:tblGrid>
        <w:gridCol w:w="2764"/>
        <w:gridCol w:w="222"/>
        <w:gridCol w:w="1079"/>
      </w:tblGrid>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Área m</w:t>
            </w:r>
            <w:r w:rsidR="008B14F4" w:rsidRPr="0061292D">
              <w:rPr>
                <w:rFonts w:ascii="Arial" w:hAnsi="Arial" w:cs="Arial"/>
                <w:color w:val="000000" w:themeColor="text1"/>
                <w:szCs w:val="22"/>
                <w:vertAlign w:val="superscript"/>
              </w:rPr>
              <w:t>3</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Calle principal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400</w:t>
            </w:r>
            <w:r w:rsidR="004C3E7D" w:rsidRPr="0061292D">
              <w:rPr>
                <w:rFonts w:ascii="Arial" w:hAnsi="Arial" w:cs="Arial"/>
                <w:color w:val="000000" w:themeColor="text1"/>
                <w:szCs w:val="22"/>
              </w:rPr>
              <w:t xml:space="preserve"> </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Vías interiores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BE07A7" w:rsidP="00712156">
            <w:pPr>
              <w:widowControl w:val="0"/>
              <w:autoSpaceDE w:val="0"/>
              <w:autoSpaceDN w:val="0"/>
              <w:adjustRightInd w:val="0"/>
              <w:jc w:val="right"/>
              <w:rPr>
                <w:rFonts w:ascii="Arial" w:hAnsi="Arial" w:cs="Arial"/>
                <w:color w:val="000000" w:themeColor="text1"/>
                <w:szCs w:val="22"/>
              </w:rPr>
            </w:pPr>
            <w:r w:rsidRPr="0061292D">
              <w:rPr>
                <w:rFonts w:ascii="Arial" w:hAnsi="Arial" w:cs="Arial"/>
                <w:color w:val="000000" w:themeColor="text1"/>
                <w:szCs w:val="22"/>
              </w:rPr>
              <w:t xml:space="preserve">   </w:t>
            </w:r>
            <w:r w:rsidR="00712156">
              <w:rPr>
                <w:rFonts w:ascii="Arial" w:hAnsi="Arial" w:cs="Arial"/>
                <w:color w:val="000000" w:themeColor="text1"/>
                <w:szCs w:val="22"/>
              </w:rPr>
              <w:t>350</w:t>
            </w:r>
          </w:p>
        </w:tc>
      </w:tr>
      <w:tr w:rsidR="009A56D5" w:rsidRPr="0061292D" w:rsidTr="009A56D5">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Obras complementarias</w:t>
            </w:r>
          </w:p>
        </w:tc>
        <w:tc>
          <w:tcPr>
            <w:tcW w:w="0" w:type="auto"/>
          </w:tcPr>
          <w:p w:rsidR="009A56D5" w:rsidRPr="0061292D" w:rsidRDefault="009A56D5" w:rsidP="00C95713">
            <w:pPr>
              <w:widowControl w:val="0"/>
              <w:autoSpaceDE w:val="0"/>
              <w:autoSpaceDN w:val="0"/>
              <w:adjustRightInd w:val="0"/>
              <w:rPr>
                <w:rFonts w:ascii="Arial" w:hAnsi="Arial" w:cs="Arial"/>
                <w:color w:val="000000" w:themeColor="text1"/>
                <w:szCs w:val="22"/>
              </w:rPr>
            </w:pPr>
          </w:p>
        </w:tc>
        <w:tc>
          <w:tcPr>
            <w:tcW w:w="0" w:type="auto"/>
          </w:tcPr>
          <w:p w:rsidR="009A56D5"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300</w:t>
            </w:r>
          </w:p>
        </w:tc>
      </w:tr>
      <w:tr w:rsidR="004C3E7D" w:rsidRPr="0061292D" w:rsidTr="009A56D5">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r w:rsidRPr="0061292D">
              <w:rPr>
                <w:rFonts w:ascii="Arial" w:hAnsi="Arial" w:cs="Arial"/>
                <w:color w:val="000000" w:themeColor="text1"/>
                <w:szCs w:val="22"/>
              </w:rPr>
              <w:t>Total</w:t>
            </w:r>
          </w:p>
        </w:tc>
        <w:tc>
          <w:tcPr>
            <w:tcW w:w="0" w:type="auto"/>
          </w:tcPr>
          <w:p w:rsidR="004C3E7D" w:rsidRPr="0061292D" w:rsidRDefault="004C3E7D" w:rsidP="00C95713">
            <w:pPr>
              <w:widowControl w:val="0"/>
              <w:autoSpaceDE w:val="0"/>
              <w:autoSpaceDN w:val="0"/>
              <w:adjustRightInd w:val="0"/>
              <w:rPr>
                <w:rFonts w:ascii="Arial" w:hAnsi="Arial" w:cs="Arial"/>
                <w:color w:val="000000" w:themeColor="text1"/>
                <w:szCs w:val="22"/>
              </w:rPr>
            </w:pPr>
          </w:p>
        </w:tc>
        <w:tc>
          <w:tcPr>
            <w:tcW w:w="0" w:type="auto"/>
          </w:tcPr>
          <w:p w:rsidR="004C3E7D" w:rsidRPr="0061292D" w:rsidRDefault="00712156" w:rsidP="00712156">
            <w:pPr>
              <w:widowControl w:val="0"/>
              <w:autoSpaceDE w:val="0"/>
              <w:autoSpaceDN w:val="0"/>
              <w:adjustRightInd w:val="0"/>
              <w:jc w:val="right"/>
              <w:rPr>
                <w:rFonts w:ascii="Arial" w:hAnsi="Arial" w:cs="Arial"/>
                <w:color w:val="000000" w:themeColor="text1"/>
                <w:szCs w:val="22"/>
              </w:rPr>
            </w:pPr>
            <w:r>
              <w:rPr>
                <w:rFonts w:ascii="Arial" w:hAnsi="Arial" w:cs="Arial"/>
                <w:color w:val="000000" w:themeColor="text1"/>
                <w:szCs w:val="22"/>
              </w:rPr>
              <w:t>1,050</w:t>
            </w:r>
          </w:p>
        </w:tc>
      </w:tr>
    </w:tbl>
    <w:p w:rsidR="009A56D5" w:rsidRPr="0061292D" w:rsidRDefault="009A56D5" w:rsidP="00C95713">
      <w:pPr>
        <w:widowControl w:val="0"/>
        <w:autoSpaceDE w:val="0"/>
        <w:autoSpaceDN w:val="0"/>
        <w:adjustRightInd w:val="0"/>
        <w:spacing w:before="5"/>
        <w:jc w:val="both"/>
        <w:rPr>
          <w:rFonts w:ascii="Arial" w:hAnsi="Arial" w:cs="Arial"/>
          <w:color w:val="000000" w:themeColor="text1"/>
          <w:sz w:val="22"/>
          <w:szCs w:val="22"/>
          <w:lang w:val="es-ES" w:eastAsia="es-ES"/>
        </w:rPr>
      </w:pPr>
    </w:p>
    <w:p w:rsidR="009A56D5" w:rsidRPr="0061292D" w:rsidRDefault="009A56D5"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La profundidad de la capa vegetal en el área de co</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strucción, varía e</w:t>
      </w:r>
      <w:r w:rsidRPr="0061292D">
        <w:rPr>
          <w:rFonts w:ascii="Arial" w:hAnsi="Arial" w:cs="Arial"/>
          <w:color w:val="000000" w:themeColor="text1"/>
          <w:spacing w:val="-1"/>
          <w:sz w:val="22"/>
          <w:szCs w:val="22"/>
        </w:rPr>
        <w:t>n</w:t>
      </w:r>
      <w:r w:rsidRPr="0061292D">
        <w:rPr>
          <w:rFonts w:ascii="Arial" w:hAnsi="Arial" w:cs="Arial"/>
          <w:color w:val="000000" w:themeColor="text1"/>
          <w:sz w:val="22"/>
          <w:szCs w:val="22"/>
        </w:rPr>
        <w:t xml:space="preserve">tre 5 y </w:t>
      </w:r>
      <w:r w:rsidR="008C1833" w:rsidRPr="0061292D">
        <w:rPr>
          <w:rFonts w:ascii="Arial" w:hAnsi="Arial" w:cs="Arial"/>
          <w:color w:val="000000" w:themeColor="text1"/>
          <w:sz w:val="22"/>
          <w:szCs w:val="22"/>
        </w:rPr>
        <w:t>20</w:t>
      </w:r>
      <w:r w:rsidRPr="0061292D">
        <w:rPr>
          <w:rFonts w:ascii="Arial" w:hAnsi="Arial" w:cs="Arial"/>
          <w:color w:val="000000" w:themeColor="text1"/>
          <w:sz w:val="22"/>
          <w:szCs w:val="22"/>
        </w:rPr>
        <w:t xml:space="preserve"> cm, con un pro</w:t>
      </w:r>
      <w:r w:rsidRPr="0061292D">
        <w:rPr>
          <w:rFonts w:ascii="Arial" w:hAnsi="Arial" w:cs="Arial"/>
          <w:color w:val="000000" w:themeColor="text1"/>
          <w:spacing w:val="-2"/>
          <w:sz w:val="22"/>
          <w:szCs w:val="22"/>
        </w:rPr>
        <w:t>m</w:t>
      </w:r>
      <w:r w:rsidRPr="0061292D">
        <w:rPr>
          <w:rFonts w:ascii="Arial" w:hAnsi="Arial" w:cs="Arial"/>
          <w:color w:val="000000" w:themeColor="text1"/>
          <w:sz w:val="22"/>
          <w:szCs w:val="22"/>
        </w:rPr>
        <w:t xml:space="preserve">edio de profundidad de </w:t>
      </w:r>
      <w:r w:rsidR="008C1833" w:rsidRPr="0061292D">
        <w:rPr>
          <w:rFonts w:ascii="Arial" w:hAnsi="Arial" w:cs="Arial"/>
          <w:color w:val="000000" w:themeColor="text1"/>
          <w:sz w:val="22"/>
          <w:szCs w:val="22"/>
        </w:rPr>
        <w:t>15</w:t>
      </w:r>
      <w:r w:rsidR="0061674F" w:rsidRPr="0061292D">
        <w:rPr>
          <w:rFonts w:ascii="Arial" w:hAnsi="Arial" w:cs="Arial"/>
          <w:color w:val="000000" w:themeColor="text1"/>
          <w:sz w:val="22"/>
          <w:szCs w:val="22"/>
        </w:rPr>
        <w:t xml:space="preserve"> cm, la profundidad de corte de las calles será de unos </w:t>
      </w:r>
      <w:r w:rsidR="008C1833" w:rsidRPr="0061292D">
        <w:rPr>
          <w:rFonts w:ascii="Arial" w:hAnsi="Arial" w:cs="Arial"/>
          <w:color w:val="000000" w:themeColor="text1"/>
          <w:sz w:val="22"/>
          <w:szCs w:val="22"/>
        </w:rPr>
        <w:t>25</w:t>
      </w:r>
      <w:r w:rsidR="0061674F" w:rsidRPr="0061292D">
        <w:rPr>
          <w:rFonts w:ascii="Arial" w:hAnsi="Arial" w:cs="Arial"/>
          <w:color w:val="000000" w:themeColor="text1"/>
          <w:sz w:val="22"/>
          <w:szCs w:val="22"/>
        </w:rPr>
        <w:t xml:space="preserve"> cm.</w:t>
      </w:r>
    </w:p>
    <w:p w:rsidR="00052C69" w:rsidRPr="0061292D" w:rsidRDefault="00052C69" w:rsidP="00C95713">
      <w:pPr>
        <w:widowControl w:val="0"/>
        <w:autoSpaceDE w:val="0"/>
        <w:autoSpaceDN w:val="0"/>
        <w:adjustRightInd w:val="0"/>
        <w:ind w:left="120" w:right="65"/>
        <w:jc w:val="both"/>
        <w:rPr>
          <w:rFonts w:ascii="Arial" w:hAnsi="Arial" w:cs="Arial"/>
          <w:color w:val="000000" w:themeColor="text1"/>
          <w:sz w:val="22"/>
          <w:szCs w:val="22"/>
        </w:rPr>
      </w:pPr>
    </w:p>
    <w:p w:rsidR="004C3E7D" w:rsidRPr="0061292D" w:rsidRDefault="004C3E7D"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61674F" w:rsidRPr="0061292D">
        <w:rPr>
          <w:rFonts w:ascii="Arial" w:hAnsi="Arial" w:cs="Arial"/>
          <w:color w:val="000000" w:themeColor="text1"/>
          <w:sz w:val="22"/>
          <w:szCs w:val="22"/>
        </w:rPr>
        <w:t>8</w:t>
      </w:r>
      <w:r w:rsidRPr="0061292D">
        <w:rPr>
          <w:rFonts w:ascii="Arial" w:hAnsi="Arial" w:cs="Arial"/>
          <w:color w:val="000000" w:themeColor="text1"/>
          <w:sz w:val="22"/>
          <w:szCs w:val="22"/>
        </w:rPr>
        <w:t>0 % del material producto de los cortes será utilizado en relleno en el proceso de construcción.</w:t>
      </w:r>
    </w:p>
    <w:p w:rsidR="00F15022" w:rsidRPr="0061292D" w:rsidRDefault="00F15022" w:rsidP="00C95713">
      <w:pPr>
        <w:widowControl w:val="0"/>
        <w:autoSpaceDE w:val="0"/>
        <w:autoSpaceDN w:val="0"/>
        <w:adjustRightInd w:val="0"/>
        <w:ind w:left="120" w:right="65"/>
        <w:jc w:val="both"/>
        <w:rPr>
          <w:rFonts w:ascii="Arial" w:hAnsi="Arial" w:cs="Arial"/>
          <w:color w:val="000000" w:themeColor="text1"/>
          <w:sz w:val="22"/>
          <w:szCs w:val="22"/>
        </w:rPr>
      </w:pPr>
    </w:p>
    <w:p w:rsidR="00164571" w:rsidRPr="0061292D" w:rsidRDefault="00164571" w:rsidP="00C95713">
      <w:pPr>
        <w:widowControl w:val="0"/>
        <w:autoSpaceDE w:val="0"/>
        <w:autoSpaceDN w:val="0"/>
        <w:adjustRightInd w:val="0"/>
        <w:ind w:right="65"/>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material sobrante será depositado en </w:t>
      </w:r>
      <w:proofErr w:type="spellStart"/>
      <w:r w:rsidR="005A3EDF" w:rsidRPr="0061292D">
        <w:rPr>
          <w:rFonts w:ascii="Arial" w:hAnsi="Arial" w:cs="Arial"/>
          <w:color w:val="000000" w:themeColor="text1"/>
          <w:sz w:val="22"/>
          <w:szCs w:val="22"/>
        </w:rPr>
        <w:t>area</w:t>
      </w:r>
      <w:proofErr w:type="spellEnd"/>
      <w:r w:rsidR="005A3EDF" w:rsidRPr="0061292D">
        <w:rPr>
          <w:rFonts w:ascii="Arial" w:hAnsi="Arial" w:cs="Arial"/>
          <w:color w:val="000000" w:themeColor="text1"/>
          <w:sz w:val="22"/>
          <w:szCs w:val="22"/>
        </w:rPr>
        <w:t xml:space="preserve"> de relleno dentro de la propiedad</w:t>
      </w:r>
    </w:p>
    <w:p w:rsidR="00E3111E" w:rsidRPr="0061292D" w:rsidRDefault="00E3111E">
      <w:pPr>
        <w:suppressAutoHyphens w:val="0"/>
        <w:rPr>
          <w:rFonts w:ascii="Arial" w:hAnsi="Arial" w:cs="Arial"/>
          <w:color w:val="000000" w:themeColor="text1"/>
          <w:sz w:val="22"/>
          <w:szCs w:val="22"/>
        </w:rPr>
      </w:pPr>
    </w:p>
    <w:p w:rsidR="00582BE4" w:rsidRPr="0061292D" w:rsidRDefault="00C06120" w:rsidP="004E7999">
      <w:pPr>
        <w:spacing w:line="360" w:lineRule="auto"/>
        <w:jc w:val="both"/>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 xml:space="preserve">2.2. </w:t>
      </w:r>
      <w:r w:rsidR="00582BE4" w:rsidRPr="0061292D">
        <w:rPr>
          <w:rFonts w:ascii="Arial" w:eastAsia="Arial Unicode MS" w:hAnsi="Arial" w:cs="Arial"/>
          <w:b/>
          <w:bCs/>
          <w:color w:val="000000" w:themeColor="text1"/>
          <w:sz w:val="22"/>
          <w:szCs w:val="22"/>
        </w:rPr>
        <w:t>Localización del proyecto.</w:t>
      </w:r>
    </w:p>
    <w:p w:rsidR="00582BE4" w:rsidRPr="0061292D" w:rsidRDefault="00582BE4" w:rsidP="004E7999">
      <w:pPr>
        <w:spacing w:line="360" w:lineRule="auto"/>
        <w:jc w:val="both"/>
        <w:rPr>
          <w:rFonts w:ascii="Arial" w:eastAsia="Arial Unicode MS" w:hAnsi="Arial" w:cs="Arial"/>
          <w:color w:val="000000" w:themeColor="text1"/>
          <w:sz w:val="22"/>
          <w:szCs w:val="22"/>
        </w:rPr>
      </w:pPr>
    </w:p>
    <w:p w:rsidR="00582BE4" w:rsidRPr="0061292D" w:rsidRDefault="00942C21" w:rsidP="004E7999">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proyecto </w:t>
      </w:r>
      <w:r w:rsidR="00137737">
        <w:rPr>
          <w:rFonts w:ascii="Arial" w:hAnsi="Arial" w:cs="Arial"/>
          <w:color w:val="000000" w:themeColor="text1"/>
          <w:sz w:val="22"/>
          <w:szCs w:val="22"/>
        </w:rPr>
        <w:t xml:space="preserve">está </w:t>
      </w:r>
      <w:r w:rsidRPr="0061292D">
        <w:rPr>
          <w:rFonts w:ascii="Arial" w:hAnsi="Arial" w:cs="Arial"/>
          <w:color w:val="000000" w:themeColor="text1"/>
          <w:sz w:val="22"/>
          <w:szCs w:val="22"/>
        </w:rPr>
        <w:t xml:space="preserve">ubicada </w:t>
      </w:r>
      <w:r w:rsidR="00323500">
        <w:rPr>
          <w:rFonts w:ascii="Arial" w:hAnsi="Arial" w:cs="Arial"/>
          <w:color w:val="000000" w:themeColor="text1"/>
          <w:sz w:val="22"/>
          <w:szCs w:val="22"/>
        </w:rPr>
        <w:t xml:space="preserve">dentro del ámbito de las Parcelas 2567,2568 y 2569 del DC No. 03 y </w:t>
      </w:r>
      <w:proofErr w:type="spellStart"/>
      <w:r w:rsidR="00323500">
        <w:rPr>
          <w:rFonts w:ascii="Arial" w:hAnsi="Arial" w:cs="Arial"/>
          <w:color w:val="000000" w:themeColor="text1"/>
          <w:sz w:val="22"/>
          <w:szCs w:val="22"/>
        </w:rPr>
        <w:t>Designacion</w:t>
      </w:r>
      <w:proofErr w:type="spellEnd"/>
      <w:r w:rsidR="00323500">
        <w:rPr>
          <w:rFonts w:ascii="Arial" w:hAnsi="Arial" w:cs="Arial"/>
          <w:color w:val="000000" w:themeColor="text1"/>
          <w:sz w:val="22"/>
          <w:szCs w:val="22"/>
        </w:rPr>
        <w:t xml:space="preserve"> Catastral No. 312176271534</w:t>
      </w:r>
      <w:r w:rsidR="008C1833" w:rsidRPr="0061292D">
        <w:rPr>
          <w:rFonts w:ascii="Arial" w:hAnsi="Arial" w:cs="Arial"/>
          <w:color w:val="000000" w:themeColor="text1"/>
          <w:sz w:val="22"/>
          <w:szCs w:val="22"/>
        </w:rPr>
        <w:t xml:space="preserve">, </w:t>
      </w:r>
      <w:proofErr w:type="spellStart"/>
      <w:r w:rsidR="007D0E53" w:rsidRPr="0061292D">
        <w:rPr>
          <w:rFonts w:ascii="Arial" w:hAnsi="Arial" w:cs="Arial"/>
          <w:color w:val="000000" w:themeColor="text1"/>
          <w:sz w:val="22"/>
          <w:szCs w:val="22"/>
        </w:rPr>
        <w:t>Jurisdiccion</w:t>
      </w:r>
      <w:proofErr w:type="spellEnd"/>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r w:rsidR="008C6BF5">
        <w:rPr>
          <w:rFonts w:ascii="Arial" w:hAnsi="Arial" w:cs="Arial"/>
          <w:color w:val="000000" w:themeColor="text1"/>
          <w:sz w:val="22"/>
          <w:szCs w:val="22"/>
        </w:rPr>
        <w:t xml:space="preserve">con una totalidad de </w:t>
      </w:r>
      <w:r w:rsidR="003F32A2">
        <w:rPr>
          <w:rFonts w:ascii="Arial" w:hAnsi="Arial" w:cs="Arial"/>
          <w:color w:val="000000" w:themeColor="text1"/>
          <w:sz w:val="22"/>
          <w:szCs w:val="22"/>
        </w:rPr>
        <w:t>11,625.85</w:t>
      </w:r>
      <w:r w:rsidR="008C6BF5">
        <w:rPr>
          <w:rFonts w:ascii="Arial" w:hAnsi="Arial" w:cs="Arial"/>
          <w:color w:val="000000" w:themeColor="text1"/>
          <w:sz w:val="22"/>
          <w:szCs w:val="22"/>
        </w:rPr>
        <w:t xml:space="preserve">   m2, Municipio de </w:t>
      </w:r>
      <w:proofErr w:type="spellStart"/>
      <w:r w:rsidR="008C6BF5">
        <w:rPr>
          <w:rFonts w:ascii="Arial" w:hAnsi="Arial" w:cs="Arial"/>
          <w:color w:val="000000" w:themeColor="text1"/>
          <w:sz w:val="22"/>
          <w:szCs w:val="22"/>
        </w:rPr>
        <w:t>Jarabacoa</w:t>
      </w:r>
      <w:proofErr w:type="spellEnd"/>
      <w:r w:rsidR="008C6BF5">
        <w:rPr>
          <w:rFonts w:ascii="Arial" w:hAnsi="Arial" w:cs="Arial"/>
          <w:color w:val="000000" w:themeColor="text1"/>
          <w:sz w:val="22"/>
          <w:szCs w:val="22"/>
        </w:rPr>
        <w:t>, Provincia La Vega</w:t>
      </w:r>
      <w:r w:rsidR="00582BE4" w:rsidRPr="0061292D">
        <w:rPr>
          <w:rFonts w:ascii="Arial" w:hAnsi="Arial" w:cs="Arial"/>
          <w:color w:val="000000" w:themeColor="text1"/>
          <w:sz w:val="22"/>
          <w:szCs w:val="22"/>
        </w:rPr>
        <w:t xml:space="preserve">. </w:t>
      </w:r>
    </w:p>
    <w:p w:rsidR="00D640B0" w:rsidRPr="0061292D" w:rsidRDefault="002B7093" w:rsidP="001F2CD2">
      <w:pPr>
        <w:jc w:val="center"/>
        <w:rPr>
          <w:rFonts w:ascii="Arial" w:hAnsi="Arial" w:cs="Arial"/>
          <w:b/>
          <w:color w:val="000000" w:themeColor="text1"/>
          <w:sz w:val="22"/>
          <w:szCs w:val="22"/>
        </w:rPr>
      </w:pPr>
      <w:r>
        <w:rPr>
          <w:noProof/>
          <w:lang w:val="en-US" w:eastAsia="en-US"/>
        </w:rPr>
        <w:drawing>
          <wp:inline distT="0" distB="0" distL="0" distR="0" wp14:anchorId="5D544826" wp14:editId="6AD2A75C">
            <wp:extent cx="5564127" cy="2881423"/>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8978" t="11465" r="10838" b="23885"/>
                    <a:stretch/>
                  </pic:blipFill>
                  <pic:spPr bwMode="auto">
                    <a:xfrm>
                      <a:off x="0" y="0"/>
                      <a:ext cx="5568704" cy="2883793"/>
                    </a:xfrm>
                    <a:prstGeom prst="rect">
                      <a:avLst/>
                    </a:prstGeom>
                    <a:ln>
                      <a:noFill/>
                    </a:ln>
                    <a:extLst>
                      <a:ext uri="{53640926-AAD7-44D8-BBD7-CCE9431645EC}">
                        <a14:shadowObscured xmlns:a14="http://schemas.microsoft.com/office/drawing/2010/main"/>
                      </a:ext>
                    </a:extLst>
                  </pic:spPr>
                </pic:pic>
              </a:graphicData>
            </a:graphic>
          </wp:inline>
        </w:drawing>
      </w:r>
    </w:p>
    <w:p w:rsidR="0085711F" w:rsidRPr="0061292D" w:rsidRDefault="0085711F" w:rsidP="001F2CD2">
      <w:pPr>
        <w:jc w:val="center"/>
        <w:rPr>
          <w:rFonts w:ascii="Arial" w:hAnsi="Arial" w:cs="Arial"/>
          <w:b/>
          <w:color w:val="000000" w:themeColor="text1"/>
          <w:sz w:val="22"/>
          <w:szCs w:val="22"/>
        </w:rPr>
      </w:pPr>
      <w:r w:rsidRPr="0061292D">
        <w:rPr>
          <w:rFonts w:ascii="Arial" w:hAnsi="Arial" w:cs="Arial"/>
          <w:b/>
          <w:color w:val="000000" w:themeColor="text1"/>
          <w:sz w:val="22"/>
          <w:szCs w:val="22"/>
        </w:rPr>
        <w:t xml:space="preserve">Vista aérea y ubicación del proyecto </w:t>
      </w:r>
    </w:p>
    <w:p w:rsidR="0085711F" w:rsidRPr="0061292D" w:rsidRDefault="0085711F" w:rsidP="001F2CD2">
      <w:pPr>
        <w:jc w:val="center"/>
        <w:rPr>
          <w:rFonts w:ascii="Arial" w:hAnsi="Arial" w:cs="Arial"/>
          <w:b/>
          <w:color w:val="000000" w:themeColor="text1"/>
          <w:sz w:val="22"/>
          <w:szCs w:val="22"/>
        </w:rPr>
      </w:pPr>
    </w:p>
    <w:p w:rsidR="00E3111E" w:rsidRPr="0064296D" w:rsidRDefault="00DC3F0F" w:rsidP="00FE59D0">
      <w:pPr>
        <w:pStyle w:val="Textoindependiente"/>
        <w:jc w:val="center"/>
        <w:rPr>
          <w:rFonts w:cs="Arial"/>
          <w:color w:val="000000" w:themeColor="text1"/>
          <w:sz w:val="22"/>
          <w:szCs w:val="22"/>
        </w:rPr>
      </w:pPr>
      <w:r>
        <w:rPr>
          <w:rFonts w:cs="Arial"/>
          <w:noProof/>
          <w:color w:val="000000" w:themeColor="text1"/>
          <w:sz w:val="22"/>
          <w:szCs w:val="22"/>
          <w:lang w:val="en-US" w:eastAsia="en-US"/>
        </w:rPr>
        <w:lastRenderedPageBreak/>
        <w:drawing>
          <wp:inline distT="0" distB="0" distL="0" distR="0">
            <wp:extent cx="5943600" cy="4592955"/>
            <wp:effectExtent l="0" t="0" r="0" b="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15">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E3111E" w:rsidRPr="0061292D" w:rsidRDefault="00E3111E" w:rsidP="001F2CD2">
      <w:pPr>
        <w:jc w:val="center"/>
        <w:rPr>
          <w:rFonts w:ascii="Arial" w:hAnsi="Arial" w:cs="Arial"/>
          <w:b/>
          <w:color w:val="000000" w:themeColor="text1"/>
          <w:sz w:val="22"/>
          <w:szCs w:val="22"/>
        </w:rPr>
      </w:pPr>
      <w:r w:rsidRPr="0061292D">
        <w:rPr>
          <w:rFonts w:ascii="Arial" w:hAnsi="Arial" w:cs="Arial"/>
          <w:b/>
          <w:color w:val="000000" w:themeColor="text1"/>
          <w:sz w:val="22"/>
          <w:szCs w:val="22"/>
        </w:rPr>
        <w:t>Mapa de Ubicación – Mapa Topográfico</w:t>
      </w:r>
    </w:p>
    <w:p w:rsidR="0064296D" w:rsidRPr="0061292D" w:rsidRDefault="0064296D" w:rsidP="00E3111E">
      <w:pPr>
        <w:jc w:val="center"/>
        <w:rPr>
          <w:rFonts w:ascii="Arial" w:hAnsi="Arial" w:cs="Arial"/>
          <w:b/>
          <w:color w:val="000000" w:themeColor="text1"/>
          <w:sz w:val="22"/>
          <w:szCs w:val="22"/>
        </w:rPr>
      </w:pPr>
    </w:p>
    <w:p w:rsidR="00FE6BD0" w:rsidRPr="0061292D" w:rsidRDefault="00C06120" w:rsidP="004E7999">
      <w:pPr>
        <w:pStyle w:val="Ttulo2"/>
        <w:tabs>
          <w:tab w:val="clear" w:pos="576"/>
        </w:tabs>
        <w:suppressAutoHyphens w:val="0"/>
        <w:spacing w:before="0" w:after="0" w:line="360" w:lineRule="auto"/>
        <w:rPr>
          <w:color w:val="000000" w:themeColor="text1"/>
          <w:sz w:val="22"/>
          <w:szCs w:val="22"/>
        </w:rPr>
      </w:pPr>
      <w:bookmarkStart w:id="9" w:name="_Toc244055928"/>
      <w:bookmarkStart w:id="10" w:name="_Toc280542141"/>
      <w:r w:rsidRPr="0061292D">
        <w:rPr>
          <w:color w:val="000000" w:themeColor="text1"/>
          <w:sz w:val="22"/>
          <w:szCs w:val="22"/>
        </w:rPr>
        <w:t xml:space="preserve">2.3. </w:t>
      </w:r>
      <w:r w:rsidR="00FE6BD0" w:rsidRPr="0061292D">
        <w:rPr>
          <w:color w:val="000000" w:themeColor="text1"/>
          <w:sz w:val="22"/>
          <w:szCs w:val="22"/>
        </w:rPr>
        <w:t>Usos de suelo en las</w:t>
      </w:r>
      <w:r w:rsidR="00F15022" w:rsidRPr="0061292D">
        <w:rPr>
          <w:color w:val="000000" w:themeColor="text1"/>
          <w:sz w:val="22"/>
          <w:szCs w:val="22"/>
        </w:rPr>
        <w:t xml:space="preserve"> </w:t>
      </w:r>
      <w:r w:rsidR="00FE6BD0" w:rsidRPr="0061292D">
        <w:rPr>
          <w:color w:val="000000" w:themeColor="text1"/>
          <w:sz w:val="22"/>
          <w:szCs w:val="22"/>
        </w:rPr>
        <w:t>zonas colindantes al proyecto</w:t>
      </w:r>
      <w:bookmarkEnd w:id="9"/>
      <w:bookmarkEnd w:id="10"/>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proyecto se encuentra localizado en una zona</w:t>
      </w:r>
      <w:r w:rsidR="00D14854" w:rsidRPr="0061292D">
        <w:rPr>
          <w:rFonts w:ascii="Arial" w:hAnsi="Arial" w:cs="Arial"/>
          <w:color w:val="000000" w:themeColor="text1"/>
          <w:sz w:val="22"/>
          <w:szCs w:val="22"/>
        </w:rPr>
        <w:t xml:space="preserve"> </w:t>
      </w:r>
      <w:r w:rsidR="004B6B5D" w:rsidRPr="0061292D">
        <w:rPr>
          <w:rFonts w:ascii="Arial" w:hAnsi="Arial" w:cs="Arial"/>
          <w:color w:val="000000" w:themeColor="text1"/>
          <w:sz w:val="22"/>
          <w:szCs w:val="22"/>
        </w:rPr>
        <w:t xml:space="preserve">de expansión </w:t>
      </w:r>
      <w:r w:rsidR="00176CEE" w:rsidRPr="0061292D">
        <w:rPr>
          <w:rFonts w:ascii="Arial" w:hAnsi="Arial" w:cs="Arial"/>
          <w:color w:val="000000" w:themeColor="text1"/>
          <w:sz w:val="22"/>
          <w:szCs w:val="22"/>
        </w:rPr>
        <w:t>urbana</w:t>
      </w:r>
      <w:r w:rsidRPr="0061292D">
        <w:rPr>
          <w:rFonts w:ascii="Arial" w:hAnsi="Arial" w:cs="Arial"/>
          <w:color w:val="000000" w:themeColor="text1"/>
          <w:sz w:val="22"/>
          <w:szCs w:val="22"/>
        </w:rPr>
        <w:t xml:space="preserve"> y los usos actuales de sus zonas colindantes se presentan en la Tabla No. 1.</w:t>
      </w:r>
    </w:p>
    <w:p w:rsidR="00FE6BD0" w:rsidRPr="0061292D" w:rsidRDefault="00FE6BD0" w:rsidP="004E7999">
      <w:pPr>
        <w:autoSpaceDE w:val="0"/>
        <w:autoSpaceDN w:val="0"/>
        <w:adjustRightInd w:val="0"/>
        <w:spacing w:line="360" w:lineRule="auto"/>
        <w:jc w:val="both"/>
        <w:rPr>
          <w:rFonts w:ascii="Arial" w:hAnsi="Arial" w:cs="Arial"/>
          <w:color w:val="000000" w:themeColor="text1"/>
          <w:sz w:val="22"/>
          <w:szCs w:val="22"/>
        </w:rPr>
      </w:pPr>
    </w:p>
    <w:p w:rsidR="00FE6BD0" w:rsidRPr="0061292D" w:rsidRDefault="00FE6BD0" w:rsidP="00E3111E">
      <w:pPr>
        <w:pStyle w:val="Epgrafe"/>
        <w:rPr>
          <w:rFonts w:ascii="Arial" w:hAnsi="Arial"/>
          <w:color w:val="000000" w:themeColor="text1"/>
          <w:sz w:val="22"/>
          <w:szCs w:val="22"/>
        </w:rPr>
      </w:pPr>
      <w:bookmarkStart w:id="11" w:name="_Toc245003834"/>
      <w:r w:rsidRPr="0061292D">
        <w:rPr>
          <w:rFonts w:ascii="Arial" w:hAnsi="Arial"/>
          <w:color w:val="000000" w:themeColor="text1"/>
          <w:sz w:val="22"/>
          <w:szCs w:val="22"/>
        </w:rPr>
        <w:t>Usos de zonas colindantes al proyecto</w:t>
      </w:r>
      <w:bookmarkEnd w:id="11"/>
    </w:p>
    <w:tbl>
      <w:tblPr>
        <w:tblW w:w="7848"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Look w:val="00A0" w:firstRow="1" w:lastRow="0" w:firstColumn="1" w:lastColumn="0" w:noHBand="0" w:noVBand="0"/>
      </w:tblPr>
      <w:tblGrid>
        <w:gridCol w:w="1951"/>
        <w:gridCol w:w="5897"/>
      </w:tblGrid>
      <w:tr w:rsidR="004B6B5D" w:rsidRPr="0061292D" w:rsidTr="0061292D">
        <w:trPr>
          <w:trHeight w:val="331"/>
        </w:trPr>
        <w:tc>
          <w:tcPr>
            <w:tcW w:w="1951"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Colindantes</w:t>
            </w:r>
          </w:p>
        </w:tc>
        <w:tc>
          <w:tcPr>
            <w:tcW w:w="5897" w:type="dxa"/>
            <w:shd w:val="clear" w:color="auto" w:fill="FFFFFF" w:themeFill="background1"/>
          </w:tcPr>
          <w:p w:rsidR="004B6B5D" w:rsidRPr="0061292D" w:rsidRDefault="004B6B5D" w:rsidP="00E3111E">
            <w:pPr>
              <w:pStyle w:val="Textosinformato"/>
              <w:spacing w:before="80" w:after="80"/>
              <w:jc w:val="center"/>
              <w:rPr>
                <w:rFonts w:ascii="Arial" w:hAnsi="Arial" w:cs="Arial"/>
                <w:b/>
                <w:bCs/>
                <w:color w:val="000000" w:themeColor="text1"/>
                <w:sz w:val="22"/>
                <w:szCs w:val="22"/>
              </w:rPr>
            </w:pPr>
            <w:r w:rsidRPr="0061292D">
              <w:rPr>
                <w:rFonts w:ascii="Arial" w:hAnsi="Arial" w:cs="Arial"/>
                <w:bCs/>
                <w:color w:val="000000" w:themeColor="text1"/>
                <w:sz w:val="22"/>
                <w:szCs w:val="22"/>
              </w:rPr>
              <w:t>Uso actual</w:t>
            </w:r>
          </w:p>
        </w:tc>
      </w:tr>
      <w:tr w:rsidR="00FE59D0" w:rsidRPr="0061292D" w:rsidTr="0061292D">
        <w:trPr>
          <w:trHeight w:val="331"/>
        </w:trPr>
        <w:tc>
          <w:tcPr>
            <w:tcW w:w="1951" w:type="dxa"/>
            <w:shd w:val="clear" w:color="auto" w:fill="FFFFFF" w:themeFill="background1"/>
          </w:tcPr>
          <w:p w:rsidR="00FE59D0" w:rsidRPr="0061292D" w:rsidRDefault="00FE59D0"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Sur</w:t>
            </w:r>
          </w:p>
        </w:tc>
        <w:tc>
          <w:tcPr>
            <w:tcW w:w="5897" w:type="dxa"/>
            <w:shd w:val="clear" w:color="auto" w:fill="FFFFFF" w:themeFill="background1"/>
          </w:tcPr>
          <w:p w:rsidR="00FE59D0" w:rsidRPr="0061292D" w:rsidRDefault="00DC3F0F" w:rsidP="000A0F61">
            <w:pPr>
              <w:rPr>
                <w:rFonts w:ascii="Arial" w:hAnsi="Arial" w:cs="Arial"/>
                <w:color w:val="000000" w:themeColor="text1"/>
                <w:sz w:val="22"/>
                <w:szCs w:val="22"/>
              </w:rPr>
            </w:pPr>
            <w:r>
              <w:rPr>
                <w:rFonts w:ascii="Arial" w:hAnsi="Arial" w:cs="Arial"/>
                <w:color w:val="000000" w:themeColor="text1"/>
                <w:sz w:val="22"/>
                <w:szCs w:val="22"/>
              </w:rPr>
              <w:t xml:space="preserve">Residencial </w:t>
            </w:r>
            <w:r w:rsidR="00FE59D0">
              <w:rPr>
                <w:rFonts w:ascii="Arial" w:hAnsi="Arial" w:cs="Arial"/>
                <w:color w:val="000000" w:themeColor="text1"/>
                <w:sz w:val="22"/>
                <w:szCs w:val="22"/>
              </w:rPr>
              <w:t xml:space="preserve"> - Viviendas</w:t>
            </w:r>
          </w:p>
        </w:tc>
      </w:tr>
      <w:tr w:rsidR="00FE59D0" w:rsidRPr="0061292D" w:rsidTr="0061292D">
        <w:trPr>
          <w:trHeight w:val="331"/>
        </w:trPr>
        <w:tc>
          <w:tcPr>
            <w:tcW w:w="1951" w:type="dxa"/>
            <w:shd w:val="clear" w:color="auto" w:fill="FFFFFF" w:themeFill="background1"/>
          </w:tcPr>
          <w:p w:rsidR="00FE59D0" w:rsidRPr="0061292D" w:rsidRDefault="00FE59D0"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Norte</w:t>
            </w:r>
          </w:p>
        </w:tc>
        <w:tc>
          <w:tcPr>
            <w:tcW w:w="5897" w:type="dxa"/>
            <w:shd w:val="clear" w:color="auto" w:fill="FFFFFF" w:themeFill="background1"/>
          </w:tcPr>
          <w:p w:rsidR="00FE59D0" w:rsidRPr="0061292D" w:rsidRDefault="00DC3F0F" w:rsidP="000A0F61">
            <w:pPr>
              <w:rPr>
                <w:rFonts w:ascii="Arial" w:hAnsi="Arial" w:cs="Arial"/>
                <w:color w:val="000000" w:themeColor="text1"/>
                <w:sz w:val="22"/>
                <w:szCs w:val="22"/>
              </w:rPr>
            </w:pPr>
            <w:r>
              <w:rPr>
                <w:rFonts w:ascii="Arial" w:hAnsi="Arial" w:cs="Arial"/>
                <w:color w:val="000000" w:themeColor="text1"/>
                <w:sz w:val="22"/>
                <w:szCs w:val="22"/>
              </w:rPr>
              <w:t>Residencial  - Viviendas</w:t>
            </w:r>
          </w:p>
        </w:tc>
      </w:tr>
      <w:tr w:rsidR="004B6B5D" w:rsidRPr="0061292D" w:rsidTr="0061292D">
        <w:trPr>
          <w:trHeight w:val="331"/>
        </w:trPr>
        <w:tc>
          <w:tcPr>
            <w:tcW w:w="1951" w:type="dxa"/>
            <w:shd w:val="clear" w:color="auto" w:fill="FFFFFF" w:themeFill="background1"/>
          </w:tcPr>
          <w:p w:rsidR="004B6B5D" w:rsidRPr="0061292D" w:rsidRDefault="0064296D" w:rsidP="00E3111E">
            <w:pPr>
              <w:pStyle w:val="Textosinformato"/>
              <w:jc w:val="both"/>
              <w:rPr>
                <w:rFonts w:ascii="Arial" w:hAnsi="Arial" w:cs="Arial"/>
                <w:b/>
                <w:bCs/>
                <w:color w:val="000000" w:themeColor="text1"/>
                <w:sz w:val="22"/>
                <w:szCs w:val="22"/>
                <w:highlight w:val="red"/>
              </w:rPr>
            </w:pPr>
            <w:r>
              <w:rPr>
                <w:rFonts w:ascii="Arial" w:hAnsi="Arial" w:cs="Arial"/>
                <w:b/>
                <w:bCs/>
                <w:color w:val="000000" w:themeColor="text1"/>
                <w:sz w:val="22"/>
                <w:szCs w:val="22"/>
              </w:rPr>
              <w:t>Oeste</w:t>
            </w:r>
          </w:p>
        </w:tc>
        <w:tc>
          <w:tcPr>
            <w:tcW w:w="5897" w:type="dxa"/>
            <w:shd w:val="clear" w:color="auto" w:fill="FFFFFF" w:themeFill="background1"/>
          </w:tcPr>
          <w:p w:rsidR="004B6B5D" w:rsidRPr="0061292D" w:rsidRDefault="00DC3F0F" w:rsidP="00680BFF">
            <w:pPr>
              <w:rPr>
                <w:rFonts w:ascii="Arial" w:hAnsi="Arial" w:cs="Arial"/>
                <w:color w:val="000000" w:themeColor="text1"/>
                <w:sz w:val="22"/>
                <w:szCs w:val="22"/>
              </w:rPr>
            </w:pPr>
            <w:r w:rsidRPr="0061292D">
              <w:rPr>
                <w:rFonts w:ascii="Arial" w:hAnsi="Arial" w:cs="Arial"/>
                <w:color w:val="000000" w:themeColor="text1"/>
                <w:sz w:val="22"/>
                <w:szCs w:val="22"/>
              </w:rPr>
              <w:t>Terrenos Baldío</w:t>
            </w:r>
            <w:r>
              <w:rPr>
                <w:rFonts w:ascii="Arial" w:hAnsi="Arial" w:cs="Arial"/>
                <w:color w:val="000000" w:themeColor="text1"/>
                <w:sz w:val="22"/>
                <w:szCs w:val="22"/>
              </w:rPr>
              <w:t xml:space="preserve"> - Viviendas</w:t>
            </w:r>
          </w:p>
        </w:tc>
      </w:tr>
      <w:tr w:rsidR="004B6B5D" w:rsidRPr="0061292D" w:rsidTr="0061292D">
        <w:trPr>
          <w:trHeight w:val="331"/>
        </w:trPr>
        <w:tc>
          <w:tcPr>
            <w:tcW w:w="1951" w:type="dxa"/>
            <w:shd w:val="clear" w:color="auto" w:fill="FFFFFF" w:themeFill="background1"/>
          </w:tcPr>
          <w:p w:rsidR="004B6B5D" w:rsidRPr="0061292D" w:rsidRDefault="00680BFF" w:rsidP="00E3111E">
            <w:pPr>
              <w:pStyle w:val="Textosinformato"/>
              <w:jc w:val="both"/>
              <w:rPr>
                <w:rFonts w:ascii="Arial" w:hAnsi="Arial" w:cs="Arial"/>
                <w:b/>
                <w:bCs/>
                <w:color w:val="000000" w:themeColor="text1"/>
                <w:sz w:val="22"/>
                <w:szCs w:val="22"/>
              </w:rPr>
            </w:pPr>
            <w:r>
              <w:rPr>
                <w:rFonts w:ascii="Arial" w:hAnsi="Arial" w:cs="Arial"/>
                <w:b/>
                <w:bCs/>
                <w:color w:val="000000" w:themeColor="text1"/>
                <w:sz w:val="22"/>
                <w:szCs w:val="22"/>
              </w:rPr>
              <w:t>Este</w:t>
            </w:r>
          </w:p>
        </w:tc>
        <w:tc>
          <w:tcPr>
            <w:tcW w:w="5897" w:type="dxa"/>
            <w:shd w:val="clear" w:color="auto" w:fill="FFFFFF" w:themeFill="background1"/>
          </w:tcPr>
          <w:p w:rsidR="004B6B5D" w:rsidRPr="0061292D" w:rsidRDefault="00DC3F0F" w:rsidP="00680BFF">
            <w:pPr>
              <w:rPr>
                <w:rFonts w:ascii="Arial" w:hAnsi="Arial" w:cs="Arial"/>
                <w:color w:val="000000" w:themeColor="text1"/>
                <w:sz w:val="22"/>
                <w:szCs w:val="22"/>
              </w:rPr>
            </w:pPr>
            <w:r>
              <w:rPr>
                <w:rFonts w:ascii="Arial" w:hAnsi="Arial" w:cs="Arial"/>
                <w:color w:val="000000" w:themeColor="text1"/>
                <w:sz w:val="22"/>
                <w:szCs w:val="22"/>
              </w:rPr>
              <w:t xml:space="preserve">Ave. Las Confluencias </w:t>
            </w:r>
            <w:r w:rsidR="002E4839">
              <w:rPr>
                <w:rFonts w:ascii="Arial" w:hAnsi="Arial" w:cs="Arial"/>
                <w:color w:val="000000" w:themeColor="text1"/>
                <w:sz w:val="22"/>
                <w:szCs w:val="22"/>
              </w:rPr>
              <w:t xml:space="preserve"> - </w:t>
            </w:r>
            <w:r w:rsidR="00680BFF">
              <w:rPr>
                <w:rFonts w:ascii="Arial" w:hAnsi="Arial" w:cs="Arial"/>
                <w:color w:val="000000" w:themeColor="text1"/>
                <w:sz w:val="22"/>
                <w:szCs w:val="22"/>
              </w:rPr>
              <w:t>Viviendas</w:t>
            </w:r>
          </w:p>
        </w:tc>
      </w:tr>
    </w:tbl>
    <w:p w:rsidR="00EB04CE" w:rsidRPr="0061292D" w:rsidRDefault="00EB04CE" w:rsidP="004E7999">
      <w:pPr>
        <w:spacing w:line="360" w:lineRule="auto"/>
        <w:jc w:val="both"/>
        <w:rPr>
          <w:rFonts w:ascii="Arial" w:hAnsi="Arial" w:cs="Arial"/>
          <w:color w:val="000000" w:themeColor="text1"/>
          <w:sz w:val="22"/>
          <w:szCs w:val="22"/>
        </w:rPr>
      </w:pPr>
    </w:p>
    <w:p w:rsidR="003308BA" w:rsidRDefault="00EB04CE">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r w:rsidR="003308BA">
        <w:rPr>
          <w:rFonts w:ascii="Arial" w:hAnsi="Arial" w:cs="Arial"/>
          <w:color w:val="000000" w:themeColor="text1"/>
          <w:sz w:val="22"/>
          <w:szCs w:val="22"/>
        </w:rPr>
        <w:lastRenderedPageBreak/>
        <w:br w:type="page"/>
      </w:r>
    </w:p>
    <w:p w:rsidR="00EB04CE" w:rsidRPr="0061292D" w:rsidRDefault="00EB04CE">
      <w:pPr>
        <w:suppressAutoHyphens w:val="0"/>
        <w:rPr>
          <w:rFonts w:ascii="Arial" w:hAnsi="Arial" w:cs="Arial"/>
          <w:color w:val="000000" w:themeColor="text1"/>
          <w:sz w:val="22"/>
          <w:szCs w:val="22"/>
        </w:rPr>
      </w:pPr>
    </w:p>
    <w:p w:rsidR="00582BE4" w:rsidRPr="0061292D" w:rsidRDefault="00582BE4" w:rsidP="007D3F09">
      <w:pPr>
        <w:pStyle w:val="a1"/>
      </w:pPr>
      <w:r w:rsidRPr="0061292D">
        <w:t>CAPITULO I</w:t>
      </w:r>
      <w:r w:rsidR="00C06120" w:rsidRPr="0061292D">
        <w:t>II</w:t>
      </w:r>
      <w:r w:rsidRPr="0061292D">
        <w:t xml:space="preserve"> - LÍNEA BASE AMBIENTAL Y SOCIO-ECONÓMICO DEL ÁREA DE INFLUENCIA DE</w:t>
      </w:r>
      <w:r w:rsidR="00C06120" w:rsidRPr="0061292D">
        <w:t>L PROYECTO “</w:t>
      </w:r>
      <w:r w:rsidR="00323500">
        <w:t>RESIDENCIAL BOSQUES DE JARABACOA</w:t>
      </w:r>
      <w:r w:rsidR="00C06120" w:rsidRPr="0061292D">
        <w:t>”</w:t>
      </w:r>
      <w:r w:rsidRPr="0061292D">
        <w:t>.</w:t>
      </w:r>
    </w:p>
    <w:p w:rsidR="00582BE4" w:rsidRPr="0061292D" w:rsidRDefault="00582BE4">
      <w:pPr>
        <w:rPr>
          <w:rFonts w:ascii="Arial" w:hAnsi="Arial" w:cs="Arial"/>
          <w:color w:val="000000" w:themeColor="text1"/>
          <w:sz w:val="22"/>
          <w:szCs w:val="22"/>
        </w:rPr>
      </w:pPr>
    </w:p>
    <w:p w:rsidR="00582BE4" w:rsidRPr="0061292D" w:rsidRDefault="00F86E6B" w:rsidP="007E1AFD">
      <w:pPr>
        <w:tabs>
          <w:tab w:val="left" w:pos="1095"/>
        </w:tabs>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w:t>
      </w:r>
    </w:p>
    <w:p w:rsidR="00C06120" w:rsidRPr="0061292D" w:rsidRDefault="00C06120" w:rsidP="00C06120">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323500">
        <w:rPr>
          <w:rFonts w:ascii="Arial" w:hAnsi="Arial" w:cs="Arial"/>
          <w:color w:val="000000" w:themeColor="text1"/>
          <w:sz w:val="22"/>
          <w:szCs w:val="22"/>
        </w:rPr>
        <w:t>RESIDENCIAL BOSQUES DE JARABACOA</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323500">
        <w:rPr>
          <w:rFonts w:ascii="Arial" w:hAnsi="Arial" w:cs="Arial"/>
          <w:color w:val="000000" w:themeColor="text1"/>
          <w:sz w:val="22"/>
          <w:szCs w:val="22"/>
        </w:rPr>
        <w:t>22469</w:t>
      </w:r>
      <w:r w:rsidRPr="0061292D">
        <w:rPr>
          <w:rFonts w:ascii="Arial" w:hAnsi="Arial" w:cs="Arial"/>
          <w:color w:val="000000" w:themeColor="text1"/>
          <w:sz w:val="22"/>
          <w:szCs w:val="22"/>
        </w:rPr>
        <w:t xml:space="preserve">, ubicada </w:t>
      </w:r>
      <w:r w:rsidR="00323500">
        <w:rPr>
          <w:rFonts w:ascii="Arial" w:hAnsi="Arial" w:cs="Arial"/>
          <w:color w:val="000000" w:themeColor="text1"/>
          <w:sz w:val="22"/>
          <w:szCs w:val="22"/>
        </w:rPr>
        <w:t xml:space="preserve">dentro del ámbito de las Parcelas 2567,2568 y 2569 del DC No. 03 y </w:t>
      </w:r>
      <w:proofErr w:type="spellStart"/>
      <w:r w:rsidR="00323500">
        <w:rPr>
          <w:rFonts w:ascii="Arial" w:hAnsi="Arial" w:cs="Arial"/>
          <w:color w:val="000000" w:themeColor="text1"/>
          <w:sz w:val="22"/>
          <w:szCs w:val="22"/>
        </w:rPr>
        <w:t>Designacion</w:t>
      </w:r>
      <w:proofErr w:type="spellEnd"/>
      <w:r w:rsidR="00323500">
        <w:rPr>
          <w:rFonts w:ascii="Arial" w:hAnsi="Arial" w:cs="Arial"/>
          <w:color w:val="000000" w:themeColor="text1"/>
          <w:sz w:val="22"/>
          <w:szCs w:val="22"/>
        </w:rPr>
        <w:t xml:space="preserve"> Catastral No. 312176271534</w:t>
      </w:r>
      <w:r w:rsidR="008C1833" w:rsidRPr="0061292D">
        <w:rPr>
          <w:rFonts w:ascii="Arial" w:hAnsi="Arial" w:cs="Arial"/>
          <w:color w:val="000000" w:themeColor="text1"/>
          <w:sz w:val="22"/>
          <w:szCs w:val="22"/>
        </w:rPr>
        <w:t xml:space="preserve">, </w:t>
      </w:r>
      <w:proofErr w:type="spellStart"/>
      <w:r w:rsidR="007D0E53" w:rsidRPr="0061292D">
        <w:rPr>
          <w:rFonts w:ascii="Arial" w:hAnsi="Arial" w:cs="Arial"/>
          <w:color w:val="000000" w:themeColor="text1"/>
          <w:sz w:val="22"/>
          <w:szCs w:val="22"/>
        </w:rPr>
        <w:t>Jurisdiccion</w:t>
      </w:r>
      <w:proofErr w:type="spellEnd"/>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r w:rsidR="008C6BF5">
        <w:rPr>
          <w:rFonts w:ascii="Arial" w:hAnsi="Arial" w:cs="Arial"/>
          <w:color w:val="000000" w:themeColor="text1"/>
          <w:sz w:val="22"/>
          <w:szCs w:val="22"/>
        </w:rPr>
        <w:t xml:space="preserve">con una totalidad de </w:t>
      </w:r>
      <w:r w:rsidR="003F32A2">
        <w:rPr>
          <w:rFonts w:ascii="Arial" w:hAnsi="Arial" w:cs="Arial"/>
          <w:color w:val="000000" w:themeColor="text1"/>
          <w:sz w:val="22"/>
          <w:szCs w:val="22"/>
        </w:rPr>
        <w:t>11,625.85</w:t>
      </w:r>
      <w:r w:rsidR="008C6BF5">
        <w:rPr>
          <w:rFonts w:ascii="Arial" w:hAnsi="Arial" w:cs="Arial"/>
          <w:color w:val="000000" w:themeColor="text1"/>
          <w:sz w:val="22"/>
          <w:szCs w:val="22"/>
        </w:rPr>
        <w:t xml:space="preserve">   m2, Municipio de </w:t>
      </w:r>
      <w:proofErr w:type="spellStart"/>
      <w:r w:rsidR="008C6BF5">
        <w:rPr>
          <w:rFonts w:ascii="Arial" w:hAnsi="Arial" w:cs="Arial"/>
          <w:color w:val="000000" w:themeColor="text1"/>
          <w:sz w:val="22"/>
          <w:szCs w:val="22"/>
        </w:rPr>
        <w:t>Jarabacoa</w:t>
      </w:r>
      <w:proofErr w:type="spellEnd"/>
      <w:r w:rsidR="008C6BF5">
        <w:rPr>
          <w:rFonts w:ascii="Arial" w:hAnsi="Arial" w:cs="Arial"/>
          <w:color w:val="000000" w:themeColor="text1"/>
          <w:sz w:val="22"/>
          <w:szCs w:val="22"/>
        </w:rPr>
        <w:t>, Provincia La Vega</w:t>
      </w:r>
      <w:r w:rsidR="00F96841"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p>
    <w:p w:rsidR="00AD0E56" w:rsidRPr="0061292D" w:rsidRDefault="00AD0E56">
      <w:pPr>
        <w:spacing w:line="360" w:lineRule="auto"/>
        <w:jc w:val="both"/>
        <w:rPr>
          <w:rFonts w:ascii="Arial" w:hAnsi="Arial" w:cs="Arial"/>
          <w:color w:val="000000" w:themeColor="text1"/>
          <w:sz w:val="22"/>
          <w:szCs w:val="22"/>
        </w:rPr>
      </w:pPr>
    </w:p>
    <w:p w:rsidR="00DC3F0F" w:rsidRPr="00E575A1" w:rsidRDefault="00DC3F0F" w:rsidP="00DC3F0F">
      <w:pPr>
        <w:spacing w:line="360" w:lineRule="auto"/>
        <w:jc w:val="both"/>
        <w:rPr>
          <w:rFonts w:ascii="Arial" w:hAnsi="Arial" w:cs="Arial"/>
          <w:b/>
          <w:spacing w:val="6"/>
        </w:rPr>
      </w:pPr>
      <w:r w:rsidRPr="00E575A1">
        <w:rPr>
          <w:rFonts w:ascii="Arial" w:eastAsia="Arial Unicode MS" w:hAnsi="Arial" w:cs="Arial"/>
          <w:b/>
          <w:bCs/>
        </w:rPr>
        <w:t xml:space="preserve">3.1.- Características ambientales del </w:t>
      </w:r>
      <w:r w:rsidRPr="00E575A1">
        <w:rPr>
          <w:rFonts w:ascii="Arial" w:hAnsi="Arial" w:cs="Arial"/>
          <w:b/>
          <w:spacing w:val="6"/>
        </w:rPr>
        <w:t>Medio Físico Natural</w:t>
      </w:r>
    </w:p>
    <w:p w:rsidR="00DC3F0F" w:rsidRPr="00E575A1" w:rsidRDefault="00DC3F0F" w:rsidP="00DC3F0F">
      <w:pPr>
        <w:spacing w:line="360" w:lineRule="auto"/>
        <w:rPr>
          <w:rFonts w:ascii="Arial" w:hAnsi="Arial" w:cs="Arial"/>
          <w:spacing w:val="6"/>
        </w:rPr>
      </w:pPr>
      <w:r w:rsidRPr="00E575A1">
        <w:rPr>
          <w:rFonts w:ascii="Arial" w:hAnsi="Arial" w:cs="Arial"/>
          <w:spacing w:val="6"/>
        </w:rPr>
        <w:tab/>
      </w:r>
      <w:r w:rsidRPr="00E575A1">
        <w:rPr>
          <w:rFonts w:ascii="Arial" w:hAnsi="Arial" w:cs="Arial"/>
          <w:spacing w:val="6"/>
        </w:rPr>
        <w:tab/>
      </w:r>
    </w:p>
    <w:p w:rsidR="00DC3F0F" w:rsidRPr="00E575A1" w:rsidRDefault="00DC3F0F" w:rsidP="00DC3F0F">
      <w:pPr>
        <w:spacing w:line="360" w:lineRule="auto"/>
        <w:rPr>
          <w:rFonts w:ascii="Arial" w:hAnsi="Arial" w:cs="Arial"/>
          <w:b/>
          <w:spacing w:val="6"/>
        </w:rPr>
      </w:pPr>
      <w:r w:rsidRPr="00E575A1">
        <w:rPr>
          <w:rFonts w:ascii="Arial" w:hAnsi="Arial" w:cs="Arial"/>
          <w:b/>
          <w:spacing w:val="6"/>
        </w:rPr>
        <w:t>3.1.1. Zona de Vida.</w:t>
      </w:r>
    </w:p>
    <w:p w:rsidR="00DC3F0F" w:rsidRPr="00E575A1" w:rsidRDefault="00DC3F0F" w:rsidP="00DC3F0F">
      <w:pPr>
        <w:spacing w:line="360" w:lineRule="auto"/>
        <w:rPr>
          <w:rFonts w:ascii="Arial" w:hAnsi="Arial" w:cs="Arial"/>
          <w:b/>
          <w:spacing w:val="6"/>
        </w:rPr>
      </w:pPr>
    </w:p>
    <w:p w:rsidR="00DC3F0F" w:rsidRPr="00E575A1" w:rsidRDefault="00DC3F0F" w:rsidP="00DC3F0F">
      <w:pPr>
        <w:tabs>
          <w:tab w:val="left" w:pos="567"/>
          <w:tab w:val="left" w:pos="1134"/>
        </w:tabs>
        <w:spacing w:line="384" w:lineRule="auto"/>
        <w:jc w:val="both"/>
        <w:rPr>
          <w:rFonts w:ascii="Arial" w:hAnsi="Arial" w:cs="Arial"/>
        </w:rPr>
      </w:pPr>
      <w:r w:rsidRPr="00E575A1">
        <w:rPr>
          <w:rFonts w:ascii="Arial" w:hAnsi="Arial" w:cs="Arial"/>
        </w:rPr>
        <w:t xml:space="preserve">Según la clasificación de </w:t>
      </w:r>
      <w:proofErr w:type="spellStart"/>
      <w:r w:rsidRPr="00E575A1">
        <w:rPr>
          <w:rFonts w:ascii="Arial" w:hAnsi="Arial" w:cs="Arial"/>
        </w:rPr>
        <w:t>Holdridge</w:t>
      </w:r>
      <w:proofErr w:type="spellEnd"/>
      <w:r w:rsidRPr="00E575A1">
        <w:rPr>
          <w:rFonts w:ascii="Arial" w:hAnsi="Arial" w:cs="Arial"/>
        </w:rPr>
        <w:t>, por el comportamiento de la precipitación, la temperatura y la altitud, el proyecto se encuentra en una zona de vida denominada como bosque húmedo subtropical. Las características de esta zona de vida es la siguiente:</w:t>
      </w:r>
    </w:p>
    <w:p w:rsidR="00DC3F0F" w:rsidRPr="00E575A1" w:rsidRDefault="00DC3F0F" w:rsidP="00DC3F0F">
      <w:pPr>
        <w:tabs>
          <w:tab w:val="left" w:pos="567"/>
          <w:tab w:val="left" w:pos="1134"/>
        </w:tabs>
        <w:spacing w:line="384" w:lineRule="auto"/>
        <w:jc w:val="both"/>
        <w:rPr>
          <w:rFonts w:ascii="Arial" w:hAnsi="Arial" w:cs="Arial"/>
        </w:rPr>
      </w:pPr>
    </w:p>
    <w:p w:rsidR="00DC3F0F" w:rsidRPr="00E575A1" w:rsidRDefault="00DC3F0F" w:rsidP="00DC3F0F">
      <w:pPr>
        <w:spacing w:line="384" w:lineRule="auto"/>
        <w:jc w:val="both"/>
        <w:rPr>
          <w:rFonts w:ascii="Arial" w:hAnsi="Arial" w:cs="Arial"/>
          <w:b/>
          <w:spacing w:val="-3"/>
          <w:lang w:val="es-ES_tradnl"/>
        </w:rPr>
      </w:pPr>
      <w:r w:rsidRPr="00E575A1">
        <w:rPr>
          <w:rFonts w:ascii="Arial" w:hAnsi="Arial" w:cs="Arial"/>
          <w:b/>
          <w:spacing w:val="-3"/>
          <w:lang w:val="es-ES_tradnl"/>
        </w:rPr>
        <w:t>Bosque Húmedo Subtropical (Bh-S)</w:t>
      </w:r>
    </w:p>
    <w:p w:rsidR="00DC3F0F" w:rsidRPr="00E575A1" w:rsidRDefault="00DC3F0F" w:rsidP="00DC3F0F">
      <w:pPr>
        <w:spacing w:line="384" w:lineRule="auto"/>
        <w:jc w:val="center"/>
        <w:rPr>
          <w:rFonts w:ascii="Arial" w:hAnsi="Arial" w:cs="Arial"/>
          <w:b/>
          <w:spacing w:val="-3"/>
          <w:lang w:val="es-ES_tradnl"/>
        </w:rPr>
      </w:pPr>
    </w:p>
    <w:p w:rsidR="00DC3F0F" w:rsidRPr="00E575A1" w:rsidRDefault="00DC3F0F" w:rsidP="00DC3F0F">
      <w:pPr>
        <w:spacing w:line="360" w:lineRule="auto"/>
        <w:jc w:val="both"/>
        <w:rPr>
          <w:rFonts w:ascii="Arial" w:hAnsi="Arial" w:cs="Arial"/>
          <w:spacing w:val="6"/>
          <w:lang w:val="es-ES_tradnl"/>
        </w:rPr>
      </w:pPr>
      <w:r w:rsidRPr="00E575A1">
        <w:rPr>
          <w:rFonts w:ascii="Arial" w:hAnsi="Arial" w:cs="Arial"/>
          <w:spacing w:val="6"/>
          <w:lang w:val="es-ES_tradnl"/>
        </w:rPr>
        <w:t xml:space="preserve">Se extienden en el sur de las vertientes de la cordillera Central cubre los valles de los afluentes de la cuenca del Río </w:t>
      </w:r>
      <w:proofErr w:type="spellStart"/>
      <w:r w:rsidRPr="00E575A1">
        <w:rPr>
          <w:rFonts w:ascii="Arial" w:hAnsi="Arial" w:cs="Arial"/>
          <w:spacing w:val="6"/>
          <w:lang w:val="es-ES_tradnl"/>
        </w:rPr>
        <w:t>Yaque</w:t>
      </w:r>
      <w:proofErr w:type="spellEnd"/>
      <w:r w:rsidRPr="00E575A1">
        <w:rPr>
          <w:rFonts w:ascii="Arial" w:hAnsi="Arial" w:cs="Arial"/>
          <w:spacing w:val="6"/>
          <w:lang w:val="es-ES_tradnl"/>
        </w:rPr>
        <w:t xml:space="preserve"> del Sur y de los ríos </w:t>
      </w:r>
      <w:proofErr w:type="spellStart"/>
      <w:r w:rsidRPr="00E575A1">
        <w:rPr>
          <w:rFonts w:ascii="Arial" w:hAnsi="Arial" w:cs="Arial"/>
          <w:spacing w:val="6"/>
          <w:lang w:val="es-ES_tradnl"/>
        </w:rPr>
        <w:t>Ocoa</w:t>
      </w:r>
      <w:proofErr w:type="spellEnd"/>
      <w:r w:rsidRPr="00E575A1">
        <w:rPr>
          <w:rFonts w:ascii="Arial" w:hAnsi="Arial" w:cs="Arial"/>
          <w:spacing w:val="6"/>
          <w:lang w:val="es-ES_tradnl"/>
        </w:rPr>
        <w:t xml:space="preserve">, </w:t>
      </w:r>
      <w:proofErr w:type="spellStart"/>
      <w:r w:rsidRPr="00E575A1">
        <w:rPr>
          <w:rFonts w:ascii="Arial" w:hAnsi="Arial" w:cs="Arial"/>
          <w:spacing w:val="6"/>
          <w:lang w:val="es-ES_tradnl"/>
        </w:rPr>
        <w:t>Nizao</w:t>
      </w:r>
      <w:proofErr w:type="spellEnd"/>
      <w:r w:rsidRPr="00E575A1">
        <w:rPr>
          <w:rFonts w:ascii="Arial" w:hAnsi="Arial" w:cs="Arial"/>
          <w:spacing w:val="6"/>
          <w:lang w:val="es-ES_tradnl"/>
        </w:rPr>
        <w:t xml:space="preserve">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DC3F0F" w:rsidRPr="00E575A1" w:rsidRDefault="00DC3F0F" w:rsidP="00DC3F0F">
      <w:pPr>
        <w:spacing w:line="360" w:lineRule="auto"/>
        <w:jc w:val="both"/>
        <w:rPr>
          <w:rFonts w:ascii="Arial" w:hAnsi="Arial" w:cs="Arial"/>
          <w:spacing w:val="6"/>
          <w:lang w:val="es-ES_tradnl"/>
        </w:rPr>
      </w:pPr>
    </w:p>
    <w:p w:rsidR="00DC3F0F" w:rsidRPr="00E575A1" w:rsidRDefault="00DC3F0F" w:rsidP="00DC3F0F">
      <w:pPr>
        <w:spacing w:line="360" w:lineRule="auto"/>
        <w:jc w:val="both"/>
        <w:rPr>
          <w:rFonts w:ascii="Arial" w:hAnsi="Arial" w:cs="Arial"/>
          <w:spacing w:val="6"/>
          <w:lang w:val="es-ES_tradnl"/>
        </w:rPr>
      </w:pPr>
      <w:r>
        <w:rPr>
          <w:rFonts w:ascii="Arial" w:hAnsi="Arial" w:cs="Arial"/>
          <w:noProof/>
          <w:spacing w:val="6"/>
          <w:lang w:val="en-US" w:eastAsia="en-US"/>
        </w:rPr>
        <w:drawing>
          <wp:inline distT="0" distB="0" distL="0" distR="0">
            <wp:extent cx="5943600" cy="4592955"/>
            <wp:effectExtent l="0" t="0" r="0" b="0"/>
            <wp:docPr id="2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6">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DC3F0F" w:rsidRPr="00E575A1" w:rsidRDefault="00DC3F0F" w:rsidP="00DC3F0F">
      <w:pPr>
        <w:spacing w:line="360" w:lineRule="auto"/>
        <w:jc w:val="both"/>
        <w:rPr>
          <w:rFonts w:ascii="Arial" w:hAnsi="Arial" w:cs="Arial"/>
          <w:spacing w:val="6"/>
          <w:lang w:val="es-ES_tradnl"/>
        </w:rPr>
      </w:pPr>
    </w:p>
    <w:p w:rsidR="00DC3F0F" w:rsidRPr="00E575A1" w:rsidRDefault="00DC3F0F" w:rsidP="00DC3F0F">
      <w:pPr>
        <w:spacing w:line="360" w:lineRule="auto"/>
        <w:jc w:val="both"/>
        <w:rPr>
          <w:rFonts w:ascii="Arial" w:hAnsi="Arial" w:cs="Arial"/>
          <w:spacing w:val="6"/>
          <w:lang w:val="es-ES_tradnl"/>
        </w:rPr>
      </w:pPr>
      <w:r w:rsidRPr="00E575A1">
        <w:rPr>
          <w:rFonts w:ascii="Arial" w:hAnsi="Arial" w:cs="Arial"/>
          <w:spacing w:val="6"/>
          <w:lang w:val="es-ES_tradnl"/>
        </w:rPr>
        <w:t xml:space="preserve">La precipitación anual oscila entre 1,000 a 2,000 mm y una </w:t>
      </w:r>
      <w:proofErr w:type="spellStart"/>
      <w:r w:rsidRPr="00E575A1">
        <w:rPr>
          <w:rFonts w:ascii="Arial" w:hAnsi="Arial" w:cs="Arial"/>
          <w:spacing w:val="6"/>
          <w:lang w:val="es-ES_tradnl"/>
        </w:rPr>
        <w:t>biotemperatura</w:t>
      </w:r>
      <w:proofErr w:type="spellEnd"/>
      <w:r w:rsidRPr="00E575A1">
        <w:rPr>
          <w:rFonts w:ascii="Arial" w:hAnsi="Arial" w:cs="Arial"/>
          <w:spacing w:val="6"/>
          <w:lang w:val="es-ES_tradnl"/>
        </w:rPr>
        <w:t xml:space="preserve"> de 18º a 24ºC. La vegetación natural en esta zona de vida se caracteriza por: bosques heterogéneos tales como </w:t>
      </w:r>
      <w:proofErr w:type="spellStart"/>
      <w:r w:rsidRPr="00E575A1">
        <w:rPr>
          <w:rFonts w:ascii="Arial" w:hAnsi="Arial" w:cs="Arial"/>
          <w:spacing w:val="6"/>
          <w:lang w:val="es-ES_tradnl"/>
        </w:rPr>
        <w:t>Capá</w:t>
      </w:r>
      <w:proofErr w:type="spellEnd"/>
      <w:r w:rsidRPr="00E575A1">
        <w:rPr>
          <w:rFonts w:ascii="Arial" w:hAnsi="Arial" w:cs="Arial"/>
          <w:spacing w:val="6"/>
          <w:lang w:val="es-ES_tradnl"/>
        </w:rPr>
        <w:t xml:space="preserve"> (catalpa </w:t>
      </w:r>
      <w:proofErr w:type="spellStart"/>
      <w:r w:rsidRPr="00E575A1">
        <w:rPr>
          <w:rFonts w:ascii="Arial" w:hAnsi="Arial" w:cs="Arial"/>
          <w:spacing w:val="6"/>
          <w:lang w:val="es-ES_tradnl"/>
        </w:rPr>
        <w:t>longisima</w:t>
      </w:r>
      <w:proofErr w:type="spellEnd"/>
      <w:r w:rsidRPr="00E575A1">
        <w:rPr>
          <w:rFonts w:ascii="Arial" w:hAnsi="Arial" w:cs="Arial"/>
          <w:spacing w:val="6"/>
          <w:lang w:val="es-ES_tradnl"/>
        </w:rPr>
        <w:t xml:space="preserve">), </w:t>
      </w:r>
      <w:proofErr w:type="spellStart"/>
      <w:r w:rsidRPr="00E575A1">
        <w:rPr>
          <w:rFonts w:ascii="Arial" w:hAnsi="Arial" w:cs="Arial"/>
          <w:spacing w:val="6"/>
          <w:lang w:val="es-ES_tradnl"/>
        </w:rPr>
        <w:t>Swieteniamahogoni</w:t>
      </w:r>
      <w:proofErr w:type="spellEnd"/>
      <w:r w:rsidRPr="00E575A1">
        <w:rPr>
          <w:rFonts w:ascii="Arial" w:hAnsi="Arial" w:cs="Arial"/>
          <w:spacing w:val="6"/>
          <w:lang w:val="es-ES_tradnl"/>
        </w:rPr>
        <w:t xml:space="preserve"> (Caoba), Palma Real (</w:t>
      </w:r>
      <w:proofErr w:type="spellStart"/>
      <w:r w:rsidRPr="00E575A1">
        <w:rPr>
          <w:rFonts w:ascii="Arial" w:hAnsi="Arial" w:cs="Arial"/>
          <w:spacing w:val="6"/>
          <w:lang w:val="es-ES_tradnl"/>
        </w:rPr>
        <w:t>Roystonea</w:t>
      </w:r>
      <w:proofErr w:type="spellEnd"/>
      <w:r w:rsidRPr="00E575A1">
        <w:rPr>
          <w:rFonts w:ascii="Arial" w:hAnsi="Arial" w:cs="Arial"/>
          <w:spacing w:val="6"/>
          <w:lang w:val="es-ES_tradnl"/>
        </w:rPr>
        <w:t>) entre otras.</w:t>
      </w:r>
    </w:p>
    <w:p w:rsidR="00DC3F0F" w:rsidRPr="00E575A1" w:rsidRDefault="00DC3F0F" w:rsidP="00DC3F0F">
      <w:pPr>
        <w:spacing w:line="360" w:lineRule="auto"/>
        <w:jc w:val="both"/>
        <w:rPr>
          <w:rFonts w:ascii="Arial" w:hAnsi="Arial" w:cs="Arial"/>
          <w:spacing w:val="6"/>
          <w:lang w:val="es-ES_tradnl"/>
        </w:rPr>
      </w:pPr>
    </w:p>
    <w:p w:rsidR="00DC3F0F" w:rsidRPr="00E575A1" w:rsidRDefault="00DC3F0F" w:rsidP="00DC3F0F">
      <w:pPr>
        <w:spacing w:line="360" w:lineRule="auto"/>
        <w:jc w:val="both"/>
        <w:rPr>
          <w:rFonts w:ascii="Arial" w:hAnsi="Arial" w:cs="Arial"/>
          <w:spacing w:val="6"/>
          <w:lang w:val="es-ES_tradnl"/>
        </w:rPr>
      </w:pPr>
      <w:r w:rsidRPr="00E575A1">
        <w:rPr>
          <w:rFonts w:ascii="Arial" w:hAnsi="Arial" w:cs="Arial"/>
          <w:spacing w:val="6"/>
          <w:lang w:val="es-ES_tradnl"/>
        </w:rPr>
        <w:t xml:space="preserve">La temperatura de esta zona de vida varía según la ubicación de las áreas; las que están cerca de la costa tienen una </w:t>
      </w:r>
      <w:proofErr w:type="spellStart"/>
      <w:r w:rsidRPr="00E575A1">
        <w:rPr>
          <w:rFonts w:ascii="Arial" w:hAnsi="Arial" w:cs="Arial"/>
          <w:spacing w:val="6"/>
          <w:lang w:val="es-ES_tradnl"/>
        </w:rPr>
        <w:t>biotemperatura</w:t>
      </w:r>
      <w:proofErr w:type="spellEnd"/>
      <w:r w:rsidRPr="00E575A1">
        <w:rPr>
          <w:rFonts w:ascii="Arial" w:hAnsi="Arial" w:cs="Arial"/>
          <w:spacing w:val="6"/>
          <w:lang w:val="es-ES_tradnl"/>
        </w:rPr>
        <w:t xml:space="preserve"> de 24</w:t>
      </w:r>
      <w:r w:rsidRPr="00E575A1">
        <w:rPr>
          <w:rFonts w:ascii="Arial" w:hAnsi="Arial" w:cs="Arial"/>
          <w:spacing w:val="6"/>
          <w:lang w:val="es-ES_tradnl"/>
        </w:rPr>
        <w:sym w:font="Symbol" w:char="F0B0"/>
      </w:r>
      <w:r w:rsidRPr="00E575A1">
        <w:rPr>
          <w:rFonts w:ascii="Arial" w:hAnsi="Arial" w:cs="Arial"/>
          <w:spacing w:val="6"/>
          <w:lang w:val="es-ES_tradnl"/>
        </w:rPr>
        <w:t xml:space="preserve">C, las que están en las vertientes de las cordilleras tienen </w:t>
      </w:r>
      <w:proofErr w:type="spellStart"/>
      <w:r w:rsidRPr="00E575A1">
        <w:rPr>
          <w:rFonts w:ascii="Arial" w:hAnsi="Arial" w:cs="Arial"/>
          <w:spacing w:val="6"/>
          <w:lang w:val="es-ES_tradnl"/>
        </w:rPr>
        <w:t>biotemperaturamedias</w:t>
      </w:r>
      <w:proofErr w:type="spellEnd"/>
      <w:r w:rsidRPr="00E575A1">
        <w:rPr>
          <w:rFonts w:ascii="Arial" w:hAnsi="Arial" w:cs="Arial"/>
          <w:spacing w:val="6"/>
          <w:lang w:val="es-ES_tradnl"/>
        </w:rPr>
        <w:t xml:space="preserve"> disminuyen hasta los 18ºC. La evapotranspiración puede estimarse en promedio como 60% menor que la precipitación media total anual.</w:t>
      </w:r>
    </w:p>
    <w:p w:rsidR="00DC3F0F" w:rsidRPr="00E575A1" w:rsidRDefault="00DC3F0F" w:rsidP="00DC3F0F">
      <w:pPr>
        <w:spacing w:line="360" w:lineRule="auto"/>
        <w:jc w:val="both"/>
        <w:rPr>
          <w:rFonts w:ascii="Arial" w:hAnsi="Arial" w:cs="Arial"/>
          <w:spacing w:val="6"/>
          <w:lang w:val="es-ES_tradnl"/>
        </w:rPr>
      </w:pPr>
    </w:p>
    <w:p w:rsidR="00DC3F0F" w:rsidRPr="00E575A1" w:rsidRDefault="00DC3F0F" w:rsidP="00DC3F0F">
      <w:pPr>
        <w:spacing w:line="360" w:lineRule="auto"/>
        <w:jc w:val="both"/>
        <w:rPr>
          <w:rFonts w:ascii="Arial" w:hAnsi="Arial" w:cs="Arial"/>
          <w:spacing w:val="6"/>
          <w:lang w:val="es-ES_tradnl"/>
        </w:rPr>
      </w:pPr>
      <w:r w:rsidRPr="00E575A1">
        <w:rPr>
          <w:rFonts w:ascii="Arial" w:hAnsi="Arial" w:cs="Arial"/>
          <w:spacing w:val="6"/>
          <w:lang w:val="es-ES_tradnl"/>
        </w:rPr>
        <w:lastRenderedPageBreak/>
        <w:t xml:space="preserve">Las especies indicadoras de esta zona son: </w:t>
      </w:r>
      <w:proofErr w:type="spellStart"/>
      <w:r w:rsidRPr="00E575A1">
        <w:rPr>
          <w:rFonts w:ascii="Arial" w:hAnsi="Arial" w:cs="Arial"/>
          <w:spacing w:val="6"/>
          <w:lang w:val="es-ES_tradnl"/>
        </w:rPr>
        <w:t>Capá</w:t>
      </w:r>
      <w:proofErr w:type="spellEnd"/>
      <w:r w:rsidRPr="00E575A1">
        <w:rPr>
          <w:rFonts w:ascii="Arial" w:hAnsi="Arial" w:cs="Arial"/>
          <w:spacing w:val="6"/>
          <w:lang w:val="es-ES_tradnl"/>
        </w:rPr>
        <w:t xml:space="preserve"> o roble (Catalpa </w:t>
      </w:r>
      <w:proofErr w:type="spellStart"/>
      <w:r w:rsidRPr="00E575A1">
        <w:rPr>
          <w:rFonts w:ascii="Arial" w:hAnsi="Arial" w:cs="Arial"/>
          <w:spacing w:val="6"/>
          <w:lang w:val="es-ES_tradnl"/>
        </w:rPr>
        <w:t>longissina</w:t>
      </w:r>
      <w:proofErr w:type="spellEnd"/>
      <w:r w:rsidRPr="00E575A1">
        <w:rPr>
          <w:rFonts w:ascii="Arial" w:hAnsi="Arial" w:cs="Arial"/>
          <w:spacing w:val="6"/>
          <w:lang w:val="es-ES_tradnl"/>
        </w:rPr>
        <w:t>), caoba (</w:t>
      </w:r>
      <w:proofErr w:type="spellStart"/>
      <w:r w:rsidRPr="00E575A1">
        <w:rPr>
          <w:rFonts w:ascii="Arial" w:hAnsi="Arial" w:cs="Arial"/>
          <w:spacing w:val="6"/>
          <w:lang w:val="es-ES_tradnl"/>
        </w:rPr>
        <w:t>Swieteniamahagoni</w:t>
      </w:r>
      <w:proofErr w:type="spellEnd"/>
      <w:r w:rsidRPr="00E575A1">
        <w:rPr>
          <w:rFonts w:ascii="Arial" w:hAnsi="Arial" w:cs="Arial"/>
          <w:spacing w:val="6"/>
          <w:lang w:val="es-ES_tradnl"/>
        </w:rPr>
        <w:t>) en terrenos con buen drenaje y la palma real (</w:t>
      </w:r>
      <w:proofErr w:type="spellStart"/>
      <w:r w:rsidRPr="00E575A1">
        <w:rPr>
          <w:rFonts w:ascii="Arial" w:hAnsi="Arial" w:cs="Arial"/>
          <w:spacing w:val="6"/>
          <w:lang w:val="es-ES_tradnl"/>
        </w:rPr>
        <w:t>Roystonea</w:t>
      </w:r>
      <w:proofErr w:type="spellEnd"/>
      <w:r w:rsidRPr="00E575A1">
        <w:rPr>
          <w:rFonts w:ascii="Arial" w:hAnsi="Arial" w:cs="Arial"/>
          <w:spacing w:val="6"/>
          <w:lang w:val="es-ES_tradnl"/>
        </w:rPr>
        <w:t xml:space="preserve"> regia) en terrenos calcáreos.</w:t>
      </w:r>
    </w:p>
    <w:p w:rsidR="00DC3F0F" w:rsidRPr="00E575A1" w:rsidRDefault="00DC3F0F" w:rsidP="00DC3F0F">
      <w:pPr>
        <w:spacing w:line="360" w:lineRule="auto"/>
        <w:jc w:val="both"/>
        <w:rPr>
          <w:rFonts w:ascii="Arial" w:hAnsi="Arial" w:cs="Arial"/>
          <w:spacing w:val="6"/>
          <w:lang w:val="es-ES_tradnl"/>
        </w:rPr>
      </w:pPr>
    </w:p>
    <w:p w:rsidR="00DC3F0F" w:rsidRPr="00E575A1" w:rsidRDefault="00DC3F0F" w:rsidP="00DC3F0F">
      <w:pPr>
        <w:spacing w:line="360" w:lineRule="auto"/>
        <w:jc w:val="both"/>
        <w:rPr>
          <w:rFonts w:ascii="Arial" w:hAnsi="Arial" w:cs="Arial"/>
          <w:spacing w:val="6"/>
          <w:lang w:val="es-ES_tradnl"/>
        </w:rPr>
      </w:pPr>
      <w:r w:rsidRPr="00E575A1">
        <w:rPr>
          <w:rFonts w:ascii="Arial" w:hAnsi="Arial" w:cs="Arial"/>
          <w:spacing w:val="6"/>
          <w:lang w:val="es-ES_tradnl"/>
        </w:rPr>
        <w:t xml:space="preserve">Los pequeños rodales secundarios están formados por especies de </w:t>
      </w:r>
      <w:proofErr w:type="spellStart"/>
      <w:r w:rsidRPr="00E575A1">
        <w:rPr>
          <w:rFonts w:ascii="Arial" w:hAnsi="Arial" w:cs="Arial"/>
          <w:spacing w:val="6"/>
          <w:lang w:val="es-ES_tradnl"/>
        </w:rPr>
        <w:t>Grigrí</w:t>
      </w:r>
      <w:proofErr w:type="spellEnd"/>
      <w:r w:rsidRPr="00E575A1">
        <w:rPr>
          <w:rFonts w:ascii="Arial" w:hAnsi="Arial" w:cs="Arial"/>
          <w:spacing w:val="6"/>
          <w:lang w:val="es-ES_tradnl"/>
        </w:rPr>
        <w:t xml:space="preserve"> (</w:t>
      </w:r>
      <w:proofErr w:type="spellStart"/>
      <w:r w:rsidRPr="00E575A1">
        <w:rPr>
          <w:rFonts w:ascii="Arial" w:hAnsi="Arial" w:cs="Arial"/>
          <w:spacing w:val="6"/>
          <w:lang w:val="es-ES_tradnl"/>
        </w:rPr>
        <w:t>Bucida</w:t>
      </w:r>
      <w:proofErr w:type="spellEnd"/>
      <w:r w:rsidRPr="00E575A1">
        <w:rPr>
          <w:rFonts w:ascii="Arial" w:hAnsi="Arial" w:cs="Arial"/>
          <w:spacing w:val="6"/>
          <w:lang w:val="es-ES_tradnl"/>
        </w:rPr>
        <w:t xml:space="preserve"> buceras) y arboles aislados de Guácima (</w:t>
      </w:r>
      <w:proofErr w:type="spellStart"/>
      <w:r w:rsidRPr="00E575A1">
        <w:rPr>
          <w:rFonts w:ascii="Arial" w:hAnsi="Arial" w:cs="Arial"/>
          <w:spacing w:val="6"/>
          <w:lang w:val="es-ES_tradnl"/>
        </w:rPr>
        <w:t>Guazumaulmifolia</w:t>
      </w:r>
      <w:proofErr w:type="spellEnd"/>
      <w:r w:rsidRPr="00E575A1">
        <w:rPr>
          <w:rFonts w:ascii="Arial" w:hAnsi="Arial" w:cs="Arial"/>
          <w:spacing w:val="6"/>
          <w:lang w:val="es-ES_tradnl"/>
        </w:rPr>
        <w:t>).</w:t>
      </w:r>
    </w:p>
    <w:p w:rsidR="00DC3F0F" w:rsidRPr="00E575A1" w:rsidRDefault="00DC3F0F" w:rsidP="00DC3F0F">
      <w:pPr>
        <w:spacing w:line="360" w:lineRule="auto"/>
        <w:jc w:val="both"/>
        <w:rPr>
          <w:rFonts w:ascii="Arial" w:hAnsi="Arial" w:cs="Arial"/>
          <w:spacing w:val="6"/>
          <w:lang w:val="es-ES_tradnl"/>
        </w:rPr>
      </w:pPr>
    </w:p>
    <w:p w:rsidR="00DC3F0F" w:rsidRPr="00E575A1" w:rsidRDefault="00DC3F0F" w:rsidP="00DC3F0F">
      <w:pPr>
        <w:spacing w:line="360" w:lineRule="auto"/>
        <w:jc w:val="both"/>
        <w:rPr>
          <w:rFonts w:ascii="Arial" w:hAnsi="Arial" w:cs="Arial"/>
          <w:spacing w:val="6"/>
        </w:rPr>
      </w:pPr>
      <w:r w:rsidRPr="00E575A1">
        <w:rPr>
          <w:rFonts w:ascii="Arial" w:hAnsi="Arial" w:cs="Arial"/>
          <w:spacing w:val="6"/>
          <w:lang w:val="es-ES_tradnl"/>
        </w:rPr>
        <w:t xml:space="preserve">El área del proyecto se encuentra ubicada específicamente en una zona de vida de Bosque seco de Transición a Húmedo Subtropical (bs-S), el cual ocupa un área situada al sur de la tierra de </w:t>
      </w:r>
      <w:proofErr w:type="spellStart"/>
      <w:r w:rsidRPr="00E575A1">
        <w:rPr>
          <w:rFonts w:ascii="Arial" w:hAnsi="Arial" w:cs="Arial"/>
          <w:spacing w:val="6"/>
          <w:lang w:val="es-ES_tradnl"/>
        </w:rPr>
        <w:t>zamba</w:t>
      </w:r>
      <w:proofErr w:type="spellEnd"/>
      <w:r w:rsidRPr="00E575A1">
        <w:rPr>
          <w:rFonts w:ascii="Arial" w:hAnsi="Arial" w:cs="Arial"/>
          <w:spacing w:val="6"/>
          <w:lang w:val="es-ES_tradnl"/>
        </w:rPr>
        <w:t xml:space="preserve"> y los parajes que rodean la ciudad de San Ignacio de </w:t>
      </w:r>
      <w:r>
        <w:rPr>
          <w:rFonts w:ascii="Arial" w:hAnsi="Arial" w:cs="Arial"/>
          <w:spacing w:val="6"/>
          <w:lang w:val="es-ES_tradnl"/>
        </w:rPr>
        <w:t>Comunidad La Piña</w:t>
      </w:r>
      <w:r w:rsidRPr="00E575A1">
        <w:rPr>
          <w:rFonts w:ascii="Arial" w:hAnsi="Arial" w:cs="Arial"/>
          <w:spacing w:val="6"/>
          <w:lang w:val="es-ES_tradnl"/>
        </w:rPr>
        <w:t xml:space="preserve">, </w:t>
      </w:r>
      <w:proofErr w:type="spellStart"/>
      <w:r w:rsidRPr="00E575A1">
        <w:rPr>
          <w:rFonts w:ascii="Arial" w:hAnsi="Arial" w:cs="Arial"/>
          <w:spacing w:val="6"/>
          <w:lang w:val="es-ES_tradnl"/>
        </w:rPr>
        <w:t>Jarabacoa</w:t>
      </w:r>
      <w:proofErr w:type="spellEnd"/>
      <w:r w:rsidRPr="00E575A1">
        <w:rPr>
          <w:rFonts w:ascii="Arial" w:hAnsi="Arial" w:cs="Arial"/>
          <w:spacing w:val="6"/>
          <w:lang w:val="es-ES_tradnl"/>
        </w:rPr>
        <w:t>, con una extensión de 30.84 Km</w:t>
      </w:r>
      <w:r w:rsidRPr="00E575A1">
        <w:rPr>
          <w:rFonts w:ascii="Arial" w:hAnsi="Arial" w:cs="Arial"/>
          <w:spacing w:val="6"/>
          <w:vertAlign w:val="superscript"/>
          <w:lang w:val="es-ES_tradnl"/>
        </w:rPr>
        <w:t>2</w:t>
      </w:r>
      <w:r w:rsidRPr="00E575A1">
        <w:rPr>
          <w:rFonts w:ascii="Arial" w:hAnsi="Arial" w:cs="Arial"/>
          <w:spacing w:val="6"/>
          <w:lang w:val="es-ES_tradnl"/>
        </w:rPr>
        <w:t xml:space="preserve"> equivalente al 2.68% del territorio de la </w:t>
      </w:r>
      <w:r>
        <w:rPr>
          <w:rFonts w:ascii="Arial" w:hAnsi="Arial" w:cs="Arial"/>
          <w:spacing w:val="6"/>
          <w:lang w:val="es-ES_tradnl"/>
        </w:rPr>
        <w:t>provincia La Vega</w:t>
      </w:r>
      <w:r w:rsidRPr="00E575A1">
        <w:rPr>
          <w:rFonts w:ascii="Arial" w:hAnsi="Arial" w:cs="Arial"/>
          <w:spacing w:val="6"/>
          <w:lang w:val="es-ES_tradnl"/>
        </w:rPr>
        <w:t>, con predominio de la especie palma cana.</w:t>
      </w:r>
    </w:p>
    <w:p w:rsidR="00DC3F0F" w:rsidRPr="00E575A1" w:rsidRDefault="00DC3F0F" w:rsidP="00DC3F0F">
      <w:pPr>
        <w:spacing w:line="360" w:lineRule="auto"/>
        <w:jc w:val="both"/>
        <w:rPr>
          <w:rFonts w:ascii="Arial" w:hAnsi="Arial" w:cs="Arial"/>
          <w:spacing w:val="-3"/>
          <w:lang w:val="es-ES_tradnl"/>
        </w:rPr>
      </w:pPr>
    </w:p>
    <w:p w:rsidR="00DC3F0F" w:rsidRPr="00E575A1" w:rsidRDefault="00DC3F0F" w:rsidP="00DC3F0F">
      <w:pPr>
        <w:spacing w:line="360" w:lineRule="auto"/>
        <w:jc w:val="both"/>
        <w:rPr>
          <w:rFonts w:ascii="Arial" w:hAnsi="Arial" w:cs="Arial"/>
          <w:spacing w:val="-3"/>
          <w:lang w:val="es-ES_tradnl"/>
        </w:rPr>
      </w:pPr>
    </w:p>
    <w:p w:rsidR="00DC3F0F" w:rsidRPr="00E575A1" w:rsidRDefault="00DC3F0F" w:rsidP="00DC3F0F">
      <w:pPr>
        <w:spacing w:line="360" w:lineRule="auto"/>
        <w:rPr>
          <w:rFonts w:ascii="Arial" w:hAnsi="Arial" w:cs="Arial"/>
          <w:b/>
          <w:spacing w:val="6"/>
        </w:rPr>
      </w:pPr>
      <w:r w:rsidRPr="00E575A1">
        <w:rPr>
          <w:rFonts w:ascii="Arial" w:hAnsi="Arial" w:cs="Arial"/>
          <w:b/>
          <w:spacing w:val="6"/>
        </w:rPr>
        <w:t>3.1.2. Climatología</w:t>
      </w:r>
    </w:p>
    <w:p w:rsidR="00DC3F0F" w:rsidRPr="00E575A1" w:rsidRDefault="00DC3F0F" w:rsidP="00DC3F0F">
      <w:pPr>
        <w:tabs>
          <w:tab w:val="left" w:pos="567"/>
          <w:tab w:val="left" w:pos="1134"/>
        </w:tabs>
        <w:spacing w:line="276" w:lineRule="auto"/>
        <w:jc w:val="both"/>
        <w:rPr>
          <w:rFonts w:ascii="Arial" w:hAnsi="Arial" w:cs="Arial"/>
        </w:rPr>
      </w:pPr>
      <w:r w:rsidRPr="00E575A1">
        <w:rPr>
          <w:rFonts w:ascii="Arial" w:hAnsi="Arial" w:cs="Arial"/>
        </w:rPr>
        <w:t xml:space="preserve">La estación de meteorología más cerca es la estación de </w:t>
      </w:r>
      <w:proofErr w:type="spellStart"/>
      <w:r w:rsidRPr="00E575A1">
        <w:rPr>
          <w:rFonts w:ascii="Arial" w:hAnsi="Arial" w:cs="Arial"/>
        </w:rPr>
        <w:t>Jarabacoa</w:t>
      </w:r>
      <w:proofErr w:type="spellEnd"/>
      <w:r w:rsidRPr="00E575A1">
        <w:rPr>
          <w:rFonts w:ascii="Arial" w:hAnsi="Arial" w:cs="Arial"/>
        </w:rPr>
        <w:t>, los registros de datos son desde el año 1971, hasta el 2000, estos datos fueron promediados durante este periodo.</w:t>
      </w:r>
    </w:p>
    <w:p w:rsidR="00DC3F0F" w:rsidRPr="00E575A1" w:rsidRDefault="00DC3F0F" w:rsidP="00DC3F0F">
      <w:pPr>
        <w:tabs>
          <w:tab w:val="left" w:pos="567"/>
          <w:tab w:val="left" w:pos="1134"/>
        </w:tabs>
        <w:spacing w:line="276" w:lineRule="auto"/>
        <w:jc w:val="both"/>
        <w:rPr>
          <w:rFonts w:ascii="Arial" w:hAnsi="Arial" w:cs="Arial"/>
          <w:b/>
        </w:rPr>
      </w:pPr>
    </w:p>
    <w:p w:rsidR="00DC3F0F" w:rsidRPr="00E575A1" w:rsidRDefault="00DC3F0F" w:rsidP="00DC3F0F">
      <w:pPr>
        <w:spacing w:line="276" w:lineRule="auto"/>
        <w:jc w:val="both"/>
        <w:rPr>
          <w:rFonts w:ascii="Arial" w:eastAsia="Calibri" w:hAnsi="Arial" w:cs="Arial"/>
          <w:b/>
          <w:spacing w:val="6"/>
          <w:lang w:val="es-ES_tradnl"/>
        </w:rPr>
      </w:pPr>
      <w:r w:rsidRPr="00E575A1">
        <w:rPr>
          <w:rFonts w:ascii="Arial" w:eastAsia="Calibri" w:hAnsi="Arial" w:cs="Arial"/>
          <w:b/>
          <w:spacing w:val="6"/>
          <w:lang w:val="es-ES_tradnl"/>
        </w:rPr>
        <w:t xml:space="preserve">Precipitación promedio mensual </w:t>
      </w:r>
    </w:p>
    <w:p w:rsidR="00DC3F0F" w:rsidRDefault="00DC3F0F" w:rsidP="00DC3F0F">
      <w:pPr>
        <w:spacing w:line="276" w:lineRule="auto"/>
        <w:jc w:val="both"/>
        <w:rPr>
          <w:rFonts w:ascii="Arial" w:eastAsia="Calibri" w:hAnsi="Arial" w:cs="Arial"/>
          <w:spacing w:val="6"/>
          <w:sz w:val="22"/>
          <w:szCs w:val="22"/>
          <w:lang w:val="es-ES_tradnl"/>
        </w:rPr>
      </w:pPr>
    </w:p>
    <w:p w:rsidR="00DC3F0F" w:rsidRDefault="00DC3F0F" w:rsidP="00DC3F0F">
      <w:pPr>
        <w:pStyle w:val="Prrafodelista"/>
        <w:numPr>
          <w:ilvl w:val="0"/>
          <w:numId w:val="114"/>
        </w:numPr>
        <w:tabs>
          <w:tab w:val="left" w:pos="567"/>
          <w:tab w:val="left" w:pos="1134"/>
        </w:tabs>
        <w:spacing w:line="276" w:lineRule="auto"/>
        <w:jc w:val="both"/>
        <w:rPr>
          <w:rFonts w:ascii="Arial" w:hAnsi="Arial" w:cs="Arial"/>
          <w:b/>
          <w:color w:val="000000" w:themeColor="text1"/>
          <w:sz w:val="22"/>
          <w:szCs w:val="22"/>
        </w:rPr>
      </w:pPr>
      <w:r>
        <w:rPr>
          <w:rFonts w:ascii="Arial" w:hAnsi="Arial" w:cs="Arial"/>
          <w:b/>
          <w:color w:val="000000" w:themeColor="text1"/>
          <w:sz w:val="22"/>
          <w:szCs w:val="22"/>
        </w:rPr>
        <w:t>Precipitación.</w:t>
      </w:r>
    </w:p>
    <w:p w:rsidR="00DC3F0F" w:rsidRDefault="00DC3F0F" w:rsidP="00DC3F0F">
      <w:pPr>
        <w:tabs>
          <w:tab w:val="left" w:pos="567"/>
          <w:tab w:val="left" w:pos="1134"/>
        </w:tabs>
        <w:spacing w:line="276" w:lineRule="auto"/>
        <w:jc w:val="both"/>
        <w:rPr>
          <w:rFonts w:ascii="Arial" w:hAnsi="Arial" w:cs="Arial"/>
          <w:b/>
          <w:color w:val="000000" w:themeColor="text1"/>
          <w:sz w:val="22"/>
          <w:szCs w:val="22"/>
        </w:rPr>
      </w:pPr>
    </w:p>
    <w:tbl>
      <w:tblPr>
        <w:tblW w:w="0" w:type="auto"/>
        <w:jc w:val="center"/>
        <w:tblLook w:val="04A0" w:firstRow="1" w:lastRow="0" w:firstColumn="1" w:lastColumn="0" w:noHBand="0" w:noVBand="1"/>
      </w:tblPr>
      <w:tblGrid>
        <w:gridCol w:w="1059"/>
        <w:gridCol w:w="600"/>
        <w:gridCol w:w="587"/>
        <w:gridCol w:w="587"/>
        <w:gridCol w:w="600"/>
        <w:gridCol w:w="600"/>
        <w:gridCol w:w="500"/>
        <w:gridCol w:w="500"/>
        <w:gridCol w:w="587"/>
        <w:gridCol w:w="600"/>
        <w:gridCol w:w="600"/>
        <w:gridCol w:w="600"/>
        <w:gridCol w:w="600"/>
        <w:gridCol w:w="700"/>
      </w:tblGrid>
      <w:tr w:rsidR="00DC3F0F" w:rsidTr="00DC3F0F">
        <w:trPr>
          <w:trHeight w:val="255"/>
          <w:jc w:val="center"/>
        </w:trPr>
        <w:tc>
          <w:tcPr>
            <w:tcW w:w="0" w:type="auto"/>
            <w:gridSpan w:val="14"/>
            <w:noWrap/>
            <w:hideMark/>
          </w:tcPr>
          <w:p w:rsidR="00DC3F0F" w:rsidRDefault="00DC3F0F" w:rsidP="00DC3F0F">
            <w:pPr>
              <w:spacing w:line="276" w:lineRule="auto"/>
              <w:rPr>
                <w:rFonts w:ascii="Arial Narrow" w:hAnsi="Arial Narrow" w:cs="Arial"/>
                <w:color w:val="000000" w:themeColor="text1"/>
                <w:kern w:val="2"/>
                <w:sz w:val="22"/>
                <w:szCs w:val="22"/>
              </w:rPr>
            </w:pPr>
            <w:r>
              <w:rPr>
                <w:rFonts w:ascii="Arial Narrow" w:hAnsi="Arial Narrow" w:cs="Arial"/>
                <w:color w:val="000000" w:themeColor="text1"/>
                <w:sz w:val="22"/>
                <w:szCs w:val="22"/>
              </w:rPr>
              <w:t xml:space="preserve">                            PRECIPITACION NORMAL   (mm)      ( 1971 - 2000  )</w:t>
            </w:r>
          </w:p>
        </w:tc>
      </w:tr>
      <w:tr w:rsidR="00DC3F0F" w:rsidTr="00DC3F0F">
        <w:trPr>
          <w:trHeight w:val="277"/>
          <w:jc w:val="center"/>
        </w:trPr>
        <w:tc>
          <w:tcPr>
            <w:tcW w:w="0" w:type="auto"/>
            <w:tcBorders>
              <w:top w:val="single" w:sz="8" w:space="0" w:color="B3CC82"/>
              <w:left w:val="single" w:sz="8" w:space="0" w:color="B3CC82"/>
              <w:bottom w:val="single" w:sz="8" w:space="0" w:color="B3CC82"/>
              <w:right w:val="nil"/>
            </w:tcBorders>
            <w:noWrap/>
            <w:hideMark/>
          </w:tcPr>
          <w:p w:rsidR="00DC3F0F" w:rsidRDefault="00DC3F0F" w:rsidP="00DC3F0F">
            <w:pPr>
              <w:suppressAutoHyphens w:val="0"/>
              <w:rPr>
                <w:kern w:val="0"/>
                <w:sz w:val="20"/>
                <w:szCs w:val="20"/>
                <w:lang w:val="en-US" w:eastAsia="en-US"/>
              </w:rPr>
            </w:pP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 xml:space="preserve">Ene    </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Feb</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Mar</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Abr</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May</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Jun</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Jul</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Ago</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Sep</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Oct</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Nov</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Dic</w:t>
            </w:r>
          </w:p>
        </w:tc>
        <w:tc>
          <w:tcPr>
            <w:tcW w:w="0" w:type="auto"/>
            <w:tcBorders>
              <w:top w:val="single" w:sz="8" w:space="0" w:color="B3CC82"/>
              <w:left w:val="nil"/>
              <w:bottom w:val="single" w:sz="8" w:space="0" w:color="B3CC82"/>
              <w:right w:val="single" w:sz="8" w:space="0" w:color="B3CC82"/>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Año</w:t>
            </w:r>
          </w:p>
        </w:tc>
      </w:tr>
      <w:tr w:rsidR="00DC3F0F" w:rsidTr="00DC3F0F">
        <w:trPr>
          <w:trHeight w:val="255"/>
          <w:jc w:val="center"/>
        </w:trPr>
        <w:tc>
          <w:tcPr>
            <w:tcW w:w="0" w:type="auto"/>
            <w:tcBorders>
              <w:top w:val="single" w:sz="8" w:space="0" w:color="B3CC82"/>
              <w:left w:val="single" w:sz="8" w:space="0" w:color="B3CC82"/>
              <w:bottom w:val="single" w:sz="8" w:space="0" w:color="B3CC82"/>
              <w:right w:val="nil"/>
            </w:tcBorders>
            <w:noWrap/>
            <w:hideMark/>
          </w:tcPr>
          <w:p w:rsidR="00DC3F0F" w:rsidRDefault="00DC3F0F" w:rsidP="00DC3F0F">
            <w:pPr>
              <w:spacing w:line="276" w:lineRule="auto"/>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Jarabacoa</w:t>
            </w:r>
            <w:proofErr w:type="spellEnd"/>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130.6</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110.8</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112.3</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163.3</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210.7</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88.6</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89.4</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115.5</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137.2</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158.6</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194.2</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153.9</w:t>
            </w:r>
          </w:p>
        </w:tc>
        <w:tc>
          <w:tcPr>
            <w:tcW w:w="0" w:type="auto"/>
            <w:tcBorders>
              <w:top w:val="single" w:sz="8" w:space="0" w:color="B3CC82"/>
              <w:left w:val="nil"/>
              <w:bottom w:val="single" w:sz="8" w:space="0" w:color="B3CC82"/>
              <w:right w:val="single" w:sz="8" w:space="0" w:color="B3CC82"/>
            </w:tcBorders>
            <w:noWrap/>
            <w:vAlign w:val="bottom"/>
            <w:hideMark/>
          </w:tcPr>
          <w:p w:rsidR="00DC3F0F" w:rsidRDefault="00DC3F0F" w:rsidP="00DC3F0F">
            <w:pPr>
              <w:tabs>
                <w:tab w:val="left" w:pos="402"/>
              </w:tabs>
              <w:spacing w:line="276" w:lineRule="auto"/>
              <w:ind w:left="-19" w:hanging="49"/>
              <w:jc w:val="center"/>
              <w:rPr>
                <w:rFonts w:ascii="Arial Narrow" w:hAnsi="Arial Narrow" w:cs="Arial"/>
                <w:kern w:val="2"/>
                <w:sz w:val="22"/>
                <w:szCs w:val="22"/>
              </w:rPr>
            </w:pPr>
            <w:r>
              <w:rPr>
                <w:rFonts w:ascii="Arial Narrow" w:hAnsi="Arial Narrow" w:cs="Arial"/>
                <w:sz w:val="22"/>
                <w:szCs w:val="22"/>
              </w:rPr>
              <w:t>1665.1</w:t>
            </w:r>
          </w:p>
        </w:tc>
      </w:tr>
    </w:tbl>
    <w:p w:rsidR="00DC3F0F" w:rsidRDefault="00DC3F0F" w:rsidP="00DC3F0F">
      <w:pPr>
        <w:tabs>
          <w:tab w:val="left" w:pos="567"/>
          <w:tab w:val="left" w:pos="1134"/>
        </w:tabs>
        <w:spacing w:line="276" w:lineRule="auto"/>
        <w:jc w:val="both"/>
        <w:rPr>
          <w:rFonts w:ascii="Arial" w:hAnsi="Arial" w:cs="Arial"/>
          <w:b/>
          <w:color w:val="000000" w:themeColor="text1"/>
          <w:kern w:val="2"/>
          <w:sz w:val="22"/>
          <w:szCs w:val="22"/>
        </w:rPr>
      </w:pPr>
    </w:p>
    <w:p w:rsidR="00DC3F0F" w:rsidRDefault="00DC3F0F" w:rsidP="00DC3F0F">
      <w:pPr>
        <w:tabs>
          <w:tab w:val="left" w:pos="567"/>
          <w:tab w:val="left" w:pos="1134"/>
        </w:tabs>
        <w:spacing w:line="276" w:lineRule="auto"/>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lastRenderedPageBreak/>
        <w:drawing>
          <wp:inline distT="0" distB="0" distL="0" distR="0" wp14:anchorId="608D4596" wp14:editId="26B3851A">
            <wp:extent cx="4800600" cy="3038475"/>
            <wp:effectExtent l="0" t="0" r="0" b="0"/>
            <wp:docPr id="65" name="Gráfico 6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DC3F0F" w:rsidRDefault="00DC3F0F" w:rsidP="00DC3F0F">
      <w:pPr>
        <w:tabs>
          <w:tab w:val="left" w:pos="567"/>
          <w:tab w:val="left" w:pos="1134"/>
        </w:tabs>
        <w:spacing w:line="276" w:lineRule="auto"/>
        <w:jc w:val="both"/>
        <w:rPr>
          <w:rFonts w:ascii="Arial" w:hAnsi="Arial" w:cs="Arial"/>
          <w:b/>
          <w:color w:val="000000" w:themeColor="text1"/>
          <w:sz w:val="22"/>
          <w:szCs w:val="22"/>
        </w:rPr>
      </w:pPr>
    </w:p>
    <w:p w:rsidR="00DC3F0F" w:rsidRDefault="00DC3F0F" w:rsidP="00DC3F0F">
      <w:pPr>
        <w:tabs>
          <w:tab w:val="left" w:pos="567"/>
          <w:tab w:val="left" w:pos="1134"/>
        </w:tabs>
        <w:spacing w:line="276" w:lineRule="auto"/>
        <w:jc w:val="both"/>
        <w:rPr>
          <w:rFonts w:ascii="Arial" w:hAnsi="Arial" w:cs="Arial"/>
          <w:b/>
          <w:color w:val="000000" w:themeColor="text1"/>
          <w:sz w:val="22"/>
          <w:szCs w:val="22"/>
        </w:rPr>
      </w:pPr>
    </w:p>
    <w:p w:rsidR="00DC3F0F" w:rsidRDefault="00DC3F0F" w:rsidP="00DC3F0F">
      <w:pPr>
        <w:pStyle w:val="Prrafodelista"/>
        <w:numPr>
          <w:ilvl w:val="0"/>
          <w:numId w:val="114"/>
        </w:numPr>
        <w:tabs>
          <w:tab w:val="left" w:pos="567"/>
          <w:tab w:val="left" w:pos="1134"/>
        </w:tabs>
        <w:spacing w:line="276" w:lineRule="auto"/>
        <w:jc w:val="both"/>
        <w:rPr>
          <w:rFonts w:ascii="Arial" w:hAnsi="Arial" w:cs="Arial"/>
          <w:b/>
          <w:color w:val="000000" w:themeColor="text1"/>
          <w:sz w:val="22"/>
          <w:szCs w:val="22"/>
        </w:rPr>
      </w:pPr>
      <w:proofErr w:type="spellStart"/>
      <w:r>
        <w:rPr>
          <w:rFonts w:ascii="Arial" w:hAnsi="Arial" w:cs="Arial"/>
          <w:b/>
          <w:color w:val="000000" w:themeColor="text1"/>
          <w:sz w:val="22"/>
          <w:szCs w:val="22"/>
        </w:rPr>
        <w:t>Dias</w:t>
      </w:r>
      <w:proofErr w:type="spellEnd"/>
      <w:r>
        <w:rPr>
          <w:rFonts w:ascii="Arial" w:hAnsi="Arial" w:cs="Arial"/>
          <w:b/>
          <w:color w:val="000000" w:themeColor="text1"/>
          <w:sz w:val="22"/>
          <w:szCs w:val="22"/>
        </w:rPr>
        <w:t xml:space="preserve"> de Lluvias Mensual.</w:t>
      </w:r>
    </w:p>
    <w:p w:rsidR="00DC3F0F" w:rsidRDefault="00DC3F0F" w:rsidP="00DC3F0F">
      <w:pPr>
        <w:pStyle w:val="Prrafodelista"/>
        <w:tabs>
          <w:tab w:val="left" w:pos="567"/>
          <w:tab w:val="left" w:pos="1134"/>
        </w:tabs>
        <w:spacing w:line="276" w:lineRule="auto"/>
        <w:jc w:val="both"/>
        <w:rPr>
          <w:rFonts w:ascii="Arial" w:hAnsi="Arial" w:cs="Arial"/>
          <w:b/>
          <w:color w:val="000000" w:themeColor="text1"/>
          <w:sz w:val="22"/>
          <w:szCs w:val="22"/>
        </w:rPr>
      </w:pPr>
    </w:p>
    <w:tbl>
      <w:tblPr>
        <w:tblW w:w="0" w:type="auto"/>
        <w:jc w:val="center"/>
        <w:tblLook w:val="04A0" w:firstRow="1" w:lastRow="0" w:firstColumn="1" w:lastColumn="0" w:noHBand="0" w:noVBand="1"/>
      </w:tblPr>
      <w:tblGrid>
        <w:gridCol w:w="1059"/>
        <w:gridCol w:w="568"/>
        <w:gridCol w:w="467"/>
        <w:gridCol w:w="467"/>
        <w:gridCol w:w="554"/>
        <w:gridCol w:w="568"/>
        <w:gridCol w:w="467"/>
        <w:gridCol w:w="467"/>
        <w:gridCol w:w="467"/>
        <w:gridCol w:w="568"/>
        <w:gridCol w:w="568"/>
        <w:gridCol w:w="568"/>
        <w:gridCol w:w="568"/>
        <w:gridCol w:w="668"/>
      </w:tblGrid>
      <w:tr w:rsidR="00DC3F0F" w:rsidRPr="00E575A1" w:rsidTr="00DC3F0F">
        <w:trPr>
          <w:trHeight w:val="255"/>
          <w:jc w:val="center"/>
        </w:trPr>
        <w:tc>
          <w:tcPr>
            <w:tcW w:w="0" w:type="auto"/>
            <w:gridSpan w:val="14"/>
            <w:noWrap/>
            <w:hideMark/>
          </w:tcPr>
          <w:p w:rsidR="00DC3F0F" w:rsidRDefault="00DC3F0F" w:rsidP="00DC3F0F">
            <w:pPr>
              <w:spacing w:line="276" w:lineRule="auto"/>
              <w:jc w:val="center"/>
              <w:rPr>
                <w:rFonts w:ascii="Arial Narrow" w:hAnsi="Arial Narrow" w:cs="Arial"/>
                <w:color w:val="000000" w:themeColor="text1"/>
                <w:kern w:val="2"/>
                <w:sz w:val="22"/>
                <w:szCs w:val="22"/>
                <w:lang w:val="es-ES"/>
              </w:rPr>
            </w:pPr>
            <w:r>
              <w:rPr>
                <w:rFonts w:ascii="Arial Narrow" w:hAnsi="Arial Narrow" w:cs="Arial"/>
                <w:color w:val="000000" w:themeColor="text1"/>
                <w:sz w:val="22"/>
                <w:szCs w:val="22"/>
                <w:lang w:val="es-ES"/>
              </w:rPr>
              <w:t>DIAS DE LLUVIA NORMAL  (</w:t>
            </w:r>
            <w:proofErr w:type="spellStart"/>
            <w:r>
              <w:rPr>
                <w:rFonts w:ascii="Arial Narrow" w:hAnsi="Arial Narrow" w:cs="Arial"/>
                <w:color w:val="000000" w:themeColor="text1"/>
                <w:sz w:val="22"/>
                <w:szCs w:val="22"/>
                <w:lang w:val="es-ES"/>
              </w:rPr>
              <w:t>dias</w:t>
            </w:r>
            <w:proofErr w:type="spellEnd"/>
            <w:r>
              <w:rPr>
                <w:rFonts w:ascii="Arial Narrow" w:hAnsi="Arial Narrow" w:cs="Arial"/>
                <w:color w:val="000000" w:themeColor="text1"/>
                <w:sz w:val="22"/>
                <w:szCs w:val="22"/>
                <w:lang w:val="es-ES"/>
              </w:rPr>
              <w:t>)    ( 1971 - 2000  )</w:t>
            </w:r>
          </w:p>
        </w:tc>
      </w:tr>
      <w:tr w:rsidR="00DC3F0F" w:rsidTr="00DC3F0F">
        <w:trPr>
          <w:trHeight w:val="255"/>
          <w:jc w:val="center"/>
        </w:trPr>
        <w:tc>
          <w:tcPr>
            <w:tcW w:w="0" w:type="auto"/>
            <w:tcBorders>
              <w:top w:val="single" w:sz="8" w:space="0" w:color="B3CC82"/>
              <w:left w:val="single" w:sz="8" w:space="0" w:color="B3CC82"/>
              <w:bottom w:val="single" w:sz="8" w:space="0" w:color="B3CC82"/>
              <w:right w:val="nil"/>
            </w:tcBorders>
            <w:noWrap/>
            <w:hideMark/>
          </w:tcPr>
          <w:p w:rsidR="00DC3F0F" w:rsidRPr="00E575A1" w:rsidRDefault="00DC3F0F" w:rsidP="00DC3F0F">
            <w:pPr>
              <w:suppressAutoHyphens w:val="0"/>
              <w:rPr>
                <w:kern w:val="0"/>
                <w:sz w:val="20"/>
                <w:szCs w:val="20"/>
                <w:lang w:eastAsia="en-US"/>
              </w:rPr>
            </w:pP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 xml:space="preserve">Ene    </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Feb</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Mar</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Abr</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May</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Jun</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Jul</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Ago</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Sep</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Oct</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Nov</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Dic</w:t>
            </w:r>
          </w:p>
        </w:tc>
        <w:tc>
          <w:tcPr>
            <w:tcW w:w="0" w:type="auto"/>
            <w:tcBorders>
              <w:top w:val="single" w:sz="8" w:space="0" w:color="B3CC82"/>
              <w:left w:val="nil"/>
              <w:bottom w:val="single" w:sz="8" w:space="0" w:color="B3CC82"/>
              <w:right w:val="single" w:sz="8" w:space="0" w:color="B3CC82"/>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Año</w:t>
            </w:r>
          </w:p>
        </w:tc>
      </w:tr>
      <w:tr w:rsidR="00DC3F0F" w:rsidTr="00DC3F0F">
        <w:trPr>
          <w:trHeight w:val="255"/>
          <w:jc w:val="center"/>
        </w:trPr>
        <w:tc>
          <w:tcPr>
            <w:tcW w:w="0" w:type="auto"/>
            <w:tcBorders>
              <w:top w:val="single" w:sz="8" w:space="0" w:color="B3CC82"/>
              <w:left w:val="single" w:sz="8" w:space="0" w:color="B3CC82"/>
              <w:bottom w:val="single" w:sz="8" w:space="0" w:color="B3CC82"/>
              <w:right w:val="nil"/>
            </w:tcBorders>
            <w:noWrap/>
            <w:hideMark/>
          </w:tcPr>
          <w:p w:rsidR="00DC3F0F" w:rsidRDefault="00DC3F0F" w:rsidP="00DC3F0F">
            <w:pPr>
              <w:spacing w:line="276" w:lineRule="auto"/>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Jarabacoa</w:t>
            </w:r>
            <w:proofErr w:type="spellEnd"/>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10.6</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8.8</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8.7</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11.1</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14.2</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7.1</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8.2</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9.3</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10.2</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12.8</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12.9</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12.8</w:t>
            </w:r>
          </w:p>
        </w:tc>
        <w:tc>
          <w:tcPr>
            <w:tcW w:w="0" w:type="auto"/>
            <w:tcBorders>
              <w:top w:val="single" w:sz="8" w:space="0" w:color="B3CC82"/>
              <w:left w:val="nil"/>
              <w:bottom w:val="single" w:sz="8" w:space="0" w:color="B3CC82"/>
              <w:right w:val="single" w:sz="8" w:space="0" w:color="B3CC82"/>
            </w:tcBorders>
            <w:noWrap/>
            <w:vAlign w:val="bottom"/>
            <w:hideMark/>
          </w:tcPr>
          <w:p w:rsidR="00DC3F0F" w:rsidRDefault="00DC3F0F" w:rsidP="00DC3F0F">
            <w:pPr>
              <w:spacing w:line="276" w:lineRule="auto"/>
              <w:jc w:val="right"/>
              <w:rPr>
                <w:rFonts w:ascii="Arial Narrow" w:hAnsi="Arial Narrow" w:cs="Arial"/>
                <w:kern w:val="2"/>
                <w:sz w:val="22"/>
                <w:szCs w:val="22"/>
              </w:rPr>
            </w:pPr>
            <w:r>
              <w:rPr>
                <w:rFonts w:ascii="Arial Narrow" w:hAnsi="Arial Narrow" w:cs="Arial"/>
                <w:sz w:val="22"/>
                <w:szCs w:val="22"/>
              </w:rPr>
              <w:t>126.7</w:t>
            </w:r>
          </w:p>
        </w:tc>
      </w:tr>
    </w:tbl>
    <w:p w:rsidR="00DC3F0F" w:rsidRDefault="00DC3F0F" w:rsidP="00DC3F0F">
      <w:pPr>
        <w:tabs>
          <w:tab w:val="left" w:pos="567"/>
          <w:tab w:val="left" w:pos="1134"/>
        </w:tabs>
        <w:spacing w:line="276" w:lineRule="auto"/>
        <w:jc w:val="both"/>
        <w:rPr>
          <w:rFonts w:ascii="Arial" w:hAnsi="Arial" w:cs="Arial"/>
          <w:b/>
          <w:color w:val="000000" w:themeColor="text1"/>
          <w:kern w:val="2"/>
          <w:sz w:val="22"/>
          <w:szCs w:val="22"/>
        </w:rPr>
      </w:pPr>
    </w:p>
    <w:p w:rsidR="00DC3F0F" w:rsidRDefault="00DC3F0F" w:rsidP="00DC3F0F">
      <w:pPr>
        <w:tabs>
          <w:tab w:val="left" w:pos="567"/>
          <w:tab w:val="left" w:pos="1134"/>
        </w:tabs>
        <w:spacing w:line="276" w:lineRule="auto"/>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14:anchorId="5466CD3D" wp14:editId="06DC7E92">
            <wp:extent cx="4705350" cy="2790825"/>
            <wp:effectExtent l="0" t="0" r="0" b="0"/>
            <wp:docPr id="64" name="Gráfico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C3F0F" w:rsidRDefault="00DC3F0F" w:rsidP="00DC3F0F">
      <w:pPr>
        <w:pStyle w:val="Prrafodelista"/>
        <w:tabs>
          <w:tab w:val="left" w:pos="567"/>
          <w:tab w:val="left" w:pos="1134"/>
        </w:tabs>
        <w:spacing w:line="276" w:lineRule="auto"/>
        <w:jc w:val="both"/>
        <w:rPr>
          <w:rFonts w:ascii="Arial" w:hAnsi="Arial" w:cs="Arial"/>
          <w:b/>
          <w:color w:val="000000" w:themeColor="text1"/>
          <w:sz w:val="22"/>
          <w:szCs w:val="22"/>
        </w:rPr>
      </w:pPr>
    </w:p>
    <w:p w:rsidR="00DC3F0F" w:rsidRDefault="00DC3F0F" w:rsidP="00DC3F0F">
      <w:pPr>
        <w:suppressAutoHyphens w:val="0"/>
        <w:rPr>
          <w:rFonts w:ascii="Arial" w:hAnsi="Arial" w:cs="Arial"/>
          <w:b/>
          <w:color w:val="000000" w:themeColor="text1"/>
          <w:sz w:val="22"/>
          <w:szCs w:val="22"/>
        </w:rPr>
      </w:pPr>
      <w:r>
        <w:rPr>
          <w:rFonts w:ascii="Arial" w:hAnsi="Arial" w:cs="Arial"/>
          <w:b/>
          <w:color w:val="000000" w:themeColor="text1"/>
          <w:sz w:val="22"/>
          <w:szCs w:val="22"/>
        </w:rPr>
        <w:br w:type="page"/>
      </w:r>
    </w:p>
    <w:p w:rsidR="00DC3F0F" w:rsidRDefault="00DC3F0F" w:rsidP="00DC3F0F">
      <w:pPr>
        <w:tabs>
          <w:tab w:val="left" w:pos="567"/>
          <w:tab w:val="left" w:pos="1134"/>
        </w:tabs>
        <w:spacing w:line="276" w:lineRule="auto"/>
        <w:jc w:val="both"/>
        <w:rPr>
          <w:rFonts w:ascii="Arial" w:hAnsi="Arial" w:cs="Arial"/>
          <w:b/>
          <w:color w:val="000000" w:themeColor="text1"/>
          <w:sz w:val="22"/>
          <w:szCs w:val="22"/>
        </w:rPr>
      </w:pPr>
    </w:p>
    <w:p w:rsidR="00DC3F0F" w:rsidRDefault="00DC3F0F" w:rsidP="00DC3F0F">
      <w:pPr>
        <w:pStyle w:val="Prrafodelista"/>
        <w:numPr>
          <w:ilvl w:val="0"/>
          <w:numId w:val="114"/>
        </w:numPr>
        <w:tabs>
          <w:tab w:val="left" w:pos="567"/>
          <w:tab w:val="left" w:pos="1134"/>
        </w:tabs>
        <w:spacing w:line="276" w:lineRule="auto"/>
        <w:jc w:val="both"/>
        <w:rPr>
          <w:rFonts w:ascii="Arial" w:hAnsi="Arial" w:cs="Arial"/>
          <w:b/>
          <w:color w:val="000000" w:themeColor="text1"/>
          <w:sz w:val="22"/>
          <w:szCs w:val="22"/>
        </w:rPr>
      </w:pPr>
      <w:r>
        <w:rPr>
          <w:rFonts w:ascii="Arial" w:hAnsi="Arial" w:cs="Arial"/>
          <w:b/>
          <w:color w:val="000000" w:themeColor="text1"/>
          <w:sz w:val="22"/>
          <w:szCs w:val="22"/>
        </w:rPr>
        <w:t xml:space="preserve">Temperatura Media </w:t>
      </w:r>
      <w:proofErr w:type="spellStart"/>
      <w:r>
        <w:rPr>
          <w:rFonts w:ascii="Arial" w:hAnsi="Arial" w:cs="Arial"/>
          <w:b/>
          <w:color w:val="000000" w:themeColor="text1"/>
          <w:sz w:val="22"/>
          <w:szCs w:val="22"/>
        </w:rPr>
        <w:t>Menual</w:t>
      </w:r>
      <w:proofErr w:type="spellEnd"/>
    </w:p>
    <w:p w:rsidR="00DC3F0F" w:rsidRDefault="00DC3F0F" w:rsidP="00DC3F0F">
      <w:pPr>
        <w:pStyle w:val="Prrafodelista"/>
        <w:tabs>
          <w:tab w:val="left" w:pos="567"/>
          <w:tab w:val="left" w:pos="1134"/>
        </w:tabs>
        <w:spacing w:line="276" w:lineRule="auto"/>
        <w:jc w:val="both"/>
        <w:rPr>
          <w:rFonts w:ascii="Arial" w:hAnsi="Arial" w:cs="Arial"/>
          <w:b/>
          <w:color w:val="000000" w:themeColor="text1"/>
          <w:sz w:val="22"/>
          <w:szCs w:val="22"/>
        </w:rPr>
      </w:pPr>
    </w:p>
    <w:tbl>
      <w:tblPr>
        <w:tblW w:w="0" w:type="auto"/>
        <w:jc w:val="center"/>
        <w:tblLook w:val="04A0" w:firstRow="1" w:lastRow="0" w:firstColumn="1" w:lastColumn="0" w:noHBand="0" w:noVBand="1"/>
      </w:tblPr>
      <w:tblGrid>
        <w:gridCol w:w="1059"/>
        <w:gridCol w:w="568"/>
        <w:gridCol w:w="568"/>
        <w:gridCol w:w="568"/>
        <w:gridCol w:w="568"/>
        <w:gridCol w:w="568"/>
        <w:gridCol w:w="568"/>
        <w:gridCol w:w="568"/>
        <w:gridCol w:w="568"/>
        <w:gridCol w:w="568"/>
        <w:gridCol w:w="568"/>
        <w:gridCol w:w="568"/>
        <w:gridCol w:w="568"/>
        <w:gridCol w:w="568"/>
      </w:tblGrid>
      <w:tr w:rsidR="00DC3F0F" w:rsidTr="00DC3F0F">
        <w:trPr>
          <w:trHeight w:val="255"/>
          <w:jc w:val="center"/>
        </w:trPr>
        <w:tc>
          <w:tcPr>
            <w:tcW w:w="0" w:type="auto"/>
            <w:gridSpan w:val="14"/>
            <w:noWrap/>
            <w:hideMark/>
          </w:tcPr>
          <w:p w:rsidR="00DC3F0F" w:rsidRDefault="00DC3F0F" w:rsidP="00DC3F0F">
            <w:pPr>
              <w:spacing w:line="276" w:lineRule="auto"/>
              <w:jc w:val="center"/>
              <w:rPr>
                <w:rFonts w:ascii="Arial Narrow" w:hAnsi="Arial Narrow" w:cs="Arial"/>
                <w:color w:val="000000" w:themeColor="text1"/>
                <w:kern w:val="2"/>
                <w:sz w:val="22"/>
                <w:szCs w:val="22"/>
              </w:rPr>
            </w:pPr>
            <w:r>
              <w:rPr>
                <w:rFonts w:ascii="Arial Narrow" w:hAnsi="Arial Narrow" w:cs="Arial"/>
                <w:color w:val="000000" w:themeColor="text1"/>
                <w:sz w:val="22"/>
                <w:szCs w:val="22"/>
              </w:rPr>
              <w:t>TEMPERATURA MEDIA NORMAL  (</w:t>
            </w:r>
            <w:proofErr w:type="spellStart"/>
            <w:r>
              <w:rPr>
                <w:rFonts w:ascii="Arial Narrow" w:hAnsi="Arial Narrow" w:cs="Arial"/>
                <w:color w:val="000000" w:themeColor="text1"/>
                <w:sz w:val="22"/>
                <w:szCs w:val="22"/>
                <w:vertAlign w:val="superscript"/>
              </w:rPr>
              <w:t>o</w:t>
            </w:r>
            <w:r>
              <w:rPr>
                <w:rFonts w:ascii="Arial Narrow" w:hAnsi="Arial Narrow" w:cs="Arial"/>
                <w:color w:val="000000" w:themeColor="text1"/>
                <w:sz w:val="22"/>
                <w:szCs w:val="22"/>
              </w:rPr>
              <w:t>C</w:t>
            </w:r>
            <w:proofErr w:type="spellEnd"/>
            <w:r>
              <w:rPr>
                <w:rFonts w:ascii="Arial Narrow" w:hAnsi="Arial Narrow" w:cs="Arial"/>
                <w:color w:val="000000" w:themeColor="text1"/>
                <w:sz w:val="22"/>
                <w:szCs w:val="22"/>
              </w:rPr>
              <w:t>)   ( 1971 - 2000  )</w:t>
            </w:r>
          </w:p>
        </w:tc>
      </w:tr>
      <w:tr w:rsidR="00DC3F0F" w:rsidTr="00DC3F0F">
        <w:trPr>
          <w:trHeight w:val="255"/>
          <w:jc w:val="center"/>
        </w:trPr>
        <w:tc>
          <w:tcPr>
            <w:tcW w:w="0" w:type="auto"/>
            <w:tcBorders>
              <w:top w:val="single" w:sz="8" w:space="0" w:color="B3CC82"/>
              <w:left w:val="single" w:sz="8" w:space="0" w:color="B3CC82"/>
              <w:bottom w:val="single" w:sz="8" w:space="0" w:color="B3CC82"/>
              <w:right w:val="nil"/>
            </w:tcBorders>
            <w:noWrap/>
            <w:hideMark/>
          </w:tcPr>
          <w:p w:rsidR="00DC3F0F" w:rsidRDefault="00DC3F0F" w:rsidP="00DC3F0F">
            <w:pPr>
              <w:suppressAutoHyphens w:val="0"/>
              <w:rPr>
                <w:kern w:val="0"/>
                <w:sz w:val="20"/>
                <w:szCs w:val="20"/>
                <w:lang w:val="en-US" w:eastAsia="en-US"/>
              </w:rPr>
            </w:pP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 xml:space="preserve">Ene    </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Feb</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Mar</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Abr</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May</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Jun</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Jul</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Ago</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Sep</w:t>
            </w:r>
            <w:proofErr w:type="spellEnd"/>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Oct</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Nov</w:t>
            </w:r>
          </w:p>
        </w:tc>
        <w:tc>
          <w:tcPr>
            <w:tcW w:w="0" w:type="auto"/>
            <w:tcBorders>
              <w:top w:val="single" w:sz="8" w:space="0" w:color="B3CC82"/>
              <w:left w:val="nil"/>
              <w:bottom w:val="single" w:sz="8" w:space="0" w:color="B3CC82"/>
              <w:right w:val="nil"/>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Dic</w:t>
            </w:r>
          </w:p>
        </w:tc>
        <w:tc>
          <w:tcPr>
            <w:tcW w:w="0" w:type="auto"/>
            <w:tcBorders>
              <w:top w:val="single" w:sz="8" w:space="0" w:color="B3CC82"/>
              <w:left w:val="nil"/>
              <w:bottom w:val="single" w:sz="8" w:space="0" w:color="B3CC82"/>
              <w:right w:val="single" w:sz="8" w:space="0" w:color="B3CC82"/>
            </w:tcBorders>
            <w:noWrap/>
            <w:hideMark/>
          </w:tcPr>
          <w:p w:rsidR="00DC3F0F" w:rsidRDefault="00DC3F0F" w:rsidP="00DC3F0F">
            <w:pPr>
              <w:spacing w:line="276" w:lineRule="auto"/>
              <w:ind w:right="-98" w:hanging="15"/>
              <w:rPr>
                <w:rFonts w:ascii="Arial Narrow" w:hAnsi="Arial Narrow" w:cs="Arial"/>
                <w:color w:val="000000" w:themeColor="text1"/>
                <w:kern w:val="2"/>
                <w:sz w:val="22"/>
                <w:szCs w:val="22"/>
              </w:rPr>
            </w:pPr>
            <w:r>
              <w:rPr>
                <w:rFonts w:ascii="Arial Narrow" w:hAnsi="Arial Narrow" w:cs="Arial"/>
                <w:color w:val="000000" w:themeColor="text1"/>
                <w:sz w:val="22"/>
                <w:szCs w:val="22"/>
              </w:rPr>
              <w:t>Año</w:t>
            </w:r>
          </w:p>
        </w:tc>
      </w:tr>
      <w:tr w:rsidR="00DC3F0F" w:rsidTr="00DC3F0F">
        <w:trPr>
          <w:trHeight w:val="255"/>
          <w:jc w:val="center"/>
        </w:trPr>
        <w:tc>
          <w:tcPr>
            <w:tcW w:w="0" w:type="auto"/>
            <w:tcBorders>
              <w:top w:val="single" w:sz="8" w:space="0" w:color="B3CC82"/>
              <w:left w:val="single" w:sz="8" w:space="0" w:color="B3CC82"/>
              <w:bottom w:val="single" w:sz="8" w:space="0" w:color="B3CC82"/>
              <w:right w:val="nil"/>
            </w:tcBorders>
            <w:noWrap/>
            <w:hideMark/>
          </w:tcPr>
          <w:p w:rsidR="00DC3F0F" w:rsidRDefault="00DC3F0F" w:rsidP="00DC3F0F">
            <w:pPr>
              <w:spacing w:line="276" w:lineRule="auto"/>
              <w:rPr>
                <w:rFonts w:ascii="Arial Narrow" w:hAnsi="Arial Narrow" w:cs="Arial"/>
                <w:color w:val="000000" w:themeColor="text1"/>
                <w:kern w:val="2"/>
                <w:sz w:val="22"/>
                <w:szCs w:val="22"/>
              </w:rPr>
            </w:pPr>
            <w:proofErr w:type="spellStart"/>
            <w:r>
              <w:rPr>
                <w:rFonts w:ascii="Arial Narrow" w:hAnsi="Arial Narrow" w:cs="Arial"/>
                <w:color w:val="000000" w:themeColor="text1"/>
                <w:sz w:val="22"/>
                <w:szCs w:val="22"/>
              </w:rPr>
              <w:t>Jarabacoa</w:t>
            </w:r>
            <w:proofErr w:type="spellEnd"/>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20.0</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20.4</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21.1</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21.8</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22.8</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23.8</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24.1</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24.0</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23.7</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23.3</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22.0</w:t>
            </w:r>
          </w:p>
        </w:tc>
        <w:tc>
          <w:tcPr>
            <w:tcW w:w="0" w:type="auto"/>
            <w:tcBorders>
              <w:top w:val="single" w:sz="8" w:space="0" w:color="B3CC82"/>
              <w:left w:val="nil"/>
              <w:bottom w:val="single" w:sz="8" w:space="0" w:color="B3CC82"/>
              <w:right w:val="nil"/>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20.4</w:t>
            </w:r>
          </w:p>
        </w:tc>
        <w:tc>
          <w:tcPr>
            <w:tcW w:w="0" w:type="auto"/>
            <w:tcBorders>
              <w:top w:val="single" w:sz="8" w:space="0" w:color="B3CC82"/>
              <w:left w:val="nil"/>
              <w:bottom w:val="single" w:sz="8" w:space="0" w:color="B3CC82"/>
              <w:right w:val="single" w:sz="8" w:space="0" w:color="B3CC82"/>
            </w:tcBorders>
            <w:noWrap/>
            <w:vAlign w:val="bottom"/>
            <w:hideMark/>
          </w:tcPr>
          <w:p w:rsidR="00DC3F0F" w:rsidRDefault="00DC3F0F" w:rsidP="00DC3F0F">
            <w:pPr>
              <w:spacing w:line="276" w:lineRule="auto"/>
              <w:rPr>
                <w:rFonts w:ascii="Arial Narrow" w:hAnsi="Arial Narrow" w:cs="Arial"/>
                <w:kern w:val="2"/>
                <w:sz w:val="22"/>
                <w:szCs w:val="22"/>
              </w:rPr>
            </w:pPr>
            <w:r>
              <w:rPr>
                <w:rFonts w:ascii="Arial Narrow" w:hAnsi="Arial Narrow" w:cs="Arial"/>
                <w:sz w:val="22"/>
                <w:szCs w:val="22"/>
              </w:rPr>
              <w:t>22.3</w:t>
            </w:r>
          </w:p>
        </w:tc>
      </w:tr>
    </w:tbl>
    <w:p w:rsidR="00DC3F0F" w:rsidRDefault="00DC3F0F" w:rsidP="00DC3F0F">
      <w:pPr>
        <w:tabs>
          <w:tab w:val="left" w:pos="567"/>
          <w:tab w:val="left" w:pos="1134"/>
        </w:tabs>
        <w:spacing w:line="276" w:lineRule="auto"/>
        <w:jc w:val="both"/>
        <w:rPr>
          <w:rFonts w:ascii="Arial" w:hAnsi="Arial" w:cs="Arial"/>
          <w:b/>
          <w:color w:val="000000" w:themeColor="text1"/>
          <w:kern w:val="2"/>
          <w:sz w:val="22"/>
          <w:szCs w:val="22"/>
        </w:rPr>
      </w:pPr>
    </w:p>
    <w:p w:rsidR="00DC3F0F" w:rsidRDefault="00DC3F0F" w:rsidP="00DC3F0F">
      <w:pPr>
        <w:tabs>
          <w:tab w:val="left" w:pos="567"/>
          <w:tab w:val="left" w:pos="1134"/>
        </w:tabs>
        <w:spacing w:line="276" w:lineRule="auto"/>
        <w:jc w:val="center"/>
        <w:rPr>
          <w:rFonts w:ascii="Arial" w:hAnsi="Arial" w:cs="Arial"/>
          <w:b/>
          <w:color w:val="000000" w:themeColor="text1"/>
          <w:sz w:val="22"/>
          <w:szCs w:val="22"/>
        </w:rPr>
      </w:pPr>
      <w:r>
        <w:rPr>
          <w:rFonts w:ascii="Arial" w:hAnsi="Arial" w:cs="Arial"/>
          <w:b/>
          <w:noProof/>
          <w:color w:val="000000" w:themeColor="text1"/>
          <w:sz w:val="22"/>
          <w:szCs w:val="22"/>
          <w:lang w:val="en-US" w:eastAsia="en-US"/>
        </w:rPr>
        <w:drawing>
          <wp:inline distT="0" distB="0" distL="0" distR="0" wp14:anchorId="56912E38" wp14:editId="1AA700A0">
            <wp:extent cx="4800600" cy="3038475"/>
            <wp:effectExtent l="0" t="0" r="0" b="0"/>
            <wp:docPr id="63" name="Gráfico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Pr>
          <w:rFonts w:ascii="Arial" w:hAnsi="Arial" w:cs="Arial"/>
          <w:b/>
          <w:color w:val="000000" w:themeColor="text1"/>
          <w:sz w:val="22"/>
          <w:szCs w:val="22"/>
        </w:rPr>
        <w:br w:type="textWrapping" w:clear="all"/>
      </w:r>
    </w:p>
    <w:p w:rsidR="00DC3F0F" w:rsidRDefault="00DC3F0F" w:rsidP="00DC3F0F">
      <w:pPr>
        <w:widowControl w:val="0"/>
        <w:autoSpaceDE w:val="0"/>
        <w:autoSpaceDN w:val="0"/>
        <w:adjustRightInd w:val="0"/>
        <w:spacing w:line="276" w:lineRule="auto"/>
        <w:rPr>
          <w:rFonts w:ascii="Arial" w:hAnsi="Arial" w:cs="Arial"/>
          <w:sz w:val="22"/>
          <w:szCs w:val="22"/>
        </w:rPr>
      </w:pPr>
    </w:p>
    <w:p w:rsidR="00DC3F0F" w:rsidRDefault="00DC3F0F" w:rsidP="00DC3F0F">
      <w:pPr>
        <w:spacing w:line="276" w:lineRule="auto"/>
        <w:rPr>
          <w:rFonts w:ascii="Arial" w:hAnsi="Arial" w:cs="Arial"/>
          <w:b/>
          <w:bCs/>
          <w:spacing w:val="6"/>
          <w:sz w:val="22"/>
          <w:szCs w:val="22"/>
        </w:rPr>
      </w:pPr>
    </w:p>
    <w:p w:rsidR="00DC3F0F" w:rsidRDefault="00DC3F0F" w:rsidP="00DC3F0F">
      <w:pPr>
        <w:spacing w:line="276" w:lineRule="auto"/>
        <w:rPr>
          <w:rFonts w:ascii="Arial" w:hAnsi="Arial" w:cs="Arial"/>
          <w:b/>
          <w:bCs/>
          <w:spacing w:val="6"/>
          <w:sz w:val="22"/>
          <w:szCs w:val="22"/>
        </w:rPr>
      </w:pPr>
      <w:r>
        <w:rPr>
          <w:rFonts w:ascii="Arial" w:hAnsi="Arial" w:cs="Arial"/>
          <w:b/>
          <w:bCs/>
          <w:spacing w:val="6"/>
          <w:sz w:val="22"/>
          <w:szCs w:val="22"/>
        </w:rPr>
        <w:t>3.1.3. Geología Regional</w:t>
      </w:r>
    </w:p>
    <w:p w:rsidR="00DC3F0F" w:rsidRDefault="00DC3F0F" w:rsidP="00DC3F0F">
      <w:pPr>
        <w:spacing w:line="276" w:lineRule="auto"/>
        <w:rPr>
          <w:rFonts w:ascii="Arial" w:hAnsi="Arial" w:cs="Arial"/>
          <w:spacing w:val="6"/>
          <w:sz w:val="22"/>
          <w:szCs w:val="22"/>
        </w:rPr>
      </w:pPr>
    </w:p>
    <w:p w:rsidR="00A72A63" w:rsidRPr="00C47758" w:rsidRDefault="00DC3F0F" w:rsidP="00A72A63">
      <w:pPr>
        <w:spacing w:line="384" w:lineRule="auto"/>
        <w:jc w:val="both"/>
        <w:rPr>
          <w:rFonts w:ascii="Arial" w:hAnsi="Arial" w:cs="Arial"/>
        </w:rPr>
      </w:pPr>
      <w:r>
        <w:rPr>
          <w:rFonts w:ascii="Arial" w:hAnsi="Arial" w:cs="Arial"/>
          <w:sz w:val="22"/>
          <w:szCs w:val="22"/>
        </w:rPr>
        <w:t xml:space="preserve">La zona de estudio está ubicada en su totalidad en </w:t>
      </w:r>
      <w:r w:rsidR="00A72A63">
        <w:rPr>
          <w:rFonts w:ascii="Arial" w:hAnsi="Arial" w:cs="Arial"/>
        </w:rPr>
        <w:t xml:space="preserve">una zona con la geología </w:t>
      </w:r>
      <w:proofErr w:type="gramStart"/>
      <w:r w:rsidR="00A72A63">
        <w:rPr>
          <w:rFonts w:ascii="Arial" w:hAnsi="Arial" w:cs="Arial"/>
        </w:rPr>
        <w:t>cuya</w:t>
      </w:r>
      <w:proofErr w:type="gramEnd"/>
      <w:r w:rsidR="00A72A63">
        <w:rPr>
          <w:rFonts w:ascii="Arial" w:hAnsi="Arial" w:cs="Arial"/>
        </w:rPr>
        <w:t xml:space="preserve"> características son </w:t>
      </w:r>
      <w:r w:rsidR="00A72A63" w:rsidRPr="00C47758">
        <w:rPr>
          <w:rFonts w:ascii="Arial" w:hAnsi="Arial" w:cs="Arial"/>
        </w:rPr>
        <w:t>suelos aluviales, terrazas bajas, (</w:t>
      </w:r>
      <w:proofErr w:type="spellStart"/>
      <w:r w:rsidR="00A72A63" w:rsidRPr="00C47758">
        <w:rPr>
          <w:rFonts w:ascii="Arial" w:hAnsi="Arial" w:cs="Arial"/>
        </w:rPr>
        <w:t>qf</w:t>
      </w:r>
      <w:proofErr w:type="spellEnd"/>
      <w:r w:rsidR="00A72A63" w:rsidRPr="00C47758">
        <w:rPr>
          <w:rFonts w:ascii="Arial" w:hAnsi="Arial" w:cs="Arial"/>
        </w:rPr>
        <w:t xml:space="preserve">), de la era cuaternaria y período holoceno. Son suelos tipo sedimentarios, depósitos </w:t>
      </w:r>
      <w:r w:rsidR="00A72A63">
        <w:rPr>
          <w:rFonts w:ascii="Arial" w:hAnsi="Arial" w:cs="Arial"/>
        </w:rPr>
        <w:t xml:space="preserve">de aluviones de ríos en la zona, drenajes naturales afluentes del Rio </w:t>
      </w:r>
      <w:proofErr w:type="spellStart"/>
      <w:r w:rsidR="00A72A63">
        <w:rPr>
          <w:rFonts w:ascii="Arial" w:hAnsi="Arial" w:cs="Arial"/>
        </w:rPr>
        <w:t>Jimenoa</w:t>
      </w:r>
      <w:proofErr w:type="spellEnd"/>
    </w:p>
    <w:p w:rsidR="00DC3F0F" w:rsidRDefault="00DC3F0F" w:rsidP="00DC3F0F">
      <w:pPr>
        <w:spacing w:line="360" w:lineRule="auto"/>
        <w:jc w:val="both"/>
        <w:rPr>
          <w:rFonts w:ascii="Arial" w:hAnsi="Arial" w:cs="Arial"/>
          <w:sz w:val="22"/>
          <w:szCs w:val="22"/>
        </w:rPr>
      </w:pPr>
    </w:p>
    <w:p w:rsidR="00DC3F0F" w:rsidRDefault="00DC3F0F" w:rsidP="00DC3F0F">
      <w:pPr>
        <w:spacing w:line="360" w:lineRule="auto"/>
        <w:rPr>
          <w:rFonts w:ascii="Arial" w:hAnsi="Arial" w:cs="Arial"/>
          <w:spacing w:val="6"/>
          <w:sz w:val="22"/>
          <w:szCs w:val="22"/>
        </w:rPr>
      </w:pPr>
    </w:p>
    <w:p w:rsidR="00DC3F0F" w:rsidRDefault="00DC3F0F" w:rsidP="00DC3F0F">
      <w:pPr>
        <w:spacing w:line="360" w:lineRule="auto"/>
        <w:rPr>
          <w:rFonts w:ascii="Arial" w:hAnsi="Arial" w:cs="Arial"/>
          <w:spacing w:val="6"/>
          <w:sz w:val="22"/>
          <w:szCs w:val="22"/>
        </w:rPr>
      </w:pPr>
    </w:p>
    <w:p w:rsidR="00DC3F0F" w:rsidRDefault="00DC3F0F" w:rsidP="00DC3F0F">
      <w:pPr>
        <w:spacing w:line="276" w:lineRule="auto"/>
        <w:jc w:val="center"/>
        <w:rPr>
          <w:rFonts w:ascii="Arial" w:hAnsi="Arial" w:cs="Arial"/>
          <w:spacing w:val="6"/>
          <w:sz w:val="22"/>
          <w:szCs w:val="22"/>
        </w:rPr>
      </w:pPr>
      <w:r>
        <w:rPr>
          <w:rFonts w:ascii="Arial" w:hAnsi="Arial" w:cs="Arial"/>
          <w:noProof/>
          <w:spacing w:val="6"/>
          <w:sz w:val="22"/>
          <w:szCs w:val="22"/>
          <w:lang w:val="en-US" w:eastAsia="en-US"/>
        </w:rPr>
        <w:lastRenderedPageBreak/>
        <w:drawing>
          <wp:inline distT="0" distB="0" distL="0" distR="0">
            <wp:extent cx="5943600" cy="4592955"/>
            <wp:effectExtent l="0" t="0" r="0" b="0"/>
            <wp:docPr id="2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20">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DC3F0F" w:rsidRDefault="00DC3F0F" w:rsidP="00DC3F0F">
      <w:pPr>
        <w:spacing w:line="276" w:lineRule="auto"/>
        <w:rPr>
          <w:rFonts w:ascii="Arial" w:hAnsi="Arial" w:cs="Arial"/>
          <w:spacing w:val="6"/>
          <w:sz w:val="22"/>
          <w:szCs w:val="22"/>
        </w:rPr>
      </w:pPr>
    </w:p>
    <w:p w:rsidR="00DC3F0F" w:rsidRDefault="00DC3F0F" w:rsidP="00DC3F0F">
      <w:pPr>
        <w:spacing w:line="276" w:lineRule="auto"/>
        <w:rPr>
          <w:rFonts w:ascii="Arial" w:hAnsi="Arial" w:cs="Arial"/>
          <w:spacing w:val="6"/>
          <w:sz w:val="22"/>
          <w:szCs w:val="22"/>
        </w:rPr>
      </w:pPr>
    </w:p>
    <w:p w:rsidR="00DC3F0F" w:rsidRPr="00E575A1" w:rsidRDefault="00DC3F0F" w:rsidP="00DC3F0F">
      <w:pPr>
        <w:spacing w:line="276" w:lineRule="auto"/>
        <w:jc w:val="both"/>
        <w:rPr>
          <w:rFonts w:ascii="Arial" w:hAnsi="Arial" w:cs="Arial"/>
          <w:b/>
          <w:spacing w:val="6"/>
        </w:rPr>
      </w:pPr>
      <w:r w:rsidRPr="00E575A1">
        <w:rPr>
          <w:rFonts w:ascii="Arial" w:hAnsi="Arial" w:cs="Arial"/>
          <w:b/>
          <w:spacing w:val="6"/>
        </w:rPr>
        <w:t>3.1.4. Clasificación Edáfica de la Zona (OEA):</w:t>
      </w:r>
    </w:p>
    <w:p w:rsidR="00DC3F0F" w:rsidRPr="00E575A1" w:rsidRDefault="00DC3F0F" w:rsidP="00DC3F0F">
      <w:pPr>
        <w:spacing w:line="276" w:lineRule="auto"/>
        <w:jc w:val="both"/>
        <w:rPr>
          <w:rFonts w:ascii="Arial" w:hAnsi="Arial" w:cs="Arial"/>
        </w:rPr>
      </w:pPr>
    </w:p>
    <w:p w:rsidR="00A72A63" w:rsidRPr="00A72A63" w:rsidRDefault="00DC3F0F" w:rsidP="00A72A63">
      <w:pPr>
        <w:spacing w:line="360" w:lineRule="auto"/>
        <w:ind w:right="392"/>
        <w:jc w:val="both"/>
        <w:rPr>
          <w:rFonts w:ascii="Arial" w:hAnsi="Arial" w:cs="Arial"/>
          <w:lang w:val="es-ES_tradnl"/>
        </w:rPr>
      </w:pPr>
      <w:r w:rsidRPr="00A72A63">
        <w:rPr>
          <w:rFonts w:ascii="Arial" w:hAnsi="Arial" w:cs="Arial"/>
        </w:rPr>
        <w:t xml:space="preserve">Los suelos de la zona son clasificados según la clasificación de la OEA, como suelos denominados </w:t>
      </w:r>
      <w:r w:rsidRPr="00A72A63">
        <w:rPr>
          <w:rFonts w:ascii="Arial" w:hAnsi="Arial" w:cs="Arial"/>
          <w:lang w:val="es-ES_tradnl"/>
        </w:rPr>
        <w:t xml:space="preserve">Asociación </w:t>
      </w:r>
      <w:proofErr w:type="spellStart"/>
      <w:r w:rsidR="00A72A63" w:rsidRPr="00A72A63">
        <w:rPr>
          <w:rFonts w:ascii="Arial" w:hAnsi="Arial" w:cs="Arial"/>
          <w:lang w:val="es-ES_tradnl"/>
        </w:rPr>
        <w:t>Jarabacoa</w:t>
      </w:r>
      <w:proofErr w:type="spellEnd"/>
      <w:r w:rsidR="00A72A63" w:rsidRPr="00A72A63">
        <w:rPr>
          <w:rFonts w:ascii="Arial" w:hAnsi="Arial" w:cs="Arial"/>
          <w:lang w:val="es-ES_tradnl"/>
        </w:rPr>
        <w:t xml:space="preserve">, Los suelos de esta asociación ocupan posiciones de terrazas escalonadas, en el Valle de </w:t>
      </w:r>
      <w:proofErr w:type="spellStart"/>
      <w:r w:rsidR="00A72A63" w:rsidRPr="00A72A63">
        <w:rPr>
          <w:rFonts w:ascii="Arial" w:hAnsi="Arial" w:cs="Arial"/>
          <w:lang w:val="es-ES_tradnl"/>
        </w:rPr>
        <w:t>Jarabacoa</w:t>
      </w:r>
      <w:proofErr w:type="spellEnd"/>
      <w:r w:rsidR="00A72A63" w:rsidRPr="00A72A63">
        <w:rPr>
          <w:rFonts w:ascii="Arial" w:hAnsi="Arial" w:cs="Arial"/>
          <w:lang w:val="es-ES_tradnl"/>
        </w:rPr>
        <w:t>. Estos suelos son de color pardo oscuro con textura arenosa, desarrollados a expensas de areniscas y ofrecen una baja potencialidad de desarrollo agrícola a pesar de sus condiciones físicas favorables.</w:t>
      </w:r>
    </w:p>
    <w:p w:rsidR="00A72A63" w:rsidRPr="00A72A63" w:rsidRDefault="00A72A63" w:rsidP="00A72A63">
      <w:pPr>
        <w:spacing w:line="360" w:lineRule="auto"/>
        <w:ind w:right="392"/>
        <w:jc w:val="both"/>
        <w:rPr>
          <w:rFonts w:ascii="Arial" w:hAnsi="Arial" w:cs="Arial"/>
          <w:lang w:val="es-ES_tradnl"/>
        </w:rPr>
      </w:pPr>
    </w:p>
    <w:p w:rsidR="00A72A63" w:rsidRPr="00A72A63" w:rsidRDefault="00A72A63" w:rsidP="00A72A63">
      <w:pPr>
        <w:spacing w:line="360" w:lineRule="auto"/>
        <w:ind w:right="392"/>
        <w:jc w:val="both"/>
        <w:rPr>
          <w:rFonts w:ascii="Arial" w:hAnsi="Arial" w:cs="Arial"/>
          <w:lang w:val="es-ES_tradnl"/>
        </w:rPr>
      </w:pPr>
      <w:r w:rsidRPr="00A72A63">
        <w:rPr>
          <w:rFonts w:ascii="Arial" w:hAnsi="Arial" w:cs="Arial"/>
          <w:lang w:val="es-ES_tradnl"/>
        </w:rPr>
        <w:t xml:space="preserve">La fertilidad inherente de estos suelos es muy baja. Su vegetación natural estaba compuesta en su mayor parte por pinos hasta hace más o menos 30 años, en que fueron desforestados para utilizarlos en cultivos agrícolas. Actualmente producen </w:t>
      </w:r>
      <w:r w:rsidRPr="00A72A63">
        <w:rPr>
          <w:rFonts w:ascii="Arial" w:hAnsi="Arial" w:cs="Arial"/>
          <w:lang w:val="es-ES_tradnl"/>
        </w:rPr>
        <w:lastRenderedPageBreak/>
        <w:t>maní y frijoles, aunque con resultados poco satisfactorios. Sin embargo, con riego y fertilización intensiva es posible mejorar la capacidad productiva de estos suelos.</w:t>
      </w:r>
    </w:p>
    <w:p w:rsidR="00DC3F0F" w:rsidRPr="00A72A63" w:rsidRDefault="00DC3F0F" w:rsidP="00A72A63">
      <w:pPr>
        <w:tabs>
          <w:tab w:val="left" w:pos="8640"/>
        </w:tabs>
        <w:spacing w:line="360" w:lineRule="auto"/>
        <w:ind w:right="392"/>
        <w:jc w:val="both"/>
        <w:rPr>
          <w:rFonts w:ascii="Arial" w:hAnsi="Arial" w:cs="Arial"/>
          <w:lang w:val="es-ES_tradnl"/>
        </w:rPr>
      </w:pPr>
    </w:p>
    <w:p w:rsidR="00DC3F0F" w:rsidRPr="00E575A1" w:rsidRDefault="00A72A63" w:rsidP="00DC3F0F">
      <w:pPr>
        <w:tabs>
          <w:tab w:val="left" w:pos="3780"/>
        </w:tabs>
        <w:spacing w:line="276" w:lineRule="auto"/>
        <w:jc w:val="both"/>
        <w:rPr>
          <w:rFonts w:ascii="Arial" w:hAnsi="Arial" w:cs="Arial"/>
          <w:b/>
          <w:spacing w:val="6"/>
        </w:rPr>
      </w:pPr>
      <w:r>
        <w:rPr>
          <w:rFonts w:ascii="Arial" w:hAnsi="Arial" w:cs="Arial"/>
          <w:b/>
          <w:noProof/>
          <w:spacing w:val="6"/>
          <w:lang w:val="en-US" w:eastAsia="en-US"/>
        </w:rPr>
        <w:drawing>
          <wp:inline distT="0" distB="0" distL="0" distR="0">
            <wp:extent cx="5943600" cy="4592955"/>
            <wp:effectExtent l="0" t="0" r="0" b="0"/>
            <wp:docPr id="2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21">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DC3F0F" w:rsidRPr="00E575A1" w:rsidRDefault="00DC3F0F" w:rsidP="00DC3F0F">
      <w:pPr>
        <w:tabs>
          <w:tab w:val="left" w:pos="3780"/>
        </w:tabs>
        <w:spacing w:line="276" w:lineRule="auto"/>
        <w:jc w:val="both"/>
        <w:rPr>
          <w:rFonts w:ascii="Arial" w:hAnsi="Arial" w:cs="Arial"/>
          <w:b/>
          <w:spacing w:val="6"/>
        </w:rPr>
      </w:pPr>
    </w:p>
    <w:p w:rsidR="00DC3F0F" w:rsidRPr="00E575A1" w:rsidRDefault="00DC3F0F" w:rsidP="00DC3F0F">
      <w:pPr>
        <w:tabs>
          <w:tab w:val="left" w:pos="3780"/>
        </w:tabs>
        <w:spacing w:line="276" w:lineRule="auto"/>
        <w:jc w:val="both"/>
        <w:rPr>
          <w:rFonts w:ascii="Arial" w:hAnsi="Arial" w:cs="Arial"/>
          <w:b/>
          <w:spacing w:val="6"/>
        </w:rPr>
      </w:pPr>
    </w:p>
    <w:p w:rsidR="00DC3F0F" w:rsidRPr="00E575A1" w:rsidRDefault="00DC3F0F" w:rsidP="00DC3F0F">
      <w:pPr>
        <w:spacing w:line="276" w:lineRule="auto"/>
        <w:ind w:right="18"/>
        <w:rPr>
          <w:rFonts w:ascii="Arial" w:hAnsi="Arial" w:cs="Arial"/>
          <w:b/>
          <w:spacing w:val="6"/>
        </w:rPr>
      </w:pPr>
      <w:r w:rsidRPr="00E575A1">
        <w:rPr>
          <w:rFonts w:ascii="Arial" w:hAnsi="Arial" w:cs="Arial"/>
          <w:b/>
          <w:spacing w:val="6"/>
        </w:rPr>
        <w:t>3.1.5. Clasificación Agroecológico</w:t>
      </w:r>
    </w:p>
    <w:p w:rsidR="00DC3F0F" w:rsidRPr="00E575A1" w:rsidRDefault="00DC3F0F" w:rsidP="00DC3F0F">
      <w:pPr>
        <w:spacing w:line="276" w:lineRule="auto"/>
        <w:jc w:val="both"/>
        <w:rPr>
          <w:rFonts w:ascii="Arial" w:hAnsi="Arial" w:cs="Arial"/>
          <w:spacing w:val="6"/>
        </w:rPr>
      </w:pPr>
    </w:p>
    <w:p w:rsidR="00A72A63" w:rsidRPr="00A72A63" w:rsidRDefault="00DC3F0F" w:rsidP="00A72A63">
      <w:pPr>
        <w:pStyle w:val="Textoindependiente2"/>
        <w:spacing w:line="360" w:lineRule="auto"/>
        <w:jc w:val="both"/>
        <w:rPr>
          <w:rFonts w:ascii="Arial" w:hAnsi="Arial" w:cs="Arial"/>
        </w:rPr>
      </w:pPr>
      <w:r w:rsidRPr="00A72A63">
        <w:rPr>
          <w:rFonts w:ascii="Arial" w:hAnsi="Arial" w:cs="Arial"/>
          <w:spacing w:val="6"/>
        </w:rPr>
        <w:t>Según la clasificación agroecológica, por la potencialidad y capacidad productiva de estos suelos, estos suelos son de Clase V,</w:t>
      </w:r>
      <w:r w:rsidR="00A72A63" w:rsidRPr="00A72A63">
        <w:rPr>
          <w:rFonts w:ascii="Arial" w:hAnsi="Arial" w:cs="Arial"/>
          <w:spacing w:val="6"/>
        </w:rPr>
        <w:t xml:space="preserve"> son</w:t>
      </w:r>
      <w:r w:rsidRPr="00A72A63">
        <w:rPr>
          <w:rFonts w:ascii="Arial" w:hAnsi="Arial" w:cs="Arial"/>
          <w:spacing w:val="6"/>
        </w:rPr>
        <w:t xml:space="preserve"> </w:t>
      </w:r>
      <w:r w:rsidR="00A72A63" w:rsidRPr="00A72A63">
        <w:rPr>
          <w:rFonts w:ascii="Arial" w:hAnsi="Arial" w:cs="Arial"/>
        </w:rPr>
        <w:t xml:space="preserve">terreno no cultivables, salvo para arroz en zonas limitadas; principalmente aptos para pastos, con factores limitantes muy severos para el cultivo; productividad mediana para pastos mejorados y arroz, con </w:t>
      </w:r>
      <w:proofErr w:type="spellStart"/>
      <w:r w:rsidR="00A72A63" w:rsidRPr="00A72A63">
        <w:rPr>
          <w:rFonts w:ascii="Arial" w:hAnsi="Arial" w:cs="Arial"/>
        </w:rPr>
        <w:t>practicas</w:t>
      </w:r>
      <w:proofErr w:type="spellEnd"/>
      <w:r w:rsidR="00A72A63" w:rsidRPr="00A72A63">
        <w:rPr>
          <w:rFonts w:ascii="Arial" w:hAnsi="Arial" w:cs="Arial"/>
        </w:rPr>
        <w:t xml:space="preserve"> intensivas de manejo.</w:t>
      </w:r>
    </w:p>
    <w:p w:rsidR="003308BA" w:rsidRDefault="003308BA" w:rsidP="00A72A63">
      <w:pPr>
        <w:spacing w:line="360" w:lineRule="auto"/>
        <w:jc w:val="both"/>
        <w:rPr>
          <w:rFonts w:ascii="Arial" w:hAnsi="Arial" w:cs="Arial"/>
          <w:lang w:val="es-ES"/>
        </w:rPr>
      </w:pPr>
    </w:p>
    <w:p w:rsidR="00A72A63" w:rsidRPr="00A72A63" w:rsidRDefault="00A72A63" w:rsidP="00A72A63">
      <w:pPr>
        <w:spacing w:line="360" w:lineRule="auto"/>
        <w:jc w:val="both"/>
        <w:rPr>
          <w:rFonts w:ascii="Arial" w:hAnsi="Arial" w:cs="Arial"/>
          <w:lang w:val="es-ES"/>
        </w:rPr>
      </w:pPr>
      <w:r w:rsidRPr="00A72A63">
        <w:rPr>
          <w:rFonts w:ascii="Arial" w:hAnsi="Arial" w:cs="Arial"/>
          <w:lang w:val="es-ES"/>
        </w:rPr>
        <w:lastRenderedPageBreak/>
        <w:t xml:space="preserve">Incluye suelos de textura generalmente ligera a mediana, casi siempre llanos y, por lo general, poco profundos y con drenaje interno y superficial deficientes. La fertilidad inherente es generalmente baja y el desarrollo de pastos mejorados requiere manejo que incluya fertilización. La clase comprende suelos residuales sobre materiales </w:t>
      </w:r>
      <w:proofErr w:type="spellStart"/>
      <w:r w:rsidRPr="00A72A63">
        <w:rPr>
          <w:rFonts w:ascii="Arial" w:hAnsi="Arial" w:cs="Arial"/>
          <w:lang w:val="es-ES"/>
        </w:rPr>
        <w:t>redepositados</w:t>
      </w:r>
      <w:proofErr w:type="spellEnd"/>
      <w:r w:rsidRPr="00A72A63">
        <w:rPr>
          <w:rFonts w:ascii="Arial" w:hAnsi="Arial" w:cs="Arial"/>
          <w:lang w:val="es-ES"/>
        </w:rPr>
        <w:t xml:space="preserve"> (representados principalmente por las series Pimentel, </w:t>
      </w:r>
      <w:proofErr w:type="spellStart"/>
      <w:r w:rsidR="008D4377">
        <w:rPr>
          <w:rFonts w:ascii="Arial" w:hAnsi="Arial" w:cs="Arial"/>
          <w:lang w:val="es-ES"/>
        </w:rPr>
        <w:t>Jarabacoa</w:t>
      </w:r>
      <w:proofErr w:type="spellEnd"/>
      <w:r w:rsidRPr="00A72A63">
        <w:rPr>
          <w:rFonts w:ascii="Arial" w:hAnsi="Arial" w:cs="Arial"/>
          <w:lang w:val="es-ES"/>
        </w:rPr>
        <w:t xml:space="preserve"> y </w:t>
      </w:r>
      <w:proofErr w:type="spellStart"/>
      <w:r w:rsidRPr="00A72A63">
        <w:rPr>
          <w:rFonts w:ascii="Arial" w:hAnsi="Arial" w:cs="Arial"/>
          <w:lang w:val="es-ES"/>
        </w:rPr>
        <w:t>Fantino</w:t>
      </w:r>
      <w:proofErr w:type="spellEnd"/>
      <w:r w:rsidRPr="00A72A63">
        <w:rPr>
          <w:rFonts w:ascii="Arial" w:hAnsi="Arial" w:cs="Arial"/>
          <w:lang w:val="es-ES"/>
        </w:rPr>
        <w:t xml:space="preserve">, de amplia distribución en la parte oriental del país); suelos poco profundos sobre tobas y tobas </w:t>
      </w:r>
      <w:proofErr w:type="spellStart"/>
      <w:r w:rsidRPr="00A72A63">
        <w:rPr>
          <w:rFonts w:ascii="Arial" w:hAnsi="Arial" w:cs="Arial"/>
          <w:lang w:val="es-ES"/>
        </w:rPr>
        <w:t>andesiticas</w:t>
      </w:r>
      <w:proofErr w:type="spellEnd"/>
      <w:r w:rsidRPr="00A72A63">
        <w:rPr>
          <w:rFonts w:ascii="Arial" w:hAnsi="Arial" w:cs="Arial"/>
          <w:lang w:val="es-ES"/>
        </w:rPr>
        <w:t xml:space="preserve"> (serie La Larga y Limón), así como suelos poco profundos y alomados sobre caliza; suelos mal drenados de valles </w:t>
      </w:r>
      <w:proofErr w:type="spellStart"/>
      <w:r w:rsidRPr="00A72A63">
        <w:rPr>
          <w:rFonts w:ascii="Arial" w:hAnsi="Arial" w:cs="Arial"/>
          <w:lang w:val="es-ES"/>
        </w:rPr>
        <w:t>intramontanos</w:t>
      </w:r>
      <w:proofErr w:type="spellEnd"/>
      <w:r w:rsidRPr="00A72A63">
        <w:rPr>
          <w:rFonts w:ascii="Arial" w:hAnsi="Arial" w:cs="Arial"/>
          <w:lang w:val="es-ES"/>
        </w:rPr>
        <w:t xml:space="preserve"> y deltas fluviales; aluviales antiguos y </w:t>
      </w:r>
      <w:proofErr w:type="spellStart"/>
      <w:r w:rsidRPr="00A72A63">
        <w:rPr>
          <w:rFonts w:ascii="Arial" w:hAnsi="Arial" w:cs="Arial"/>
          <w:lang w:val="es-ES"/>
        </w:rPr>
        <w:t>coluviales</w:t>
      </w:r>
      <w:proofErr w:type="spellEnd"/>
      <w:r w:rsidRPr="00A72A63">
        <w:rPr>
          <w:rFonts w:ascii="Arial" w:hAnsi="Arial" w:cs="Arial"/>
          <w:lang w:val="es-ES"/>
        </w:rPr>
        <w:t xml:space="preserve"> con pendientes pronunciadas y pedregosas. </w:t>
      </w:r>
      <w:proofErr w:type="spellStart"/>
      <w:r w:rsidRPr="00A72A63">
        <w:rPr>
          <w:rFonts w:ascii="Arial" w:hAnsi="Arial" w:cs="Arial"/>
          <w:lang w:val="es-ES"/>
        </w:rPr>
        <w:t>Entres</w:t>
      </w:r>
      <w:proofErr w:type="spellEnd"/>
      <w:r w:rsidRPr="00A72A63">
        <w:rPr>
          <w:rFonts w:ascii="Arial" w:hAnsi="Arial" w:cs="Arial"/>
          <w:lang w:val="es-ES"/>
        </w:rPr>
        <w:t xml:space="preserve"> estos últimos grupos se encuentran los terrenos alomados del valle de San Juan, de la zona de Santiago Rodríguez  y de las proximidades de Gurabo; los suelos cuarzo-</w:t>
      </w:r>
      <w:proofErr w:type="spellStart"/>
      <w:r w:rsidRPr="00A72A63">
        <w:rPr>
          <w:rFonts w:ascii="Arial" w:hAnsi="Arial" w:cs="Arial"/>
          <w:lang w:val="es-ES"/>
        </w:rPr>
        <w:t>dioríticos</w:t>
      </w:r>
      <w:proofErr w:type="spellEnd"/>
      <w:r w:rsidRPr="00A72A63">
        <w:rPr>
          <w:rFonts w:ascii="Arial" w:hAnsi="Arial" w:cs="Arial"/>
          <w:lang w:val="es-ES"/>
        </w:rPr>
        <w:t xml:space="preserve"> de las terrazas próximas a </w:t>
      </w:r>
      <w:proofErr w:type="spellStart"/>
      <w:r w:rsidRPr="00A72A63">
        <w:rPr>
          <w:rFonts w:ascii="Arial" w:hAnsi="Arial" w:cs="Arial"/>
          <w:lang w:val="es-ES"/>
        </w:rPr>
        <w:t>Jarabacoa</w:t>
      </w:r>
      <w:proofErr w:type="spellEnd"/>
      <w:r w:rsidRPr="00A72A63">
        <w:rPr>
          <w:rFonts w:ascii="Arial" w:hAnsi="Arial" w:cs="Arial"/>
          <w:lang w:val="es-ES"/>
        </w:rPr>
        <w:t xml:space="preserve"> y los de las terrazas </w:t>
      </w:r>
      <w:proofErr w:type="spellStart"/>
      <w:r w:rsidRPr="00A72A63">
        <w:rPr>
          <w:rFonts w:ascii="Arial" w:hAnsi="Arial" w:cs="Arial"/>
          <w:lang w:val="es-ES"/>
        </w:rPr>
        <w:t>pleistocénicas</w:t>
      </w:r>
      <w:proofErr w:type="spellEnd"/>
      <w:r w:rsidRPr="00A72A63">
        <w:rPr>
          <w:rFonts w:ascii="Arial" w:hAnsi="Arial" w:cs="Arial"/>
          <w:lang w:val="es-ES"/>
        </w:rPr>
        <w:t xml:space="preserve"> de la región de Loma de Cabrera.</w:t>
      </w:r>
    </w:p>
    <w:p w:rsidR="00A72A63" w:rsidRPr="00A72A63" w:rsidRDefault="00A72A63" w:rsidP="00A72A63">
      <w:pPr>
        <w:spacing w:line="360" w:lineRule="auto"/>
        <w:jc w:val="both"/>
        <w:rPr>
          <w:rFonts w:ascii="Arial" w:hAnsi="Arial" w:cs="Arial"/>
          <w:lang w:val="es-ES"/>
        </w:rPr>
      </w:pPr>
    </w:p>
    <w:p w:rsidR="00A72A63" w:rsidRPr="00A72A63" w:rsidRDefault="00A72A63" w:rsidP="00A72A63">
      <w:pPr>
        <w:spacing w:line="360" w:lineRule="auto"/>
        <w:jc w:val="both"/>
        <w:rPr>
          <w:rFonts w:ascii="Arial" w:hAnsi="Arial" w:cs="Arial"/>
          <w:lang w:val="es-ES"/>
        </w:rPr>
      </w:pPr>
      <w:r w:rsidRPr="00A72A63">
        <w:rPr>
          <w:rFonts w:ascii="Arial" w:hAnsi="Arial" w:cs="Arial"/>
          <w:lang w:val="es-ES"/>
        </w:rPr>
        <w:t xml:space="preserve">La vegetación permanente de pastos o forestal no afronta limitaciones especiales en estos terrenos, requiriendo solamente la construcción de sistemas  simples de drenaje o remoción de piedras en algunos casos para mejorar las condiciones de pastoreo. El cultivo del arroz, del millo o de algunas otras cosechas posibles, como las fibras industriales, </w:t>
      </w:r>
      <w:proofErr w:type="gramStart"/>
      <w:r w:rsidRPr="00A72A63">
        <w:rPr>
          <w:rFonts w:ascii="Arial" w:hAnsi="Arial" w:cs="Arial"/>
          <w:lang w:val="es-ES"/>
        </w:rPr>
        <w:t>requerirán</w:t>
      </w:r>
      <w:proofErr w:type="gramEnd"/>
      <w:r w:rsidRPr="00A72A63">
        <w:rPr>
          <w:rFonts w:ascii="Arial" w:hAnsi="Arial" w:cs="Arial"/>
          <w:lang w:val="es-ES"/>
        </w:rPr>
        <w:t xml:space="preserve"> un manejo adecuado a cada uno, siendo en estos casos más complejos los sistemas de riego y drenaje. Como estos terrenos son típicamente aptos para el desarrollo de la ganadería, es de primordial importancia evitar el sobrepastoreo,  mediante sistemas racionales de rotación de potreros y de selección de especies pratenses adaptadas a las condiciones específicas de cada zona. La construcción de pequeños estanques es particularmente recomendable en los terrenos de esta clase, ya que en esta forma se mejoran las condiciones de los terrenos mal drenados y se proporcionan al mismo tiempo abrevaderos al ganado.</w:t>
      </w:r>
    </w:p>
    <w:p w:rsidR="00DC3F0F" w:rsidRPr="00E575A1" w:rsidRDefault="00DC3F0F" w:rsidP="00A72A63">
      <w:pPr>
        <w:pStyle w:val="Textoindependiente2"/>
        <w:spacing w:line="276" w:lineRule="auto"/>
        <w:jc w:val="both"/>
        <w:rPr>
          <w:rFonts w:ascii="Arial" w:hAnsi="Arial" w:cs="Arial"/>
          <w:lang w:val="es-ES"/>
        </w:rPr>
      </w:pPr>
    </w:p>
    <w:p w:rsidR="003308BA" w:rsidRDefault="003308BA">
      <w:pPr>
        <w:suppressAutoHyphens w:val="0"/>
        <w:rPr>
          <w:rFonts w:ascii="Arial" w:eastAsia="Arial Unicode MS" w:hAnsi="Arial" w:cs="Arial"/>
          <w:b/>
          <w:bCs/>
        </w:rPr>
      </w:pPr>
      <w:r>
        <w:rPr>
          <w:rFonts w:ascii="Arial" w:eastAsia="Arial Unicode MS" w:hAnsi="Arial" w:cs="Arial"/>
          <w:b/>
          <w:bCs/>
        </w:rPr>
        <w:br w:type="page"/>
      </w:r>
    </w:p>
    <w:p w:rsidR="00DC3F0F" w:rsidRPr="00E575A1" w:rsidRDefault="00DC3F0F" w:rsidP="00DC3F0F">
      <w:pPr>
        <w:spacing w:line="276" w:lineRule="auto"/>
        <w:jc w:val="both"/>
        <w:rPr>
          <w:rFonts w:ascii="Arial" w:eastAsia="Arial Unicode MS" w:hAnsi="Arial" w:cs="Arial"/>
          <w:b/>
          <w:bCs/>
        </w:rPr>
      </w:pPr>
      <w:r w:rsidRPr="00E575A1">
        <w:rPr>
          <w:rFonts w:ascii="Arial" w:eastAsia="Arial Unicode MS" w:hAnsi="Arial" w:cs="Arial"/>
          <w:b/>
          <w:bCs/>
        </w:rPr>
        <w:lastRenderedPageBreak/>
        <w:t xml:space="preserve">3.1.6. Hidrología </w:t>
      </w:r>
    </w:p>
    <w:p w:rsidR="00DC3F0F" w:rsidRPr="00E575A1" w:rsidRDefault="00DC3F0F" w:rsidP="00DC3F0F">
      <w:pPr>
        <w:spacing w:line="276" w:lineRule="auto"/>
        <w:jc w:val="both"/>
        <w:rPr>
          <w:rFonts w:ascii="Arial" w:eastAsia="Arial Unicode MS" w:hAnsi="Arial" w:cs="Arial"/>
          <w:b/>
          <w:bCs/>
        </w:rPr>
      </w:pPr>
    </w:p>
    <w:p w:rsidR="00DC3F0F" w:rsidRPr="00E575A1" w:rsidRDefault="00DC3F0F" w:rsidP="00DC3F0F">
      <w:pPr>
        <w:spacing w:line="276" w:lineRule="auto"/>
        <w:jc w:val="both"/>
        <w:rPr>
          <w:rFonts w:ascii="Arial" w:hAnsi="Arial" w:cs="Arial"/>
          <w:lang w:val="es-ES"/>
        </w:rPr>
      </w:pPr>
      <w:r w:rsidRPr="00E575A1">
        <w:rPr>
          <w:rFonts w:ascii="Arial" w:hAnsi="Arial" w:cs="Arial"/>
          <w:lang w:val="es-ES"/>
        </w:rPr>
        <w:t xml:space="preserve">En la zona del proyecto no existe curso de agua continuo, solamente una red de drenajes naturales como se puede ver en </w:t>
      </w:r>
      <w:r w:rsidR="00B20A3E">
        <w:rPr>
          <w:rFonts w:ascii="Arial" w:hAnsi="Arial" w:cs="Arial"/>
          <w:lang w:val="es-ES"/>
        </w:rPr>
        <w:t xml:space="preserve">el mapa de hidrología, sin nombre que vierten sus aguas al Rio </w:t>
      </w:r>
      <w:proofErr w:type="spellStart"/>
      <w:r w:rsidR="00B20A3E">
        <w:rPr>
          <w:rFonts w:ascii="Arial" w:hAnsi="Arial" w:cs="Arial"/>
          <w:lang w:val="es-ES"/>
        </w:rPr>
        <w:t>Jimenoa</w:t>
      </w:r>
      <w:proofErr w:type="spellEnd"/>
      <w:r w:rsidR="00B20A3E">
        <w:rPr>
          <w:rFonts w:ascii="Arial" w:hAnsi="Arial" w:cs="Arial"/>
          <w:lang w:val="es-ES"/>
        </w:rPr>
        <w:t xml:space="preserve">, </w:t>
      </w:r>
      <w:r>
        <w:rPr>
          <w:rFonts w:ascii="Arial" w:hAnsi="Arial" w:cs="Arial"/>
          <w:lang w:val="es-ES"/>
        </w:rPr>
        <w:t xml:space="preserve">se encuentra aproximadamente a </w:t>
      </w:r>
      <w:r w:rsidR="00B20A3E">
        <w:rPr>
          <w:rFonts w:ascii="Arial" w:hAnsi="Arial" w:cs="Arial"/>
          <w:lang w:val="es-ES"/>
        </w:rPr>
        <w:t>250</w:t>
      </w:r>
      <w:r>
        <w:rPr>
          <w:rFonts w:ascii="Arial" w:hAnsi="Arial" w:cs="Arial"/>
          <w:lang w:val="es-ES"/>
        </w:rPr>
        <w:t xml:space="preserve"> m</w:t>
      </w:r>
      <w:r w:rsidR="00B20A3E">
        <w:rPr>
          <w:rFonts w:ascii="Arial" w:hAnsi="Arial" w:cs="Arial"/>
          <w:lang w:val="es-ES"/>
        </w:rPr>
        <w:t xml:space="preserve"> y 500 m</w:t>
      </w:r>
      <w:r>
        <w:rPr>
          <w:rFonts w:ascii="Arial" w:hAnsi="Arial" w:cs="Arial"/>
          <w:lang w:val="es-ES"/>
        </w:rPr>
        <w:t xml:space="preserve">, al </w:t>
      </w:r>
      <w:r w:rsidR="00B20A3E">
        <w:rPr>
          <w:rFonts w:ascii="Arial" w:hAnsi="Arial" w:cs="Arial"/>
          <w:lang w:val="es-ES"/>
        </w:rPr>
        <w:t>Este</w:t>
      </w:r>
      <w:r>
        <w:rPr>
          <w:rFonts w:ascii="Arial" w:hAnsi="Arial" w:cs="Arial"/>
          <w:lang w:val="es-ES"/>
        </w:rPr>
        <w:t xml:space="preserve"> </w:t>
      </w:r>
      <w:r w:rsidR="00B20A3E">
        <w:rPr>
          <w:rFonts w:ascii="Arial" w:hAnsi="Arial" w:cs="Arial"/>
          <w:lang w:val="es-ES"/>
        </w:rPr>
        <w:t xml:space="preserve"> y otro al Oeste, del proyecto</w:t>
      </w:r>
      <w:r w:rsidRPr="00E575A1">
        <w:rPr>
          <w:rFonts w:ascii="Arial" w:hAnsi="Arial" w:cs="Arial"/>
          <w:lang w:val="es-ES"/>
        </w:rPr>
        <w:t>.</w:t>
      </w:r>
    </w:p>
    <w:p w:rsidR="00DC3F0F" w:rsidRPr="00E575A1" w:rsidRDefault="00DC3F0F" w:rsidP="00DC3F0F">
      <w:pPr>
        <w:spacing w:line="276" w:lineRule="auto"/>
        <w:jc w:val="both"/>
        <w:rPr>
          <w:rFonts w:ascii="Arial" w:hAnsi="Arial" w:cs="Arial"/>
          <w:lang w:val="es-ES"/>
        </w:rPr>
      </w:pPr>
    </w:p>
    <w:p w:rsidR="00DC3F0F" w:rsidRPr="00E575A1" w:rsidRDefault="00B20A3E" w:rsidP="00DC3F0F">
      <w:pPr>
        <w:spacing w:line="276" w:lineRule="auto"/>
        <w:jc w:val="center"/>
        <w:rPr>
          <w:rFonts w:ascii="Arial" w:hAnsi="Arial" w:cs="Arial"/>
          <w:lang w:val="es-ES"/>
        </w:rPr>
      </w:pPr>
      <w:r>
        <w:rPr>
          <w:rFonts w:ascii="Arial" w:hAnsi="Arial" w:cs="Arial"/>
          <w:noProof/>
          <w:lang w:val="en-US" w:eastAsia="en-US"/>
        </w:rPr>
        <w:drawing>
          <wp:inline distT="0" distB="0" distL="0" distR="0" wp14:anchorId="450FDCA6" wp14:editId="0C90967D">
            <wp:extent cx="5943600" cy="4592955"/>
            <wp:effectExtent l="0" t="0" r="0"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22">
                      <a:extLst>
                        <a:ext uri="{28A0092B-C50C-407E-A947-70E740481C1C}">
                          <a14:useLocalDpi xmlns:a14="http://schemas.microsoft.com/office/drawing/2010/main" val="0"/>
                        </a:ext>
                      </a:extLst>
                    </a:blip>
                    <a:stretch>
                      <a:fillRect/>
                    </a:stretch>
                  </pic:blipFill>
                  <pic:spPr>
                    <a:xfrm>
                      <a:off x="0" y="0"/>
                      <a:ext cx="5943600" cy="4592955"/>
                    </a:xfrm>
                    <a:prstGeom prst="rect">
                      <a:avLst/>
                    </a:prstGeom>
                  </pic:spPr>
                </pic:pic>
              </a:graphicData>
            </a:graphic>
          </wp:inline>
        </w:drawing>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b/>
          <w:bCs/>
        </w:rPr>
      </w:pPr>
      <w:r w:rsidRPr="00E575A1">
        <w:rPr>
          <w:rFonts w:ascii="Arial" w:hAnsi="Arial" w:cs="Arial"/>
          <w:b/>
          <w:bCs/>
        </w:rPr>
        <w:br w:type="page"/>
      </w:r>
      <w:r w:rsidRPr="00E575A1">
        <w:rPr>
          <w:rFonts w:ascii="Arial" w:hAnsi="Arial" w:cs="Arial"/>
          <w:b/>
          <w:bCs/>
        </w:rPr>
        <w:lastRenderedPageBreak/>
        <w:t>3.2. Descripción del Medio Biótico</w:t>
      </w:r>
    </w:p>
    <w:p w:rsidR="00DC3F0F" w:rsidRPr="00E575A1" w:rsidRDefault="00DC3F0F" w:rsidP="00DC3F0F">
      <w:pPr>
        <w:spacing w:line="276" w:lineRule="auto"/>
        <w:jc w:val="both"/>
        <w:rPr>
          <w:rFonts w:ascii="Arial" w:hAnsi="Arial" w:cs="Arial"/>
          <w:b/>
          <w:bCs/>
        </w:rPr>
      </w:pPr>
    </w:p>
    <w:p w:rsidR="00DC3F0F" w:rsidRPr="00E575A1" w:rsidRDefault="00DC3F0F" w:rsidP="00DC3F0F">
      <w:pPr>
        <w:spacing w:line="276" w:lineRule="auto"/>
        <w:jc w:val="both"/>
        <w:rPr>
          <w:rFonts w:ascii="Arial" w:hAnsi="Arial" w:cs="Arial"/>
          <w:b/>
        </w:rPr>
      </w:pPr>
      <w:r w:rsidRPr="00E575A1">
        <w:rPr>
          <w:rFonts w:ascii="Arial" w:hAnsi="Arial" w:cs="Arial"/>
          <w:b/>
        </w:rPr>
        <w:t>Metodología usada</w:t>
      </w:r>
    </w:p>
    <w:p w:rsidR="00DC3F0F" w:rsidRPr="00E575A1" w:rsidRDefault="00DC3F0F" w:rsidP="00DC3F0F">
      <w:pPr>
        <w:spacing w:line="276" w:lineRule="auto"/>
        <w:jc w:val="both"/>
        <w:rPr>
          <w:rFonts w:ascii="Arial" w:hAnsi="Arial" w:cs="Arial"/>
          <w:b/>
        </w:rPr>
      </w:pPr>
    </w:p>
    <w:p w:rsidR="00DC3F0F" w:rsidRPr="00E575A1" w:rsidRDefault="00DC3F0F" w:rsidP="00DC3F0F">
      <w:pPr>
        <w:spacing w:line="276" w:lineRule="auto"/>
        <w:jc w:val="both"/>
        <w:rPr>
          <w:rFonts w:ascii="Arial" w:hAnsi="Arial" w:cs="Arial"/>
          <w:lang w:val="es-CO"/>
        </w:rPr>
      </w:pPr>
      <w:r w:rsidRPr="00E575A1">
        <w:rPr>
          <w:rFonts w:ascii="Arial" w:hAnsi="Arial" w:cs="Arial"/>
          <w:kern w:val="28"/>
        </w:rPr>
        <w:t>La</w:t>
      </w:r>
      <w:r w:rsidRPr="00E575A1">
        <w:rPr>
          <w:rFonts w:ascii="Arial" w:hAnsi="Arial" w:cs="Arial"/>
          <w:lang w:val="es-CO"/>
        </w:rPr>
        <w:t xml:space="preserve"> ejecución de las actividades se inicia </w:t>
      </w:r>
      <w:r w:rsidRPr="00E575A1">
        <w:rPr>
          <w:rFonts w:ascii="Arial" w:hAnsi="Arial" w:cs="Arial"/>
          <w:color w:val="000000"/>
          <w:lang w:val="es-CO"/>
        </w:rPr>
        <w:t>con el reconocimiento e interpretación de las informaciones contenidas</w:t>
      </w:r>
      <w:r w:rsidRPr="00E575A1">
        <w:rPr>
          <w:rFonts w:ascii="Arial" w:hAnsi="Arial" w:cs="Arial"/>
          <w:lang w:val="es-CO"/>
        </w:rPr>
        <w:t xml:space="preserve"> en los mapas e imágenes del área de estudio. </w:t>
      </w:r>
      <w:r w:rsidRPr="00E575A1">
        <w:rPr>
          <w:rFonts w:ascii="Arial" w:hAnsi="Arial" w:cs="Arial"/>
          <w:color w:val="000000"/>
          <w:lang w:val="es-CO"/>
        </w:rPr>
        <w:t>Esto sirvió de base a la conformación</w:t>
      </w:r>
      <w:r w:rsidRPr="00E575A1">
        <w:rPr>
          <w:rFonts w:ascii="Arial" w:hAnsi="Arial" w:cs="Arial"/>
          <w:lang w:val="es-CO"/>
        </w:rPr>
        <w:t xml:space="preserve"> del equipo de trabajo y la ubicación de coordenadas de sitios de interés para muestrear zonas boscosas y ambientes críticos, e igualmente para definir los tramos de las descripciones.</w:t>
      </w:r>
    </w:p>
    <w:p w:rsidR="00DC3F0F" w:rsidRPr="00E575A1" w:rsidRDefault="00DC3F0F" w:rsidP="00DC3F0F">
      <w:pPr>
        <w:spacing w:line="276" w:lineRule="auto"/>
        <w:jc w:val="both"/>
        <w:rPr>
          <w:rFonts w:ascii="Arial" w:hAnsi="Arial" w:cs="Arial"/>
          <w:lang w:val="es-CO"/>
        </w:rPr>
      </w:pPr>
    </w:p>
    <w:p w:rsidR="00DC3F0F" w:rsidRPr="00E575A1" w:rsidRDefault="00DC3F0F" w:rsidP="00DC3F0F">
      <w:pPr>
        <w:spacing w:line="276" w:lineRule="auto"/>
        <w:jc w:val="both"/>
        <w:rPr>
          <w:rFonts w:ascii="Arial" w:hAnsi="Arial" w:cs="Arial"/>
        </w:rPr>
      </w:pPr>
      <w:r w:rsidRPr="00E575A1">
        <w:rPr>
          <w:rFonts w:ascii="Arial" w:hAnsi="Arial" w:cs="Arial"/>
          <w:lang w:val="es-CO"/>
        </w:rPr>
        <w:t xml:space="preserve">Los </w:t>
      </w:r>
      <w:r w:rsidRPr="00E575A1">
        <w:rPr>
          <w:rFonts w:ascii="Arial" w:hAnsi="Arial" w:cs="Arial"/>
        </w:rPr>
        <w:t>trabajos de campo para la flora se hicieron en recorridos por transeptos de 30 metros de ancho en dirección norte</w:t>
      </w:r>
      <w:r>
        <w:rPr>
          <w:rFonts w:ascii="Arial" w:hAnsi="Arial" w:cs="Arial"/>
        </w:rPr>
        <w:t xml:space="preserve"> - sur</w:t>
      </w:r>
      <w:r w:rsidRPr="00E575A1">
        <w:rPr>
          <w:rFonts w:ascii="Arial" w:hAnsi="Arial" w:cs="Arial"/>
        </w:rPr>
        <w:t xml:space="preserve"> y dirección este-oeste. Se registraron las especies presentes en el área de incidencia del proyecto, con especial interés en las especies protegidas, endémicas e invasoras. También se tomaron los datos correspondientes (estado de conservación, altura de las especies, DAP, densidad de población, zona de vida, uso de suelo), así como fotografías del área de estudio.</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De acuerdo al nivel de presencia de las especies protegidas, se establecieron las siguientes categorías: abundante, escasa y rara. El criterio para establecer estas categorías se basó en observaciones </w:t>
      </w:r>
      <w:r w:rsidRPr="00E575A1">
        <w:rPr>
          <w:rFonts w:ascii="Arial" w:hAnsi="Arial" w:cs="Arial"/>
          <w:i/>
        </w:rPr>
        <w:t>in situ</w:t>
      </w:r>
      <w:r w:rsidRPr="00E575A1">
        <w:rPr>
          <w:rFonts w:ascii="Arial" w:hAnsi="Arial" w:cs="Arial"/>
        </w:rPr>
        <w:t xml:space="preserve"> de acuerdo a las riquezas de las poblaciones de cada una de las especies. Para las identificaciones de las diferentes especies botánicas, se utilizara las herramientas bibliográficas,  específicamente la Flora de La Española (</w:t>
      </w:r>
      <w:proofErr w:type="spellStart"/>
      <w:r w:rsidRPr="00E575A1">
        <w:rPr>
          <w:rFonts w:ascii="Arial" w:hAnsi="Arial" w:cs="Arial"/>
        </w:rPr>
        <w:t>Liogier</w:t>
      </w:r>
      <w:proofErr w:type="spellEnd"/>
      <w:r w:rsidRPr="00E575A1">
        <w:rPr>
          <w:rFonts w:ascii="Arial" w:hAnsi="Arial" w:cs="Arial"/>
        </w:rPr>
        <w:t xml:space="preserve"> 1982, 1983, 1985, 1986, 1989, 1994, 1995 y 1996). Además, se revisara literatura de otras islas de Las Antillas (León Hermano &amp; Hermano Alain, 1974; Adams, 1972) entre otras. La identificación de muchas de las especies se realizó </w:t>
      </w:r>
      <w:r w:rsidRPr="00E575A1">
        <w:rPr>
          <w:rFonts w:ascii="Arial" w:hAnsi="Arial" w:cs="Arial"/>
          <w:i/>
        </w:rPr>
        <w:t>in situ</w:t>
      </w:r>
      <w:r w:rsidRPr="00E575A1">
        <w:rPr>
          <w:rFonts w:ascii="Arial" w:hAnsi="Arial" w:cs="Arial"/>
        </w:rPr>
        <w:t>.</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Los nombres comunes usados corresponden a </w:t>
      </w:r>
      <w:proofErr w:type="spellStart"/>
      <w:r w:rsidRPr="00E575A1">
        <w:rPr>
          <w:rFonts w:ascii="Arial" w:hAnsi="Arial" w:cs="Arial"/>
        </w:rPr>
        <w:t>Liogier</w:t>
      </w:r>
      <w:proofErr w:type="spellEnd"/>
      <w:r w:rsidRPr="00E575A1">
        <w:rPr>
          <w:rFonts w:ascii="Arial" w:hAnsi="Arial" w:cs="Arial"/>
        </w:rPr>
        <w:t xml:space="preserve"> (2000) y las denominaciones comunes de las plantas que reciben en la región se </w:t>
      </w:r>
      <w:proofErr w:type="spellStart"/>
      <w:r w:rsidRPr="00E575A1">
        <w:rPr>
          <w:rFonts w:ascii="Arial" w:hAnsi="Arial" w:cs="Arial"/>
        </w:rPr>
        <w:t>tomo</w:t>
      </w:r>
      <w:proofErr w:type="spellEnd"/>
      <w:r w:rsidRPr="00E575A1">
        <w:rPr>
          <w:rFonts w:ascii="Arial" w:hAnsi="Arial" w:cs="Arial"/>
        </w:rPr>
        <w:t xml:space="preserve"> en cuenta la experiencia de los campesinos y/o moradores del área. </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Con la finalidad de unificar criterios sobre el grado de amenaza, vulnerabilidad de las especies de flora y fauna encontradas en el estudio, las mismas fueron comparadas con las de Convenciones Internacionales, que definen los grados de amenaza a nivel mundial, así como también con los Apéndices I y II de la Convención para el Comercio Internacional de Especies Silvestres de Flora y Fauna (CITES 2012), y con la Lista Roja de la Unión Internacional para la Conservación de la Naturaleza (UICN, 2012).</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A nivel nacional se </w:t>
      </w:r>
      <w:proofErr w:type="spellStart"/>
      <w:r w:rsidRPr="00E575A1">
        <w:rPr>
          <w:rFonts w:ascii="Arial" w:hAnsi="Arial" w:cs="Arial"/>
        </w:rPr>
        <w:t>consulto</w:t>
      </w:r>
      <w:proofErr w:type="spellEnd"/>
      <w:r w:rsidRPr="00E575A1">
        <w:rPr>
          <w:rFonts w:ascii="Arial" w:hAnsi="Arial" w:cs="Arial"/>
        </w:rPr>
        <w:t xml:space="preserve"> el Anteproyecto de Ley Sectorial de Biodiversidad </w:t>
      </w:r>
      <w:r w:rsidRPr="00E575A1">
        <w:rPr>
          <w:rFonts w:ascii="Arial" w:hAnsi="Arial" w:cs="Arial"/>
          <w:color w:val="000000"/>
        </w:rPr>
        <w:t>(USAID, 2002), l</w:t>
      </w:r>
      <w:r w:rsidRPr="00E575A1">
        <w:rPr>
          <w:rFonts w:ascii="Arial" w:hAnsi="Arial" w:cs="Arial"/>
        </w:rPr>
        <w:t>a lista de Plantas Amenazadas de la República Dominicana (</w:t>
      </w:r>
      <w:r w:rsidRPr="00E575A1">
        <w:rPr>
          <w:rFonts w:ascii="Arial" w:hAnsi="Arial" w:cs="Arial"/>
          <w:color w:val="000000"/>
        </w:rPr>
        <w:t xml:space="preserve">Peguero et al., </w:t>
      </w:r>
      <w:r w:rsidRPr="00E575A1">
        <w:rPr>
          <w:rFonts w:ascii="Arial" w:hAnsi="Arial" w:cs="Arial"/>
          <w:color w:val="000000"/>
        </w:rPr>
        <w:lastRenderedPageBreak/>
        <w:t>2003)</w:t>
      </w:r>
      <w:r w:rsidRPr="00E575A1">
        <w:rPr>
          <w:rFonts w:ascii="Arial" w:hAnsi="Arial" w:cs="Arial"/>
        </w:rPr>
        <w:t xml:space="preserve"> y la Lista de Especies Protegidas de la República Dominicana (Legislación Nacional).</w:t>
      </w:r>
      <w:r w:rsidRPr="00E575A1">
        <w:rPr>
          <w:rFonts w:ascii="Arial" w:hAnsi="Arial" w:cs="Arial"/>
          <w:color w:val="000000"/>
        </w:rPr>
        <w:t xml:space="preserve">  </w:t>
      </w:r>
      <w:r w:rsidRPr="00E575A1">
        <w:rPr>
          <w:rFonts w:ascii="Arial" w:hAnsi="Arial" w:cs="Arial"/>
        </w:rPr>
        <w:t>Además se indica el Instrumento de Protección (IP): (C) Cites (U) UINC, (L) Lista Roja, (L) N Legislación Nacional.</w:t>
      </w:r>
    </w:p>
    <w:p w:rsidR="00DC3F0F" w:rsidRPr="00E575A1" w:rsidRDefault="00DC3F0F" w:rsidP="00DC3F0F">
      <w:pPr>
        <w:widowControl w:val="0"/>
        <w:autoSpaceDE w:val="0"/>
        <w:autoSpaceDN w:val="0"/>
        <w:adjustRightInd w:val="0"/>
        <w:spacing w:line="276" w:lineRule="auto"/>
        <w:jc w:val="both"/>
        <w:rPr>
          <w:rFonts w:ascii="Arial" w:hAnsi="Arial" w:cs="Arial"/>
          <w:b/>
        </w:rPr>
      </w:pPr>
      <w:r w:rsidRPr="00E575A1">
        <w:rPr>
          <w:rFonts w:ascii="Arial" w:hAnsi="Arial" w:cs="Arial"/>
          <w:b/>
        </w:rPr>
        <w:t xml:space="preserve">                                                                               </w:t>
      </w:r>
    </w:p>
    <w:p w:rsidR="00DC3F0F" w:rsidRPr="00E575A1" w:rsidRDefault="00DC3F0F" w:rsidP="00DC3F0F">
      <w:pPr>
        <w:widowControl w:val="0"/>
        <w:autoSpaceDE w:val="0"/>
        <w:autoSpaceDN w:val="0"/>
        <w:adjustRightInd w:val="0"/>
        <w:spacing w:line="276" w:lineRule="auto"/>
        <w:jc w:val="both"/>
        <w:rPr>
          <w:rFonts w:ascii="Arial" w:hAnsi="Arial" w:cs="Arial"/>
          <w:b/>
        </w:rPr>
      </w:pPr>
      <w:r w:rsidRPr="00E575A1">
        <w:rPr>
          <w:rFonts w:ascii="Arial" w:hAnsi="Arial" w:cs="Arial"/>
          <w:b/>
        </w:rPr>
        <w:t>Vertebrados</w:t>
      </w:r>
    </w:p>
    <w:p w:rsidR="00DC3F0F" w:rsidRPr="00E575A1" w:rsidRDefault="00DC3F0F" w:rsidP="00DC3F0F">
      <w:pPr>
        <w:widowControl w:val="0"/>
        <w:autoSpaceDE w:val="0"/>
        <w:autoSpaceDN w:val="0"/>
        <w:adjustRightInd w:val="0"/>
        <w:spacing w:line="276" w:lineRule="auto"/>
        <w:jc w:val="both"/>
        <w:rPr>
          <w:rFonts w:ascii="Arial" w:hAnsi="Arial" w:cs="Arial"/>
          <w:b/>
        </w:rPr>
      </w:pPr>
    </w:p>
    <w:p w:rsidR="00DC3F0F" w:rsidRPr="00E575A1" w:rsidRDefault="00DC3F0F" w:rsidP="00DC3F0F">
      <w:pPr>
        <w:widowControl w:val="0"/>
        <w:autoSpaceDE w:val="0"/>
        <w:autoSpaceDN w:val="0"/>
        <w:adjustRightInd w:val="0"/>
        <w:spacing w:line="276" w:lineRule="auto"/>
        <w:jc w:val="both"/>
        <w:rPr>
          <w:rFonts w:ascii="Arial" w:hAnsi="Arial" w:cs="Arial"/>
          <w:b/>
        </w:rPr>
      </w:pPr>
      <w:proofErr w:type="spellStart"/>
      <w:r w:rsidRPr="00E575A1">
        <w:rPr>
          <w:rFonts w:ascii="Arial" w:hAnsi="Arial" w:cs="Arial"/>
          <w:b/>
        </w:rPr>
        <w:t>Herpetofauna</w:t>
      </w:r>
      <w:proofErr w:type="spellEnd"/>
      <w:r w:rsidRPr="00E575A1">
        <w:rPr>
          <w:rFonts w:ascii="Arial" w:hAnsi="Arial" w:cs="Arial"/>
          <w:b/>
        </w:rPr>
        <w:t xml:space="preserve"> (anfibios y reptiles)</w:t>
      </w:r>
    </w:p>
    <w:p w:rsidR="00DC3F0F" w:rsidRPr="00E575A1" w:rsidRDefault="00DC3F0F" w:rsidP="00DC3F0F">
      <w:pPr>
        <w:widowControl w:val="0"/>
        <w:autoSpaceDE w:val="0"/>
        <w:autoSpaceDN w:val="0"/>
        <w:adjustRightInd w:val="0"/>
        <w:spacing w:line="276" w:lineRule="auto"/>
        <w:jc w:val="both"/>
        <w:rPr>
          <w:rFonts w:ascii="Arial" w:hAnsi="Arial" w:cs="Arial"/>
          <w:b/>
        </w:rPr>
      </w:pPr>
    </w:p>
    <w:p w:rsidR="00DC3F0F" w:rsidRPr="00E575A1" w:rsidRDefault="00DC3F0F" w:rsidP="00DC3F0F">
      <w:pPr>
        <w:widowControl w:val="0"/>
        <w:autoSpaceDE w:val="0"/>
        <w:autoSpaceDN w:val="0"/>
        <w:adjustRightInd w:val="0"/>
        <w:spacing w:line="276" w:lineRule="auto"/>
        <w:jc w:val="both"/>
        <w:rPr>
          <w:rFonts w:ascii="Arial" w:hAnsi="Arial" w:cs="Arial"/>
        </w:rPr>
      </w:pPr>
      <w:r w:rsidRPr="00E575A1">
        <w:rPr>
          <w:rFonts w:ascii="Arial" w:hAnsi="Arial" w:cs="Arial"/>
        </w:rPr>
        <w:t>Para la obtención de informaciones acerca de las especies de anfibios y reptiles del citado proyecto, se hicieron búsqueda activa en los diferentes ecosistemas arriba citados, tomando en cuenta los sustratos de preferencia, las horas de mayor actividad y cualquier otro comportamiento de las especies de ambos grupos, donde se anotaba cada ejemplar observado o detectado a través de cantos o vocalizaciones, en el caso de las especies del primer grupo o mediante evidencias como huellas, rastros, excrementos o mudas en el caso de algunas especies del segundo grupo.</w:t>
      </w:r>
    </w:p>
    <w:p w:rsidR="00DC3F0F" w:rsidRPr="00E575A1" w:rsidRDefault="00DC3F0F" w:rsidP="00DC3F0F">
      <w:pPr>
        <w:widowControl w:val="0"/>
        <w:autoSpaceDE w:val="0"/>
        <w:autoSpaceDN w:val="0"/>
        <w:adjustRightInd w:val="0"/>
        <w:spacing w:line="276" w:lineRule="auto"/>
        <w:jc w:val="both"/>
        <w:rPr>
          <w:rFonts w:ascii="Arial" w:hAnsi="Arial" w:cs="Arial"/>
          <w:b/>
        </w:rPr>
      </w:pPr>
    </w:p>
    <w:p w:rsidR="00DC3F0F" w:rsidRPr="00E575A1" w:rsidRDefault="00DC3F0F" w:rsidP="00DC3F0F">
      <w:pPr>
        <w:widowControl w:val="0"/>
        <w:autoSpaceDE w:val="0"/>
        <w:autoSpaceDN w:val="0"/>
        <w:adjustRightInd w:val="0"/>
        <w:spacing w:line="276" w:lineRule="auto"/>
        <w:jc w:val="both"/>
        <w:rPr>
          <w:rFonts w:ascii="Arial" w:hAnsi="Arial" w:cs="Arial"/>
        </w:rPr>
      </w:pPr>
      <w:r w:rsidRPr="00E575A1">
        <w:rPr>
          <w:rFonts w:ascii="Arial" w:hAnsi="Arial" w:cs="Arial"/>
        </w:rPr>
        <w:t xml:space="preserve">La identificación de las especies de anfibios y reptiles se hizo de manera directa por el observador y consultando la revista </w:t>
      </w:r>
      <w:proofErr w:type="spellStart"/>
      <w:r w:rsidRPr="00E575A1">
        <w:rPr>
          <w:rFonts w:ascii="Arial" w:hAnsi="Arial" w:cs="Arial"/>
        </w:rPr>
        <w:t>Caribherp</w:t>
      </w:r>
      <w:proofErr w:type="spellEnd"/>
      <w:r w:rsidRPr="00E575A1">
        <w:rPr>
          <w:rFonts w:ascii="Arial" w:hAnsi="Arial" w:cs="Arial"/>
        </w:rPr>
        <w:t xml:space="preserve"> (2012).</w:t>
      </w:r>
    </w:p>
    <w:p w:rsidR="00DC3F0F" w:rsidRPr="00E575A1" w:rsidRDefault="00DC3F0F" w:rsidP="00DC3F0F">
      <w:pPr>
        <w:widowControl w:val="0"/>
        <w:autoSpaceDE w:val="0"/>
        <w:autoSpaceDN w:val="0"/>
        <w:adjustRightInd w:val="0"/>
        <w:spacing w:line="276" w:lineRule="auto"/>
        <w:jc w:val="both"/>
        <w:rPr>
          <w:rFonts w:ascii="Arial" w:hAnsi="Arial" w:cs="Arial"/>
          <w:b/>
        </w:rPr>
      </w:pPr>
    </w:p>
    <w:p w:rsidR="00DC3F0F" w:rsidRPr="00E575A1" w:rsidRDefault="00DC3F0F" w:rsidP="00DC3F0F">
      <w:pPr>
        <w:widowControl w:val="0"/>
        <w:autoSpaceDE w:val="0"/>
        <w:autoSpaceDN w:val="0"/>
        <w:adjustRightInd w:val="0"/>
        <w:spacing w:line="276" w:lineRule="auto"/>
        <w:jc w:val="both"/>
        <w:rPr>
          <w:rFonts w:ascii="Arial" w:hAnsi="Arial" w:cs="Arial"/>
          <w:b/>
        </w:rPr>
      </w:pPr>
      <w:r w:rsidRPr="00E575A1">
        <w:rPr>
          <w:rFonts w:ascii="Arial" w:hAnsi="Arial" w:cs="Arial"/>
          <w:b/>
        </w:rPr>
        <w:t>Aves</w:t>
      </w:r>
    </w:p>
    <w:p w:rsidR="00DC3F0F" w:rsidRPr="00E575A1" w:rsidRDefault="00DC3F0F" w:rsidP="00DC3F0F">
      <w:pPr>
        <w:widowControl w:val="0"/>
        <w:autoSpaceDE w:val="0"/>
        <w:autoSpaceDN w:val="0"/>
        <w:adjustRightInd w:val="0"/>
        <w:spacing w:line="276" w:lineRule="auto"/>
        <w:jc w:val="both"/>
        <w:rPr>
          <w:rFonts w:ascii="Arial" w:hAnsi="Arial" w:cs="Arial"/>
          <w:b/>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Para la recopilación de informaciones sobre las especies de aves, se </w:t>
      </w:r>
      <w:proofErr w:type="spellStart"/>
      <w:r w:rsidRPr="00E575A1">
        <w:rPr>
          <w:rFonts w:ascii="Arial" w:hAnsi="Arial" w:cs="Arial"/>
        </w:rPr>
        <w:t>uso</w:t>
      </w:r>
      <w:proofErr w:type="spellEnd"/>
      <w:r w:rsidRPr="00E575A1">
        <w:rPr>
          <w:rFonts w:ascii="Arial" w:hAnsi="Arial" w:cs="Arial"/>
        </w:rPr>
        <w:t xml:space="preserve"> el Método de Transepto, registrándose todas las especies observadas o escuchadas a través de cantos en los transeptos</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Todas las identificaciones fueron visuales con algunas excepciones que se registraron de manera auditiva. Por lo general, las especies fueron identificadas en el lugar por el investigador y ayudándose con la Guía de Campo de </w:t>
      </w:r>
      <w:proofErr w:type="spellStart"/>
      <w:r w:rsidRPr="00E575A1">
        <w:rPr>
          <w:rFonts w:ascii="Arial" w:hAnsi="Arial" w:cs="Arial"/>
        </w:rPr>
        <w:t>Latta</w:t>
      </w:r>
      <w:proofErr w:type="spellEnd"/>
      <w:r w:rsidRPr="00E575A1">
        <w:rPr>
          <w:rFonts w:ascii="Arial" w:hAnsi="Arial" w:cs="Arial"/>
        </w:rPr>
        <w:t xml:space="preserve"> et al (2006). Se utilizó un binocular marca </w:t>
      </w:r>
      <w:proofErr w:type="spellStart"/>
      <w:r w:rsidRPr="00E575A1">
        <w:rPr>
          <w:rFonts w:ascii="Arial" w:hAnsi="Arial" w:cs="Arial"/>
        </w:rPr>
        <w:t>Vortex</w:t>
      </w:r>
      <w:proofErr w:type="spellEnd"/>
      <w:r w:rsidRPr="00E575A1">
        <w:rPr>
          <w:rFonts w:ascii="Arial" w:hAnsi="Arial" w:cs="Arial"/>
        </w:rPr>
        <w:t xml:space="preserve"> con capacidad óptica de 8x42 (8 de aumento y los objetivos de 42 mm de diámetro). Los estudios florístico y faunísticos se realizaron en los meses de Octubre y abril  del 2014. </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El espacio geográfico del proyecto se </w:t>
      </w:r>
      <w:proofErr w:type="spellStart"/>
      <w:r w:rsidRPr="00E575A1">
        <w:rPr>
          <w:rFonts w:ascii="Arial" w:hAnsi="Arial" w:cs="Arial"/>
        </w:rPr>
        <w:t>comparo</w:t>
      </w:r>
      <w:proofErr w:type="spellEnd"/>
      <w:r w:rsidRPr="00E575A1">
        <w:rPr>
          <w:rFonts w:ascii="Arial" w:hAnsi="Arial" w:cs="Arial"/>
        </w:rPr>
        <w:t xml:space="preserve"> con el Sistema de Áreas Protegidas que reporta </w:t>
      </w:r>
      <w:r w:rsidRPr="00E575A1">
        <w:rPr>
          <w:rFonts w:ascii="Arial" w:hAnsi="Arial" w:cs="Arial"/>
          <w:color w:val="000000"/>
        </w:rPr>
        <w:t>SEMARN (2004)</w:t>
      </w:r>
      <w:r w:rsidRPr="00E575A1">
        <w:rPr>
          <w:rFonts w:ascii="Arial" w:hAnsi="Arial" w:cs="Arial"/>
        </w:rPr>
        <w:t xml:space="preserve"> para un mejor conocimiento del área de estudio.</w:t>
      </w:r>
    </w:p>
    <w:p w:rsidR="00DC3F0F" w:rsidRPr="00E575A1" w:rsidRDefault="00DC3F0F" w:rsidP="00DC3F0F">
      <w:pPr>
        <w:spacing w:line="276" w:lineRule="auto"/>
        <w:jc w:val="both"/>
        <w:rPr>
          <w:rFonts w:ascii="Arial" w:hAnsi="Arial" w:cs="Arial"/>
          <w:bCs/>
        </w:rPr>
      </w:pPr>
    </w:p>
    <w:p w:rsidR="00DC3F0F" w:rsidRDefault="00DC3F0F" w:rsidP="00DC3F0F">
      <w:pPr>
        <w:suppressAutoHyphens w:val="0"/>
        <w:rPr>
          <w:rFonts w:ascii="Arial" w:hAnsi="Arial" w:cs="Arial"/>
          <w:b/>
          <w:kern w:val="0"/>
          <w:lang w:val="es-ES_tradnl" w:eastAsia="es-ES_tradnl"/>
        </w:rPr>
      </w:pPr>
      <w:r>
        <w:rPr>
          <w:rFonts w:ascii="Arial" w:hAnsi="Arial" w:cs="Arial"/>
          <w:b/>
        </w:rPr>
        <w:br w:type="page"/>
      </w:r>
    </w:p>
    <w:p w:rsidR="00DC3F0F" w:rsidRPr="00E575A1" w:rsidRDefault="00DC3F0F" w:rsidP="00DC3F0F">
      <w:pPr>
        <w:pStyle w:val="Prrafodelista"/>
        <w:spacing w:line="276" w:lineRule="auto"/>
        <w:ind w:left="0"/>
        <w:jc w:val="both"/>
        <w:rPr>
          <w:rFonts w:ascii="Arial" w:hAnsi="Arial" w:cs="Arial"/>
          <w:b/>
        </w:rPr>
      </w:pPr>
      <w:r w:rsidRPr="00E575A1">
        <w:rPr>
          <w:rFonts w:ascii="Arial" w:hAnsi="Arial" w:cs="Arial"/>
          <w:b/>
        </w:rPr>
        <w:lastRenderedPageBreak/>
        <w:t>Resultados Flora</w:t>
      </w:r>
    </w:p>
    <w:p w:rsidR="00DC3F0F" w:rsidRPr="00E575A1" w:rsidRDefault="00DC3F0F" w:rsidP="00DC3F0F">
      <w:pPr>
        <w:spacing w:line="276" w:lineRule="auto"/>
        <w:jc w:val="both"/>
        <w:rPr>
          <w:rFonts w:ascii="Arial" w:hAnsi="Arial" w:cs="Arial"/>
          <w:b/>
        </w:rPr>
      </w:pPr>
    </w:p>
    <w:p w:rsidR="00DC3F0F" w:rsidRPr="00E575A1" w:rsidRDefault="00DC3F0F" w:rsidP="00DC3F0F">
      <w:pPr>
        <w:spacing w:line="276" w:lineRule="auto"/>
        <w:jc w:val="both"/>
        <w:rPr>
          <w:rFonts w:ascii="Arial" w:hAnsi="Arial" w:cs="Arial"/>
          <w:b/>
        </w:rPr>
      </w:pPr>
      <w:r w:rsidRPr="00E575A1">
        <w:rPr>
          <w:rFonts w:ascii="Arial" w:hAnsi="Arial" w:cs="Arial"/>
          <w:b/>
        </w:rPr>
        <w:t>Composición florística</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La flora vascular del Proyecto Los Pinos está compuesta por 41 especies pertenecientes a 40 géneros distribuidos en 32 familias, para más información sobre los nombres comunes de las especies (ver cuadro 1). Del total, 37 son Espermatofitas, mientras que 3 especies corresponden a las Pteridofitas (helechos). Las familias que tienen mayor diversidad de especies son las siguientes: </w:t>
      </w:r>
      <w:proofErr w:type="spellStart"/>
      <w:r w:rsidRPr="00E575A1">
        <w:rPr>
          <w:rFonts w:ascii="Arial" w:hAnsi="Arial" w:cs="Arial"/>
        </w:rPr>
        <w:t>Rutaceae</w:t>
      </w:r>
      <w:proofErr w:type="spellEnd"/>
      <w:r w:rsidRPr="00E575A1">
        <w:rPr>
          <w:rFonts w:ascii="Arial" w:hAnsi="Arial" w:cs="Arial"/>
        </w:rPr>
        <w:t xml:space="preserve">, </w:t>
      </w:r>
      <w:proofErr w:type="spellStart"/>
      <w:r w:rsidRPr="00E575A1">
        <w:rPr>
          <w:rFonts w:ascii="Arial" w:hAnsi="Arial" w:cs="Arial"/>
        </w:rPr>
        <w:t>Fabaceae</w:t>
      </w:r>
      <w:proofErr w:type="spellEnd"/>
      <w:r w:rsidRPr="00E575A1">
        <w:rPr>
          <w:rFonts w:ascii="Arial" w:hAnsi="Arial" w:cs="Arial"/>
        </w:rPr>
        <w:t xml:space="preserve">, </w:t>
      </w:r>
      <w:proofErr w:type="spellStart"/>
      <w:r w:rsidRPr="00E575A1">
        <w:rPr>
          <w:rFonts w:ascii="Arial" w:hAnsi="Arial" w:cs="Arial"/>
        </w:rPr>
        <w:t>Mimosaceae</w:t>
      </w:r>
      <w:proofErr w:type="spellEnd"/>
      <w:r w:rsidRPr="00E575A1">
        <w:rPr>
          <w:rFonts w:ascii="Arial" w:hAnsi="Arial" w:cs="Arial"/>
        </w:rPr>
        <w:t xml:space="preserve"> y </w:t>
      </w:r>
      <w:proofErr w:type="spellStart"/>
      <w:r w:rsidRPr="00E575A1">
        <w:rPr>
          <w:rFonts w:ascii="Arial" w:hAnsi="Arial" w:cs="Arial"/>
        </w:rPr>
        <w:t>Myrtaceae</w:t>
      </w:r>
      <w:proofErr w:type="spellEnd"/>
      <w:r w:rsidRPr="00E575A1">
        <w:rPr>
          <w:rFonts w:ascii="Arial" w:hAnsi="Arial" w:cs="Arial"/>
        </w:rPr>
        <w:t>.</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 El área estudiada se caracteriza por ser un bosque secundario, con  campos agrícolas menores, de ganadería y áreas reforestadas con </w:t>
      </w:r>
      <w:proofErr w:type="spellStart"/>
      <w:r w:rsidRPr="00E575A1">
        <w:rPr>
          <w:rFonts w:ascii="Arial" w:hAnsi="Arial" w:cs="Arial"/>
          <w:i/>
        </w:rPr>
        <w:t>Pinus</w:t>
      </w:r>
      <w:proofErr w:type="spellEnd"/>
      <w:r w:rsidRPr="00E575A1">
        <w:rPr>
          <w:rFonts w:ascii="Arial" w:hAnsi="Arial" w:cs="Arial"/>
          <w:i/>
        </w:rPr>
        <w:t xml:space="preserve"> </w:t>
      </w:r>
      <w:proofErr w:type="spellStart"/>
      <w:r w:rsidRPr="00E575A1">
        <w:rPr>
          <w:rFonts w:ascii="Arial" w:hAnsi="Arial" w:cs="Arial"/>
          <w:i/>
        </w:rPr>
        <w:t>caribaea</w:t>
      </w:r>
      <w:proofErr w:type="spellEnd"/>
      <w:r w:rsidRPr="00E575A1">
        <w:rPr>
          <w:rFonts w:ascii="Arial" w:hAnsi="Arial" w:cs="Arial"/>
        </w:rPr>
        <w:t xml:space="preserve">. </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noProof/>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Las áreas donde se encuentran los arroyos se caracteriza por ser corrientes de agua rápidas, pequeñas y con la presencia de árboles y arbustos. </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A lo largo de los transeptos las especies con mayor número de individuos fueron las siguientes especies: </w:t>
      </w:r>
      <w:proofErr w:type="spellStart"/>
      <w:r w:rsidRPr="00E575A1">
        <w:rPr>
          <w:rFonts w:ascii="Arial" w:hAnsi="Arial" w:cs="Arial"/>
          <w:i/>
        </w:rPr>
        <w:t>Pisidium</w:t>
      </w:r>
      <w:proofErr w:type="spellEnd"/>
      <w:r w:rsidRPr="00E575A1">
        <w:rPr>
          <w:rFonts w:ascii="Arial" w:hAnsi="Arial" w:cs="Arial"/>
          <w:i/>
        </w:rPr>
        <w:t xml:space="preserve"> </w:t>
      </w:r>
      <w:proofErr w:type="spellStart"/>
      <w:r w:rsidRPr="00E575A1">
        <w:rPr>
          <w:rFonts w:ascii="Arial" w:hAnsi="Arial" w:cs="Arial"/>
          <w:i/>
        </w:rPr>
        <w:t>guajava</w:t>
      </w:r>
      <w:proofErr w:type="spellEnd"/>
      <w:r w:rsidRPr="00E575A1">
        <w:rPr>
          <w:rFonts w:ascii="Arial" w:hAnsi="Arial" w:cs="Arial"/>
        </w:rPr>
        <w:t xml:space="preserve"> (Guayaba), </w:t>
      </w:r>
      <w:proofErr w:type="spellStart"/>
      <w:r w:rsidRPr="00E575A1">
        <w:rPr>
          <w:rFonts w:ascii="Arial" w:hAnsi="Arial" w:cs="Arial"/>
          <w:i/>
        </w:rPr>
        <w:t>Pinus</w:t>
      </w:r>
      <w:proofErr w:type="spellEnd"/>
      <w:r w:rsidRPr="00E575A1">
        <w:rPr>
          <w:rFonts w:ascii="Arial" w:hAnsi="Arial" w:cs="Arial"/>
          <w:i/>
        </w:rPr>
        <w:t xml:space="preserve"> </w:t>
      </w:r>
      <w:proofErr w:type="spellStart"/>
      <w:r w:rsidRPr="00E575A1">
        <w:rPr>
          <w:rFonts w:ascii="Arial" w:hAnsi="Arial" w:cs="Arial"/>
          <w:i/>
        </w:rPr>
        <w:t>caibaea</w:t>
      </w:r>
      <w:proofErr w:type="spellEnd"/>
      <w:r w:rsidRPr="00E575A1">
        <w:rPr>
          <w:rFonts w:ascii="Arial" w:hAnsi="Arial" w:cs="Arial"/>
        </w:rPr>
        <w:t xml:space="preserve"> (Pino hondureño), </w:t>
      </w:r>
      <w:proofErr w:type="spellStart"/>
      <w:r w:rsidRPr="00E575A1">
        <w:rPr>
          <w:rFonts w:ascii="Arial" w:hAnsi="Arial" w:cs="Arial"/>
          <w:i/>
        </w:rPr>
        <w:t>Piper</w:t>
      </w:r>
      <w:proofErr w:type="spellEnd"/>
      <w:r w:rsidRPr="00E575A1">
        <w:rPr>
          <w:rFonts w:ascii="Arial" w:hAnsi="Arial" w:cs="Arial"/>
          <w:i/>
        </w:rPr>
        <w:t xml:space="preserve"> </w:t>
      </w:r>
      <w:proofErr w:type="spellStart"/>
      <w:r w:rsidRPr="00E575A1">
        <w:rPr>
          <w:rFonts w:ascii="Arial" w:hAnsi="Arial" w:cs="Arial"/>
          <w:i/>
        </w:rPr>
        <w:t>aduncum</w:t>
      </w:r>
      <w:proofErr w:type="spellEnd"/>
      <w:r w:rsidRPr="00E575A1">
        <w:rPr>
          <w:rFonts w:ascii="Arial" w:hAnsi="Arial" w:cs="Arial"/>
        </w:rPr>
        <w:t xml:space="preserve"> (</w:t>
      </w:r>
      <w:proofErr w:type="spellStart"/>
      <w:r w:rsidRPr="00E575A1">
        <w:rPr>
          <w:rFonts w:ascii="Arial" w:hAnsi="Arial" w:cs="Arial"/>
        </w:rPr>
        <w:t>Guayuyo</w:t>
      </w:r>
      <w:proofErr w:type="spellEnd"/>
      <w:r w:rsidRPr="00E575A1">
        <w:rPr>
          <w:rFonts w:ascii="Arial" w:hAnsi="Arial" w:cs="Arial"/>
        </w:rPr>
        <w:t xml:space="preserve">), </w:t>
      </w:r>
      <w:proofErr w:type="spellStart"/>
      <w:r w:rsidRPr="00E575A1">
        <w:rPr>
          <w:rFonts w:ascii="Arial" w:hAnsi="Arial" w:cs="Arial"/>
          <w:i/>
        </w:rPr>
        <w:t>Cecropia</w:t>
      </w:r>
      <w:proofErr w:type="spellEnd"/>
      <w:r w:rsidRPr="00E575A1">
        <w:rPr>
          <w:rFonts w:ascii="Arial" w:hAnsi="Arial" w:cs="Arial"/>
          <w:i/>
        </w:rPr>
        <w:t xml:space="preserve"> </w:t>
      </w:r>
      <w:proofErr w:type="spellStart"/>
      <w:r w:rsidRPr="00E575A1">
        <w:rPr>
          <w:rFonts w:ascii="Arial" w:hAnsi="Arial" w:cs="Arial"/>
          <w:i/>
        </w:rPr>
        <w:t>schereberiana</w:t>
      </w:r>
      <w:proofErr w:type="spellEnd"/>
      <w:r w:rsidRPr="00E575A1">
        <w:rPr>
          <w:rFonts w:ascii="Arial" w:hAnsi="Arial" w:cs="Arial"/>
        </w:rPr>
        <w:t xml:space="preserve"> (Yagrumo), </w:t>
      </w:r>
      <w:proofErr w:type="spellStart"/>
      <w:r w:rsidRPr="00E575A1">
        <w:rPr>
          <w:rFonts w:ascii="Arial" w:hAnsi="Arial" w:cs="Arial"/>
          <w:i/>
        </w:rPr>
        <w:t>Mutingia</w:t>
      </w:r>
      <w:proofErr w:type="spellEnd"/>
      <w:r w:rsidRPr="00E575A1">
        <w:rPr>
          <w:rFonts w:ascii="Arial" w:hAnsi="Arial" w:cs="Arial"/>
          <w:i/>
        </w:rPr>
        <w:t xml:space="preserve"> </w:t>
      </w:r>
      <w:proofErr w:type="spellStart"/>
      <w:r w:rsidRPr="00E575A1">
        <w:rPr>
          <w:rFonts w:ascii="Arial" w:hAnsi="Arial" w:cs="Arial"/>
          <w:i/>
        </w:rPr>
        <w:t>calubra</w:t>
      </w:r>
      <w:proofErr w:type="spellEnd"/>
      <w:r w:rsidRPr="00E575A1">
        <w:rPr>
          <w:rFonts w:ascii="Arial" w:hAnsi="Arial" w:cs="Arial"/>
        </w:rPr>
        <w:t xml:space="preserve"> (Memiso) e </w:t>
      </w:r>
      <w:r w:rsidRPr="00E575A1">
        <w:rPr>
          <w:rFonts w:ascii="Arial" w:hAnsi="Arial" w:cs="Arial"/>
          <w:i/>
        </w:rPr>
        <w:t>Inga vera</w:t>
      </w:r>
      <w:r w:rsidRPr="00E575A1">
        <w:rPr>
          <w:rFonts w:ascii="Arial" w:hAnsi="Arial" w:cs="Arial"/>
        </w:rPr>
        <w:t xml:space="preserve"> (Guama) y varias especies de la familia </w:t>
      </w:r>
      <w:proofErr w:type="spellStart"/>
      <w:r w:rsidRPr="00E575A1">
        <w:rPr>
          <w:rFonts w:ascii="Arial" w:hAnsi="Arial" w:cs="Arial"/>
        </w:rPr>
        <w:t>Cyperaceae</w:t>
      </w:r>
      <w:proofErr w:type="spellEnd"/>
      <w:r w:rsidRPr="00E575A1">
        <w:rPr>
          <w:rFonts w:ascii="Arial" w:hAnsi="Arial" w:cs="Arial"/>
        </w:rPr>
        <w:t xml:space="preserve"> y </w:t>
      </w:r>
      <w:proofErr w:type="spellStart"/>
      <w:r w:rsidRPr="00E575A1">
        <w:rPr>
          <w:rFonts w:ascii="Arial" w:hAnsi="Arial" w:cs="Arial"/>
        </w:rPr>
        <w:t>Poaceae</w:t>
      </w:r>
      <w:proofErr w:type="spellEnd"/>
      <w:r w:rsidRPr="00E575A1">
        <w:rPr>
          <w:rFonts w:ascii="Arial" w:hAnsi="Arial" w:cs="Arial"/>
        </w:rPr>
        <w:t>.</w:t>
      </w:r>
    </w:p>
    <w:p w:rsidR="00DC3F0F" w:rsidRPr="00E575A1" w:rsidRDefault="00DC3F0F" w:rsidP="00DC3F0F">
      <w:pPr>
        <w:spacing w:line="276" w:lineRule="auto"/>
        <w:jc w:val="both"/>
        <w:rPr>
          <w:rFonts w:ascii="Arial" w:hAnsi="Arial" w:cs="Arial"/>
          <w:i/>
        </w:rPr>
      </w:pPr>
    </w:p>
    <w:p w:rsidR="00DC3F0F" w:rsidRPr="00E575A1" w:rsidRDefault="00DC3F0F" w:rsidP="00DC3F0F">
      <w:pPr>
        <w:spacing w:line="276" w:lineRule="auto"/>
        <w:jc w:val="both"/>
        <w:rPr>
          <w:rFonts w:ascii="Arial" w:hAnsi="Arial" w:cs="Arial"/>
          <w:b/>
        </w:rPr>
      </w:pPr>
      <w:r w:rsidRPr="00E575A1">
        <w:rPr>
          <w:rFonts w:ascii="Arial" w:hAnsi="Arial" w:cs="Arial"/>
          <w:b/>
        </w:rPr>
        <w:t>Tipos biológicos</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Los tipos biológicos (TB) se clasifican en: (A) Árbol, (Ar) Arbusto, (</w:t>
      </w:r>
      <w:proofErr w:type="spellStart"/>
      <w:r w:rsidRPr="00E575A1">
        <w:rPr>
          <w:rFonts w:ascii="Arial" w:hAnsi="Arial" w:cs="Arial"/>
        </w:rPr>
        <w:t>Estp</w:t>
      </w:r>
      <w:proofErr w:type="spellEnd"/>
      <w:r w:rsidRPr="00E575A1">
        <w:rPr>
          <w:rFonts w:ascii="Arial" w:hAnsi="Arial" w:cs="Arial"/>
        </w:rPr>
        <w:t>.) Estípite, y (H) Herbácea. De acuerdo a la forma de vida o tipo biológico, las 40 especies reportadas en este informe se distribuyen en la siguiente manera: 17 árboles, 5 arbustos, 18 Herbáceas, y 1 Estípite.</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Las siguientes especies de árboles </w:t>
      </w:r>
      <w:proofErr w:type="spellStart"/>
      <w:r w:rsidRPr="00E575A1">
        <w:rPr>
          <w:rFonts w:ascii="Arial" w:hAnsi="Arial" w:cs="Arial"/>
          <w:i/>
        </w:rPr>
        <w:t>Zanthoxylum</w:t>
      </w:r>
      <w:proofErr w:type="spellEnd"/>
      <w:r w:rsidRPr="00E575A1">
        <w:rPr>
          <w:rFonts w:ascii="Arial" w:hAnsi="Arial" w:cs="Arial"/>
          <w:i/>
        </w:rPr>
        <w:t xml:space="preserve"> </w:t>
      </w:r>
      <w:proofErr w:type="spellStart"/>
      <w:r w:rsidRPr="00E575A1">
        <w:rPr>
          <w:rFonts w:ascii="Arial" w:hAnsi="Arial" w:cs="Arial"/>
          <w:i/>
        </w:rPr>
        <w:t>martinicense</w:t>
      </w:r>
      <w:proofErr w:type="spellEnd"/>
      <w:r w:rsidRPr="00E575A1">
        <w:rPr>
          <w:rFonts w:ascii="Arial" w:hAnsi="Arial" w:cs="Arial"/>
        </w:rPr>
        <w:t xml:space="preserve"> (Pino de teta) y </w:t>
      </w:r>
      <w:proofErr w:type="spellStart"/>
      <w:r w:rsidRPr="00E575A1">
        <w:rPr>
          <w:rFonts w:ascii="Arial" w:hAnsi="Arial" w:cs="Arial"/>
          <w:i/>
        </w:rPr>
        <w:t>Hymenaea</w:t>
      </w:r>
      <w:proofErr w:type="spellEnd"/>
      <w:r w:rsidRPr="00E575A1">
        <w:rPr>
          <w:rFonts w:ascii="Arial" w:hAnsi="Arial" w:cs="Arial"/>
          <w:i/>
        </w:rPr>
        <w:t xml:space="preserve"> </w:t>
      </w:r>
      <w:proofErr w:type="spellStart"/>
      <w:r w:rsidRPr="00E575A1">
        <w:rPr>
          <w:rFonts w:ascii="Arial" w:hAnsi="Arial" w:cs="Arial"/>
          <w:i/>
        </w:rPr>
        <w:t>courbaril</w:t>
      </w:r>
      <w:proofErr w:type="spellEnd"/>
      <w:r w:rsidRPr="00E575A1">
        <w:rPr>
          <w:rFonts w:ascii="Arial" w:hAnsi="Arial" w:cs="Arial"/>
        </w:rPr>
        <w:t xml:space="preserve"> (Algarrobo) se reportan como poco abundantes. </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b/>
        </w:rPr>
      </w:pPr>
      <w:r w:rsidRPr="00E575A1">
        <w:rPr>
          <w:rFonts w:ascii="Arial" w:hAnsi="Arial" w:cs="Arial"/>
          <w:b/>
        </w:rPr>
        <w:t>Estatus biogeográfico</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El estatus biogeográfico (EB) lo clasificamos en: (E) Endémica, (N) Nativa, (I) Introducida, (</w:t>
      </w:r>
      <w:proofErr w:type="spellStart"/>
      <w:r w:rsidRPr="00E575A1">
        <w:rPr>
          <w:rFonts w:ascii="Arial" w:hAnsi="Arial" w:cs="Arial"/>
        </w:rPr>
        <w:t>Nt</w:t>
      </w:r>
      <w:proofErr w:type="spellEnd"/>
      <w:r w:rsidRPr="00E575A1">
        <w:rPr>
          <w:rFonts w:ascii="Arial" w:hAnsi="Arial" w:cs="Arial"/>
        </w:rPr>
        <w:t>) Naturalizada. Por su origen o estatus biogeográfico el total de las especies encontradas en el área de estudio se distribuye de la siguiente manera: 1 endémicas, 15 nativas, 10 introducidas-naturalizadas, 11 introducidas-cultivadas y 3 introducidas-cultivadas-naturalizadas (ver cuadro 1.).</w:t>
      </w:r>
    </w:p>
    <w:p w:rsidR="00DC3F0F" w:rsidRPr="00E575A1" w:rsidRDefault="00DC3F0F" w:rsidP="00DC3F0F">
      <w:pPr>
        <w:spacing w:line="276" w:lineRule="auto"/>
        <w:jc w:val="both"/>
        <w:rPr>
          <w:rFonts w:ascii="Arial" w:hAnsi="Arial" w:cs="Arial"/>
        </w:rPr>
      </w:pPr>
    </w:p>
    <w:p w:rsidR="00DC3F0F" w:rsidRPr="00E575A1" w:rsidRDefault="00DC3F0F" w:rsidP="00DC3F0F">
      <w:pPr>
        <w:spacing w:line="276" w:lineRule="auto"/>
        <w:jc w:val="both"/>
        <w:rPr>
          <w:rFonts w:ascii="Arial" w:hAnsi="Arial" w:cs="Arial"/>
        </w:rPr>
      </w:pPr>
      <w:r w:rsidRPr="00E575A1">
        <w:rPr>
          <w:rFonts w:ascii="Arial" w:hAnsi="Arial" w:cs="Arial"/>
        </w:rPr>
        <w:t xml:space="preserve">Las herbácea más abundante es: </w:t>
      </w:r>
      <w:r w:rsidRPr="00E575A1">
        <w:rPr>
          <w:rFonts w:ascii="Arial" w:hAnsi="Arial" w:cs="Arial"/>
          <w:i/>
        </w:rPr>
        <w:t xml:space="preserve">Lantana </w:t>
      </w:r>
      <w:proofErr w:type="spellStart"/>
      <w:r w:rsidRPr="00E575A1">
        <w:rPr>
          <w:rFonts w:ascii="Arial" w:hAnsi="Arial" w:cs="Arial"/>
          <w:i/>
        </w:rPr>
        <w:t>camara</w:t>
      </w:r>
      <w:proofErr w:type="spellEnd"/>
      <w:r w:rsidRPr="00E575A1">
        <w:rPr>
          <w:rFonts w:ascii="Arial" w:hAnsi="Arial" w:cs="Arial"/>
          <w:i/>
        </w:rPr>
        <w:t xml:space="preserve"> </w:t>
      </w:r>
      <w:r w:rsidRPr="00E575A1">
        <w:rPr>
          <w:rFonts w:ascii="Arial" w:hAnsi="Arial" w:cs="Arial"/>
        </w:rPr>
        <w:t xml:space="preserve">(Dona </w:t>
      </w:r>
      <w:proofErr w:type="spellStart"/>
      <w:r w:rsidRPr="00E575A1">
        <w:rPr>
          <w:rFonts w:ascii="Arial" w:hAnsi="Arial" w:cs="Arial"/>
        </w:rPr>
        <w:t>Sanica</w:t>
      </w:r>
      <w:proofErr w:type="spellEnd"/>
      <w:r w:rsidRPr="00E575A1">
        <w:rPr>
          <w:rFonts w:ascii="Arial" w:hAnsi="Arial" w:cs="Arial"/>
        </w:rPr>
        <w:t>)</w:t>
      </w:r>
      <w:r w:rsidRPr="00E575A1">
        <w:rPr>
          <w:rFonts w:ascii="Arial" w:hAnsi="Arial" w:cs="Arial"/>
          <w:i/>
        </w:rPr>
        <w:t xml:space="preserve"> </w:t>
      </w:r>
      <w:r w:rsidRPr="00E575A1">
        <w:rPr>
          <w:rFonts w:ascii="Arial" w:hAnsi="Arial" w:cs="Arial"/>
        </w:rPr>
        <w:t>entre otras.</w:t>
      </w:r>
    </w:p>
    <w:p w:rsidR="00DC3F0F" w:rsidRDefault="00DC3F0F" w:rsidP="00DC3F0F">
      <w:pPr>
        <w:spacing w:line="276" w:lineRule="auto"/>
        <w:jc w:val="both"/>
        <w:rPr>
          <w:rFonts w:ascii="Arial" w:hAnsi="Arial" w:cs="Arial"/>
          <w:sz w:val="22"/>
          <w:szCs w:val="22"/>
        </w:rPr>
      </w:pPr>
    </w:p>
    <w:tbl>
      <w:tblPr>
        <w:tblStyle w:val="Sombreadomedio1-nfasis11"/>
        <w:tblW w:w="8992" w:type="dxa"/>
        <w:tblLook w:val="04A0" w:firstRow="1" w:lastRow="0" w:firstColumn="1" w:lastColumn="0" w:noHBand="0" w:noVBand="1"/>
      </w:tblPr>
      <w:tblGrid>
        <w:gridCol w:w="1691"/>
        <w:gridCol w:w="1410"/>
        <w:gridCol w:w="1360"/>
        <w:gridCol w:w="2268"/>
        <w:gridCol w:w="929"/>
        <w:gridCol w:w="1424"/>
      </w:tblGrid>
      <w:tr w:rsidR="00DC3F0F" w:rsidTr="00DC3F0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eastAsia="en-US"/>
              </w:rPr>
            </w:pPr>
            <w:r>
              <w:rPr>
                <w:rFonts w:ascii="Arial Narrow" w:hAnsi="Arial Narrow"/>
                <w:color w:val="000000"/>
                <w:sz w:val="22"/>
                <w:szCs w:val="22"/>
              </w:rPr>
              <w:t> </w:t>
            </w:r>
          </w:p>
        </w:tc>
        <w:tc>
          <w:tcPr>
            <w:tcW w:w="1410"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Narrow" w:hAnsi="Arial Narrow"/>
                <w:color w:val="000000"/>
                <w:kern w:val="2"/>
                <w:sz w:val="22"/>
                <w:szCs w:val="22"/>
                <w:lang w:eastAsia="en-US"/>
              </w:rPr>
            </w:pPr>
            <w:r>
              <w:rPr>
                <w:rFonts w:ascii="Arial Narrow" w:hAnsi="Arial Narrow"/>
                <w:color w:val="000000"/>
                <w:sz w:val="22"/>
                <w:szCs w:val="22"/>
              </w:rPr>
              <w:t> </w:t>
            </w:r>
          </w:p>
        </w:tc>
        <w:tc>
          <w:tcPr>
            <w:tcW w:w="1360"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Narrow" w:hAnsi="Arial Narrow"/>
                <w:color w:val="000000"/>
                <w:kern w:val="2"/>
                <w:sz w:val="22"/>
                <w:szCs w:val="22"/>
                <w:lang w:eastAsia="en-US"/>
              </w:rPr>
            </w:pPr>
            <w:r>
              <w:rPr>
                <w:rFonts w:ascii="Arial Narrow" w:hAnsi="Arial Narrow"/>
                <w:color w:val="000000"/>
                <w:sz w:val="22"/>
                <w:szCs w:val="22"/>
              </w:rPr>
              <w:t> </w:t>
            </w:r>
          </w:p>
        </w:tc>
        <w:tc>
          <w:tcPr>
            <w:tcW w:w="2268"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Nombre</w:t>
            </w:r>
            <w:proofErr w:type="spellEnd"/>
          </w:p>
        </w:tc>
        <w:tc>
          <w:tcPr>
            <w:tcW w:w="929"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Tipo</w:t>
            </w:r>
            <w:proofErr w:type="spellEnd"/>
          </w:p>
        </w:tc>
        <w:tc>
          <w:tcPr>
            <w:tcW w:w="1424"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Estatus</w:t>
            </w:r>
            <w:proofErr w:type="spellEnd"/>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Familia</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Genero</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Especie</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Comun</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biologico</w:t>
            </w:r>
            <w:proofErr w:type="spellEnd"/>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 </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Anacardiaceae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Comocladia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glabra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Guao</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Ar</w:t>
            </w:r>
            <w:proofErr w:type="spellEnd"/>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Anacardiaceae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Mangifera</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indica</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Mango</w:t>
            </w:r>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 Nat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Araceae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Colocasia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esculenta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Yautía</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Araliaceae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Schefflera</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morototoni</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Palo de sable</w:t>
            </w:r>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Arecaceae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Roystonea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hispaniolana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Palma real</w:t>
            </w:r>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Est.</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E</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Bignoniaceae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Spathodea</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campanulata</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Amapola</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Caesalpiniaceae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Hymenaea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courbaril</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Algarrobo</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Commelinaceae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Tradescantia</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zebrina</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Cucaracha</w:t>
            </w:r>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Convolvulaceae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Ipomea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sp.</w:t>
            </w:r>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 </w:t>
            </w:r>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Cucurbitaceae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Cucurbita</w:t>
            </w:r>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pepo</w:t>
            </w:r>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Auyama</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Cupressaceae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Cupressus</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sempervirens</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Cipres</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Cyperaceae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Cyperus</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sp.</w:t>
            </w:r>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Coquillo</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Elaeocarpaceae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Mutingia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calabura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Memiso</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Fabaceae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Cajanus</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cajan</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Guandul</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Fabaceae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Phaseolus</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vulgaris</w:t>
            </w:r>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Habichuela</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Euphorbiaceae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Manihot</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esculenta</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Yuca</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Lamiaceae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Mentha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citrata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 xml:space="preserve">Yerba </w:t>
            </w:r>
            <w:proofErr w:type="spellStart"/>
            <w:r>
              <w:rPr>
                <w:rFonts w:ascii="Arial Narrow" w:hAnsi="Arial Narrow"/>
                <w:color w:val="000000"/>
                <w:sz w:val="22"/>
                <w:szCs w:val="22"/>
                <w:lang w:val="en-US"/>
              </w:rPr>
              <w:t>buena</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Malvaceae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Hibiscus</w:t>
            </w:r>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sp.</w:t>
            </w:r>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Cadillo</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Mimosaceae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Acacia</w:t>
            </w:r>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mangium</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 xml:space="preserve">Acacia </w:t>
            </w:r>
            <w:proofErr w:type="spellStart"/>
            <w:r>
              <w:rPr>
                <w:rFonts w:ascii="Arial Narrow" w:hAnsi="Arial Narrow"/>
                <w:color w:val="000000"/>
                <w:sz w:val="22"/>
                <w:szCs w:val="22"/>
                <w:lang w:val="en-US"/>
              </w:rPr>
              <w:t>mangio</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 Nat</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Mimosaceae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Inga</w:t>
            </w:r>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vera</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Guama</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Moraceae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Cecropia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schereberiana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Yagrumo</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Musaceae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Musa</w:t>
            </w:r>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sapientum</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Guineo</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Myrtaceae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Pisidium</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guajava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Guayaba</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Ar</w:t>
            </w:r>
            <w:proofErr w:type="spellEnd"/>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Myrtaceae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Syzygium</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jambos</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Pomo</w:t>
            </w:r>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Pinaceae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Pinus</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occidentalis</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Pino</w:t>
            </w:r>
            <w:proofErr w:type="spellEnd"/>
            <w:r>
              <w:rPr>
                <w:rFonts w:ascii="Arial Narrow" w:hAnsi="Arial Narrow"/>
                <w:color w:val="000000"/>
                <w:sz w:val="22"/>
                <w:szCs w:val="22"/>
                <w:lang w:val="en-US"/>
              </w:rPr>
              <w:t xml:space="preserve"> </w:t>
            </w:r>
            <w:proofErr w:type="spellStart"/>
            <w:r>
              <w:rPr>
                <w:rFonts w:ascii="Arial Narrow" w:hAnsi="Arial Narrow"/>
                <w:color w:val="000000"/>
                <w:sz w:val="22"/>
                <w:szCs w:val="22"/>
                <w:lang w:val="en-US"/>
              </w:rPr>
              <w:t>criollo</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E</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Pinaceae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Pinus</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caribaeae</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Pino</w:t>
            </w:r>
            <w:proofErr w:type="spellEnd"/>
            <w:r>
              <w:rPr>
                <w:rFonts w:ascii="Arial Narrow" w:hAnsi="Arial Narrow"/>
                <w:color w:val="000000"/>
                <w:sz w:val="22"/>
                <w:szCs w:val="22"/>
                <w:lang w:val="en-US"/>
              </w:rPr>
              <w:t xml:space="preserve"> </w:t>
            </w:r>
            <w:proofErr w:type="spellStart"/>
            <w:r>
              <w:rPr>
                <w:rFonts w:ascii="Arial Narrow" w:hAnsi="Arial Narrow"/>
                <w:color w:val="000000"/>
                <w:sz w:val="22"/>
                <w:szCs w:val="22"/>
                <w:lang w:val="en-US"/>
              </w:rPr>
              <w:t>hondureño</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 Nat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Piperaceae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Piper</w:t>
            </w:r>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aduncum</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Guayuyo</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Pteridaceae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Acrostichum</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sp.</w:t>
            </w:r>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Helecho</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Orchidaceae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Oceoclades</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maculata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Orquidea</w:t>
            </w:r>
            <w:proofErr w:type="spellEnd"/>
            <w:r>
              <w:rPr>
                <w:rFonts w:ascii="Arial Narrow" w:hAnsi="Arial Narrow"/>
                <w:color w:val="000000"/>
                <w:sz w:val="22"/>
                <w:szCs w:val="22"/>
                <w:lang w:val="en-US"/>
              </w:rPr>
              <w:t xml:space="preserve"> </w:t>
            </w:r>
            <w:proofErr w:type="spellStart"/>
            <w:r>
              <w:rPr>
                <w:rFonts w:ascii="Arial Narrow" w:hAnsi="Arial Narrow"/>
                <w:color w:val="000000"/>
                <w:sz w:val="22"/>
                <w:szCs w:val="22"/>
                <w:lang w:val="en-US"/>
              </w:rPr>
              <w:t>terrestre</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Poaceae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Cenchrus</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sp.</w:t>
            </w:r>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Cadillo</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Poaceae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Zea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mays</w:t>
            </w:r>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Maiz</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Proteaceae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Grevillea</w:t>
            </w:r>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robusta</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Grevillea</w:t>
            </w:r>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Rosaceae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Rubus</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eggersii</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Zarza</w:t>
            </w:r>
            <w:proofErr w:type="spellEnd"/>
            <w:r>
              <w:rPr>
                <w:rFonts w:ascii="Arial Narrow" w:hAnsi="Arial Narrow"/>
                <w:color w:val="000000"/>
                <w:sz w:val="22"/>
                <w:szCs w:val="22"/>
                <w:lang w:val="en-US"/>
              </w:rPr>
              <w:t xml:space="preserve"> mora</w:t>
            </w:r>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Rutaceae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Citrus</w:t>
            </w:r>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limetta</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 xml:space="preserve">Limón </w:t>
            </w:r>
            <w:proofErr w:type="spellStart"/>
            <w:r>
              <w:rPr>
                <w:rFonts w:ascii="Arial Narrow" w:hAnsi="Arial Narrow"/>
                <w:color w:val="000000"/>
                <w:sz w:val="22"/>
                <w:szCs w:val="22"/>
                <w:lang w:val="en-US"/>
              </w:rPr>
              <w:t>dulce</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Ar</w:t>
            </w:r>
            <w:proofErr w:type="spellEnd"/>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Rutaceae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Citris</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sinensis</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Naranja</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Ar</w:t>
            </w:r>
            <w:proofErr w:type="spellEnd"/>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C</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Rutaceae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Zanthoxylum</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martinicence</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Pino</w:t>
            </w:r>
            <w:proofErr w:type="spellEnd"/>
            <w:r>
              <w:rPr>
                <w:rFonts w:ascii="Arial Narrow" w:hAnsi="Arial Narrow"/>
                <w:color w:val="000000"/>
                <w:sz w:val="22"/>
                <w:szCs w:val="22"/>
                <w:lang w:val="en-US"/>
              </w:rPr>
              <w:t xml:space="preserve"> de </w:t>
            </w:r>
            <w:proofErr w:type="spellStart"/>
            <w:r>
              <w:rPr>
                <w:rFonts w:ascii="Arial Narrow" w:hAnsi="Arial Narrow"/>
                <w:color w:val="000000"/>
                <w:sz w:val="22"/>
                <w:szCs w:val="22"/>
                <w:lang w:val="en-US"/>
              </w:rPr>
              <w:t>teta</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lastRenderedPageBreak/>
              <w:t>Sapindaceae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Cupania</w:t>
            </w:r>
            <w:proofErr w:type="spellEnd"/>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americana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Guarano</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Sapotaceae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Chrysophyllum</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argenteum</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Caimitillo</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A</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Solanaceae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Solanum</w:t>
            </w:r>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torvum</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Berenjena</w:t>
            </w:r>
            <w:proofErr w:type="spellEnd"/>
            <w:r>
              <w:rPr>
                <w:rFonts w:ascii="Arial Narrow" w:hAnsi="Arial Narrow"/>
                <w:color w:val="000000"/>
                <w:sz w:val="22"/>
                <w:szCs w:val="22"/>
                <w:lang w:val="en-US"/>
              </w:rPr>
              <w:t xml:space="preserve"> </w:t>
            </w:r>
            <w:proofErr w:type="spellStart"/>
            <w:r>
              <w:rPr>
                <w:rFonts w:ascii="Arial Narrow" w:hAnsi="Arial Narrow"/>
                <w:color w:val="000000"/>
                <w:sz w:val="22"/>
                <w:szCs w:val="22"/>
                <w:lang w:val="en-US"/>
              </w:rPr>
              <w:t>cimarrona</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Ar</w:t>
            </w:r>
            <w:proofErr w:type="spellEnd"/>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Thelypteridaceae</w:t>
            </w:r>
            <w:proofErr w:type="spellEnd"/>
          </w:p>
        </w:tc>
        <w:tc>
          <w:tcPr>
            <w:tcW w:w="141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Thelypteris</w:t>
            </w:r>
            <w:proofErr w:type="spellEnd"/>
          </w:p>
        </w:tc>
        <w:tc>
          <w:tcPr>
            <w:tcW w:w="136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scandens</w:t>
            </w:r>
            <w:proofErr w:type="spellEnd"/>
          </w:p>
        </w:tc>
        <w:tc>
          <w:tcPr>
            <w:tcW w:w="226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Helecho</w:t>
            </w:r>
            <w:proofErr w:type="spellEnd"/>
          </w:p>
        </w:tc>
        <w:tc>
          <w:tcPr>
            <w:tcW w:w="92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N</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01" w:type="dxa"/>
            <w:noWrap/>
            <w:hideMark/>
          </w:tcPr>
          <w:p w:rsidR="00DC3F0F" w:rsidRDefault="00DC3F0F" w:rsidP="00DC3F0F">
            <w:pPr>
              <w:spacing w:line="276" w:lineRule="auto"/>
              <w:jc w:val="both"/>
              <w:rPr>
                <w:rFonts w:ascii="Arial Narrow" w:hAnsi="Arial Narrow"/>
                <w:color w:val="000000"/>
                <w:kern w:val="2"/>
                <w:sz w:val="22"/>
                <w:szCs w:val="22"/>
                <w:lang w:val="en-US" w:eastAsia="en-US"/>
              </w:rPr>
            </w:pPr>
            <w:proofErr w:type="spellStart"/>
            <w:r>
              <w:rPr>
                <w:rFonts w:ascii="Arial Narrow" w:hAnsi="Arial Narrow"/>
                <w:color w:val="000000"/>
                <w:sz w:val="22"/>
                <w:szCs w:val="22"/>
                <w:lang w:val="en-US"/>
              </w:rPr>
              <w:t>Verbenaceae</w:t>
            </w:r>
            <w:proofErr w:type="spellEnd"/>
          </w:p>
        </w:tc>
        <w:tc>
          <w:tcPr>
            <w:tcW w:w="141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r>
              <w:rPr>
                <w:rFonts w:ascii="Arial Narrow" w:hAnsi="Arial Narrow"/>
                <w:i/>
                <w:iCs/>
                <w:color w:val="000000"/>
                <w:sz w:val="22"/>
                <w:szCs w:val="22"/>
                <w:lang w:val="en-US"/>
              </w:rPr>
              <w:t>Lantana</w:t>
            </w:r>
          </w:p>
        </w:tc>
        <w:tc>
          <w:tcPr>
            <w:tcW w:w="136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i/>
                <w:iCs/>
                <w:color w:val="000000"/>
                <w:kern w:val="2"/>
                <w:sz w:val="22"/>
                <w:szCs w:val="22"/>
                <w:lang w:val="en-US" w:eastAsia="en-US"/>
              </w:rPr>
            </w:pPr>
            <w:proofErr w:type="spellStart"/>
            <w:r>
              <w:rPr>
                <w:rFonts w:ascii="Arial Narrow" w:hAnsi="Arial Narrow"/>
                <w:i/>
                <w:iCs/>
                <w:color w:val="000000"/>
                <w:sz w:val="22"/>
                <w:szCs w:val="22"/>
                <w:lang w:val="en-US"/>
              </w:rPr>
              <w:t>camara</w:t>
            </w:r>
            <w:proofErr w:type="spellEnd"/>
          </w:p>
        </w:tc>
        <w:tc>
          <w:tcPr>
            <w:tcW w:w="226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 xml:space="preserve">Doña </w:t>
            </w:r>
            <w:proofErr w:type="spellStart"/>
            <w:r>
              <w:rPr>
                <w:rFonts w:ascii="Arial Narrow" w:hAnsi="Arial Narrow"/>
                <w:color w:val="000000"/>
                <w:sz w:val="22"/>
                <w:szCs w:val="22"/>
                <w:lang w:val="en-US"/>
              </w:rPr>
              <w:t>sanica</w:t>
            </w:r>
            <w:proofErr w:type="spellEnd"/>
          </w:p>
        </w:tc>
        <w:tc>
          <w:tcPr>
            <w:tcW w:w="92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H</w:t>
            </w:r>
          </w:p>
        </w:tc>
        <w:tc>
          <w:tcPr>
            <w:tcW w:w="1424"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Narrow" w:hAnsi="Arial Narrow"/>
                <w:color w:val="000000"/>
                <w:kern w:val="2"/>
                <w:sz w:val="22"/>
                <w:szCs w:val="22"/>
                <w:lang w:val="en-US" w:eastAsia="en-US"/>
              </w:rPr>
            </w:pPr>
            <w:r>
              <w:rPr>
                <w:rFonts w:ascii="Arial Narrow" w:hAnsi="Arial Narrow"/>
                <w:color w:val="000000"/>
                <w:sz w:val="22"/>
                <w:szCs w:val="22"/>
                <w:lang w:val="en-US"/>
              </w:rPr>
              <w:t>I, Nat</w:t>
            </w:r>
          </w:p>
        </w:tc>
      </w:tr>
    </w:tbl>
    <w:p w:rsidR="00DC3F0F" w:rsidRDefault="00DC3F0F" w:rsidP="00DC3F0F">
      <w:pPr>
        <w:spacing w:line="276" w:lineRule="auto"/>
        <w:jc w:val="center"/>
        <w:rPr>
          <w:rFonts w:ascii="Arial" w:hAnsi="Arial" w:cs="Arial"/>
          <w:kern w:val="2"/>
          <w:sz w:val="22"/>
          <w:szCs w:val="22"/>
          <w:lang w:eastAsia="en-US"/>
        </w:rPr>
      </w:pPr>
      <w:r>
        <w:rPr>
          <w:rFonts w:ascii="Arial" w:hAnsi="Arial" w:cs="Arial"/>
          <w:sz w:val="22"/>
          <w:szCs w:val="22"/>
        </w:rPr>
        <w:t>Cuadro 1. Lista de plantas reportadas en el área del proyecto.</w:t>
      </w:r>
    </w:p>
    <w:p w:rsidR="00DC3F0F" w:rsidRDefault="00DC3F0F" w:rsidP="00DC3F0F">
      <w:pPr>
        <w:autoSpaceDE w:val="0"/>
        <w:autoSpaceDN w:val="0"/>
        <w:adjustRightInd w:val="0"/>
        <w:spacing w:line="276" w:lineRule="auto"/>
        <w:jc w:val="both"/>
        <w:rPr>
          <w:rFonts w:ascii="Arial" w:hAnsi="Arial" w:cs="Arial"/>
          <w:color w:val="FF0000"/>
          <w:sz w:val="22"/>
          <w:szCs w:val="22"/>
        </w:rPr>
      </w:pPr>
    </w:p>
    <w:p w:rsidR="00DC3F0F" w:rsidRDefault="00DC3F0F" w:rsidP="00DC3F0F">
      <w:pPr>
        <w:spacing w:line="276" w:lineRule="auto"/>
        <w:jc w:val="both"/>
        <w:rPr>
          <w:rFonts w:ascii="Arial" w:hAnsi="Arial" w:cs="Arial"/>
          <w:b/>
          <w:sz w:val="22"/>
          <w:szCs w:val="22"/>
        </w:rPr>
      </w:pPr>
    </w:p>
    <w:p w:rsidR="00DC3F0F" w:rsidRDefault="00DC3F0F" w:rsidP="00DC3F0F">
      <w:pPr>
        <w:spacing w:line="276" w:lineRule="auto"/>
        <w:jc w:val="both"/>
        <w:rPr>
          <w:rFonts w:ascii="Arial" w:hAnsi="Arial" w:cs="Arial"/>
          <w:b/>
          <w:sz w:val="22"/>
          <w:szCs w:val="22"/>
        </w:rPr>
      </w:pPr>
      <w:r>
        <w:rPr>
          <w:rFonts w:ascii="Arial" w:hAnsi="Arial" w:cs="Arial"/>
          <w:b/>
          <w:sz w:val="22"/>
          <w:szCs w:val="22"/>
        </w:rPr>
        <w:t>Especies protegidas, en peligro y endémicas</w:t>
      </w:r>
    </w:p>
    <w:p w:rsidR="00DC3F0F" w:rsidRDefault="00DC3F0F" w:rsidP="00DC3F0F">
      <w:pPr>
        <w:spacing w:line="276" w:lineRule="auto"/>
        <w:jc w:val="both"/>
        <w:rPr>
          <w:rFonts w:ascii="Arial" w:hAnsi="Arial" w:cs="Arial"/>
          <w:b/>
          <w:sz w:val="22"/>
          <w:szCs w:val="22"/>
        </w:rPr>
      </w:pPr>
    </w:p>
    <w:p w:rsidR="00DC3F0F" w:rsidRDefault="00DC3F0F" w:rsidP="00DC3F0F">
      <w:pPr>
        <w:spacing w:line="276" w:lineRule="auto"/>
        <w:jc w:val="both"/>
        <w:rPr>
          <w:rFonts w:ascii="Arial" w:hAnsi="Arial" w:cs="Arial"/>
          <w:sz w:val="22"/>
          <w:szCs w:val="22"/>
        </w:rPr>
      </w:pPr>
      <w:r>
        <w:rPr>
          <w:rFonts w:ascii="Arial" w:hAnsi="Arial" w:cs="Arial"/>
          <w:sz w:val="22"/>
          <w:szCs w:val="22"/>
        </w:rPr>
        <w:t xml:space="preserve">Las siguientes especies: </w:t>
      </w:r>
      <w:proofErr w:type="spellStart"/>
      <w:r>
        <w:rPr>
          <w:rFonts w:ascii="Arial" w:hAnsi="Arial" w:cs="Arial"/>
          <w:i/>
          <w:sz w:val="22"/>
          <w:szCs w:val="22"/>
        </w:rPr>
        <w:t>Oceoclades</w:t>
      </w:r>
      <w:proofErr w:type="spellEnd"/>
      <w:r>
        <w:rPr>
          <w:rFonts w:ascii="Arial" w:hAnsi="Arial" w:cs="Arial"/>
          <w:i/>
          <w:sz w:val="22"/>
          <w:szCs w:val="22"/>
        </w:rPr>
        <w:t xml:space="preserve"> </w:t>
      </w:r>
      <w:proofErr w:type="spellStart"/>
      <w:r>
        <w:rPr>
          <w:rFonts w:ascii="Arial" w:hAnsi="Arial" w:cs="Arial"/>
          <w:i/>
          <w:sz w:val="22"/>
          <w:szCs w:val="22"/>
        </w:rPr>
        <w:t>maculata</w:t>
      </w:r>
      <w:proofErr w:type="spellEnd"/>
      <w:r>
        <w:rPr>
          <w:rFonts w:ascii="Arial" w:hAnsi="Arial" w:cs="Arial"/>
          <w:sz w:val="22"/>
          <w:szCs w:val="22"/>
        </w:rPr>
        <w:t xml:space="preserve"> (Orquídea terrestre), </w:t>
      </w:r>
      <w:proofErr w:type="spellStart"/>
      <w:r>
        <w:rPr>
          <w:rFonts w:ascii="Arial" w:hAnsi="Arial" w:cs="Arial"/>
          <w:i/>
          <w:sz w:val="22"/>
          <w:szCs w:val="22"/>
        </w:rPr>
        <w:t>Roystonea</w:t>
      </w:r>
      <w:proofErr w:type="spellEnd"/>
      <w:r>
        <w:rPr>
          <w:rFonts w:ascii="Arial" w:hAnsi="Arial" w:cs="Arial"/>
          <w:i/>
          <w:sz w:val="22"/>
          <w:szCs w:val="22"/>
        </w:rPr>
        <w:t xml:space="preserve"> </w:t>
      </w:r>
      <w:proofErr w:type="spellStart"/>
      <w:r>
        <w:rPr>
          <w:rFonts w:ascii="Arial" w:hAnsi="Arial" w:cs="Arial"/>
          <w:i/>
          <w:sz w:val="22"/>
          <w:szCs w:val="22"/>
        </w:rPr>
        <w:t>hispaniolana</w:t>
      </w:r>
      <w:proofErr w:type="spellEnd"/>
      <w:r>
        <w:rPr>
          <w:rFonts w:ascii="Arial" w:hAnsi="Arial" w:cs="Arial"/>
          <w:sz w:val="22"/>
          <w:szCs w:val="22"/>
        </w:rPr>
        <w:t xml:space="preserve"> (Palma real) y </w:t>
      </w:r>
      <w:proofErr w:type="spellStart"/>
      <w:r>
        <w:rPr>
          <w:rFonts w:ascii="Arial" w:hAnsi="Arial" w:cs="Arial"/>
          <w:i/>
          <w:sz w:val="22"/>
          <w:szCs w:val="22"/>
        </w:rPr>
        <w:t>Pinus</w:t>
      </w:r>
      <w:proofErr w:type="spellEnd"/>
      <w:r>
        <w:rPr>
          <w:rFonts w:ascii="Arial" w:hAnsi="Arial" w:cs="Arial"/>
          <w:i/>
          <w:sz w:val="22"/>
          <w:szCs w:val="22"/>
        </w:rPr>
        <w:t xml:space="preserve"> </w:t>
      </w:r>
      <w:proofErr w:type="spellStart"/>
      <w:r>
        <w:rPr>
          <w:rFonts w:ascii="Arial" w:hAnsi="Arial" w:cs="Arial"/>
          <w:i/>
          <w:sz w:val="22"/>
          <w:szCs w:val="22"/>
        </w:rPr>
        <w:t>occidentalis</w:t>
      </w:r>
      <w:proofErr w:type="spellEnd"/>
      <w:r>
        <w:rPr>
          <w:rFonts w:ascii="Arial" w:hAnsi="Arial" w:cs="Arial"/>
          <w:sz w:val="22"/>
          <w:szCs w:val="22"/>
        </w:rPr>
        <w:t xml:space="preserve"> (Pino criollo) están protegidas. La primera está incluida en el Apéndice II de CITES y las dos siguientes por la legislación nacional.</w:t>
      </w:r>
    </w:p>
    <w:p w:rsidR="00DC3F0F" w:rsidRDefault="00DC3F0F" w:rsidP="00DC3F0F">
      <w:pPr>
        <w:spacing w:line="276" w:lineRule="auto"/>
        <w:jc w:val="both"/>
        <w:rPr>
          <w:rFonts w:ascii="Arial" w:hAnsi="Arial" w:cs="Arial"/>
          <w:sz w:val="22"/>
          <w:szCs w:val="22"/>
        </w:rPr>
      </w:pPr>
    </w:p>
    <w:p w:rsidR="00DC3F0F" w:rsidRDefault="00DC3F0F" w:rsidP="00DC3F0F">
      <w:pPr>
        <w:spacing w:line="276" w:lineRule="auto"/>
        <w:jc w:val="both"/>
        <w:rPr>
          <w:rFonts w:ascii="Arial" w:hAnsi="Arial" w:cs="Arial"/>
          <w:sz w:val="22"/>
          <w:szCs w:val="22"/>
        </w:rPr>
      </w:pPr>
    </w:p>
    <w:p w:rsidR="00DC3F0F" w:rsidRDefault="00DC3F0F" w:rsidP="00DC3F0F">
      <w:pPr>
        <w:spacing w:line="276" w:lineRule="auto"/>
        <w:jc w:val="both"/>
        <w:rPr>
          <w:rFonts w:ascii="Arial" w:hAnsi="Arial" w:cs="Arial"/>
          <w:b/>
          <w:sz w:val="22"/>
          <w:szCs w:val="22"/>
        </w:rPr>
      </w:pPr>
      <w:r>
        <w:rPr>
          <w:rFonts w:ascii="Arial" w:hAnsi="Arial" w:cs="Arial"/>
          <w:b/>
          <w:sz w:val="22"/>
          <w:szCs w:val="22"/>
        </w:rPr>
        <w:t xml:space="preserve">Especies invasoras </w:t>
      </w:r>
    </w:p>
    <w:p w:rsidR="00DC3F0F" w:rsidRDefault="00DC3F0F" w:rsidP="00DC3F0F">
      <w:pPr>
        <w:spacing w:line="276" w:lineRule="auto"/>
        <w:jc w:val="both"/>
        <w:rPr>
          <w:rFonts w:ascii="Arial" w:hAnsi="Arial" w:cs="Arial"/>
          <w:b/>
          <w:sz w:val="22"/>
          <w:szCs w:val="22"/>
        </w:rPr>
      </w:pPr>
    </w:p>
    <w:p w:rsidR="00DC3F0F" w:rsidRDefault="00DC3F0F" w:rsidP="00DC3F0F">
      <w:pPr>
        <w:spacing w:line="276" w:lineRule="auto"/>
        <w:jc w:val="both"/>
        <w:rPr>
          <w:rFonts w:ascii="Arial" w:hAnsi="Arial" w:cs="Arial"/>
          <w:sz w:val="22"/>
          <w:szCs w:val="22"/>
        </w:rPr>
      </w:pPr>
      <w:r>
        <w:rPr>
          <w:rFonts w:ascii="Arial" w:hAnsi="Arial" w:cs="Arial"/>
          <w:sz w:val="22"/>
          <w:szCs w:val="22"/>
        </w:rPr>
        <w:t xml:space="preserve">En relación a las especies invasoras, fue notorio encontrarlas en zonas alteradas, como a orillas de los caminos, carreteras, áreas de cultivo abandonadas, áreas de ganadería. La siguiente especie invasora: </w:t>
      </w:r>
      <w:r>
        <w:rPr>
          <w:rFonts w:ascii="Arial" w:hAnsi="Arial" w:cs="Arial"/>
          <w:i/>
          <w:sz w:val="22"/>
          <w:szCs w:val="22"/>
        </w:rPr>
        <w:t xml:space="preserve">Acacia </w:t>
      </w:r>
      <w:proofErr w:type="spellStart"/>
      <w:r>
        <w:rPr>
          <w:rFonts w:ascii="Arial" w:hAnsi="Arial" w:cs="Arial"/>
          <w:i/>
          <w:sz w:val="22"/>
          <w:szCs w:val="22"/>
        </w:rPr>
        <w:t>mangium</w:t>
      </w:r>
      <w:proofErr w:type="spellEnd"/>
      <w:r>
        <w:rPr>
          <w:rFonts w:ascii="Arial" w:hAnsi="Arial" w:cs="Arial"/>
          <w:i/>
          <w:sz w:val="22"/>
          <w:szCs w:val="22"/>
        </w:rPr>
        <w:t xml:space="preserve"> </w:t>
      </w:r>
      <w:r>
        <w:rPr>
          <w:rFonts w:ascii="Arial" w:hAnsi="Arial" w:cs="Arial"/>
          <w:sz w:val="22"/>
          <w:szCs w:val="22"/>
        </w:rPr>
        <w:t xml:space="preserve">(Acacia </w:t>
      </w:r>
      <w:proofErr w:type="spellStart"/>
      <w:r>
        <w:rPr>
          <w:rFonts w:ascii="Arial" w:hAnsi="Arial" w:cs="Arial"/>
          <w:sz w:val="22"/>
          <w:szCs w:val="22"/>
        </w:rPr>
        <w:t>mangio</w:t>
      </w:r>
      <w:proofErr w:type="spellEnd"/>
      <w:r>
        <w:rPr>
          <w:rFonts w:ascii="Arial" w:hAnsi="Arial" w:cs="Arial"/>
          <w:sz w:val="22"/>
          <w:szCs w:val="22"/>
        </w:rPr>
        <w:t>).</w:t>
      </w:r>
    </w:p>
    <w:p w:rsidR="00DC3F0F" w:rsidRDefault="00DC3F0F" w:rsidP="00DC3F0F">
      <w:pPr>
        <w:spacing w:line="276" w:lineRule="auto"/>
        <w:jc w:val="both"/>
        <w:rPr>
          <w:rFonts w:ascii="Arial" w:hAnsi="Arial" w:cs="Arial"/>
          <w:sz w:val="22"/>
          <w:szCs w:val="22"/>
        </w:rPr>
      </w:pPr>
    </w:p>
    <w:p w:rsidR="00DC3F0F" w:rsidRDefault="00DC3F0F" w:rsidP="00DC3F0F">
      <w:pPr>
        <w:autoSpaceDE w:val="0"/>
        <w:autoSpaceDN w:val="0"/>
        <w:adjustRightInd w:val="0"/>
        <w:spacing w:line="276" w:lineRule="auto"/>
        <w:jc w:val="both"/>
        <w:rPr>
          <w:rFonts w:ascii="Tahoma" w:hAnsi="Tahoma" w:cs="Tahoma"/>
          <w:sz w:val="22"/>
          <w:szCs w:val="22"/>
        </w:rPr>
      </w:pPr>
      <w:r>
        <w:rPr>
          <w:rFonts w:ascii="Tahoma" w:hAnsi="Tahoma" w:cs="Tahoma"/>
          <w:i/>
          <w:iCs/>
          <w:sz w:val="22"/>
          <w:szCs w:val="22"/>
        </w:rPr>
        <w:t xml:space="preserve">Acacia </w:t>
      </w:r>
      <w:proofErr w:type="spellStart"/>
      <w:r>
        <w:rPr>
          <w:rFonts w:ascii="Tahoma" w:hAnsi="Tahoma" w:cs="Tahoma"/>
          <w:i/>
          <w:iCs/>
          <w:sz w:val="22"/>
          <w:szCs w:val="22"/>
        </w:rPr>
        <w:t>mangium</w:t>
      </w:r>
      <w:proofErr w:type="spellEnd"/>
      <w:r>
        <w:rPr>
          <w:rFonts w:ascii="Tahoma" w:hAnsi="Tahoma" w:cs="Tahoma"/>
          <w:sz w:val="22"/>
          <w:szCs w:val="22"/>
        </w:rPr>
        <w:t>, es un árbol maderable, leguminosa originaria del noroeste de Australia y el suroeste de Nueva Guinea (</w:t>
      </w:r>
      <w:proofErr w:type="spellStart"/>
      <w:r>
        <w:rPr>
          <w:rFonts w:ascii="Tahoma" w:hAnsi="Tahoma" w:cs="Tahoma"/>
          <w:sz w:val="22"/>
          <w:szCs w:val="22"/>
        </w:rPr>
        <w:t>Sedgley</w:t>
      </w:r>
      <w:proofErr w:type="spellEnd"/>
      <w:r>
        <w:rPr>
          <w:rFonts w:ascii="Tahoma" w:hAnsi="Tahoma" w:cs="Tahoma"/>
          <w:sz w:val="22"/>
          <w:szCs w:val="22"/>
        </w:rPr>
        <w:t xml:space="preserve"> et al. 1992), fue presentada en el país como una alternativa forrajera, debido a que se adapta a suelos de baja fertilidad con problemas de acidez y aluminio intercambiable y tiene una alta producción de materia seca (Blair et al. 1988). Sin embargo, esta especie fue introducida en el país con fines comerciales, producción de madera, para diversos usos y en los programas de “reforestación”. La especie tiene un alto potencial de crecimiento y diseminación, razón por la cual se encuentra ampliamente distribuida. </w:t>
      </w:r>
    </w:p>
    <w:p w:rsidR="00DC3F0F" w:rsidRDefault="00DC3F0F" w:rsidP="00DC3F0F">
      <w:pPr>
        <w:spacing w:line="276" w:lineRule="auto"/>
        <w:jc w:val="both"/>
        <w:rPr>
          <w:rFonts w:ascii="Arial" w:hAnsi="Arial" w:cs="Arial"/>
          <w:b/>
          <w:sz w:val="22"/>
          <w:szCs w:val="22"/>
        </w:rPr>
      </w:pPr>
    </w:p>
    <w:p w:rsidR="00DC3F0F" w:rsidRDefault="00DC3F0F" w:rsidP="00DC3F0F">
      <w:pPr>
        <w:spacing w:line="276" w:lineRule="auto"/>
        <w:jc w:val="both"/>
        <w:rPr>
          <w:rFonts w:ascii="Arial" w:hAnsi="Arial" w:cs="Arial"/>
          <w:b/>
          <w:sz w:val="22"/>
          <w:szCs w:val="22"/>
        </w:rPr>
      </w:pPr>
    </w:p>
    <w:p w:rsidR="00DC3F0F" w:rsidRDefault="00DC3F0F" w:rsidP="00DC3F0F">
      <w:pPr>
        <w:spacing w:line="276" w:lineRule="auto"/>
        <w:jc w:val="both"/>
        <w:rPr>
          <w:rFonts w:ascii="Arial" w:hAnsi="Arial" w:cs="Arial"/>
          <w:b/>
          <w:sz w:val="22"/>
          <w:szCs w:val="22"/>
        </w:rPr>
      </w:pPr>
      <w:r>
        <w:rPr>
          <w:rFonts w:ascii="Arial" w:hAnsi="Arial" w:cs="Arial"/>
          <w:b/>
          <w:sz w:val="22"/>
          <w:szCs w:val="22"/>
        </w:rPr>
        <w:t>Cultivos</w:t>
      </w:r>
    </w:p>
    <w:p w:rsidR="00DC3F0F" w:rsidRDefault="00DC3F0F" w:rsidP="00DC3F0F">
      <w:pPr>
        <w:spacing w:line="276" w:lineRule="auto"/>
        <w:jc w:val="both"/>
        <w:rPr>
          <w:rFonts w:ascii="Arial" w:hAnsi="Arial" w:cs="Arial"/>
          <w:sz w:val="22"/>
          <w:szCs w:val="22"/>
        </w:rPr>
      </w:pPr>
    </w:p>
    <w:p w:rsidR="00DC3F0F" w:rsidRDefault="00DC3F0F" w:rsidP="00DC3F0F">
      <w:pPr>
        <w:spacing w:line="276" w:lineRule="auto"/>
        <w:jc w:val="both"/>
        <w:rPr>
          <w:rFonts w:ascii="Arial" w:hAnsi="Arial" w:cs="Arial"/>
          <w:sz w:val="22"/>
          <w:szCs w:val="22"/>
        </w:rPr>
      </w:pPr>
      <w:r>
        <w:rPr>
          <w:rFonts w:ascii="Arial" w:hAnsi="Arial" w:cs="Arial"/>
          <w:sz w:val="22"/>
          <w:szCs w:val="22"/>
        </w:rPr>
        <w:t xml:space="preserve">Los rubros dominantes son: </w:t>
      </w:r>
      <w:proofErr w:type="spellStart"/>
      <w:r>
        <w:rPr>
          <w:rFonts w:ascii="Arial" w:hAnsi="Arial" w:cs="Arial"/>
          <w:i/>
          <w:sz w:val="22"/>
          <w:szCs w:val="22"/>
        </w:rPr>
        <w:t>Ipomoea</w:t>
      </w:r>
      <w:proofErr w:type="spellEnd"/>
      <w:r>
        <w:rPr>
          <w:rFonts w:ascii="Arial" w:hAnsi="Arial" w:cs="Arial"/>
          <w:i/>
          <w:sz w:val="22"/>
          <w:szCs w:val="22"/>
        </w:rPr>
        <w:t xml:space="preserve"> batatas</w:t>
      </w:r>
      <w:r>
        <w:rPr>
          <w:rFonts w:ascii="Arial" w:hAnsi="Arial" w:cs="Arial"/>
          <w:sz w:val="22"/>
          <w:szCs w:val="22"/>
        </w:rPr>
        <w:t xml:space="preserve"> (batata), </w:t>
      </w:r>
      <w:proofErr w:type="spellStart"/>
      <w:r>
        <w:rPr>
          <w:rFonts w:ascii="Arial" w:hAnsi="Arial" w:cs="Arial"/>
          <w:i/>
          <w:sz w:val="22"/>
          <w:szCs w:val="22"/>
        </w:rPr>
        <w:t>Cucurbita</w:t>
      </w:r>
      <w:proofErr w:type="spellEnd"/>
      <w:r>
        <w:rPr>
          <w:rFonts w:ascii="Arial" w:hAnsi="Arial" w:cs="Arial"/>
          <w:i/>
          <w:sz w:val="22"/>
          <w:szCs w:val="22"/>
        </w:rPr>
        <w:t xml:space="preserve"> pepo</w:t>
      </w:r>
      <w:r>
        <w:rPr>
          <w:rFonts w:ascii="Arial" w:hAnsi="Arial" w:cs="Arial"/>
          <w:sz w:val="22"/>
          <w:szCs w:val="22"/>
        </w:rPr>
        <w:t xml:space="preserve"> (auyama), </w:t>
      </w:r>
      <w:proofErr w:type="spellStart"/>
      <w:r>
        <w:rPr>
          <w:rFonts w:ascii="Arial" w:hAnsi="Arial" w:cs="Arial"/>
          <w:i/>
          <w:sz w:val="22"/>
          <w:szCs w:val="22"/>
        </w:rPr>
        <w:t>Manihot</w:t>
      </w:r>
      <w:proofErr w:type="spellEnd"/>
      <w:r>
        <w:rPr>
          <w:rFonts w:ascii="Arial" w:hAnsi="Arial" w:cs="Arial"/>
          <w:i/>
          <w:sz w:val="22"/>
          <w:szCs w:val="22"/>
        </w:rPr>
        <w:t xml:space="preserve"> </w:t>
      </w:r>
      <w:proofErr w:type="spellStart"/>
      <w:r>
        <w:rPr>
          <w:rFonts w:ascii="Arial" w:hAnsi="Arial" w:cs="Arial"/>
          <w:i/>
          <w:sz w:val="22"/>
          <w:szCs w:val="22"/>
        </w:rPr>
        <w:t>esculenta</w:t>
      </w:r>
      <w:proofErr w:type="spellEnd"/>
      <w:r>
        <w:rPr>
          <w:rFonts w:ascii="Arial" w:hAnsi="Arial" w:cs="Arial"/>
          <w:sz w:val="22"/>
          <w:szCs w:val="22"/>
        </w:rPr>
        <w:t xml:space="preserve"> (yuca), </w:t>
      </w:r>
      <w:r>
        <w:rPr>
          <w:rFonts w:ascii="Arial" w:hAnsi="Arial" w:cs="Arial"/>
          <w:i/>
          <w:sz w:val="22"/>
          <w:szCs w:val="22"/>
        </w:rPr>
        <w:t xml:space="preserve">Zea </w:t>
      </w:r>
      <w:proofErr w:type="spellStart"/>
      <w:r>
        <w:rPr>
          <w:rFonts w:ascii="Arial" w:hAnsi="Arial" w:cs="Arial"/>
          <w:i/>
          <w:sz w:val="22"/>
          <w:szCs w:val="22"/>
        </w:rPr>
        <w:t>mays</w:t>
      </w:r>
      <w:proofErr w:type="spellEnd"/>
      <w:r>
        <w:rPr>
          <w:rFonts w:ascii="Arial" w:hAnsi="Arial" w:cs="Arial"/>
          <w:sz w:val="22"/>
          <w:szCs w:val="22"/>
        </w:rPr>
        <w:t xml:space="preserve"> (maíz), </w:t>
      </w:r>
      <w:proofErr w:type="spellStart"/>
      <w:r>
        <w:rPr>
          <w:rFonts w:ascii="Arial" w:hAnsi="Arial" w:cs="Arial"/>
          <w:i/>
          <w:sz w:val="22"/>
          <w:szCs w:val="22"/>
        </w:rPr>
        <w:t>Cajanus</w:t>
      </w:r>
      <w:proofErr w:type="spellEnd"/>
      <w:r>
        <w:rPr>
          <w:rFonts w:ascii="Arial" w:hAnsi="Arial" w:cs="Arial"/>
          <w:i/>
          <w:sz w:val="22"/>
          <w:szCs w:val="22"/>
        </w:rPr>
        <w:t xml:space="preserve"> </w:t>
      </w:r>
      <w:proofErr w:type="spellStart"/>
      <w:r>
        <w:rPr>
          <w:rFonts w:ascii="Arial" w:hAnsi="Arial" w:cs="Arial"/>
          <w:i/>
          <w:sz w:val="22"/>
          <w:szCs w:val="22"/>
        </w:rPr>
        <w:t>cajan</w:t>
      </w:r>
      <w:proofErr w:type="spellEnd"/>
      <w:r>
        <w:rPr>
          <w:rFonts w:ascii="Arial" w:hAnsi="Arial" w:cs="Arial"/>
          <w:sz w:val="22"/>
          <w:szCs w:val="22"/>
        </w:rPr>
        <w:t xml:space="preserve"> (</w:t>
      </w:r>
      <w:proofErr w:type="spellStart"/>
      <w:r>
        <w:rPr>
          <w:rFonts w:ascii="Arial" w:hAnsi="Arial" w:cs="Arial"/>
          <w:sz w:val="22"/>
          <w:szCs w:val="22"/>
        </w:rPr>
        <w:t>guandul</w:t>
      </w:r>
      <w:proofErr w:type="spellEnd"/>
      <w:r>
        <w:rPr>
          <w:rFonts w:ascii="Arial" w:hAnsi="Arial" w:cs="Arial"/>
          <w:sz w:val="22"/>
          <w:szCs w:val="22"/>
        </w:rPr>
        <w:t xml:space="preserve">), y </w:t>
      </w:r>
      <w:r>
        <w:rPr>
          <w:rFonts w:ascii="Arial" w:hAnsi="Arial" w:cs="Arial"/>
          <w:i/>
          <w:sz w:val="22"/>
          <w:szCs w:val="22"/>
        </w:rPr>
        <w:t>M.</w:t>
      </w:r>
      <w:r>
        <w:rPr>
          <w:rFonts w:ascii="Arial" w:hAnsi="Arial" w:cs="Arial"/>
          <w:sz w:val="22"/>
          <w:szCs w:val="22"/>
        </w:rPr>
        <w:t xml:space="preserve"> </w:t>
      </w:r>
      <w:proofErr w:type="spellStart"/>
      <w:r>
        <w:rPr>
          <w:rFonts w:ascii="Arial" w:hAnsi="Arial" w:cs="Arial"/>
          <w:i/>
          <w:sz w:val="22"/>
          <w:szCs w:val="22"/>
        </w:rPr>
        <w:t>sapientum</w:t>
      </w:r>
      <w:proofErr w:type="spellEnd"/>
      <w:r>
        <w:rPr>
          <w:rFonts w:ascii="Arial" w:hAnsi="Arial" w:cs="Arial"/>
          <w:i/>
          <w:sz w:val="22"/>
          <w:szCs w:val="22"/>
        </w:rPr>
        <w:t xml:space="preserve"> </w:t>
      </w:r>
      <w:r>
        <w:rPr>
          <w:rFonts w:ascii="Arial" w:hAnsi="Arial" w:cs="Arial"/>
          <w:sz w:val="22"/>
          <w:szCs w:val="22"/>
        </w:rPr>
        <w:t>(plátano).</w:t>
      </w:r>
    </w:p>
    <w:p w:rsidR="00DC3F0F" w:rsidRDefault="00DC3F0F" w:rsidP="00DC3F0F">
      <w:pPr>
        <w:spacing w:line="276" w:lineRule="auto"/>
        <w:jc w:val="both"/>
        <w:rPr>
          <w:rFonts w:ascii="Arial" w:hAnsi="Arial" w:cs="Arial"/>
          <w:sz w:val="22"/>
          <w:szCs w:val="22"/>
        </w:rPr>
      </w:pPr>
    </w:p>
    <w:p w:rsidR="00DC3F0F" w:rsidRDefault="00DC3F0F" w:rsidP="00DC3F0F">
      <w:pPr>
        <w:pStyle w:val="Prrafodelista"/>
        <w:spacing w:line="276" w:lineRule="auto"/>
        <w:ind w:left="0"/>
        <w:jc w:val="both"/>
        <w:rPr>
          <w:rFonts w:ascii="Arial" w:hAnsi="Arial" w:cs="Arial"/>
          <w:kern w:val="1"/>
          <w:sz w:val="22"/>
          <w:szCs w:val="22"/>
          <w:lang w:val="es-DO" w:eastAsia="ar-SA"/>
        </w:rPr>
      </w:pPr>
    </w:p>
    <w:p w:rsidR="00DC3F0F" w:rsidRDefault="00DC3F0F" w:rsidP="00DC3F0F">
      <w:pPr>
        <w:suppressAutoHyphens w:val="0"/>
        <w:rPr>
          <w:rFonts w:ascii="Arial" w:hAnsi="Arial" w:cs="Arial"/>
          <w:b/>
          <w:kern w:val="0"/>
          <w:sz w:val="22"/>
          <w:szCs w:val="22"/>
          <w:lang w:val="es-ES_tradnl" w:eastAsia="es-ES_tradnl"/>
        </w:rPr>
      </w:pPr>
      <w:r>
        <w:rPr>
          <w:rFonts w:ascii="Arial" w:hAnsi="Arial" w:cs="Arial"/>
          <w:b/>
          <w:sz w:val="22"/>
          <w:szCs w:val="22"/>
        </w:rPr>
        <w:br w:type="page"/>
      </w:r>
    </w:p>
    <w:p w:rsidR="00DC3F0F" w:rsidRDefault="00DC3F0F" w:rsidP="00DC3F0F">
      <w:pPr>
        <w:pStyle w:val="Prrafodelista"/>
        <w:spacing w:line="276" w:lineRule="auto"/>
        <w:ind w:left="0"/>
        <w:jc w:val="both"/>
        <w:rPr>
          <w:rFonts w:ascii="Arial" w:hAnsi="Arial" w:cs="Arial"/>
          <w:b/>
          <w:sz w:val="22"/>
          <w:szCs w:val="22"/>
        </w:rPr>
      </w:pPr>
      <w:r>
        <w:rPr>
          <w:rFonts w:ascii="Arial" w:hAnsi="Arial" w:cs="Arial"/>
          <w:b/>
          <w:sz w:val="22"/>
          <w:szCs w:val="22"/>
        </w:rPr>
        <w:lastRenderedPageBreak/>
        <w:t>Resultados Fauna</w:t>
      </w:r>
    </w:p>
    <w:p w:rsidR="00DC3F0F" w:rsidRDefault="00DC3F0F" w:rsidP="00DC3F0F">
      <w:pPr>
        <w:spacing w:line="276" w:lineRule="auto"/>
        <w:jc w:val="both"/>
        <w:rPr>
          <w:rFonts w:ascii="Arial" w:hAnsi="Arial" w:cs="Arial"/>
          <w:b/>
          <w:sz w:val="22"/>
          <w:szCs w:val="22"/>
        </w:rPr>
      </w:pPr>
      <w:proofErr w:type="spellStart"/>
      <w:r>
        <w:rPr>
          <w:rFonts w:ascii="Arial" w:hAnsi="Arial" w:cs="Arial"/>
          <w:b/>
          <w:sz w:val="22"/>
          <w:szCs w:val="22"/>
        </w:rPr>
        <w:t>Herpetofauna</w:t>
      </w:r>
      <w:proofErr w:type="spellEnd"/>
      <w:r>
        <w:rPr>
          <w:rFonts w:ascii="Arial" w:hAnsi="Arial" w:cs="Arial"/>
          <w:b/>
          <w:sz w:val="22"/>
          <w:szCs w:val="22"/>
        </w:rPr>
        <w:t xml:space="preserve"> (anfibios y reptiles)</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La tabla 2 que se presenta a continuación muestra los resultados del inventario preliminar de la fauna herpetológica (anfibios y reptiles) existente en el área del proyecto.</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tbl>
      <w:tblPr>
        <w:tblStyle w:val="Sombreadomedio1-nfasis11"/>
        <w:tblW w:w="9886" w:type="dxa"/>
        <w:tblLook w:val="04A0" w:firstRow="1" w:lastRow="0" w:firstColumn="1" w:lastColumn="0" w:noHBand="0" w:noVBand="1"/>
      </w:tblPr>
      <w:tblGrid>
        <w:gridCol w:w="2425"/>
        <w:gridCol w:w="2358"/>
        <w:gridCol w:w="2597"/>
        <w:gridCol w:w="1011"/>
        <w:gridCol w:w="757"/>
        <w:gridCol w:w="799"/>
      </w:tblGrid>
      <w:tr w:rsidR="00DC3F0F" w:rsidTr="00DC3F0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25" w:type="dxa"/>
            <w:noWrap/>
            <w:hideMark/>
          </w:tcPr>
          <w:p w:rsidR="00DC3F0F" w:rsidRDefault="00DC3F0F" w:rsidP="00DC3F0F">
            <w:pPr>
              <w:spacing w:line="276" w:lineRule="auto"/>
              <w:jc w:val="both"/>
              <w:rPr>
                <w:rFonts w:ascii="Arial" w:hAnsi="Arial" w:cs="Arial"/>
                <w:color w:val="000000"/>
                <w:kern w:val="2"/>
                <w:sz w:val="22"/>
                <w:szCs w:val="22"/>
                <w:lang w:val="en-US" w:eastAsia="en-US"/>
              </w:rPr>
            </w:pPr>
            <w:proofErr w:type="spellStart"/>
            <w:r>
              <w:rPr>
                <w:rFonts w:ascii="Arial" w:hAnsi="Arial" w:cs="Arial"/>
                <w:color w:val="000000"/>
                <w:sz w:val="22"/>
                <w:szCs w:val="22"/>
                <w:lang w:val="en-US"/>
              </w:rPr>
              <w:t>Clase</w:t>
            </w:r>
            <w:proofErr w:type="spellEnd"/>
            <w:r>
              <w:rPr>
                <w:rFonts w:ascii="Arial" w:hAnsi="Arial" w:cs="Arial"/>
                <w:color w:val="000000"/>
                <w:sz w:val="22"/>
                <w:szCs w:val="22"/>
                <w:lang w:val="en-US"/>
              </w:rPr>
              <w:t>/</w:t>
            </w:r>
            <w:proofErr w:type="spellStart"/>
            <w:r>
              <w:rPr>
                <w:rFonts w:ascii="Arial" w:hAnsi="Arial" w:cs="Arial"/>
                <w:color w:val="000000"/>
                <w:sz w:val="22"/>
                <w:szCs w:val="22"/>
                <w:lang w:val="en-US"/>
              </w:rPr>
              <w:t>Orden</w:t>
            </w:r>
            <w:proofErr w:type="spellEnd"/>
            <w:r>
              <w:rPr>
                <w:rFonts w:ascii="Arial" w:hAnsi="Arial" w:cs="Arial"/>
                <w:color w:val="000000"/>
                <w:sz w:val="22"/>
                <w:szCs w:val="22"/>
                <w:lang w:val="en-US"/>
              </w:rPr>
              <w:t>/</w:t>
            </w:r>
            <w:proofErr w:type="spellStart"/>
            <w:r>
              <w:rPr>
                <w:rFonts w:ascii="Arial" w:hAnsi="Arial" w:cs="Arial"/>
                <w:color w:val="000000"/>
                <w:sz w:val="22"/>
                <w:szCs w:val="22"/>
                <w:lang w:val="en-US"/>
              </w:rPr>
              <w:t>Familia</w:t>
            </w:r>
            <w:proofErr w:type="spellEnd"/>
          </w:p>
        </w:tc>
        <w:tc>
          <w:tcPr>
            <w:tcW w:w="2358"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Nombre</w:t>
            </w:r>
            <w:proofErr w:type="spellEnd"/>
            <w:r>
              <w:rPr>
                <w:rFonts w:ascii="Arial" w:hAnsi="Arial" w:cs="Arial"/>
                <w:color w:val="000000"/>
                <w:sz w:val="22"/>
                <w:szCs w:val="22"/>
                <w:lang w:val="en-US"/>
              </w:rPr>
              <w:t xml:space="preserve"> </w:t>
            </w:r>
            <w:proofErr w:type="spellStart"/>
            <w:r>
              <w:rPr>
                <w:rFonts w:ascii="Arial" w:hAnsi="Arial" w:cs="Arial"/>
                <w:color w:val="000000"/>
                <w:sz w:val="22"/>
                <w:szCs w:val="22"/>
                <w:lang w:val="en-US"/>
              </w:rPr>
              <w:t>cientifico</w:t>
            </w:r>
            <w:proofErr w:type="spellEnd"/>
          </w:p>
        </w:tc>
        <w:tc>
          <w:tcPr>
            <w:tcW w:w="2597"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Nombre</w:t>
            </w:r>
            <w:proofErr w:type="spellEnd"/>
            <w:r>
              <w:rPr>
                <w:rFonts w:ascii="Arial" w:hAnsi="Arial" w:cs="Arial"/>
                <w:color w:val="000000"/>
                <w:sz w:val="22"/>
                <w:szCs w:val="22"/>
                <w:lang w:val="en-US"/>
              </w:rPr>
              <w:t xml:space="preserve"> </w:t>
            </w:r>
            <w:proofErr w:type="spellStart"/>
            <w:r>
              <w:rPr>
                <w:rFonts w:ascii="Arial" w:hAnsi="Arial" w:cs="Arial"/>
                <w:color w:val="000000"/>
                <w:sz w:val="22"/>
                <w:szCs w:val="22"/>
                <w:lang w:val="en-US"/>
              </w:rPr>
              <w:t>comun</w:t>
            </w:r>
            <w:proofErr w:type="spellEnd"/>
          </w:p>
        </w:tc>
        <w:tc>
          <w:tcPr>
            <w:tcW w:w="950"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Estatus</w:t>
            </w:r>
            <w:proofErr w:type="spellEnd"/>
          </w:p>
        </w:tc>
        <w:tc>
          <w:tcPr>
            <w:tcW w:w="757"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DB</w:t>
            </w:r>
          </w:p>
        </w:tc>
        <w:tc>
          <w:tcPr>
            <w:tcW w:w="799" w:type="dxa"/>
            <w:noWrap/>
            <w:hideMark/>
          </w:tcPr>
          <w:p w:rsidR="00DC3F0F" w:rsidRDefault="00DC3F0F" w:rsidP="00DC3F0F">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No. Ind.</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25" w:type="dxa"/>
            <w:noWrap/>
            <w:hideMark/>
          </w:tcPr>
          <w:p w:rsidR="00DC3F0F" w:rsidRDefault="00DC3F0F" w:rsidP="00DC3F0F">
            <w:pPr>
              <w:spacing w:line="276" w:lineRule="auto"/>
              <w:jc w:val="both"/>
              <w:rPr>
                <w:rFonts w:ascii="Arial" w:hAnsi="Arial" w:cs="Arial"/>
                <w:color w:val="000000"/>
                <w:kern w:val="2"/>
                <w:sz w:val="22"/>
                <w:szCs w:val="22"/>
                <w:lang w:val="en-US" w:eastAsia="en-US"/>
              </w:rPr>
            </w:pPr>
            <w:proofErr w:type="spellStart"/>
            <w:r>
              <w:rPr>
                <w:rFonts w:ascii="Arial" w:hAnsi="Arial" w:cs="Arial"/>
                <w:color w:val="000000"/>
                <w:sz w:val="22"/>
                <w:szCs w:val="22"/>
                <w:lang w:val="en-US"/>
              </w:rPr>
              <w:t>Eleutherodactylidae</w:t>
            </w:r>
            <w:proofErr w:type="spellEnd"/>
          </w:p>
        </w:tc>
        <w:tc>
          <w:tcPr>
            <w:tcW w:w="235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Eleutherodactylus</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abbotti</w:t>
            </w:r>
            <w:proofErr w:type="spellEnd"/>
          </w:p>
        </w:tc>
        <w:tc>
          <w:tcPr>
            <w:tcW w:w="2597"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Calcali</w:t>
            </w:r>
            <w:proofErr w:type="spellEnd"/>
          </w:p>
        </w:tc>
        <w:tc>
          <w:tcPr>
            <w:tcW w:w="95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E</w:t>
            </w:r>
          </w:p>
        </w:tc>
        <w:tc>
          <w:tcPr>
            <w:tcW w:w="757"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t-am</w:t>
            </w:r>
          </w:p>
        </w:tc>
        <w:tc>
          <w:tcPr>
            <w:tcW w:w="79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14</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25" w:type="dxa"/>
            <w:noWrap/>
            <w:hideMark/>
          </w:tcPr>
          <w:p w:rsidR="00DC3F0F" w:rsidRDefault="00DC3F0F" w:rsidP="00DC3F0F">
            <w:pPr>
              <w:spacing w:line="276" w:lineRule="auto"/>
              <w:jc w:val="both"/>
              <w:rPr>
                <w:rFonts w:ascii="Arial" w:hAnsi="Arial" w:cs="Arial"/>
                <w:color w:val="000000"/>
                <w:kern w:val="2"/>
                <w:sz w:val="22"/>
                <w:szCs w:val="22"/>
                <w:lang w:val="en-US" w:eastAsia="en-US"/>
              </w:rPr>
            </w:pPr>
            <w:proofErr w:type="spellStart"/>
            <w:r>
              <w:rPr>
                <w:rFonts w:ascii="Arial" w:hAnsi="Arial" w:cs="Arial"/>
                <w:color w:val="000000"/>
                <w:sz w:val="22"/>
                <w:szCs w:val="22"/>
                <w:lang w:val="en-US"/>
              </w:rPr>
              <w:t>Dactyloidae</w:t>
            </w:r>
            <w:proofErr w:type="spellEnd"/>
          </w:p>
        </w:tc>
        <w:tc>
          <w:tcPr>
            <w:tcW w:w="235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Anolis</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distichus</w:t>
            </w:r>
            <w:proofErr w:type="spellEnd"/>
          </w:p>
        </w:tc>
        <w:tc>
          <w:tcPr>
            <w:tcW w:w="2597"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eastAsia="en-US"/>
              </w:rPr>
            </w:pPr>
            <w:r>
              <w:rPr>
                <w:rFonts w:ascii="Arial" w:hAnsi="Arial" w:cs="Arial"/>
                <w:color w:val="000000"/>
                <w:sz w:val="22"/>
                <w:szCs w:val="22"/>
              </w:rPr>
              <w:t xml:space="preserve">Anolis </w:t>
            </w:r>
            <w:proofErr w:type="spellStart"/>
            <w:r>
              <w:rPr>
                <w:rFonts w:ascii="Arial" w:hAnsi="Arial" w:cs="Arial"/>
                <w:color w:val="000000"/>
                <w:sz w:val="22"/>
                <w:szCs w:val="22"/>
              </w:rPr>
              <w:t>gracil</w:t>
            </w:r>
            <w:proofErr w:type="spellEnd"/>
            <w:r>
              <w:rPr>
                <w:rFonts w:ascii="Arial" w:hAnsi="Arial" w:cs="Arial"/>
                <w:color w:val="000000"/>
                <w:sz w:val="22"/>
                <w:szCs w:val="22"/>
              </w:rPr>
              <w:t xml:space="preserve"> de la </w:t>
            </w:r>
            <w:proofErr w:type="spellStart"/>
            <w:r>
              <w:rPr>
                <w:rFonts w:ascii="Arial" w:hAnsi="Arial" w:cs="Arial"/>
                <w:color w:val="000000"/>
                <w:sz w:val="22"/>
                <w:szCs w:val="22"/>
              </w:rPr>
              <w:t>Hispaniola</w:t>
            </w:r>
            <w:proofErr w:type="spellEnd"/>
          </w:p>
        </w:tc>
        <w:tc>
          <w:tcPr>
            <w:tcW w:w="95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N</w:t>
            </w:r>
          </w:p>
        </w:tc>
        <w:tc>
          <w:tcPr>
            <w:tcW w:w="757"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t-am</w:t>
            </w:r>
          </w:p>
        </w:tc>
        <w:tc>
          <w:tcPr>
            <w:tcW w:w="79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7</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25" w:type="dxa"/>
            <w:noWrap/>
            <w:hideMark/>
          </w:tcPr>
          <w:p w:rsidR="00DC3F0F" w:rsidRDefault="00DC3F0F" w:rsidP="00DC3F0F">
            <w:pPr>
              <w:spacing w:line="276" w:lineRule="auto"/>
              <w:jc w:val="both"/>
              <w:rPr>
                <w:rFonts w:ascii="Arial" w:hAnsi="Arial" w:cs="Arial"/>
                <w:color w:val="000000"/>
                <w:kern w:val="2"/>
                <w:sz w:val="22"/>
                <w:szCs w:val="22"/>
                <w:lang w:val="en-US" w:eastAsia="en-US"/>
              </w:rPr>
            </w:pPr>
            <w:proofErr w:type="spellStart"/>
            <w:r>
              <w:rPr>
                <w:rFonts w:ascii="Arial" w:hAnsi="Arial" w:cs="Arial"/>
                <w:color w:val="000000"/>
                <w:sz w:val="22"/>
                <w:szCs w:val="22"/>
                <w:lang w:val="en-US"/>
              </w:rPr>
              <w:t>Dipsadidade</w:t>
            </w:r>
            <w:proofErr w:type="spellEnd"/>
          </w:p>
        </w:tc>
        <w:tc>
          <w:tcPr>
            <w:tcW w:w="2358"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Uromacer</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oxyrhynchus</w:t>
            </w:r>
            <w:proofErr w:type="spellEnd"/>
          </w:p>
        </w:tc>
        <w:tc>
          <w:tcPr>
            <w:tcW w:w="2597"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 xml:space="preserve">Culebra </w:t>
            </w:r>
            <w:proofErr w:type="spellStart"/>
            <w:r>
              <w:rPr>
                <w:rFonts w:ascii="Arial" w:hAnsi="Arial" w:cs="Arial"/>
                <w:color w:val="000000"/>
                <w:sz w:val="22"/>
                <w:szCs w:val="22"/>
                <w:lang w:val="en-US"/>
              </w:rPr>
              <w:t>verde</w:t>
            </w:r>
            <w:proofErr w:type="spellEnd"/>
            <w:r>
              <w:rPr>
                <w:rFonts w:ascii="Arial" w:hAnsi="Arial" w:cs="Arial"/>
                <w:color w:val="000000"/>
                <w:sz w:val="22"/>
                <w:szCs w:val="22"/>
                <w:lang w:val="en-US"/>
              </w:rPr>
              <w:t xml:space="preserve"> de </w:t>
            </w:r>
            <w:proofErr w:type="spellStart"/>
            <w:r>
              <w:rPr>
                <w:rFonts w:ascii="Arial" w:hAnsi="Arial" w:cs="Arial"/>
                <w:color w:val="000000"/>
                <w:sz w:val="22"/>
                <w:szCs w:val="22"/>
                <w:lang w:val="en-US"/>
              </w:rPr>
              <w:t>hocico</w:t>
            </w:r>
            <w:proofErr w:type="spellEnd"/>
            <w:r>
              <w:rPr>
                <w:rFonts w:ascii="Arial" w:hAnsi="Arial" w:cs="Arial"/>
                <w:color w:val="000000"/>
                <w:sz w:val="22"/>
                <w:szCs w:val="22"/>
                <w:lang w:val="en-US"/>
              </w:rPr>
              <w:t xml:space="preserve"> </w:t>
            </w:r>
          </w:p>
        </w:tc>
        <w:tc>
          <w:tcPr>
            <w:tcW w:w="950"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E</w:t>
            </w:r>
          </w:p>
        </w:tc>
        <w:tc>
          <w:tcPr>
            <w:tcW w:w="757"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t-am</w:t>
            </w:r>
          </w:p>
        </w:tc>
        <w:tc>
          <w:tcPr>
            <w:tcW w:w="799" w:type="dxa"/>
            <w:noWrap/>
            <w:hideMark/>
          </w:tcPr>
          <w:p w:rsidR="00DC3F0F" w:rsidRDefault="00DC3F0F" w:rsidP="00DC3F0F">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1</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425" w:type="dxa"/>
            <w:noWrap/>
            <w:hideMark/>
          </w:tcPr>
          <w:p w:rsidR="00DC3F0F" w:rsidRDefault="00DC3F0F" w:rsidP="00DC3F0F">
            <w:pPr>
              <w:spacing w:line="276" w:lineRule="auto"/>
              <w:jc w:val="both"/>
              <w:rPr>
                <w:rFonts w:ascii="Arial" w:hAnsi="Arial" w:cs="Arial"/>
                <w:color w:val="000000"/>
                <w:kern w:val="2"/>
                <w:sz w:val="22"/>
                <w:szCs w:val="22"/>
                <w:lang w:val="en-US" w:eastAsia="en-US"/>
              </w:rPr>
            </w:pPr>
            <w:proofErr w:type="spellStart"/>
            <w:r>
              <w:rPr>
                <w:rFonts w:ascii="Arial" w:hAnsi="Arial" w:cs="Arial"/>
                <w:color w:val="000000"/>
                <w:sz w:val="22"/>
                <w:szCs w:val="22"/>
                <w:lang w:val="en-US"/>
              </w:rPr>
              <w:t>Ranidae</w:t>
            </w:r>
            <w:proofErr w:type="spellEnd"/>
          </w:p>
        </w:tc>
        <w:tc>
          <w:tcPr>
            <w:tcW w:w="2358"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Lithobates</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catesbeianus</w:t>
            </w:r>
            <w:proofErr w:type="spellEnd"/>
          </w:p>
        </w:tc>
        <w:tc>
          <w:tcPr>
            <w:tcW w:w="2597"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Maco</w:t>
            </w:r>
            <w:proofErr w:type="spellEnd"/>
            <w:r>
              <w:rPr>
                <w:rFonts w:ascii="Arial" w:hAnsi="Arial" w:cs="Arial"/>
                <w:color w:val="000000"/>
                <w:sz w:val="22"/>
                <w:szCs w:val="22"/>
                <w:lang w:val="en-US"/>
              </w:rPr>
              <w:t xml:space="preserve"> </w:t>
            </w:r>
            <w:proofErr w:type="spellStart"/>
            <w:r>
              <w:rPr>
                <w:rFonts w:ascii="Arial" w:hAnsi="Arial" w:cs="Arial"/>
                <w:color w:val="000000"/>
                <w:sz w:val="22"/>
                <w:szCs w:val="22"/>
                <w:lang w:val="en-US"/>
              </w:rPr>
              <w:t>penpen</w:t>
            </w:r>
            <w:proofErr w:type="spellEnd"/>
          </w:p>
        </w:tc>
        <w:tc>
          <w:tcPr>
            <w:tcW w:w="950"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I</w:t>
            </w:r>
          </w:p>
        </w:tc>
        <w:tc>
          <w:tcPr>
            <w:tcW w:w="757"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t-am</w:t>
            </w:r>
          </w:p>
        </w:tc>
        <w:tc>
          <w:tcPr>
            <w:tcW w:w="799" w:type="dxa"/>
            <w:noWrap/>
            <w:hideMark/>
          </w:tcPr>
          <w:p w:rsidR="00DC3F0F" w:rsidRDefault="00DC3F0F" w:rsidP="00DC3F0F">
            <w:pPr>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3</w:t>
            </w:r>
          </w:p>
        </w:tc>
      </w:tr>
    </w:tbl>
    <w:tbl>
      <w:tblPr>
        <w:tblW w:w="10122" w:type="dxa"/>
        <w:tblInd w:w="50" w:type="dxa"/>
        <w:tblCellMar>
          <w:left w:w="70" w:type="dxa"/>
          <w:right w:w="70" w:type="dxa"/>
        </w:tblCellMar>
        <w:tblLook w:val="04A0" w:firstRow="1" w:lastRow="0" w:firstColumn="1" w:lastColumn="0" w:noHBand="0" w:noVBand="1"/>
      </w:tblPr>
      <w:tblGrid>
        <w:gridCol w:w="2063"/>
        <w:gridCol w:w="2493"/>
        <w:gridCol w:w="3094"/>
        <w:gridCol w:w="875"/>
        <w:gridCol w:w="430"/>
        <w:gridCol w:w="1167"/>
      </w:tblGrid>
      <w:tr w:rsidR="00DC3F0F" w:rsidRPr="00FA3877" w:rsidTr="00DC3F0F">
        <w:trPr>
          <w:trHeight w:val="144"/>
        </w:trPr>
        <w:tc>
          <w:tcPr>
            <w:tcW w:w="2063" w:type="dxa"/>
            <w:noWrap/>
            <w:vAlign w:val="bottom"/>
          </w:tcPr>
          <w:p w:rsidR="00DC3F0F" w:rsidRPr="00FA3877" w:rsidRDefault="00DC3F0F" w:rsidP="00DC3F0F">
            <w:pPr>
              <w:jc w:val="both"/>
              <w:rPr>
                <w:rFonts w:ascii="Arial" w:hAnsi="Arial" w:cs="Arial"/>
                <w:b/>
                <w:bCs/>
                <w:kern w:val="2"/>
                <w:sz w:val="18"/>
                <w:szCs w:val="18"/>
                <w:lang w:eastAsia="en-US"/>
              </w:rPr>
            </w:pPr>
            <w:r w:rsidRPr="00FA3877">
              <w:rPr>
                <w:rFonts w:ascii="Arial" w:hAnsi="Arial" w:cs="Arial"/>
                <w:b/>
                <w:bCs/>
                <w:sz w:val="18"/>
                <w:szCs w:val="18"/>
              </w:rPr>
              <w:t>Simbología:</w:t>
            </w:r>
          </w:p>
        </w:tc>
        <w:tc>
          <w:tcPr>
            <w:tcW w:w="2493" w:type="dxa"/>
            <w:noWrap/>
            <w:vAlign w:val="bottom"/>
          </w:tcPr>
          <w:p w:rsidR="00DC3F0F" w:rsidRPr="00FA3877" w:rsidRDefault="00DC3F0F" w:rsidP="00DC3F0F">
            <w:pPr>
              <w:jc w:val="both"/>
              <w:rPr>
                <w:rFonts w:ascii="Arial" w:hAnsi="Arial" w:cs="Arial"/>
                <w:kern w:val="2"/>
                <w:sz w:val="18"/>
                <w:szCs w:val="18"/>
                <w:lang w:eastAsia="en-US"/>
              </w:rPr>
            </w:pPr>
          </w:p>
        </w:tc>
        <w:tc>
          <w:tcPr>
            <w:tcW w:w="3094" w:type="dxa"/>
            <w:noWrap/>
            <w:vAlign w:val="bottom"/>
          </w:tcPr>
          <w:p w:rsidR="00DC3F0F" w:rsidRPr="00FA3877" w:rsidRDefault="00DC3F0F" w:rsidP="00DC3F0F">
            <w:pPr>
              <w:jc w:val="both"/>
              <w:rPr>
                <w:rFonts w:ascii="Arial" w:hAnsi="Arial" w:cs="Arial"/>
                <w:kern w:val="2"/>
                <w:sz w:val="18"/>
                <w:szCs w:val="18"/>
                <w:lang w:eastAsia="en-US"/>
              </w:rPr>
            </w:pPr>
          </w:p>
        </w:tc>
        <w:tc>
          <w:tcPr>
            <w:tcW w:w="875" w:type="dxa"/>
            <w:noWrap/>
            <w:vAlign w:val="bottom"/>
          </w:tcPr>
          <w:p w:rsidR="00DC3F0F" w:rsidRPr="00FA3877" w:rsidRDefault="00DC3F0F" w:rsidP="00DC3F0F">
            <w:pPr>
              <w:jc w:val="both"/>
              <w:rPr>
                <w:rFonts w:ascii="Arial" w:hAnsi="Arial" w:cs="Arial"/>
                <w:kern w:val="2"/>
                <w:sz w:val="18"/>
                <w:szCs w:val="18"/>
                <w:lang w:eastAsia="en-US"/>
              </w:rPr>
            </w:pPr>
          </w:p>
        </w:tc>
        <w:tc>
          <w:tcPr>
            <w:tcW w:w="430" w:type="dxa"/>
            <w:noWrap/>
            <w:vAlign w:val="bottom"/>
          </w:tcPr>
          <w:p w:rsidR="00DC3F0F" w:rsidRPr="00FA3877" w:rsidRDefault="00DC3F0F" w:rsidP="00DC3F0F">
            <w:pPr>
              <w:jc w:val="both"/>
              <w:rPr>
                <w:rFonts w:ascii="Arial" w:hAnsi="Arial" w:cs="Arial"/>
                <w:kern w:val="2"/>
                <w:sz w:val="18"/>
                <w:szCs w:val="18"/>
                <w:lang w:eastAsia="en-US"/>
              </w:rPr>
            </w:pPr>
          </w:p>
        </w:tc>
        <w:tc>
          <w:tcPr>
            <w:tcW w:w="1167" w:type="dxa"/>
            <w:noWrap/>
            <w:vAlign w:val="bottom"/>
          </w:tcPr>
          <w:p w:rsidR="00DC3F0F" w:rsidRPr="00FA3877" w:rsidRDefault="00DC3F0F" w:rsidP="00DC3F0F">
            <w:pPr>
              <w:jc w:val="both"/>
              <w:rPr>
                <w:rFonts w:ascii="Arial" w:hAnsi="Arial" w:cs="Arial"/>
                <w:kern w:val="2"/>
                <w:sz w:val="18"/>
                <w:szCs w:val="18"/>
                <w:lang w:eastAsia="en-US"/>
              </w:rPr>
            </w:pPr>
          </w:p>
        </w:tc>
      </w:tr>
      <w:tr w:rsidR="00DC3F0F" w:rsidRPr="00FA3877" w:rsidTr="00DC3F0F">
        <w:trPr>
          <w:trHeight w:val="144"/>
        </w:trPr>
        <w:tc>
          <w:tcPr>
            <w:tcW w:w="7650" w:type="dxa"/>
            <w:gridSpan w:val="3"/>
            <w:noWrap/>
            <w:vAlign w:val="bottom"/>
            <w:hideMark/>
          </w:tcPr>
          <w:p w:rsidR="00DC3F0F" w:rsidRPr="00FA3877" w:rsidRDefault="00DC3F0F" w:rsidP="00DC3F0F">
            <w:pPr>
              <w:jc w:val="both"/>
              <w:rPr>
                <w:rFonts w:ascii="Arial" w:hAnsi="Arial" w:cs="Arial"/>
                <w:kern w:val="2"/>
                <w:sz w:val="18"/>
                <w:szCs w:val="18"/>
                <w:lang w:eastAsia="en-US"/>
              </w:rPr>
            </w:pPr>
            <w:r w:rsidRPr="00FA3877">
              <w:rPr>
                <w:rFonts w:ascii="Arial" w:hAnsi="Arial" w:cs="Arial"/>
                <w:b/>
                <w:sz w:val="18"/>
                <w:szCs w:val="18"/>
              </w:rPr>
              <w:t>Estatus</w:t>
            </w:r>
            <w:r w:rsidRPr="00FA3877">
              <w:rPr>
                <w:rFonts w:ascii="Arial" w:hAnsi="Arial" w:cs="Arial"/>
                <w:sz w:val="18"/>
                <w:szCs w:val="18"/>
              </w:rPr>
              <w:t xml:space="preserve">: </w:t>
            </w:r>
            <w:r w:rsidRPr="00FA3877">
              <w:rPr>
                <w:rFonts w:ascii="Arial" w:hAnsi="Arial" w:cs="Arial"/>
                <w:b/>
                <w:sz w:val="18"/>
                <w:szCs w:val="18"/>
              </w:rPr>
              <w:t>E</w:t>
            </w:r>
            <w:r w:rsidRPr="00FA3877">
              <w:rPr>
                <w:rFonts w:ascii="Arial" w:hAnsi="Arial" w:cs="Arial"/>
                <w:sz w:val="18"/>
                <w:szCs w:val="18"/>
              </w:rPr>
              <w:t xml:space="preserve">= Endémica, </w:t>
            </w:r>
            <w:r w:rsidRPr="00FA3877">
              <w:rPr>
                <w:rFonts w:ascii="Arial" w:hAnsi="Arial" w:cs="Arial"/>
                <w:b/>
                <w:sz w:val="18"/>
                <w:szCs w:val="18"/>
              </w:rPr>
              <w:t>N</w:t>
            </w:r>
            <w:r w:rsidRPr="00FA3877">
              <w:rPr>
                <w:rFonts w:ascii="Arial" w:hAnsi="Arial" w:cs="Arial"/>
                <w:sz w:val="18"/>
                <w:szCs w:val="18"/>
              </w:rPr>
              <w:t>= Nativa</w:t>
            </w:r>
          </w:p>
        </w:tc>
        <w:tc>
          <w:tcPr>
            <w:tcW w:w="875" w:type="dxa"/>
            <w:noWrap/>
            <w:vAlign w:val="bottom"/>
          </w:tcPr>
          <w:p w:rsidR="00DC3F0F" w:rsidRPr="00FA3877" w:rsidRDefault="00DC3F0F" w:rsidP="00DC3F0F">
            <w:pPr>
              <w:jc w:val="both"/>
              <w:rPr>
                <w:rFonts w:ascii="Arial" w:hAnsi="Arial" w:cs="Arial"/>
                <w:kern w:val="2"/>
                <w:sz w:val="18"/>
                <w:szCs w:val="18"/>
                <w:lang w:eastAsia="en-US"/>
              </w:rPr>
            </w:pPr>
          </w:p>
        </w:tc>
        <w:tc>
          <w:tcPr>
            <w:tcW w:w="430" w:type="dxa"/>
            <w:noWrap/>
            <w:vAlign w:val="bottom"/>
          </w:tcPr>
          <w:p w:rsidR="00DC3F0F" w:rsidRPr="00FA3877" w:rsidRDefault="00DC3F0F" w:rsidP="00DC3F0F">
            <w:pPr>
              <w:jc w:val="both"/>
              <w:rPr>
                <w:rFonts w:ascii="Arial" w:hAnsi="Arial" w:cs="Arial"/>
                <w:kern w:val="2"/>
                <w:sz w:val="18"/>
                <w:szCs w:val="18"/>
                <w:lang w:eastAsia="en-US"/>
              </w:rPr>
            </w:pPr>
          </w:p>
        </w:tc>
        <w:tc>
          <w:tcPr>
            <w:tcW w:w="1167" w:type="dxa"/>
            <w:noWrap/>
            <w:vAlign w:val="bottom"/>
          </w:tcPr>
          <w:p w:rsidR="00DC3F0F" w:rsidRPr="00FA3877" w:rsidRDefault="00DC3F0F" w:rsidP="00DC3F0F">
            <w:pPr>
              <w:jc w:val="both"/>
              <w:rPr>
                <w:rFonts w:ascii="Arial" w:hAnsi="Arial" w:cs="Arial"/>
                <w:kern w:val="2"/>
                <w:sz w:val="18"/>
                <w:szCs w:val="18"/>
                <w:lang w:eastAsia="en-US"/>
              </w:rPr>
            </w:pPr>
          </w:p>
        </w:tc>
      </w:tr>
      <w:tr w:rsidR="00DC3F0F" w:rsidRPr="00FA3877" w:rsidTr="00DC3F0F">
        <w:trPr>
          <w:trHeight w:val="144"/>
        </w:trPr>
        <w:tc>
          <w:tcPr>
            <w:tcW w:w="4556" w:type="dxa"/>
            <w:gridSpan w:val="2"/>
            <w:noWrap/>
            <w:vAlign w:val="bottom"/>
            <w:hideMark/>
          </w:tcPr>
          <w:p w:rsidR="00DC3F0F" w:rsidRPr="00FA3877" w:rsidRDefault="00DC3F0F" w:rsidP="00DC3F0F">
            <w:pPr>
              <w:jc w:val="both"/>
              <w:rPr>
                <w:rFonts w:ascii="Arial" w:hAnsi="Arial" w:cs="Arial"/>
                <w:kern w:val="2"/>
                <w:sz w:val="18"/>
                <w:szCs w:val="18"/>
                <w:lang w:eastAsia="en-US"/>
              </w:rPr>
            </w:pPr>
            <w:r w:rsidRPr="00FA3877">
              <w:rPr>
                <w:rFonts w:ascii="Arial" w:hAnsi="Arial" w:cs="Arial"/>
                <w:b/>
                <w:sz w:val="18"/>
                <w:szCs w:val="18"/>
              </w:rPr>
              <w:t>DB</w:t>
            </w:r>
            <w:r w:rsidRPr="00FA3877">
              <w:rPr>
                <w:rFonts w:ascii="Arial" w:hAnsi="Arial" w:cs="Arial"/>
                <w:sz w:val="18"/>
                <w:szCs w:val="18"/>
              </w:rPr>
              <w:t>= Distribución Biogeográfica:</w:t>
            </w:r>
          </w:p>
        </w:tc>
        <w:tc>
          <w:tcPr>
            <w:tcW w:w="3094" w:type="dxa"/>
            <w:noWrap/>
            <w:vAlign w:val="bottom"/>
          </w:tcPr>
          <w:p w:rsidR="00DC3F0F" w:rsidRPr="00FA3877" w:rsidRDefault="00DC3F0F" w:rsidP="00DC3F0F">
            <w:pPr>
              <w:jc w:val="both"/>
              <w:rPr>
                <w:rFonts w:ascii="Arial" w:hAnsi="Arial" w:cs="Arial"/>
                <w:kern w:val="2"/>
                <w:sz w:val="18"/>
                <w:szCs w:val="18"/>
                <w:lang w:eastAsia="en-US"/>
              </w:rPr>
            </w:pPr>
          </w:p>
        </w:tc>
        <w:tc>
          <w:tcPr>
            <w:tcW w:w="875" w:type="dxa"/>
            <w:noWrap/>
            <w:vAlign w:val="bottom"/>
          </w:tcPr>
          <w:p w:rsidR="00DC3F0F" w:rsidRPr="00FA3877" w:rsidRDefault="00DC3F0F" w:rsidP="00DC3F0F">
            <w:pPr>
              <w:jc w:val="both"/>
              <w:rPr>
                <w:rFonts w:ascii="Arial" w:hAnsi="Arial" w:cs="Arial"/>
                <w:kern w:val="2"/>
                <w:sz w:val="18"/>
                <w:szCs w:val="18"/>
                <w:lang w:eastAsia="en-US"/>
              </w:rPr>
            </w:pPr>
          </w:p>
        </w:tc>
        <w:tc>
          <w:tcPr>
            <w:tcW w:w="430" w:type="dxa"/>
            <w:noWrap/>
            <w:vAlign w:val="bottom"/>
          </w:tcPr>
          <w:p w:rsidR="00DC3F0F" w:rsidRPr="00FA3877" w:rsidRDefault="00DC3F0F" w:rsidP="00DC3F0F">
            <w:pPr>
              <w:jc w:val="both"/>
              <w:rPr>
                <w:rFonts w:ascii="Arial" w:hAnsi="Arial" w:cs="Arial"/>
                <w:kern w:val="2"/>
                <w:sz w:val="18"/>
                <w:szCs w:val="18"/>
                <w:lang w:eastAsia="en-US"/>
              </w:rPr>
            </w:pPr>
          </w:p>
        </w:tc>
        <w:tc>
          <w:tcPr>
            <w:tcW w:w="1167" w:type="dxa"/>
            <w:noWrap/>
            <w:vAlign w:val="bottom"/>
          </w:tcPr>
          <w:p w:rsidR="00DC3F0F" w:rsidRPr="00FA3877" w:rsidRDefault="00DC3F0F" w:rsidP="00DC3F0F">
            <w:pPr>
              <w:jc w:val="both"/>
              <w:rPr>
                <w:rFonts w:ascii="Arial" w:hAnsi="Arial" w:cs="Arial"/>
                <w:kern w:val="2"/>
                <w:sz w:val="18"/>
                <w:szCs w:val="18"/>
                <w:lang w:eastAsia="en-US"/>
              </w:rPr>
            </w:pPr>
          </w:p>
        </w:tc>
      </w:tr>
      <w:tr w:rsidR="00DC3F0F" w:rsidRPr="00FA3877" w:rsidTr="00DC3F0F">
        <w:trPr>
          <w:trHeight w:val="144"/>
        </w:trPr>
        <w:tc>
          <w:tcPr>
            <w:tcW w:w="7650" w:type="dxa"/>
            <w:gridSpan w:val="3"/>
            <w:noWrap/>
            <w:vAlign w:val="bottom"/>
            <w:hideMark/>
          </w:tcPr>
          <w:p w:rsidR="00DC3F0F" w:rsidRPr="00FA3877" w:rsidRDefault="00DC3F0F" w:rsidP="00DC3F0F">
            <w:pPr>
              <w:jc w:val="both"/>
              <w:rPr>
                <w:rFonts w:ascii="Arial" w:hAnsi="Arial" w:cs="Arial"/>
                <w:kern w:val="2"/>
                <w:sz w:val="18"/>
                <w:szCs w:val="18"/>
                <w:lang w:eastAsia="en-US"/>
              </w:rPr>
            </w:pPr>
            <w:r w:rsidRPr="00FA3877">
              <w:rPr>
                <w:rFonts w:ascii="Arial" w:hAnsi="Arial" w:cs="Arial"/>
                <w:b/>
                <w:sz w:val="18"/>
                <w:szCs w:val="18"/>
              </w:rPr>
              <w:t>t-am</w:t>
            </w:r>
            <w:r w:rsidRPr="00FA3877">
              <w:rPr>
                <w:rFonts w:ascii="Arial" w:hAnsi="Arial" w:cs="Arial"/>
                <w:sz w:val="18"/>
                <w:szCs w:val="18"/>
              </w:rPr>
              <w:t>= toda la isla-amplia</w:t>
            </w:r>
          </w:p>
        </w:tc>
        <w:tc>
          <w:tcPr>
            <w:tcW w:w="875" w:type="dxa"/>
            <w:noWrap/>
            <w:vAlign w:val="bottom"/>
          </w:tcPr>
          <w:p w:rsidR="00DC3F0F" w:rsidRPr="00FA3877" w:rsidRDefault="00DC3F0F" w:rsidP="00DC3F0F">
            <w:pPr>
              <w:jc w:val="both"/>
              <w:rPr>
                <w:rFonts w:ascii="Arial" w:hAnsi="Arial" w:cs="Arial"/>
                <w:kern w:val="2"/>
                <w:sz w:val="18"/>
                <w:szCs w:val="18"/>
                <w:lang w:eastAsia="en-US"/>
              </w:rPr>
            </w:pPr>
          </w:p>
        </w:tc>
        <w:tc>
          <w:tcPr>
            <w:tcW w:w="430" w:type="dxa"/>
            <w:noWrap/>
            <w:vAlign w:val="bottom"/>
          </w:tcPr>
          <w:p w:rsidR="00DC3F0F" w:rsidRPr="00FA3877" w:rsidRDefault="00DC3F0F" w:rsidP="00DC3F0F">
            <w:pPr>
              <w:jc w:val="both"/>
              <w:rPr>
                <w:rFonts w:ascii="Arial" w:hAnsi="Arial" w:cs="Arial"/>
                <w:kern w:val="2"/>
                <w:sz w:val="18"/>
                <w:szCs w:val="18"/>
                <w:lang w:eastAsia="en-US"/>
              </w:rPr>
            </w:pPr>
          </w:p>
        </w:tc>
        <w:tc>
          <w:tcPr>
            <w:tcW w:w="1167" w:type="dxa"/>
            <w:noWrap/>
            <w:vAlign w:val="bottom"/>
          </w:tcPr>
          <w:p w:rsidR="00DC3F0F" w:rsidRPr="00FA3877" w:rsidRDefault="00DC3F0F" w:rsidP="00DC3F0F">
            <w:pPr>
              <w:jc w:val="both"/>
              <w:rPr>
                <w:rFonts w:ascii="Arial" w:hAnsi="Arial" w:cs="Arial"/>
                <w:kern w:val="2"/>
                <w:sz w:val="18"/>
                <w:szCs w:val="18"/>
                <w:lang w:eastAsia="en-US"/>
              </w:rPr>
            </w:pPr>
          </w:p>
        </w:tc>
      </w:tr>
    </w:tbl>
    <w:p w:rsidR="00DC3F0F" w:rsidRDefault="00DC3F0F" w:rsidP="00DC3F0F">
      <w:pPr>
        <w:widowControl w:val="0"/>
        <w:autoSpaceDE w:val="0"/>
        <w:autoSpaceDN w:val="0"/>
        <w:adjustRightInd w:val="0"/>
        <w:spacing w:line="276" w:lineRule="auto"/>
        <w:jc w:val="both"/>
        <w:rPr>
          <w:rFonts w:ascii="Arial" w:hAnsi="Arial" w:cs="Arial"/>
          <w:b/>
          <w:kern w:val="2"/>
          <w:sz w:val="22"/>
          <w:szCs w:val="22"/>
          <w:lang w:eastAsia="en-US"/>
        </w:rPr>
      </w:pP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b/>
          <w:sz w:val="22"/>
          <w:szCs w:val="22"/>
        </w:rPr>
      </w:pPr>
      <w:r>
        <w:rPr>
          <w:rFonts w:ascii="Arial" w:hAnsi="Arial" w:cs="Arial"/>
          <w:b/>
          <w:sz w:val="22"/>
          <w:szCs w:val="22"/>
        </w:rPr>
        <w:t>Anfibios</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De este grupo, se contabilizaron diecisietes (17) individuos, pertenecientes al maco toro (</w:t>
      </w:r>
      <w:proofErr w:type="spellStart"/>
      <w:r>
        <w:rPr>
          <w:rFonts w:ascii="Arial" w:hAnsi="Arial" w:cs="Arial"/>
          <w:i/>
          <w:sz w:val="22"/>
          <w:szCs w:val="22"/>
        </w:rPr>
        <w:t>Lithobates</w:t>
      </w:r>
      <w:proofErr w:type="spellEnd"/>
      <w:r>
        <w:rPr>
          <w:rFonts w:ascii="Arial" w:hAnsi="Arial" w:cs="Arial"/>
          <w:i/>
          <w:sz w:val="22"/>
          <w:szCs w:val="22"/>
        </w:rPr>
        <w:t xml:space="preserve"> </w:t>
      </w:r>
      <w:proofErr w:type="spellStart"/>
      <w:r>
        <w:rPr>
          <w:rFonts w:ascii="Arial" w:hAnsi="Arial" w:cs="Arial"/>
          <w:i/>
          <w:sz w:val="22"/>
          <w:szCs w:val="22"/>
        </w:rPr>
        <w:t>catesbianus</w:t>
      </w:r>
      <w:proofErr w:type="spellEnd"/>
      <w:r>
        <w:rPr>
          <w:rFonts w:ascii="Arial" w:hAnsi="Arial" w:cs="Arial"/>
          <w:sz w:val="22"/>
          <w:szCs w:val="22"/>
        </w:rPr>
        <w:t xml:space="preserve">= </w:t>
      </w:r>
      <w:r>
        <w:rPr>
          <w:rFonts w:ascii="Arial" w:hAnsi="Arial" w:cs="Arial"/>
          <w:i/>
          <w:sz w:val="22"/>
          <w:szCs w:val="22"/>
        </w:rPr>
        <w:t xml:space="preserve">Rana </w:t>
      </w:r>
      <w:proofErr w:type="spellStart"/>
      <w:r>
        <w:rPr>
          <w:rFonts w:ascii="Arial" w:hAnsi="Arial" w:cs="Arial"/>
          <w:i/>
          <w:sz w:val="22"/>
          <w:szCs w:val="22"/>
        </w:rPr>
        <w:t>catesbeiana</w:t>
      </w:r>
      <w:proofErr w:type="spellEnd"/>
      <w:r>
        <w:rPr>
          <w:rFonts w:ascii="Arial" w:hAnsi="Arial" w:cs="Arial"/>
          <w:sz w:val="22"/>
          <w:szCs w:val="22"/>
        </w:rPr>
        <w:t xml:space="preserve">), </w:t>
      </w:r>
      <w:proofErr w:type="spellStart"/>
      <w:r>
        <w:rPr>
          <w:rFonts w:ascii="Arial" w:hAnsi="Arial" w:cs="Arial"/>
          <w:i/>
          <w:sz w:val="22"/>
          <w:szCs w:val="22"/>
        </w:rPr>
        <w:t>Eleutherodactylus</w:t>
      </w:r>
      <w:proofErr w:type="spellEnd"/>
      <w:r>
        <w:rPr>
          <w:rFonts w:ascii="Arial" w:hAnsi="Arial" w:cs="Arial"/>
          <w:i/>
          <w:sz w:val="22"/>
          <w:szCs w:val="22"/>
        </w:rPr>
        <w:t xml:space="preserve"> </w:t>
      </w:r>
      <w:proofErr w:type="spellStart"/>
      <w:r>
        <w:rPr>
          <w:rFonts w:ascii="Arial" w:hAnsi="Arial" w:cs="Arial"/>
          <w:i/>
          <w:sz w:val="22"/>
          <w:szCs w:val="22"/>
        </w:rPr>
        <w:t>abbotti</w:t>
      </w:r>
      <w:proofErr w:type="spellEnd"/>
      <w:r>
        <w:rPr>
          <w:rFonts w:ascii="Arial" w:hAnsi="Arial" w:cs="Arial"/>
          <w:i/>
          <w:sz w:val="22"/>
          <w:szCs w:val="22"/>
        </w:rPr>
        <w:t xml:space="preserve"> </w:t>
      </w:r>
      <w:r>
        <w:rPr>
          <w:rFonts w:ascii="Arial" w:hAnsi="Arial" w:cs="Arial"/>
          <w:sz w:val="22"/>
          <w:szCs w:val="22"/>
        </w:rPr>
        <w:t>(</w:t>
      </w:r>
      <w:proofErr w:type="spellStart"/>
      <w:r>
        <w:rPr>
          <w:rFonts w:ascii="Arial" w:hAnsi="Arial" w:cs="Arial"/>
          <w:sz w:val="22"/>
          <w:szCs w:val="22"/>
        </w:rPr>
        <w:t>Calcali</w:t>
      </w:r>
      <w:proofErr w:type="spellEnd"/>
      <w:r>
        <w:rPr>
          <w:rFonts w:ascii="Arial" w:hAnsi="Arial" w:cs="Arial"/>
          <w:sz w:val="22"/>
          <w:szCs w:val="22"/>
        </w:rPr>
        <w:t>).</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De las dos (2) especies de anfibios presentes en el citado proyecto, una (1) fue introducida en la isla La Española en los años 50, con fines comestible; sin embargo, figura en la Lista Preliminar de Invasoras de Fauna que Amenazan la República Dominicana (en Base de Datos 13N) SEMARENA (2010), y las restantes son endémicas de la isla, equivalentes al 5% de los 41 taxones conocidos de la República Dominicana, SEMARENA (2010). Situación que </w:t>
      </w:r>
      <w:proofErr w:type="spellStart"/>
      <w:r>
        <w:rPr>
          <w:rFonts w:ascii="Arial" w:hAnsi="Arial" w:cs="Arial"/>
          <w:sz w:val="22"/>
          <w:szCs w:val="22"/>
        </w:rPr>
        <w:t>esta</w:t>
      </w:r>
      <w:proofErr w:type="spellEnd"/>
      <w:r>
        <w:rPr>
          <w:rFonts w:ascii="Arial" w:hAnsi="Arial" w:cs="Arial"/>
          <w:sz w:val="22"/>
          <w:szCs w:val="22"/>
        </w:rPr>
        <w:t xml:space="preserve"> determinada por la imposibilidad que poseen las especies para desplazarse a grande distancias (Tabla 2).</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En lo concerniente a distribución biogeográfica, todas las especies de anfibios observadas o reportadas para el proyecto están ampliamente distribuidas en la isla La Española </w:t>
      </w:r>
      <w:r>
        <w:rPr>
          <w:rFonts w:ascii="Arial" w:hAnsi="Arial" w:cs="Arial"/>
          <w:color w:val="000000"/>
          <w:sz w:val="22"/>
          <w:szCs w:val="22"/>
        </w:rPr>
        <w:t>(Tabla 2).</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Cabe destacar que, las poblaciones de anfibios están disminuyendo en el ámbito mundial, como consecuencia de una serie de factores ambientales que se han potencializados en detrimento de las mismas, entre ellas: Cambio Climático, Organismos Patógenos, Degradación y Fragmentación de Hábitats y Especies Exóticas. En vista de que, estas son muy susceptibles a variaciones bruscas del clima, generadas por disturbios ambientales como es el Cambio Climático que provoca el calentamiento global, el cual favorece la proliferación de la </w:t>
      </w:r>
      <w:proofErr w:type="spellStart"/>
      <w:r>
        <w:rPr>
          <w:rFonts w:ascii="Arial" w:hAnsi="Arial" w:cs="Arial"/>
          <w:sz w:val="22"/>
          <w:szCs w:val="22"/>
        </w:rPr>
        <w:t>Quitridiomicosis</w:t>
      </w:r>
      <w:proofErr w:type="spellEnd"/>
      <w:r>
        <w:rPr>
          <w:rFonts w:ascii="Arial" w:hAnsi="Arial" w:cs="Arial"/>
          <w:sz w:val="22"/>
          <w:szCs w:val="22"/>
        </w:rPr>
        <w:t xml:space="preserve">, enfermedad infecciosa causada por un hongo de la División </w:t>
      </w:r>
      <w:proofErr w:type="spellStart"/>
      <w:r>
        <w:rPr>
          <w:rFonts w:ascii="Arial" w:hAnsi="Arial" w:cs="Arial"/>
          <w:sz w:val="22"/>
          <w:szCs w:val="22"/>
        </w:rPr>
        <w:t>Chytridiomycopta</w:t>
      </w:r>
      <w:proofErr w:type="spellEnd"/>
      <w:r>
        <w:rPr>
          <w:rFonts w:ascii="Arial" w:hAnsi="Arial" w:cs="Arial"/>
          <w:sz w:val="22"/>
          <w:szCs w:val="22"/>
        </w:rPr>
        <w:t xml:space="preserve">, </w:t>
      </w:r>
      <w:r>
        <w:rPr>
          <w:rFonts w:ascii="Arial" w:hAnsi="Arial" w:cs="Arial"/>
          <w:sz w:val="22"/>
          <w:szCs w:val="22"/>
        </w:rPr>
        <w:lastRenderedPageBreak/>
        <w:t xml:space="preserve">específicamente </w:t>
      </w:r>
      <w:proofErr w:type="spellStart"/>
      <w:r>
        <w:rPr>
          <w:rFonts w:ascii="Arial" w:hAnsi="Arial" w:cs="Arial"/>
          <w:i/>
          <w:sz w:val="22"/>
          <w:szCs w:val="22"/>
        </w:rPr>
        <w:t>Batrachochytrium</w:t>
      </w:r>
      <w:proofErr w:type="spellEnd"/>
      <w:r>
        <w:rPr>
          <w:rFonts w:ascii="Arial" w:hAnsi="Arial" w:cs="Arial"/>
          <w:i/>
          <w:sz w:val="22"/>
          <w:szCs w:val="22"/>
        </w:rPr>
        <w:t xml:space="preserve"> </w:t>
      </w:r>
      <w:proofErr w:type="spellStart"/>
      <w:r>
        <w:rPr>
          <w:rFonts w:ascii="Arial" w:hAnsi="Arial" w:cs="Arial"/>
          <w:i/>
          <w:sz w:val="22"/>
          <w:szCs w:val="22"/>
        </w:rPr>
        <w:t>dendrobatidis</w:t>
      </w:r>
      <w:proofErr w:type="spellEnd"/>
      <w:r>
        <w:rPr>
          <w:rFonts w:ascii="Arial" w:hAnsi="Arial" w:cs="Arial"/>
          <w:sz w:val="22"/>
          <w:szCs w:val="22"/>
        </w:rPr>
        <w:t xml:space="preserve"> (</w:t>
      </w:r>
      <w:proofErr w:type="spellStart"/>
      <w:r>
        <w:rPr>
          <w:rFonts w:ascii="Arial" w:hAnsi="Arial" w:cs="Arial"/>
          <w:sz w:val="22"/>
          <w:szCs w:val="22"/>
        </w:rPr>
        <w:t>Bd</w:t>
      </w:r>
      <w:proofErr w:type="spellEnd"/>
      <w:r>
        <w:rPr>
          <w:rFonts w:ascii="Arial" w:hAnsi="Arial" w:cs="Arial"/>
          <w:sz w:val="22"/>
          <w:szCs w:val="22"/>
        </w:rPr>
        <w:t>), que afecta a los anfibios. Dicha enfermedad es una posible causante de la reducción drástica de especies de ranas alrededor del mundo, inclusive el 30% de las especies en los últimos 15 años. No obstante, no existe una medida efectiva para el control de la enfermedad en las poblaciones en estado silvestre.</w:t>
      </w:r>
    </w:p>
    <w:p w:rsidR="00DC3F0F" w:rsidRDefault="00DC3F0F" w:rsidP="00DC3F0F">
      <w:pPr>
        <w:widowControl w:val="0"/>
        <w:autoSpaceDE w:val="0"/>
        <w:autoSpaceDN w:val="0"/>
        <w:adjustRightInd w:val="0"/>
        <w:spacing w:line="276" w:lineRule="auto"/>
        <w:jc w:val="both"/>
        <w:rPr>
          <w:rFonts w:ascii="Arial" w:hAnsi="Arial" w:cs="Arial"/>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Otras afectaciones a especies de anfibios la ocasionan la deforestación con fines principalmente agrícola, construcción de hornos de carbón vegetal, desarrollo de la ganadería intensiva y extensiva, debido a que, animales introducidos como vacas, chivos, ovejos, caballos, mulos y otros, por lo general pastan en la vegetación arbustiva y herbácea, destruyendo o alterando las mismas e inclusive a los ecosistemas como tal, incluyendo la muerte o disminución de especies de plantas que son utilizadas como hábitats por especies del citado grupo. Además, con el pisoteo los animales pueden provocar la eliminación o perturbación de individuos de aquellas especies que viven asociadas al suelo.  </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Todas las especies de anfibios juegan un papel preponderante en lo que respecta al equilibrio biológico de los ecosistemas, debido a que, por lo general se alimentan de invertebrados, muchos de ellos considerados plagas, ejerciendo funciones de control que favorecen tanto a la agropecuaria nacional como al ser humano; de ahí la importancia de conservar las especies de este grupo.  En tal sentido, todas las especies están protegidas en el ámbito nacional, mediante la Ley General de Medio Ambiente y Recursos Naturales (Ley 64-00). Además, a través de convenciones o convenios internacionales suscriptos por el Estado Dominicano como son: Diversidad Biológica, </w:t>
      </w:r>
      <w:proofErr w:type="spellStart"/>
      <w:r>
        <w:rPr>
          <w:rFonts w:ascii="Arial" w:hAnsi="Arial" w:cs="Arial"/>
          <w:sz w:val="22"/>
          <w:szCs w:val="22"/>
        </w:rPr>
        <w:t>Ramsar</w:t>
      </w:r>
      <w:proofErr w:type="spellEnd"/>
      <w:r>
        <w:rPr>
          <w:rFonts w:ascii="Arial" w:hAnsi="Arial" w:cs="Arial"/>
          <w:sz w:val="22"/>
          <w:szCs w:val="22"/>
        </w:rPr>
        <w:t>, Desertificación y Sequia, entre otros.</w:t>
      </w:r>
    </w:p>
    <w:p w:rsidR="00DC3F0F" w:rsidRDefault="00DC3F0F" w:rsidP="00DC3F0F">
      <w:pPr>
        <w:widowControl w:val="0"/>
        <w:autoSpaceDE w:val="0"/>
        <w:autoSpaceDN w:val="0"/>
        <w:adjustRightInd w:val="0"/>
        <w:spacing w:line="276" w:lineRule="auto"/>
        <w:jc w:val="both"/>
        <w:rPr>
          <w:rFonts w:ascii="Arial" w:hAnsi="Arial" w:cs="Arial"/>
          <w:sz w:val="22"/>
          <w:szCs w:val="22"/>
        </w:rPr>
      </w:pPr>
    </w:p>
    <w:p w:rsidR="00DC3F0F" w:rsidRDefault="00DC3F0F" w:rsidP="00DC3F0F">
      <w:pPr>
        <w:widowControl w:val="0"/>
        <w:autoSpaceDE w:val="0"/>
        <w:autoSpaceDN w:val="0"/>
        <w:adjustRightInd w:val="0"/>
        <w:spacing w:line="276" w:lineRule="auto"/>
        <w:jc w:val="both"/>
        <w:rPr>
          <w:rFonts w:ascii="Arial" w:hAnsi="Arial" w:cs="Arial"/>
          <w:b/>
          <w:sz w:val="22"/>
          <w:szCs w:val="22"/>
        </w:rPr>
      </w:pPr>
      <w:r>
        <w:rPr>
          <w:rFonts w:ascii="Arial" w:hAnsi="Arial" w:cs="Arial"/>
          <w:b/>
          <w:sz w:val="22"/>
          <w:szCs w:val="22"/>
        </w:rPr>
        <w:t xml:space="preserve">Reptiles </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color w:val="000000"/>
          <w:sz w:val="22"/>
          <w:szCs w:val="22"/>
        </w:rPr>
        <w:t>Como muestra la tabla anterior,</w:t>
      </w:r>
      <w:r>
        <w:rPr>
          <w:rFonts w:ascii="Arial" w:hAnsi="Arial" w:cs="Arial"/>
          <w:sz w:val="22"/>
          <w:szCs w:val="22"/>
        </w:rPr>
        <w:t xml:space="preserve"> de este grupo se cuantificaron 8 individuos, correspondientes a dos (2) especies. De las 2 especies de reptiles presentes en el área de estudio, una (1) es nativa y una endémica de la isla La Española, equivalentes al 10% de las 105 especies reportadas para la República Dominicana, SEMARENA (2010). Por tanto, el endemismo es muy alto, condición que está determinada por la incapacidad que poseen las especies para movilizarse con facilidad a grandes distancias </w:t>
      </w:r>
      <w:r>
        <w:rPr>
          <w:rFonts w:ascii="Arial" w:hAnsi="Arial" w:cs="Arial"/>
          <w:color w:val="000000"/>
          <w:sz w:val="22"/>
          <w:szCs w:val="22"/>
        </w:rPr>
        <w:t xml:space="preserve">(Tabla 2). </w:t>
      </w: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i/>
          <w:sz w:val="22"/>
          <w:szCs w:val="22"/>
        </w:rPr>
        <w:t xml:space="preserve">                            </w:t>
      </w:r>
      <w:r>
        <w:rPr>
          <w:rFonts w:ascii="Arial" w:hAnsi="Arial" w:cs="Arial"/>
          <w:sz w:val="22"/>
          <w:szCs w:val="22"/>
        </w:rPr>
        <w:t xml:space="preserve">                                                                     </w:t>
      </w: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La mayores causas de que estas y otras especies de este grupo se encuentren  amenazadas son: perdida, destrucción y fragmentación de hábitats como consecuencia del corte de la vegetación con diferentes objetivos, principalmente agricultura migratoria (</w:t>
      </w:r>
      <w:proofErr w:type="spellStart"/>
      <w:r>
        <w:rPr>
          <w:rFonts w:ascii="Arial" w:hAnsi="Arial" w:cs="Arial"/>
          <w:sz w:val="22"/>
          <w:szCs w:val="22"/>
        </w:rPr>
        <w:t>conuquismo</w:t>
      </w:r>
      <w:proofErr w:type="spellEnd"/>
      <w:r>
        <w:rPr>
          <w:rFonts w:ascii="Arial" w:hAnsi="Arial" w:cs="Arial"/>
          <w:sz w:val="22"/>
          <w:szCs w:val="22"/>
        </w:rPr>
        <w:t>), construcción de hornos de carbón vegetal, extracción de madera ilegal con fines comerciales, establecimiento de la ganadería extensiva e intensiva, captura y venta ilegal de especies de animales de la vida silvestre, sobre todo como mascotas, creencias culturales y presencia de especies introducidas.</w:t>
      </w:r>
    </w:p>
    <w:p w:rsidR="00DC3F0F" w:rsidRDefault="00DC3F0F" w:rsidP="00DC3F0F">
      <w:pPr>
        <w:widowControl w:val="0"/>
        <w:autoSpaceDE w:val="0"/>
        <w:autoSpaceDN w:val="0"/>
        <w:adjustRightInd w:val="0"/>
        <w:spacing w:line="276" w:lineRule="auto"/>
        <w:jc w:val="both"/>
        <w:rPr>
          <w:rFonts w:ascii="Arial" w:hAnsi="Arial" w:cs="Arial"/>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Otra amenaza y no menos significativa a especies de reptiles la ocasiona el cambio climático, debido a la variación de las condiciones climáticas, la cual puede afectar la incubación de huevos o en casos excesivos la muerte de embriones (Glen y </w:t>
      </w:r>
      <w:proofErr w:type="spellStart"/>
      <w:r>
        <w:rPr>
          <w:rFonts w:ascii="Arial" w:hAnsi="Arial" w:cs="Arial"/>
          <w:sz w:val="22"/>
          <w:szCs w:val="22"/>
        </w:rPr>
        <w:t>Mrosovsky</w:t>
      </w:r>
      <w:proofErr w:type="spellEnd"/>
      <w:r>
        <w:rPr>
          <w:rFonts w:ascii="Arial" w:hAnsi="Arial" w:cs="Arial"/>
          <w:sz w:val="22"/>
          <w:szCs w:val="22"/>
        </w:rPr>
        <w:t>, 2004).</w:t>
      </w:r>
    </w:p>
    <w:p w:rsidR="00DC3F0F" w:rsidRDefault="00DC3F0F" w:rsidP="00DC3F0F">
      <w:pPr>
        <w:widowControl w:val="0"/>
        <w:autoSpaceDE w:val="0"/>
        <w:autoSpaceDN w:val="0"/>
        <w:adjustRightInd w:val="0"/>
        <w:spacing w:line="276" w:lineRule="auto"/>
        <w:jc w:val="both"/>
        <w:rPr>
          <w:rFonts w:ascii="Arial" w:hAnsi="Arial" w:cs="Arial"/>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lastRenderedPageBreak/>
        <w:t>La mayoría de las especies de reptiles estaban asociadas a la vegetación típica en los distintos ecosistemas allí representados y posados en diferentes sustratos, sobre todo en: troncos, ramas y hojas de árboles. Además, sobre rocas y piedras.</w:t>
      </w:r>
    </w:p>
    <w:p w:rsidR="00DC3F0F" w:rsidRDefault="00DC3F0F" w:rsidP="00DC3F0F">
      <w:pPr>
        <w:widowControl w:val="0"/>
        <w:autoSpaceDE w:val="0"/>
        <w:autoSpaceDN w:val="0"/>
        <w:adjustRightInd w:val="0"/>
        <w:spacing w:line="276" w:lineRule="auto"/>
        <w:jc w:val="both"/>
        <w:rPr>
          <w:rFonts w:ascii="Arial" w:hAnsi="Arial" w:cs="Arial"/>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Cabe señalar que, los ambientes y dentro de ellos los sustratos donde fueron encontradas las diferentes especies de reptiles, tienen un valor conmensurable desde el punto de vista ecológico, ya que ellas lo utilizan como hábitats, es decir albergan, se refugian, descansan, encuentran sus alimentos, lo usan para reproducirse y otras actividades vitales. De ahí la importancia de preservar, conservar, restaurar y recuperar los mismos, y así, evitar poner en peligro la supervivencia de las especies de este grupo y otras de la fauna silvestre asociada.  </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Un elemento a destacar es, el papel que juegan las especies de reptiles en el equilibrio ecológico de los ecosistemas, en vista de que, la mayoría de ellas utilizan insectos en su régimen alimentario, muchos de ellos clasificados como perjudiciales no solo a la agropecuaria nacional sino al hombre y al medio ambiente en general, las cuales actúan como controles biológicos en cultivos y en el medio silvestre, razones por la cual deben conservarse, y por ende sus hábitats.  </w:t>
      </w: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Todas las especies están protegidas en el ámbito nacional, a través de la Ley 64-00 e internacionalmente, mediante tratados y convenios suscritos por el Estado Dominicano, como es Diversidad Biológica, </w:t>
      </w:r>
      <w:proofErr w:type="spellStart"/>
      <w:r>
        <w:rPr>
          <w:rFonts w:ascii="Arial" w:hAnsi="Arial" w:cs="Arial"/>
          <w:sz w:val="22"/>
          <w:szCs w:val="22"/>
        </w:rPr>
        <w:t>Ramsar</w:t>
      </w:r>
      <w:proofErr w:type="spellEnd"/>
      <w:r>
        <w:rPr>
          <w:rFonts w:ascii="Arial" w:hAnsi="Arial" w:cs="Arial"/>
          <w:sz w:val="22"/>
          <w:szCs w:val="22"/>
        </w:rPr>
        <w:t>, Desertificación y Sequia, entre otros.</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b/>
          <w:sz w:val="22"/>
          <w:szCs w:val="22"/>
        </w:rPr>
      </w:pPr>
      <w:r>
        <w:rPr>
          <w:rFonts w:ascii="Arial" w:hAnsi="Arial" w:cs="Arial"/>
          <w:b/>
          <w:sz w:val="22"/>
          <w:szCs w:val="22"/>
        </w:rPr>
        <w:t>Aves</w:t>
      </w:r>
    </w:p>
    <w:p w:rsidR="00DC3F0F" w:rsidRDefault="00DC3F0F" w:rsidP="00DC3F0F">
      <w:pPr>
        <w:widowControl w:val="0"/>
        <w:autoSpaceDE w:val="0"/>
        <w:autoSpaceDN w:val="0"/>
        <w:adjustRightInd w:val="0"/>
        <w:spacing w:line="276" w:lineRule="auto"/>
        <w:jc w:val="both"/>
        <w:rPr>
          <w:rFonts w:ascii="Arial" w:hAnsi="Arial" w:cs="Arial"/>
          <w:b/>
          <w:sz w:val="22"/>
          <w:szCs w:val="22"/>
        </w:rPr>
      </w:pPr>
    </w:p>
    <w:p w:rsidR="00DC3F0F" w:rsidRDefault="00DC3F0F" w:rsidP="00DC3F0F">
      <w:pPr>
        <w:widowControl w:val="0"/>
        <w:autoSpaceDE w:val="0"/>
        <w:autoSpaceDN w:val="0"/>
        <w:adjustRightInd w:val="0"/>
        <w:spacing w:line="276" w:lineRule="auto"/>
        <w:jc w:val="both"/>
        <w:rPr>
          <w:rFonts w:ascii="Arial" w:hAnsi="Arial" w:cs="Arial"/>
          <w:sz w:val="22"/>
          <w:szCs w:val="22"/>
        </w:rPr>
      </w:pPr>
      <w:r>
        <w:rPr>
          <w:rFonts w:ascii="Arial" w:hAnsi="Arial" w:cs="Arial"/>
          <w:sz w:val="22"/>
          <w:szCs w:val="22"/>
        </w:rPr>
        <w:t xml:space="preserve">Como se puede ver en la </w:t>
      </w:r>
      <w:r>
        <w:rPr>
          <w:rFonts w:ascii="Arial" w:hAnsi="Arial" w:cs="Arial"/>
          <w:color w:val="000000"/>
          <w:sz w:val="22"/>
          <w:szCs w:val="22"/>
        </w:rPr>
        <w:t>Tabla 3,</w:t>
      </w:r>
      <w:r>
        <w:rPr>
          <w:rFonts w:ascii="Arial" w:hAnsi="Arial" w:cs="Arial"/>
          <w:sz w:val="22"/>
          <w:szCs w:val="22"/>
        </w:rPr>
        <w:t xml:space="preserve"> se inventariaron 8 especies de aves, en los senderos recorridos, entre las cuales se encontraron cinco (5) especies endémicas, carpintero (</w:t>
      </w:r>
      <w:proofErr w:type="spellStart"/>
      <w:r>
        <w:rPr>
          <w:rFonts w:ascii="Arial" w:hAnsi="Arial" w:cs="Arial"/>
          <w:i/>
          <w:sz w:val="22"/>
          <w:szCs w:val="22"/>
        </w:rPr>
        <w:t>Melanerpes</w:t>
      </w:r>
      <w:proofErr w:type="spellEnd"/>
      <w:r>
        <w:rPr>
          <w:rFonts w:ascii="Arial" w:hAnsi="Arial" w:cs="Arial"/>
          <w:i/>
          <w:sz w:val="22"/>
          <w:szCs w:val="22"/>
        </w:rPr>
        <w:t xml:space="preserve"> </w:t>
      </w:r>
      <w:proofErr w:type="spellStart"/>
      <w:r>
        <w:rPr>
          <w:rFonts w:ascii="Arial" w:hAnsi="Arial" w:cs="Arial"/>
          <w:i/>
          <w:sz w:val="22"/>
          <w:szCs w:val="22"/>
        </w:rPr>
        <w:t>striatus</w:t>
      </w:r>
      <w:proofErr w:type="spellEnd"/>
      <w:r>
        <w:rPr>
          <w:rFonts w:ascii="Arial" w:hAnsi="Arial" w:cs="Arial"/>
          <w:sz w:val="22"/>
          <w:szCs w:val="22"/>
        </w:rPr>
        <w:t>), cuatro ojos (</w:t>
      </w:r>
      <w:proofErr w:type="spellStart"/>
      <w:r>
        <w:rPr>
          <w:rFonts w:ascii="Arial" w:hAnsi="Arial" w:cs="Arial"/>
          <w:i/>
          <w:sz w:val="22"/>
          <w:szCs w:val="22"/>
        </w:rPr>
        <w:t>Phaenicophilus</w:t>
      </w:r>
      <w:proofErr w:type="spellEnd"/>
      <w:r>
        <w:rPr>
          <w:rFonts w:ascii="Arial" w:hAnsi="Arial" w:cs="Arial"/>
          <w:i/>
          <w:sz w:val="22"/>
          <w:szCs w:val="22"/>
        </w:rPr>
        <w:t xml:space="preserve"> </w:t>
      </w:r>
      <w:proofErr w:type="spellStart"/>
      <w:r>
        <w:rPr>
          <w:rFonts w:ascii="Arial" w:hAnsi="Arial" w:cs="Arial"/>
          <w:i/>
          <w:sz w:val="22"/>
          <w:szCs w:val="22"/>
        </w:rPr>
        <w:t>palmarum</w:t>
      </w:r>
      <w:proofErr w:type="spellEnd"/>
      <w:r>
        <w:rPr>
          <w:rFonts w:ascii="Arial" w:hAnsi="Arial" w:cs="Arial"/>
          <w:sz w:val="22"/>
          <w:szCs w:val="22"/>
        </w:rPr>
        <w:t>), Perico (</w:t>
      </w:r>
      <w:proofErr w:type="spellStart"/>
      <w:r>
        <w:rPr>
          <w:rFonts w:ascii="Arial" w:hAnsi="Arial" w:cs="Arial"/>
          <w:i/>
          <w:sz w:val="22"/>
          <w:szCs w:val="22"/>
        </w:rPr>
        <w:t>Aratinga</w:t>
      </w:r>
      <w:proofErr w:type="spellEnd"/>
      <w:r>
        <w:rPr>
          <w:rFonts w:ascii="Arial" w:hAnsi="Arial" w:cs="Arial"/>
          <w:i/>
          <w:sz w:val="22"/>
          <w:szCs w:val="22"/>
        </w:rPr>
        <w:t xml:space="preserve"> </w:t>
      </w:r>
      <w:proofErr w:type="spellStart"/>
      <w:r>
        <w:rPr>
          <w:rFonts w:ascii="Arial" w:hAnsi="Arial" w:cs="Arial"/>
          <w:i/>
          <w:sz w:val="22"/>
          <w:szCs w:val="22"/>
        </w:rPr>
        <w:t>chloroptera</w:t>
      </w:r>
      <w:proofErr w:type="spellEnd"/>
      <w:r>
        <w:rPr>
          <w:rFonts w:ascii="Arial" w:hAnsi="Arial" w:cs="Arial"/>
          <w:sz w:val="22"/>
          <w:szCs w:val="22"/>
        </w:rPr>
        <w:t xml:space="preserve">), Cigua </w:t>
      </w:r>
      <w:proofErr w:type="spellStart"/>
      <w:r>
        <w:rPr>
          <w:rFonts w:ascii="Arial" w:hAnsi="Arial" w:cs="Arial"/>
          <w:sz w:val="22"/>
          <w:szCs w:val="22"/>
        </w:rPr>
        <w:t>plamera</w:t>
      </w:r>
      <w:proofErr w:type="spellEnd"/>
      <w:r>
        <w:rPr>
          <w:rFonts w:ascii="Arial" w:hAnsi="Arial" w:cs="Arial"/>
          <w:sz w:val="22"/>
          <w:szCs w:val="22"/>
        </w:rPr>
        <w:t xml:space="preserve"> (</w:t>
      </w:r>
      <w:proofErr w:type="spellStart"/>
      <w:r>
        <w:rPr>
          <w:rFonts w:ascii="Arial" w:hAnsi="Arial" w:cs="Arial"/>
          <w:i/>
          <w:sz w:val="22"/>
          <w:szCs w:val="22"/>
        </w:rPr>
        <w:t>Dulus</w:t>
      </w:r>
      <w:proofErr w:type="spellEnd"/>
      <w:r>
        <w:rPr>
          <w:rFonts w:ascii="Arial" w:hAnsi="Arial" w:cs="Arial"/>
          <w:i/>
          <w:sz w:val="22"/>
          <w:szCs w:val="22"/>
        </w:rPr>
        <w:t xml:space="preserve"> </w:t>
      </w:r>
      <w:proofErr w:type="spellStart"/>
      <w:r>
        <w:rPr>
          <w:rFonts w:ascii="Arial" w:hAnsi="Arial" w:cs="Arial"/>
          <w:i/>
          <w:sz w:val="22"/>
          <w:szCs w:val="22"/>
        </w:rPr>
        <w:t>dominicus</w:t>
      </w:r>
      <w:proofErr w:type="spellEnd"/>
      <w:r>
        <w:rPr>
          <w:rFonts w:ascii="Arial" w:hAnsi="Arial" w:cs="Arial"/>
          <w:sz w:val="22"/>
          <w:szCs w:val="22"/>
        </w:rPr>
        <w:t>) y pájaro bobo (</w:t>
      </w:r>
      <w:proofErr w:type="spellStart"/>
      <w:r>
        <w:rPr>
          <w:rFonts w:ascii="Arial" w:hAnsi="Arial" w:cs="Arial"/>
          <w:i/>
          <w:sz w:val="22"/>
          <w:szCs w:val="22"/>
        </w:rPr>
        <w:t>Coccyzus</w:t>
      </w:r>
      <w:proofErr w:type="spellEnd"/>
      <w:r>
        <w:rPr>
          <w:rFonts w:ascii="Arial" w:hAnsi="Arial" w:cs="Arial"/>
          <w:i/>
          <w:sz w:val="22"/>
          <w:szCs w:val="22"/>
        </w:rPr>
        <w:t xml:space="preserve"> </w:t>
      </w:r>
      <w:proofErr w:type="spellStart"/>
      <w:r>
        <w:rPr>
          <w:rFonts w:ascii="Arial" w:hAnsi="Arial" w:cs="Arial"/>
          <w:i/>
          <w:sz w:val="22"/>
          <w:szCs w:val="22"/>
        </w:rPr>
        <w:t>longirostris</w:t>
      </w:r>
      <w:proofErr w:type="spellEnd"/>
      <w:r>
        <w:rPr>
          <w:rFonts w:ascii="Arial" w:hAnsi="Arial" w:cs="Arial"/>
          <w:sz w:val="22"/>
          <w:szCs w:val="22"/>
        </w:rPr>
        <w:t>); y las restantes residentes permanentes.</w:t>
      </w:r>
    </w:p>
    <w:p w:rsidR="00DC3F0F" w:rsidRDefault="00DC3F0F" w:rsidP="00DC3F0F">
      <w:pPr>
        <w:widowControl w:val="0"/>
        <w:autoSpaceDE w:val="0"/>
        <w:autoSpaceDN w:val="0"/>
        <w:adjustRightInd w:val="0"/>
        <w:spacing w:line="276" w:lineRule="auto"/>
        <w:jc w:val="both"/>
        <w:rPr>
          <w:rFonts w:ascii="Arial" w:hAnsi="Arial" w:cs="Arial"/>
          <w:sz w:val="22"/>
          <w:szCs w:val="22"/>
        </w:rPr>
      </w:pPr>
    </w:p>
    <w:tbl>
      <w:tblPr>
        <w:tblStyle w:val="Sombreadomedio1-nfasis11"/>
        <w:tblW w:w="0" w:type="auto"/>
        <w:tblLayout w:type="fixed"/>
        <w:tblLook w:val="04A0" w:firstRow="1" w:lastRow="0" w:firstColumn="1" w:lastColumn="0" w:noHBand="0" w:noVBand="1"/>
      </w:tblPr>
      <w:tblGrid>
        <w:gridCol w:w="3888"/>
        <w:gridCol w:w="2513"/>
        <w:gridCol w:w="1087"/>
        <w:gridCol w:w="1260"/>
      </w:tblGrid>
      <w:tr w:rsidR="00DC3F0F" w:rsidTr="00DC3F0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b w:val="0"/>
                <w:bCs w:val="0"/>
                <w:color w:val="000000"/>
                <w:kern w:val="2"/>
                <w:sz w:val="22"/>
                <w:szCs w:val="22"/>
                <w:lang w:val="en-US" w:eastAsia="en-US"/>
              </w:rPr>
            </w:pPr>
            <w:proofErr w:type="spellStart"/>
            <w:r>
              <w:rPr>
                <w:rFonts w:ascii="Arial" w:hAnsi="Arial" w:cs="Arial"/>
                <w:b w:val="0"/>
                <w:bCs w:val="0"/>
                <w:color w:val="000000"/>
                <w:sz w:val="22"/>
                <w:szCs w:val="22"/>
                <w:lang w:val="en-US"/>
              </w:rPr>
              <w:t>Nombre</w:t>
            </w:r>
            <w:proofErr w:type="spellEnd"/>
            <w:r>
              <w:rPr>
                <w:rFonts w:ascii="Arial" w:hAnsi="Arial" w:cs="Arial"/>
                <w:b w:val="0"/>
                <w:bCs w:val="0"/>
                <w:color w:val="000000"/>
                <w:sz w:val="22"/>
                <w:szCs w:val="22"/>
                <w:lang w:val="en-US"/>
              </w:rPr>
              <w:t xml:space="preserve"> </w:t>
            </w:r>
            <w:proofErr w:type="spellStart"/>
            <w:r>
              <w:rPr>
                <w:rFonts w:ascii="Arial" w:hAnsi="Arial" w:cs="Arial"/>
                <w:b w:val="0"/>
                <w:bCs w:val="0"/>
                <w:color w:val="000000"/>
                <w:sz w:val="22"/>
                <w:szCs w:val="22"/>
                <w:lang w:val="en-US"/>
              </w:rPr>
              <w:t>científico</w:t>
            </w:r>
            <w:proofErr w:type="spellEnd"/>
          </w:p>
        </w:tc>
        <w:tc>
          <w:tcPr>
            <w:tcW w:w="2513" w:type="dxa"/>
            <w:hideMark/>
          </w:tcPr>
          <w:p w:rsidR="00DC3F0F" w:rsidRDefault="00DC3F0F" w:rsidP="00DC3F0F">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kern w:val="2"/>
                <w:sz w:val="22"/>
                <w:szCs w:val="22"/>
                <w:lang w:val="en-US" w:eastAsia="en-US"/>
              </w:rPr>
            </w:pPr>
            <w:proofErr w:type="spellStart"/>
            <w:r>
              <w:rPr>
                <w:rFonts w:ascii="Arial" w:hAnsi="Arial" w:cs="Arial"/>
                <w:b w:val="0"/>
                <w:bCs w:val="0"/>
                <w:color w:val="000000"/>
                <w:sz w:val="22"/>
                <w:szCs w:val="22"/>
                <w:lang w:val="en-US"/>
              </w:rPr>
              <w:t>Nombre</w:t>
            </w:r>
            <w:proofErr w:type="spellEnd"/>
            <w:r>
              <w:rPr>
                <w:rFonts w:ascii="Arial" w:hAnsi="Arial" w:cs="Arial"/>
                <w:b w:val="0"/>
                <w:bCs w:val="0"/>
                <w:color w:val="000000"/>
                <w:sz w:val="22"/>
                <w:szCs w:val="22"/>
                <w:lang w:val="en-US"/>
              </w:rPr>
              <w:t xml:space="preserve"> </w:t>
            </w:r>
            <w:proofErr w:type="spellStart"/>
            <w:r>
              <w:rPr>
                <w:rFonts w:ascii="Arial" w:hAnsi="Arial" w:cs="Arial"/>
                <w:b w:val="0"/>
                <w:bCs w:val="0"/>
                <w:color w:val="000000"/>
                <w:sz w:val="22"/>
                <w:szCs w:val="22"/>
                <w:lang w:val="en-US"/>
              </w:rPr>
              <w:t>común</w:t>
            </w:r>
            <w:proofErr w:type="spellEnd"/>
          </w:p>
        </w:tc>
        <w:tc>
          <w:tcPr>
            <w:tcW w:w="1087" w:type="dxa"/>
            <w:hideMark/>
          </w:tcPr>
          <w:p w:rsidR="00DC3F0F" w:rsidRDefault="00DC3F0F" w:rsidP="00DC3F0F">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kern w:val="2"/>
                <w:sz w:val="22"/>
                <w:szCs w:val="22"/>
                <w:lang w:val="en-US" w:eastAsia="en-US"/>
              </w:rPr>
            </w:pPr>
            <w:proofErr w:type="spellStart"/>
            <w:r>
              <w:rPr>
                <w:rFonts w:ascii="Arial" w:hAnsi="Arial" w:cs="Arial"/>
                <w:b w:val="0"/>
                <w:bCs w:val="0"/>
                <w:color w:val="000000"/>
                <w:sz w:val="22"/>
                <w:szCs w:val="22"/>
                <w:lang w:val="en-US"/>
              </w:rPr>
              <w:t>Estatus</w:t>
            </w:r>
            <w:proofErr w:type="spellEnd"/>
          </w:p>
        </w:tc>
        <w:tc>
          <w:tcPr>
            <w:tcW w:w="1260" w:type="dxa"/>
            <w:hideMark/>
          </w:tcPr>
          <w:p w:rsidR="00DC3F0F" w:rsidRDefault="00DC3F0F" w:rsidP="00DC3F0F">
            <w:pPr>
              <w:autoSpaceDE w:val="0"/>
              <w:autoSpaceDN w:val="0"/>
              <w:adjustRightInd w:val="0"/>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000000"/>
                <w:kern w:val="2"/>
                <w:sz w:val="22"/>
                <w:szCs w:val="22"/>
                <w:lang w:val="en-US" w:eastAsia="en-US"/>
              </w:rPr>
            </w:pPr>
            <w:proofErr w:type="spellStart"/>
            <w:r>
              <w:rPr>
                <w:rFonts w:ascii="Arial" w:hAnsi="Arial" w:cs="Arial"/>
                <w:b w:val="0"/>
                <w:bCs w:val="0"/>
                <w:color w:val="000000"/>
                <w:sz w:val="22"/>
                <w:szCs w:val="22"/>
                <w:lang w:val="en-US"/>
              </w:rPr>
              <w:t>Cantidad</w:t>
            </w:r>
            <w:proofErr w:type="spellEnd"/>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Aramus</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guarauna</w:t>
            </w:r>
            <w:proofErr w:type="spellEnd"/>
          </w:p>
        </w:tc>
        <w:tc>
          <w:tcPr>
            <w:tcW w:w="2513"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Guaraguao</w:t>
            </w:r>
            <w:proofErr w:type="spellEnd"/>
          </w:p>
        </w:tc>
        <w:tc>
          <w:tcPr>
            <w:tcW w:w="1087"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RP</w:t>
            </w:r>
          </w:p>
        </w:tc>
        <w:tc>
          <w:tcPr>
            <w:tcW w:w="1260"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R</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i/>
                <w:iCs/>
                <w:color w:val="000000"/>
                <w:kern w:val="2"/>
                <w:sz w:val="22"/>
                <w:szCs w:val="22"/>
                <w:lang w:val="en-US" w:eastAsia="en-US"/>
              </w:rPr>
            </w:pPr>
            <w:r>
              <w:rPr>
                <w:rFonts w:ascii="Arial" w:hAnsi="Arial" w:cs="Arial"/>
                <w:i/>
                <w:iCs/>
                <w:color w:val="000000"/>
                <w:sz w:val="22"/>
                <w:szCs w:val="22"/>
                <w:lang w:val="en-US"/>
              </w:rPr>
              <w:t xml:space="preserve">Athene </w:t>
            </w:r>
            <w:proofErr w:type="spellStart"/>
            <w:r>
              <w:rPr>
                <w:rFonts w:ascii="Arial" w:hAnsi="Arial" w:cs="Arial"/>
                <w:i/>
                <w:iCs/>
                <w:color w:val="000000"/>
                <w:sz w:val="22"/>
                <w:szCs w:val="22"/>
                <w:lang w:val="en-US"/>
              </w:rPr>
              <w:t>cunicularia</w:t>
            </w:r>
            <w:proofErr w:type="spellEnd"/>
          </w:p>
        </w:tc>
        <w:tc>
          <w:tcPr>
            <w:tcW w:w="2513"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Cucu</w:t>
            </w:r>
            <w:proofErr w:type="spellEnd"/>
          </w:p>
        </w:tc>
        <w:tc>
          <w:tcPr>
            <w:tcW w:w="1087"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RP</w:t>
            </w:r>
          </w:p>
        </w:tc>
        <w:tc>
          <w:tcPr>
            <w:tcW w:w="1260"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Anthracothorax</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dominicus</w:t>
            </w:r>
            <w:proofErr w:type="spellEnd"/>
          </w:p>
        </w:tc>
        <w:tc>
          <w:tcPr>
            <w:tcW w:w="2513"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Zumbador</w:t>
            </w:r>
            <w:proofErr w:type="spellEnd"/>
            <w:r>
              <w:rPr>
                <w:rFonts w:ascii="Arial" w:hAnsi="Arial" w:cs="Arial"/>
                <w:color w:val="000000"/>
                <w:sz w:val="22"/>
                <w:szCs w:val="22"/>
                <w:lang w:val="en-US"/>
              </w:rPr>
              <w:t xml:space="preserve"> </w:t>
            </w:r>
            <w:proofErr w:type="spellStart"/>
            <w:r>
              <w:rPr>
                <w:rFonts w:ascii="Arial" w:hAnsi="Arial" w:cs="Arial"/>
                <w:color w:val="000000"/>
                <w:sz w:val="22"/>
                <w:szCs w:val="22"/>
                <w:lang w:val="en-US"/>
              </w:rPr>
              <w:t>grande</w:t>
            </w:r>
            <w:proofErr w:type="spellEnd"/>
          </w:p>
        </w:tc>
        <w:tc>
          <w:tcPr>
            <w:tcW w:w="1087"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RP</w:t>
            </w:r>
          </w:p>
        </w:tc>
        <w:tc>
          <w:tcPr>
            <w:tcW w:w="1260"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4</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Coccyzus</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longirostris</w:t>
            </w:r>
            <w:proofErr w:type="spellEnd"/>
          </w:p>
        </w:tc>
        <w:tc>
          <w:tcPr>
            <w:tcW w:w="2513"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Pajaro</w:t>
            </w:r>
            <w:proofErr w:type="spellEnd"/>
            <w:r>
              <w:rPr>
                <w:rFonts w:ascii="Arial" w:hAnsi="Arial" w:cs="Arial"/>
                <w:color w:val="000000"/>
                <w:sz w:val="22"/>
                <w:szCs w:val="22"/>
                <w:lang w:val="en-US"/>
              </w:rPr>
              <w:t xml:space="preserve"> bobo</w:t>
            </w:r>
          </w:p>
        </w:tc>
        <w:tc>
          <w:tcPr>
            <w:tcW w:w="1087"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E</w:t>
            </w:r>
          </w:p>
        </w:tc>
        <w:tc>
          <w:tcPr>
            <w:tcW w:w="1260"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3</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Dulus</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dominicus</w:t>
            </w:r>
            <w:proofErr w:type="spellEnd"/>
          </w:p>
        </w:tc>
        <w:tc>
          <w:tcPr>
            <w:tcW w:w="2513"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Cigua</w:t>
            </w:r>
            <w:proofErr w:type="spellEnd"/>
            <w:r>
              <w:rPr>
                <w:rFonts w:ascii="Arial" w:hAnsi="Arial" w:cs="Arial"/>
                <w:color w:val="000000"/>
                <w:sz w:val="22"/>
                <w:szCs w:val="22"/>
                <w:lang w:val="en-US"/>
              </w:rPr>
              <w:t xml:space="preserve"> </w:t>
            </w:r>
            <w:proofErr w:type="spellStart"/>
            <w:r>
              <w:rPr>
                <w:rFonts w:ascii="Arial" w:hAnsi="Arial" w:cs="Arial"/>
                <w:color w:val="000000"/>
                <w:sz w:val="22"/>
                <w:szCs w:val="22"/>
                <w:lang w:val="en-US"/>
              </w:rPr>
              <w:t>plamera</w:t>
            </w:r>
            <w:proofErr w:type="spellEnd"/>
          </w:p>
        </w:tc>
        <w:tc>
          <w:tcPr>
            <w:tcW w:w="1087"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E</w:t>
            </w:r>
          </w:p>
        </w:tc>
        <w:tc>
          <w:tcPr>
            <w:tcW w:w="1260"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7</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Melanerpes</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striatus</w:t>
            </w:r>
            <w:proofErr w:type="spellEnd"/>
          </w:p>
        </w:tc>
        <w:tc>
          <w:tcPr>
            <w:tcW w:w="2513"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Pajaro</w:t>
            </w:r>
            <w:proofErr w:type="spellEnd"/>
            <w:r>
              <w:rPr>
                <w:rFonts w:ascii="Arial" w:hAnsi="Arial" w:cs="Arial"/>
                <w:color w:val="000000"/>
                <w:sz w:val="22"/>
                <w:szCs w:val="22"/>
                <w:lang w:val="en-US"/>
              </w:rPr>
              <w:t xml:space="preserve"> </w:t>
            </w:r>
            <w:proofErr w:type="spellStart"/>
            <w:r>
              <w:rPr>
                <w:rFonts w:ascii="Arial" w:hAnsi="Arial" w:cs="Arial"/>
                <w:color w:val="000000"/>
                <w:sz w:val="22"/>
                <w:szCs w:val="22"/>
                <w:lang w:val="en-US"/>
              </w:rPr>
              <w:t>carpintero</w:t>
            </w:r>
            <w:proofErr w:type="spellEnd"/>
          </w:p>
        </w:tc>
        <w:tc>
          <w:tcPr>
            <w:tcW w:w="1087"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E</w:t>
            </w:r>
          </w:p>
        </w:tc>
        <w:tc>
          <w:tcPr>
            <w:tcW w:w="1260"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4</w:t>
            </w:r>
          </w:p>
        </w:tc>
      </w:tr>
      <w:tr w:rsidR="00DC3F0F" w:rsidTr="00DC3F0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Aratinga</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chloroptera</w:t>
            </w:r>
            <w:proofErr w:type="spellEnd"/>
          </w:p>
        </w:tc>
        <w:tc>
          <w:tcPr>
            <w:tcW w:w="2513"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Perico</w:t>
            </w:r>
            <w:proofErr w:type="spellEnd"/>
          </w:p>
        </w:tc>
        <w:tc>
          <w:tcPr>
            <w:tcW w:w="1087"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E</w:t>
            </w:r>
          </w:p>
        </w:tc>
        <w:tc>
          <w:tcPr>
            <w:tcW w:w="1260" w:type="dxa"/>
            <w:hideMark/>
          </w:tcPr>
          <w:p w:rsidR="00DC3F0F" w:rsidRDefault="00DC3F0F" w:rsidP="00DC3F0F">
            <w:pPr>
              <w:autoSpaceDE w:val="0"/>
              <w:autoSpaceDN w:val="0"/>
              <w:adjustRightInd w:val="0"/>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w:t>
            </w:r>
          </w:p>
        </w:tc>
      </w:tr>
      <w:tr w:rsidR="00DC3F0F" w:rsidTr="00DC3F0F">
        <w:trPr>
          <w:cnfStyle w:val="000000010000" w:firstRow="0" w:lastRow="0" w:firstColumn="0" w:lastColumn="0" w:oddVBand="0" w:evenVBand="0" w:oddHBand="0" w:evenHBand="1"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888" w:type="dxa"/>
            <w:hideMark/>
          </w:tcPr>
          <w:p w:rsidR="00DC3F0F" w:rsidRDefault="00DC3F0F" w:rsidP="00DC3F0F">
            <w:pPr>
              <w:autoSpaceDE w:val="0"/>
              <w:autoSpaceDN w:val="0"/>
              <w:adjustRightInd w:val="0"/>
              <w:spacing w:line="276" w:lineRule="auto"/>
              <w:jc w:val="both"/>
              <w:rPr>
                <w:rFonts w:ascii="Arial" w:hAnsi="Arial" w:cs="Arial"/>
                <w:i/>
                <w:iCs/>
                <w:color w:val="000000"/>
                <w:kern w:val="2"/>
                <w:sz w:val="22"/>
                <w:szCs w:val="22"/>
                <w:lang w:val="en-US" w:eastAsia="en-US"/>
              </w:rPr>
            </w:pPr>
            <w:proofErr w:type="spellStart"/>
            <w:r>
              <w:rPr>
                <w:rFonts w:ascii="Arial" w:hAnsi="Arial" w:cs="Arial"/>
                <w:i/>
                <w:iCs/>
                <w:color w:val="000000"/>
                <w:sz w:val="22"/>
                <w:szCs w:val="22"/>
                <w:lang w:val="en-US"/>
              </w:rPr>
              <w:t>Phaenicophilus</w:t>
            </w:r>
            <w:proofErr w:type="spellEnd"/>
            <w:r>
              <w:rPr>
                <w:rFonts w:ascii="Arial" w:hAnsi="Arial" w:cs="Arial"/>
                <w:i/>
                <w:iCs/>
                <w:color w:val="000000"/>
                <w:sz w:val="22"/>
                <w:szCs w:val="22"/>
                <w:lang w:val="en-US"/>
              </w:rPr>
              <w:t xml:space="preserve"> </w:t>
            </w:r>
            <w:proofErr w:type="spellStart"/>
            <w:r>
              <w:rPr>
                <w:rFonts w:ascii="Arial" w:hAnsi="Arial" w:cs="Arial"/>
                <w:i/>
                <w:iCs/>
                <w:color w:val="000000"/>
                <w:sz w:val="22"/>
                <w:szCs w:val="22"/>
                <w:lang w:val="en-US"/>
              </w:rPr>
              <w:t>palmarum</w:t>
            </w:r>
            <w:proofErr w:type="spellEnd"/>
          </w:p>
        </w:tc>
        <w:tc>
          <w:tcPr>
            <w:tcW w:w="2513"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proofErr w:type="spellStart"/>
            <w:r>
              <w:rPr>
                <w:rFonts w:ascii="Arial" w:hAnsi="Arial" w:cs="Arial"/>
                <w:color w:val="000000"/>
                <w:sz w:val="22"/>
                <w:szCs w:val="22"/>
                <w:lang w:val="en-US"/>
              </w:rPr>
              <w:t>Cuatro</w:t>
            </w:r>
            <w:proofErr w:type="spellEnd"/>
            <w:r>
              <w:rPr>
                <w:rFonts w:ascii="Arial" w:hAnsi="Arial" w:cs="Arial"/>
                <w:color w:val="000000"/>
                <w:sz w:val="22"/>
                <w:szCs w:val="22"/>
                <w:lang w:val="en-US"/>
              </w:rPr>
              <w:t xml:space="preserve"> </w:t>
            </w:r>
            <w:proofErr w:type="spellStart"/>
            <w:r>
              <w:rPr>
                <w:rFonts w:ascii="Arial" w:hAnsi="Arial" w:cs="Arial"/>
                <w:color w:val="000000"/>
                <w:sz w:val="22"/>
                <w:szCs w:val="22"/>
                <w:lang w:val="en-US"/>
              </w:rPr>
              <w:t>ojos</w:t>
            </w:r>
            <w:proofErr w:type="spellEnd"/>
          </w:p>
        </w:tc>
        <w:tc>
          <w:tcPr>
            <w:tcW w:w="1087"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E</w:t>
            </w:r>
          </w:p>
        </w:tc>
        <w:tc>
          <w:tcPr>
            <w:tcW w:w="1260" w:type="dxa"/>
            <w:hideMark/>
          </w:tcPr>
          <w:p w:rsidR="00DC3F0F" w:rsidRDefault="00DC3F0F" w:rsidP="00DC3F0F">
            <w:pPr>
              <w:autoSpaceDE w:val="0"/>
              <w:autoSpaceDN w:val="0"/>
              <w:adjustRightInd w:val="0"/>
              <w:spacing w:line="276" w:lineRule="auto"/>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kern w:val="2"/>
                <w:sz w:val="22"/>
                <w:szCs w:val="22"/>
                <w:lang w:val="en-US" w:eastAsia="en-US"/>
              </w:rPr>
            </w:pPr>
            <w:r>
              <w:rPr>
                <w:rFonts w:ascii="Arial" w:hAnsi="Arial" w:cs="Arial"/>
                <w:color w:val="000000"/>
                <w:sz w:val="22"/>
                <w:szCs w:val="22"/>
                <w:lang w:val="en-US"/>
              </w:rPr>
              <w:t>2</w:t>
            </w:r>
          </w:p>
        </w:tc>
      </w:tr>
    </w:tbl>
    <w:tbl>
      <w:tblPr>
        <w:tblW w:w="7846" w:type="dxa"/>
        <w:tblInd w:w="93" w:type="dxa"/>
        <w:tblLook w:val="04A0" w:firstRow="1" w:lastRow="0" w:firstColumn="1" w:lastColumn="0" w:noHBand="0" w:noVBand="1"/>
      </w:tblPr>
      <w:tblGrid>
        <w:gridCol w:w="2343"/>
        <w:gridCol w:w="1520"/>
        <w:gridCol w:w="1700"/>
        <w:gridCol w:w="272"/>
        <w:gridCol w:w="939"/>
        <w:gridCol w:w="1072"/>
      </w:tblGrid>
      <w:tr w:rsidR="00DC3F0F" w:rsidRPr="00FA3877" w:rsidTr="00DC3F0F">
        <w:trPr>
          <w:trHeight w:val="20"/>
        </w:trPr>
        <w:tc>
          <w:tcPr>
            <w:tcW w:w="2343" w:type="dxa"/>
            <w:noWrap/>
            <w:vAlign w:val="bottom"/>
            <w:hideMark/>
          </w:tcPr>
          <w:p w:rsidR="00DC3F0F" w:rsidRPr="00FA3877" w:rsidRDefault="00DC3F0F" w:rsidP="00DC3F0F">
            <w:pPr>
              <w:suppressAutoHyphens w:val="0"/>
              <w:rPr>
                <w:kern w:val="0"/>
                <w:sz w:val="20"/>
                <w:szCs w:val="20"/>
                <w:lang w:eastAsia="en-US"/>
              </w:rPr>
            </w:pPr>
          </w:p>
        </w:tc>
        <w:tc>
          <w:tcPr>
            <w:tcW w:w="1520" w:type="dxa"/>
            <w:noWrap/>
            <w:vAlign w:val="bottom"/>
            <w:hideMark/>
          </w:tcPr>
          <w:p w:rsidR="00DC3F0F" w:rsidRPr="00FA3877" w:rsidRDefault="00DC3F0F" w:rsidP="00DC3F0F">
            <w:pPr>
              <w:suppressAutoHyphens w:val="0"/>
              <w:rPr>
                <w:kern w:val="0"/>
                <w:sz w:val="20"/>
                <w:szCs w:val="20"/>
                <w:lang w:eastAsia="en-US"/>
              </w:rPr>
            </w:pPr>
          </w:p>
        </w:tc>
        <w:tc>
          <w:tcPr>
            <w:tcW w:w="1700" w:type="dxa"/>
            <w:noWrap/>
            <w:vAlign w:val="bottom"/>
            <w:hideMark/>
          </w:tcPr>
          <w:p w:rsidR="00DC3F0F" w:rsidRPr="00FA3877" w:rsidRDefault="00DC3F0F" w:rsidP="00DC3F0F">
            <w:pPr>
              <w:suppressAutoHyphens w:val="0"/>
              <w:rPr>
                <w:kern w:val="0"/>
                <w:sz w:val="20"/>
                <w:szCs w:val="20"/>
                <w:lang w:eastAsia="en-US"/>
              </w:rPr>
            </w:pPr>
          </w:p>
        </w:tc>
        <w:tc>
          <w:tcPr>
            <w:tcW w:w="272" w:type="dxa"/>
            <w:noWrap/>
            <w:vAlign w:val="bottom"/>
            <w:hideMark/>
          </w:tcPr>
          <w:p w:rsidR="00DC3F0F" w:rsidRPr="00FA3877" w:rsidRDefault="00DC3F0F" w:rsidP="00DC3F0F">
            <w:pPr>
              <w:suppressAutoHyphens w:val="0"/>
              <w:rPr>
                <w:kern w:val="0"/>
                <w:sz w:val="20"/>
                <w:szCs w:val="20"/>
                <w:lang w:eastAsia="en-US"/>
              </w:rPr>
            </w:pPr>
          </w:p>
        </w:tc>
        <w:tc>
          <w:tcPr>
            <w:tcW w:w="939" w:type="dxa"/>
            <w:noWrap/>
            <w:vAlign w:val="bottom"/>
            <w:hideMark/>
          </w:tcPr>
          <w:p w:rsidR="00DC3F0F" w:rsidRPr="00FA3877" w:rsidRDefault="00DC3F0F" w:rsidP="00DC3F0F">
            <w:pPr>
              <w:suppressAutoHyphens w:val="0"/>
              <w:rPr>
                <w:kern w:val="0"/>
                <w:sz w:val="20"/>
                <w:szCs w:val="20"/>
                <w:lang w:eastAsia="en-US"/>
              </w:rPr>
            </w:pPr>
          </w:p>
        </w:tc>
        <w:tc>
          <w:tcPr>
            <w:tcW w:w="1072" w:type="dxa"/>
            <w:noWrap/>
            <w:vAlign w:val="bottom"/>
            <w:hideMark/>
          </w:tcPr>
          <w:p w:rsidR="00DC3F0F" w:rsidRPr="00FA3877" w:rsidRDefault="00DC3F0F" w:rsidP="00DC3F0F">
            <w:pPr>
              <w:suppressAutoHyphens w:val="0"/>
              <w:rPr>
                <w:kern w:val="0"/>
                <w:sz w:val="20"/>
                <w:szCs w:val="20"/>
                <w:lang w:eastAsia="en-US"/>
              </w:rPr>
            </w:pPr>
          </w:p>
        </w:tc>
      </w:tr>
      <w:tr w:rsidR="00DC3F0F" w:rsidRPr="00FA3877" w:rsidTr="00DC3F0F">
        <w:trPr>
          <w:trHeight w:val="20"/>
        </w:trPr>
        <w:tc>
          <w:tcPr>
            <w:tcW w:w="3863" w:type="dxa"/>
            <w:gridSpan w:val="2"/>
            <w:tcBorders>
              <w:bottom w:val="nil"/>
            </w:tcBorders>
            <w:noWrap/>
            <w:vAlign w:val="bottom"/>
            <w:hideMark/>
          </w:tcPr>
          <w:p w:rsidR="00DC3F0F" w:rsidRPr="00FA3877" w:rsidRDefault="00DC3F0F" w:rsidP="00DC3F0F">
            <w:pPr>
              <w:jc w:val="both"/>
              <w:rPr>
                <w:rFonts w:ascii="Arial" w:hAnsi="Arial" w:cs="Arial"/>
                <w:color w:val="000000"/>
                <w:kern w:val="2"/>
                <w:sz w:val="20"/>
                <w:szCs w:val="22"/>
                <w:lang w:val="en-US" w:eastAsia="en-US"/>
              </w:rPr>
            </w:pPr>
            <w:r w:rsidRPr="00FA3877">
              <w:rPr>
                <w:rFonts w:ascii="Arial" w:hAnsi="Arial" w:cs="Arial"/>
                <w:b/>
                <w:bCs/>
                <w:color w:val="000000"/>
                <w:sz w:val="20"/>
                <w:szCs w:val="22"/>
                <w:lang w:val="en-US"/>
              </w:rPr>
              <w:t>RP</w:t>
            </w:r>
            <w:r w:rsidRPr="00FA3877">
              <w:rPr>
                <w:rFonts w:ascii="Arial" w:hAnsi="Arial" w:cs="Arial"/>
                <w:color w:val="000000"/>
                <w:sz w:val="20"/>
                <w:szCs w:val="22"/>
                <w:lang w:val="en-US"/>
              </w:rPr>
              <w:t xml:space="preserve"> </w:t>
            </w:r>
            <w:proofErr w:type="spellStart"/>
            <w:r w:rsidRPr="00FA3877">
              <w:rPr>
                <w:rFonts w:ascii="Arial" w:hAnsi="Arial" w:cs="Arial"/>
                <w:color w:val="000000"/>
                <w:sz w:val="20"/>
                <w:szCs w:val="22"/>
                <w:lang w:val="en-US"/>
              </w:rPr>
              <w:t>Residente</w:t>
            </w:r>
            <w:proofErr w:type="spellEnd"/>
            <w:r w:rsidRPr="00FA3877">
              <w:rPr>
                <w:rFonts w:ascii="Arial" w:hAnsi="Arial" w:cs="Arial"/>
                <w:color w:val="000000"/>
                <w:sz w:val="20"/>
                <w:szCs w:val="22"/>
                <w:lang w:val="en-US"/>
              </w:rPr>
              <w:t xml:space="preserve"> </w:t>
            </w:r>
            <w:proofErr w:type="spellStart"/>
            <w:r w:rsidRPr="00FA3877">
              <w:rPr>
                <w:rFonts w:ascii="Arial" w:hAnsi="Arial" w:cs="Arial"/>
                <w:color w:val="000000"/>
                <w:sz w:val="20"/>
                <w:szCs w:val="22"/>
                <w:lang w:val="en-US"/>
              </w:rPr>
              <w:t>permanente</w:t>
            </w:r>
            <w:proofErr w:type="spellEnd"/>
          </w:p>
        </w:tc>
        <w:tc>
          <w:tcPr>
            <w:tcW w:w="1700" w:type="dxa"/>
            <w:tcBorders>
              <w:left w:val="nil"/>
            </w:tcBorders>
            <w:noWrap/>
            <w:vAlign w:val="bottom"/>
            <w:hideMark/>
          </w:tcPr>
          <w:p w:rsidR="00DC3F0F" w:rsidRPr="00FA3877" w:rsidRDefault="00DC3F0F" w:rsidP="00DC3F0F">
            <w:pPr>
              <w:suppressAutoHyphens w:val="0"/>
              <w:rPr>
                <w:kern w:val="0"/>
                <w:sz w:val="20"/>
                <w:szCs w:val="20"/>
                <w:lang w:val="en-US" w:eastAsia="en-US"/>
              </w:rPr>
            </w:pPr>
          </w:p>
        </w:tc>
        <w:tc>
          <w:tcPr>
            <w:tcW w:w="272" w:type="dxa"/>
            <w:noWrap/>
            <w:vAlign w:val="bottom"/>
            <w:hideMark/>
          </w:tcPr>
          <w:p w:rsidR="00DC3F0F" w:rsidRPr="00FA3877" w:rsidRDefault="00DC3F0F" w:rsidP="00DC3F0F">
            <w:pPr>
              <w:suppressAutoHyphens w:val="0"/>
              <w:rPr>
                <w:kern w:val="0"/>
                <w:sz w:val="20"/>
                <w:szCs w:val="20"/>
                <w:lang w:val="en-US" w:eastAsia="en-US"/>
              </w:rPr>
            </w:pPr>
          </w:p>
        </w:tc>
        <w:tc>
          <w:tcPr>
            <w:tcW w:w="939" w:type="dxa"/>
            <w:noWrap/>
            <w:vAlign w:val="bottom"/>
            <w:hideMark/>
          </w:tcPr>
          <w:p w:rsidR="00DC3F0F" w:rsidRPr="00FA3877" w:rsidRDefault="00DC3F0F" w:rsidP="00DC3F0F">
            <w:pPr>
              <w:suppressAutoHyphens w:val="0"/>
              <w:rPr>
                <w:kern w:val="0"/>
                <w:sz w:val="20"/>
                <w:szCs w:val="20"/>
                <w:lang w:val="en-US" w:eastAsia="en-US"/>
              </w:rPr>
            </w:pPr>
          </w:p>
        </w:tc>
        <w:tc>
          <w:tcPr>
            <w:tcW w:w="1072" w:type="dxa"/>
            <w:noWrap/>
            <w:vAlign w:val="bottom"/>
            <w:hideMark/>
          </w:tcPr>
          <w:p w:rsidR="00DC3F0F" w:rsidRPr="00FA3877" w:rsidRDefault="00DC3F0F" w:rsidP="00DC3F0F">
            <w:pPr>
              <w:suppressAutoHyphens w:val="0"/>
              <w:rPr>
                <w:kern w:val="0"/>
                <w:sz w:val="20"/>
                <w:szCs w:val="20"/>
                <w:lang w:val="en-US" w:eastAsia="en-US"/>
              </w:rPr>
            </w:pPr>
          </w:p>
        </w:tc>
      </w:tr>
      <w:tr w:rsidR="00DC3F0F" w:rsidRPr="00FA3877" w:rsidTr="00DC3F0F">
        <w:trPr>
          <w:trHeight w:val="20"/>
        </w:trPr>
        <w:tc>
          <w:tcPr>
            <w:tcW w:w="3863" w:type="dxa"/>
            <w:gridSpan w:val="2"/>
            <w:tcBorders>
              <w:top w:val="nil"/>
              <w:bottom w:val="nil"/>
            </w:tcBorders>
            <w:noWrap/>
            <w:vAlign w:val="bottom"/>
            <w:hideMark/>
          </w:tcPr>
          <w:p w:rsidR="00DC3F0F" w:rsidRPr="00FA3877" w:rsidRDefault="00DC3F0F" w:rsidP="00DC3F0F">
            <w:pPr>
              <w:jc w:val="both"/>
              <w:rPr>
                <w:rFonts w:ascii="Arial" w:hAnsi="Arial" w:cs="Arial"/>
                <w:color w:val="000000"/>
                <w:kern w:val="2"/>
                <w:sz w:val="20"/>
                <w:szCs w:val="22"/>
                <w:lang w:val="en-US" w:eastAsia="en-US"/>
              </w:rPr>
            </w:pPr>
            <w:r w:rsidRPr="00FA3877">
              <w:rPr>
                <w:rFonts w:ascii="Arial" w:hAnsi="Arial" w:cs="Arial"/>
                <w:b/>
                <w:bCs/>
                <w:color w:val="000000"/>
                <w:sz w:val="20"/>
                <w:szCs w:val="22"/>
                <w:lang w:val="en-US"/>
              </w:rPr>
              <w:t>E</w:t>
            </w:r>
            <w:r w:rsidRPr="00FA3877">
              <w:rPr>
                <w:rFonts w:ascii="Arial" w:hAnsi="Arial" w:cs="Arial"/>
                <w:color w:val="000000"/>
                <w:sz w:val="20"/>
                <w:szCs w:val="22"/>
                <w:lang w:val="en-US"/>
              </w:rPr>
              <w:t xml:space="preserve"> </w:t>
            </w:r>
            <w:proofErr w:type="spellStart"/>
            <w:r w:rsidRPr="00FA3877">
              <w:rPr>
                <w:rFonts w:ascii="Arial" w:hAnsi="Arial" w:cs="Arial"/>
                <w:color w:val="000000"/>
                <w:sz w:val="20"/>
                <w:szCs w:val="22"/>
                <w:lang w:val="en-US"/>
              </w:rPr>
              <w:t>Endémica</w:t>
            </w:r>
            <w:proofErr w:type="spellEnd"/>
          </w:p>
        </w:tc>
        <w:tc>
          <w:tcPr>
            <w:tcW w:w="1700" w:type="dxa"/>
            <w:tcBorders>
              <w:left w:val="nil"/>
            </w:tcBorders>
            <w:noWrap/>
            <w:vAlign w:val="bottom"/>
            <w:hideMark/>
          </w:tcPr>
          <w:p w:rsidR="00DC3F0F" w:rsidRPr="00FA3877" w:rsidRDefault="00DC3F0F" w:rsidP="00DC3F0F">
            <w:pPr>
              <w:suppressAutoHyphens w:val="0"/>
              <w:rPr>
                <w:kern w:val="0"/>
                <w:sz w:val="20"/>
                <w:szCs w:val="20"/>
                <w:lang w:val="en-US" w:eastAsia="en-US"/>
              </w:rPr>
            </w:pPr>
          </w:p>
        </w:tc>
        <w:tc>
          <w:tcPr>
            <w:tcW w:w="272" w:type="dxa"/>
            <w:noWrap/>
            <w:vAlign w:val="bottom"/>
            <w:hideMark/>
          </w:tcPr>
          <w:p w:rsidR="00DC3F0F" w:rsidRPr="00FA3877" w:rsidRDefault="00DC3F0F" w:rsidP="00DC3F0F">
            <w:pPr>
              <w:suppressAutoHyphens w:val="0"/>
              <w:rPr>
                <w:kern w:val="0"/>
                <w:sz w:val="20"/>
                <w:szCs w:val="20"/>
                <w:lang w:val="en-US" w:eastAsia="en-US"/>
              </w:rPr>
            </w:pPr>
          </w:p>
        </w:tc>
        <w:tc>
          <w:tcPr>
            <w:tcW w:w="939" w:type="dxa"/>
            <w:noWrap/>
            <w:vAlign w:val="bottom"/>
            <w:hideMark/>
          </w:tcPr>
          <w:p w:rsidR="00DC3F0F" w:rsidRPr="00FA3877" w:rsidRDefault="00DC3F0F" w:rsidP="00DC3F0F">
            <w:pPr>
              <w:suppressAutoHyphens w:val="0"/>
              <w:rPr>
                <w:kern w:val="0"/>
                <w:sz w:val="20"/>
                <w:szCs w:val="20"/>
                <w:lang w:val="en-US" w:eastAsia="en-US"/>
              </w:rPr>
            </w:pPr>
          </w:p>
        </w:tc>
        <w:tc>
          <w:tcPr>
            <w:tcW w:w="1072" w:type="dxa"/>
            <w:noWrap/>
            <w:vAlign w:val="bottom"/>
            <w:hideMark/>
          </w:tcPr>
          <w:p w:rsidR="00DC3F0F" w:rsidRPr="00FA3877" w:rsidRDefault="00DC3F0F" w:rsidP="00DC3F0F">
            <w:pPr>
              <w:suppressAutoHyphens w:val="0"/>
              <w:rPr>
                <w:kern w:val="0"/>
                <w:sz w:val="20"/>
                <w:szCs w:val="20"/>
                <w:lang w:val="en-US" w:eastAsia="en-US"/>
              </w:rPr>
            </w:pPr>
          </w:p>
        </w:tc>
      </w:tr>
      <w:tr w:rsidR="00DC3F0F" w:rsidRPr="00FA3877" w:rsidTr="00DC3F0F">
        <w:trPr>
          <w:trHeight w:val="20"/>
        </w:trPr>
        <w:tc>
          <w:tcPr>
            <w:tcW w:w="3863" w:type="dxa"/>
            <w:gridSpan w:val="2"/>
            <w:tcBorders>
              <w:top w:val="nil"/>
              <w:bottom w:val="nil"/>
            </w:tcBorders>
            <w:noWrap/>
            <w:vAlign w:val="bottom"/>
            <w:hideMark/>
          </w:tcPr>
          <w:p w:rsidR="00DC3F0F" w:rsidRPr="00FA3877" w:rsidRDefault="00DC3F0F" w:rsidP="00DC3F0F">
            <w:pPr>
              <w:jc w:val="both"/>
              <w:rPr>
                <w:rFonts w:ascii="Arial" w:hAnsi="Arial" w:cs="Arial"/>
                <w:color w:val="000000"/>
                <w:kern w:val="2"/>
                <w:sz w:val="20"/>
                <w:szCs w:val="22"/>
                <w:lang w:val="en-US" w:eastAsia="en-US"/>
              </w:rPr>
            </w:pPr>
            <w:r w:rsidRPr="00FA3877">
              <w:rPr>
                <w:rFonts w:ascii="Arial" w:hAnsi="Arial" w:cs="Arial"/>
                <w:b/>
                <w:bCs/>
                <w:color w:val="000000"/>
                <w:sz w:val="20"/>
                <w:szCs w:val="22"/>
                <w:lang w:val="en-US"/>
              </w:rPr>
              <w:t>R</w:t>
            </w:r>
            <w:r w:rsidRPr="00FA3877">
              <w:rPr>
                <w:rFonts w:ascii="Arial" w:hAnsi="Arial" w:cs="Arial"/>
                <w:color w:val="000000"/>
                <w:sz w:val="20"/>
                <w:szCs w:val="22"/>
                <w:lang w:val="en-US"/>
              </w:rPr>
              <w:t xml:space="preserve"> </w:t>
            </w:r>
            <w:proofErr w:type="spellStart"/>
            <w:r w:rsidRPr="00FA3877">
              <w:rPr>
                <w:rFonts w:ascii="Arial" w:hAnsi="Arial" w:cs="Arial"/>
                <w:color w:val="000000"/>
                <w:sz w:val="20"/>
                <w:szCs w:val="22"/>
                <w:lang w:val="en-US"/>
              </w:rPr>
              <w:t>Reporte</w:t>
            </w:r>
            <w:proofErr w:type="spellEnd"/>
            <w:r w:rsidRPr="00FA3877">
              <w:rPr>
                <w:rFonts w:ascii="Arial" w:hAnsi="Arial" w:cs="Arial"/>
                <w:color w:val="000000"/>
                <w:sz w:val="20"/>
                <w:szCs w:val="22"/>
                <w:lang w:val="en-US"/>
              </w:rPr>
              <w:t xml:space="preserve"> </w:t>
            </w:r>
            <w:proofErr w:type="spellStart"/>
            <w:r w:rsidRPr="00FA3877">
              <w:rPr>
                <w:rFonts w:ascii="Arial" w:hAnsi="Arial" w:cs="Arial"/>
                <w:color w:val="000000"/>
                <w:sz w:val="20"/>
                <w:szCs w:val="22"/>
                <w:lang w:val="en-US"/>
              </w:rPr>
              <w:t>lugarenos</w:t>
            </w:r>
            <w:proofErr w:type="spellEnd"/>
          </w:p>
        </w:tc>
        <w:tc>
          <w:tcPr>
            <w:tcW w:w="1700" w:type="dxa"/>
            <w:tcBorders>
              <w:left w:val="nil"/>
            </w:tcBorders>
            <w:noWrap/>
            <w:vAlign w:val="bottom"/>
            <w:hideMark/>
          </w:tcPr>
          <w:p w:rsidR="00DC3F0F" w:rsidRPr="00FA3877" w:rsidRDefault="00DC3F0F" w:rsidP="00DC3F0F">
            <w:pPr>
              <w:suppressAutoHyphens w:val="0"/>
              <w:rPr>
                <w:kern w:val="0"/>
                <w:sz w:val="20"/>
                <w:szCs w:val="20"/>
                <w:lang w:val="en-US" w:eastAsia="en-US"/>
              </w:rPr>
            </w:pPr>
          </w:p>
        </w:tc>
        <w:tc>
          <w:tcPr>
            <w:tcW w:w="272" w:type="dxa"/>
            <w:noWrap/>
            <w:vAlign w:val="bottom"/>
            <w:hideMark/>
          </w:tcPr>
          <w:p w:rsidR="00DC3F0F" w:rsidRPr="00FA3877" w:rsidRDefault="00DC3F0F" w:rsidP="00DC3F0F">
            <w:pPr>
              <w:suppressAutoHyphens w:val="0"/>
              <w:rPr>
                <w:kern w:val="0"/>
                <w:sz w:val="20"/>
                <w:szCs w:val="20"/>
                <w:lang w:val="en-US" w:eastAsia="en-US"/>
              </w:rPr>
            </w:pPr>
          </w:p>
        </w:tc>
        <w:tc>
          <w:tcPr>
            <w:tcW w:w="939" w:type="dxa"/>
            <w:noWrap/>
            <w:vAlign w:val="bottom"/>
            <w:hideMark/>
          </w:tcPr>
          <w:p w:rsidR="00DC3F0F" w:rsidRPr="00FA3877" w:rsidRDefault="00DC3F0F" w:rsidP="00DC3F0F">
            <w:pPr>
              <w:suppressAutoHyphens w:val="0"/>
              <w:rPr>
                <w:kern w:val="0"/>
                <w:sz w:val="20"/>
                <w:szCs w:val="20"/>
                <w:lang w:val="en-US" w:eastAsia="en-US"/>
              </w:rPr>
            </w:pPr>
          </w:p>
        </w:tc>
        <w:tc>
          <w:tcPr>
            <w:tcW w:w="1072" w:type="dxa"/>
            <w:noWrap/>
            <w:vAlign w:val="bottom"/>
            <w:hideMark/>
          </w:tcPr>
          <w:p w:rsidR="00DC3F0F" w:rsidRPr="00FA3877" w:rsidRDefault="00DC3F0F" w:rsidP="00DC3F0F">
            <w:pPr>
              <w:suppressAutoHyphens w:val="0"/>
              <w:rPr>
                <w:kern w:val="0"/>
                <w:sz w:val="20"/>
                <w:szCs w:val="20"/>
                <w:lang w:val="en-US" w:eastAsia="en-US"/>
              </w:rPr>
            </w:pPr>
          </w:p>
        </w:tc>
      </w:tr>
      <w:tr w:rsidR="00DC3F0F" w:rsidRPr="00FA3877" w:rsidTr="00DC3F0F">
        <w:trPr>
          <w:trHeight w:val="20"/>
        </w:trPr>
        <w:tc>
          <w:tcPr>
            <w:tcW w:w="3863" w:type="dxa"/>
            <w:gridSpan w:val="2"/>
            <w:tcBorders>
              <w:top w:val="nil"/>
            </w:tcBorders>
            <w:noWrap/>
            <w:vAlign w:val="bottom"/>
            <w:hideMark/>
          </w:tcPr>
          <w:p w:rsidR="00DC3F0F" w:rsidRPr="00FA3877" w:rsidRDefault="00DC3F0F" w:rsidP="00DC3F0F">
            <w:pPr>
              <w:jc w:val="both"/>
              <w:rPr>
                <w:rFonts w:ascii="Arial" w:hAnsi="Arial" w:cs="Arial"/>
                <w:color w:val="000000"/>
                <w:kern w:val="2"/>
                <w:sz w:val="20"/>
                <w:szCs w:val="22"/>
                <w:lang w:val="en-US" w:eastAsia="en-US"/>
              </w:rPr>
            </w:pPr>
            <w:r w:rsidRPr="00FA3877">
              <w:rPr>
                <w:rFonts w:ascii="Arial" w:hAnsi="Arial" w:cs="Arial"/>
                <w:color w:val="000000"/>
                <w:sz w:val="20"/>
                <w:szCs w:val="22"/>
                <w:lang w:val="en-US"/>
              </w:rPr>
              <w:t xml:space="preserve">*  </w:t>
            </w:r>
            <w:proofErr w:type="spellStart"/>
            <w:r w:rsidRPr="00FA3877">
              <w:rPr>
                <w:rFonts w:ascii="Arial" w:hAnsi="Arial" w:cs="Arial"/>
                <w:color w:val="000000"/>
                <w:sz w:val="20"/>
                <w:szCs w:val="22"/>
                <w:lang w:val="en-US"/>
              </w:rPr>
              <w:t>Evidencia</w:t>
            </w:r>
            <w:proofErr w:type="spellEnd"/>
            <w:r w:rsidRPr="00FA3877">
              <w:rPr>
                <w:rFonts w:ascii="Arial" w:hAnsi="Arial" w:cs="Arial"/>
                <w:color w:val="000000"/>
                <w:sz w:val="20"/>
                <w:szCs w:val="22"/>
                <w:lang w:val="en-US"/>
              </w:rPr>
              <w:t xml:space="preserve"> (cantos, </w:t>
            </w:r>
            <w:proofErr w:type="spellStart"/>
            <w:r w:rsidRPr="00FA3877">
              <w:rPr>
                <w:rFonts w:ascii="Arial" w:hAnsi="Arial" w:cs="Arial"/>
                <w:color w:val="000000"/>
                <w:sz w:val="20"/>
                <w:szCs w:val="22"/>
                <w:lang w:val="en-US"/>
              </w:rPr>
              <w:t>nidos</w:t>
            </w:r>
            <w:proofErr w:type="spellEnd"/>
            <w:r w:rsidRPr="00FA3877">
              <w:rPr>
                <w:rFonts w:ascii="Arial" w:hAnsi="Arial" w:cs="Arial"/>
                <w:color w:val="000000"/>
                <w:sz w:val="20"/>
                <w:szCs w:val="22"/>
                <w:lang w:val="en-US"/>
              </w:rPr>
              <w:t>)</w:t>
            </w:r>
          </w:p>
        </w:tc>
        <w:tc>
          <w:tcPr>
            <w:tcW w:w="1700" w:type="dxa"/>
            <w:tcBorders>
              <w:left w:val="nil"/>
            </w:tcBorders>
            <w:noWrap/>
            <w:vAlign w:val="bottom"/>
            <w:hideMark/>
          </w:tcPr>
          <w:p w:rsidR="00DC3F0F" w:rsidRPr="00FA3877" w:rsidRDefault="00DC3F0F" w:rsidP="00DC3F0F">
            <w:pPr>
              <w:suppressAutoHyphens w:val="0"/>
              <w:rPr>
                <w:kern w:val="0"/>
                <w:sz w:val="20"/>
                <w:szCs w:val="20"/>
                <w:lang w:val="en-US" w:eastAsia="en-US"/>
              </w:rPr>
            </w:pPr>
          </w:p>
        </w:tc>
        <w:tc>
          <w:tcPr>
            <w:tcW w:w="272" w:type="dxa"/>
            <w:noWrap/>
            <w:vAlign w:val="bottom"/>
            <w:hideMark/>
          </w:tcPr>
          <w:p w:rsidR="00DC3F0F" w:rsidRPr="00FA3877" w:rsidRDefault="00DC3F0F" w:rsidP="00DC3F0F">
            <w:pPr>
              <w:suppressAutoHyphens w:val="0"/>
              <w:rPr>
                <w:kern w:val="0"/>
                <w:sz w:val="20"/>
                <w:szCs w:val="20"/>
                <w:lang w:val="en-US" w:eastAsia="en-US"/>
              </w:rPr>
            </w:pPr>
          </w:p>
        </w:tc>
        <w:tc>
          <w:tcPr>
            <w:tcW w:w="939" w:type="dxa"/>
            <w:noWrap/>
            <w:vAlign w:val="bottom"/>
            <w:hideMark/>
          </w:tcPr>
          <w:p w:rsidR="00DC3F0F" w:rsidRPr="00FA3877" w:rsidRDefault="00DC3F0F" w:rsidP="00DC3F0F">
            <w:pPr>
              <w:suppressAutoHyphens w:val="0"/>
              <w:rPr>
                <w:kern w:val="0"/>
                <w:sz w:val="20"/>
                <w:szCs w:val="20"/>
                <w:lang w:val="en-US" w:eastAsia="en-US"/>
              </w:rPr>
            </w:pPr>
          </w:p>
        </w:tc>
        <w:tc>
          <w:tcPr>
            <w:tcW w:w="1072" w:type="dxa"/>
            <w:noWrap/>
            <w:vAlign w:val="bottom"/>
            <w:hideMark/>
          </w:tcPr>
          <w:p w:rsidR="00DC3F0F" w:rsidRPr="00FA3877" w:rsidRDefault="00DC3F0F" w:rsidP="00DC3F0F">
            <w:pPr>
              <w:suppressAutoHyphens w:val="0"/>
              <w:rPr>
                <w:kern w:val="0"/>
                <w:sz w:val="20"/>
                <w:szCs w:val="20"/>
                <w:lang w:val="en-US" w:eastAsia="en-US"/>
              </w:rPr>
            </w:pPr>
          </w:p>
        </w:tc>
      </w:tr>
    </w:tbl>
    <w:p w:rsidR="00DC3F0F" w:rsidRPr="00FA3877" w:rsidRDefault="00DC3F0F" w:rsidP="00DC3F0F">
      <w:pPr>
        <w:widowControl w:val="0"/>
        <w:autoSpaceDE w:val="0"/>
        <w:autoSpaceDN w:val="0"/>
        <w:adjustRightInd w:val="0"/>
        <w:jc w:val="both"/>
        <w:rPr>
          <w:rFonts w:ascii="Arial" w:hAnsi="Arial" w:cs="Arial"/>
          <w:b/>
          <w:kern w:val="2"/>
          <w:sz w:val="18"/>
          <w:szCs w:val="22"/>
          <w:lang w:eastAsia="en-US"/>
        </w:rPr>
      </w:pPr>
    </w:p>
    <w:p w:rsidR="003308BA" w:rsidRDefault="003308BA" w:rsidP="00DC3F0F">
      <w:pPr>
        <w:pStyle w:val="Ttulo1"/>
        <w:spacing w:before="0" w:after="0" w:line="276" w:lineRule="auto"/>
        <w:jc w:val="both"/>
        <w:rPr>
          <w:rFonts w:eastAsia="Arial Unicode MS"/>
          <w:sz w:val="22"/>
          <w:szCs w:val="22"/>
        </w:rPr>
      </w:pPr>
    </w:p>
    <w:p w:rsidR="00DC3F0F" w:rsidRDefault="00DC3F0F" w:rsidP="00DC3F0F">
      <w:pPr>
        <w:pStyle w:val="Ttulo1"/>
        <w:spacing w:before="0" w:after="0" w:line="276" w:lineRule="auto"/>
        <w:jc w:val="both"/>
        <w:rPr>
          <w:rFonts w:eastAsia="Arial Unicode MS"/>
          <w:sz w:val="22"/>
          <w:szCs w:val="22"/>
        </w:rPr>
      </w:pPr>
      <w:r>
        <w:rPr>
          <w:rFonts w:eastAsia="Arial Unicode MS"/>
          <w:sz w:val="22"/>
          <w:szCs w:val="22"/>
        </w:rPr>
        <w:t>3.3.</w:t>
      </w:r>
      <w:r>
        <w:rPr>
          <w:rFonts w:eastAsia="Arial Unicode MS"/>
          <w:sz w:val="22"/>
          <w:szCs w:val="22"/>
        </w:rPr>
        <w:tab/>
        <w:t>Aspectos sociales.</w:t>
      </w:r>
    </w:p>
    <w:p w:rsidR="00DC3F0F" w:rsidRDefault="00DC3F0F" w:rsidP="00DC3F0F">
      <w:pPr>
        <w:pStyle w:val="Ttulo1"/>
        <w:spacing w:before="0" w:after="0" w:line="276" w:lineRule="auto"/>
        <w:jc w:val="both"/>
        <w:rPr>
          <w:sz w:val="22"/>
          <w:szCs w:val="22"/>
        </w:rPr>
      </w:pPr>
    </w:p>
    <w:p w:rsidR="00DC3F0F" w:rsidRPr="00E575A1" w:rsidRDefault="00DC3F0F" w:rsidP="00DC3F0F">
      <w:pPr>
        <w:spacing w:after="120"/>
        <w:rPr>
          <w:rFonts w:ascii="Arial" w:hAnsi="Arial" w:cs="Arial"/>
          <w:i/>
          <w:lang w:val="es-ES"/>
        </w:rPr>
      </w:pPr>
      <w:r w:rsidRPr="00E575A1">
        <w:rPr>
          <w:rFonts w:ascii="Arial" w:hAnsi="Arial" w:cs="Arial"/>
          <w:b/>
          <w:i/>
          <w:lang w:val="es-ES"/>
        </w:rPr>
        <w:t>Descripción político administrativa de la provincia La Vega</w:t>
      </w:r>
    </w:p>
    <w:p w:rsidR="00DC3F0F" w:rsidRPr="00E575A1" w:rsidRDefault="00DC3F0F" w:rsidP="00DC3F0F">
      <w:pPr>
        <w:spacing w:after="120"/>
        <w:jc w:val="both"/>
        <w:rPr>
          <w:rFonts w:ascii="Arial" w:hAnsi="Arial" w:cs="Arial"/>
          <w:lang w:val="es-ES"/>
        </w:rPr>
      </w:pPr>
    </w:p>
    <w:p w:rsidR="00DC3F0F" w:rsidRPr="00E575A1" w:rsidRDefault="00DC3F0F" w:rsidP="00DC3F0F">
      <w:pPr>
        <w:spacing w:after="120"/>
        <w:jc w:val="both"/>
        <w:rPr>
          <w:rFonts w:ascii="Arial" w:hAnsi="Arial" w:cs="Arial"/>
        </w:rPr>
      </w:pPr>
      <w:r w:rsidRPr="00E575A1">
        <w:rPr>
          <w:rFonts w:ascii="Arial" w:hAnsi="Arial" w:cs="Arial"/>
        </w:rPr>
        <w:t xml:space="preserve">La provincia de Concepción de La Vega se encuentra ubicada en la Región Cibao Central, junto a las provincias </w:t>
      </w:r>
      <w:r w:rsidR="008D4377">
        <w:rPr>
          <w:rFonts w:ascii="Arial" w:hAnsi="Arial" w:cs="Arial"/>
        </w:rPr>
        <w:t>La Vega</w:t>
      </w:r>
      <w:r w:rsidRPr="00E575A1">
        <w:rPr>
          <w:rFonts w:ascii="Arial" w:hAnsi="Arial" w:cs="Arial"/>
        </w:rPr>
        <w:t xml:space="preserve"> y Monseñor </w:t>
      </w:r>
      <w:proofErr w:type="spellStart"/>
      <w:r w:rsidRPr="00E575A1">
        <w:rPr>
          <w:rFonts w:ascii="Arial" w:hAnsi="Arial" w:cs="Arial"/>
        </w:rPr>
        <w:t>Nouel</w:t>
      </w:r>
      <w:proofErr w:type="spellEnd"/>
      <w:r w:rsidRPr="00E575A1">
        <w:rPr>
          <w:rFonts w:ascii="Arial" w:hAnsi="Arial" w:cs="Arial"/>
        </w:rPr>
        <w:t xml:space="preserve">. </w:t>
      </w:r>
    </w:p>
    <w:p w:rsidR="00DC3F0F" w:rsidRPr="00E575A1" w:rsidRDefault="00DC3F0F" w:rsidP="00DC3F0F">
      <w:pPr>
        <w:spacing w:after="120"/>
        <w:jc w:val="both"/>
        <w:rPr>
          <w:rFonts w:ascii="Arial" w:hAnsi="Arial" w:cs="Arial"/>
        </w:rPr>
      </w:pPr>
      <w:r w:rsidRPr="00E575A1">
        <w:rPr>
          <w:rFonts w:ascii="Arial" w:hAnsi="Arial" w:cs="Arial"/>
        </w:rPr>
        <w:t xml:space="preserve">Fue creada en 1844, mediante la primera Constitución de La República firmada en San Cristóbal. </w:t>
      </w:r>
    </w:p>
    <w:p w:rsidR="00DC3F0F" w:rsidRPr="00E575A1" w:rsidRDefault="00DC3F0F" w:rsidP="00DC3F0F">
      <w:pPr>
        <w:spacing w:after="120"/>
        <w:jc w:val="both"/>
        <w:rPr>
          <w:rFonts w:ascii="Arial" w:hAnsi="Arial" w:cs="Arial"/>
        </w:rPr>
      </w:pPr>
      <w:r w:rsidRPr="00E575A1">
        <w:rPr>
          <w:rFonts w:ascii="Arial" w:hAnsi="Arial" w:cs="Arial"/>
        </w:rPr>
        <w:t>La provincia La Vega limita</w:t>
      </w:r>
      <w:r w:rsidRPr="00E575A1">
        <w:rPr>
          <w:rFonts w:ascii="Arial" w:hAnsi="Arial" w:cs="Arial"/>
          <w:lang w:val="es-ES"/>
        </w:rPr>
        <w:t xml:space="preserve"> al norte con las provincias Espaillat y Santiago; al este con las provincias Duarte, Hermanas Mirabal y </w:t>
      </w:r>
      <w:r w:rsidR="008D4377">
        <w:rPr>
          <w:rFonts w:ascii="Arial" w:hAnsi="Arial" w:cs="Arial"/>
          <w:lang w:val="es-ES"/>
        </w:rPr>
        <w:t>La Vega</w:t>
      </w:r>
      <w:r w:rsidRPr="00E575A1">
        <w:rPr>
          <w:rFonts w:ascii="Arial" w:hAnsi="Arial" w:cs="Arial"/>
          <w:lang w:val="es-ES"/>
        </w:rPr>
        <w:t xml:space="preserve">; </w:t>
      </w:r>
      <w:r w:rsidRPr="00E575A1">
        <w:rPr>
          <w:rFonts w:ascii="Arial" w:hAnsi="Arial" w:cs="Arial"/>
        </w:rPr>
        <w:t xml:space="preserve">al sur con las provincias de Monseñor </w:t>
      </w:r>
      <w:proofErr w:type="spellStart"/>
      <w:r w:rsidRPr="00E575A1">
        <w:rPr>
          <w:rFonts w:ascii="Arial" w:hAnsi="Arial" w:cs="Arial"/>
        </w:rPr>
        <w:t>Nouel</w:t>
      </w:r>
      <w:proofErr w:type="spellEnd"/>
      <w:r w:rsidRPr="00E575A1">
        <w:rPr>
          <w:rFonts w:ascii="Arial" w:hAnsi="Arial" w:cs="Arial"/>
        </w:rPr>
        <w:t xml:space="preserve"> y San José de </w:t>
      </w:r>
      <w:proofErr w:type="spellStart"/>
      <w:r w:rsidRPr="00E575A1">
        <w:rPr>
          <w:rFonts w:ascii="Arial" w:hAnsi="Arial" w:cs="Arial"/>
        </w:rPr>
        <w:t>Ocoa</w:t>
      </w:r>
      <w:proofErr w:type="spellEnd"/>
      <w:r w:rsidRPr="00E575A1">
        <w:rPr>
          <w:rFonts w:ascii="Arial" w:hAnsi="Arial" w:cs="Arial"/>
        </w:rPr>
        <w:t>; y al oeste, con las provincias</w:t>
      </w:r>
      <w:r w:rsidRPr="00E575A1">
        <w:rPr>
          <w:rFonts w:ascii="Arial" w:hAnsi="Arial" w:cs="Arial"/>
          <w:lang w:val="es-ES"/>
        </w:rPr>
        <w:t xml:space="preserve"> de</w:t>
      </w:r>
      <w:r w:rsidRPr="00E575A1">
        <w:rPr>
          <w:rFonts w:ascii="Arial" w:hAnsi="Arial" w:cs="Arial"/>
        </w:rPr>
        <w:t xml:space="preserve"> Azua y San Juan.</w:t>
      </w:r>
    </w:p>
    <w:p w:rsidR="00DC3F0F" w:rsidRPr="00E575A1" w:rsidRDefault="00DC3F0F" w:rsidP="00DC3F0F">
      <w:pPr>
        <w:spacing w:after="120"/>
        <w:jc w:val="both"/>
        <w:rPr>
          <w:rFonts w:ascii="Arial" w:hAnsi="Arial" w:cs="Arial"/>
          <w:lang w:val="es-ES"/>
        </w:rPr>
      </w:pPr>
      <w:r w:rsidRPr="00E575A1">
        <w:rPr>
          <w:rFonts w:ascii="Arial" w:hAnsi="Arial" w:cs="Arial"/>
          <w:lang w:val="es-ES"/>
        </w:rPr>
        <w:t xml:space="preserve">La provincia tiene una superficie </w:t>
      </w:r>
      <w:r w:rsidRPr="00E575A1">
        <w:rPr>
          <w:rFonts w:ascii="Arial" w:hAnsi="Arial" w:cs="Arial"/>
          <w:color w:val="000000"/>
          <w:lang w:val="es-ES"/>
        </w:rPr>
        <w:t>de 526.2 km</w:t>
      </w:r>
      <w:r w:rsidRPr="00E575A1">
        <w:rPr>
          <w:rFonts w:ascii="Arial" w:hAnsi="Arial" w:cs="Arial"/>
          <w:lang w:val="es-ES"/>
        </w:rPr>
        <w:t xml:space="preserve">² y una población de 394,205 habitantes para una densidad poblacional de </w:t>
      </w:r>
      <w:r w:rsidRPr="00E575A1">
        <w:rPr>
          <w:rFonts w:ascii="Arial" w:hAnsi="Arial" w:cs="Arial"/>
          <w:color w:val="000000"/>
          <w:lang w:val="es-ES"/>
        </w:rPr>
        <w:t xml:space="preserve">172 </w:t>
      </w:r>
      <w:proofErr w:type="spellStart"/>
      <w:r w:rsidRPr="00E575A1">
        <w:rPr>
          <w:rFonts w:ascii="Arial" w:hAnsi="Arial" w:cs="Arial"/>
          <w:color w:val="000000"/>
          <w:lang w:val="es-ES"/>
        </w:rPr>
        <w:t>hab</w:t>
      </w:r>
      <w:proofErr w:type="spellEnd"/>
      <w:r w:rsidRPr="00E575A1">
        <w:rPr>
          <w:rFonts w:ascii="Arial" w:hAnsi="Arial" w:cs="Arial"/>
          <w:color w:val="000000"/>
          <w:lang w:val="es-ES"/>
        </w:rPr>
        <w:t>/km²</w:t>
      </w:r>
      <w:r w:rsidRPr="00E575A1">
        <w:rPr>
          <w:rFonts w:ascii="Arial" w:hAnsi="Arial" w:cs="Arial"/>
          <w:lang w:val="es-ES"/>
        </w:rPr>
        <w:t xml:space="preserve">. </w:t>
      </w:r>
    </w:p>
    <w:p w:rsidR="00DC3F0F" w:rsidRPr="00E575A1" w:rsidRDefault="00DC3F0F" w:rsidP="00DC3F0F">
      <w:pPr>
        <w:spacing w:after="120"/>
        <w:jc w:val="both"/>
        <w:rPr>
          <w:rFonts w:ascii="Arial" w:hAnsi="Arial" w:cs="Arial"/>
          <w:lang w:val="es-ES"/>
        </w:rPr>
      </w:pPr>
      <w:r w:rsidRPr="00E575A1">
        <w:rPr>
          <w:rFonts w:ascii="Arial" w:hAnsi="Arial" w:cs="Arial"/>
        </w:rPr>
        <w:t>La provincia posee cuatro municipios, estos son:</w:t>
      </w:r>
    </w:p>
    <w:p w:rsidR="00DC3F0F" w:rsidRPr="00E575A1" w:rsidRDefault="00DC3F0F" w:rsidP="00DC3F0F">
      <w:pPr>
        <w:pStyle w:val="textdefjd"/>
        <w:numPr>
          <w:ilvl w:val="0"/>
          <w:numId w:val="116"/>
        </w:numPr>
        <w:spacing w:before="0" w:beforeAutospacing="0" w:after="120" w:afterAutospacing="0"/>
      </w:pPr>
      <w:r w:rsidRPr="00E575A1">
        <w:t>Concepción de La Vega (municipio cabecera)</w:t>
      </w:r>
    </w:p>
    <w:p w:rsidR="00DC3F0F" w:rsidRPr="00E575A1" w:rsidRDefault="00DC3F0F" w:rsidP="00DC3F0F">
      <w:pPr>
        <w:pStyle w:val="textdefjd"/>
        <w:numPr>
          <w:ilvl w:val="0"/>
          <w:numId w:val="116"/>
        </w:numPr>
        <w:spacing w:before="0" w:beforeAutospacing="0" w:after="120" w:afterAutospacing="0"/>
      </w:pPr>
      <w:proofErr w:type="spellStart"/>
      <w:r w:rsidRPr="00E575A1">
        <w:t>Jarabacoa</w:t>
      </w:r>
      <w:proofErr w:type="spellEnd"/>
    </w:p>
    <w:p w:rsidR="00DC3F0F" w:rsidRPr="00E575A1" w:rsidRDefault="00DC3F0F" w:rsidP="00DC3F0F">
      <w:pPr>
        <w:pStyle w:val="textdefjd"/>
        <w:numPr>
          <w:ilvl w:val="0"/>
          <w:numId w:val="116"/>
        </w:numPr>
        <w:spacing w:before="0" w:beforeAutospacing="0" w:after="120" w:afterAutospacing="0"/>
      </w:pPr>
      <w:r w:rsidRPr="00E575A1">
        <w:t>Constanza</w:t>
      </w:r>
    </w:p>
    <w:p w:rsidR="00DC3F0F" w:rsidRPr="00E575A1" w:rsidRDefault="00DC3F0F" w:rsidP="00DC3F0F">
      <w:pPr>
        <w:pStyle w:val="textdefjd"/>
        <w:numPr>
          <w:ilvl w:val="0"/>
          <w:numId w:val="116"/>
        </w:numPr>
        <w:spacing w:before="0" w:beforeAutospacing="0" w:after="120" w:afterAutospacing="0"/>
      </w:pPr>
      <w:proofErr w:type="spellStart"/>
      <w:r w:rsidRPr="00E575A1">
        <w:t>Jima</w:t>
      </w:r>
      <w:proofErr w:type="spellEnd"/>
      <w:r w:rsidRPr="00E575A1">
        <w:t xml:space="preserve"> Abajo</w:t>
      </w:r>
    </w:p>
    <w:p w:rsidR="00DC3F0F" w:rsidRPr="00E575A1" w:rsidRDefault="00DC3F0F" w:rsidP="00DC3F0F">
      <w:pPr>
        <w:spacing w:after="120"/>
        <w:rPr>
          <w:rFonts w:ascii="Arial" w:hAnsi="Arial" w:cs="Arial"/>
          <w:lang w:val="es-ES"/>
        </w:rPr>
      </w:pPr>
    </w:p>
    <w:p w:rsidR="00DC3F0F" w:rsidRPr="00E575A1" w:rsidRDefault="00DC3F0F" w:rsidP="00DC3F0F">
      <w:pPr>
        <w:spacing w:after="120"/>
        <w:jc w:val="both"/>
        <w:rPr>
          <w:rFonts w:ascii="Arial" w:hAnsi="Arial" w:cs="Arial"/>
          <w:lang w:val="es-ES"/>
        </w:rPr>
      </w:pPr>
      <w:r w:rsidRPr="00E575A1">
        <w:rPr>
          <w:rFonts w:ascii="Arial" w:hAnsi="Arial" w:cs="Arial"/>
          <w:lang w:val="es-ES"/>
        </w:rPr>
        <w:t xml:space="preserve">Los distritos municipales son: Río Verde Arriba y Ranchito de La Vega; </w:t>
      </w:r>
      <w:proofErr w:type="spellStart"/>
      <w:r w:rsidRPr="00E575A1">
        <w:rPr>
          <w:rFonts w:ascii="Arial" w:hAnsi="Arial" w:cs="Arial"/>
          <w:lang w:val="es-ES"/>
        </w:rPr>
        <w:t>Tireo</w:t>
      </w:r>
      <w:proofErr w:type="spellEnd"/>
      <w:r w:rsidRPr="00E575A1">
        <w:rPr>
          <w:rFonts w:ascii="Arial" w:hAnsi="Arial" w:cs="Arial"/>
          <w:lang w:val="es-ES"/>
        </w:rPr>
        <w:t xml:space="preserve"> Arriba y Sabina del municipio de Constanza; </w:t>
      </w:r>
      <w:r>
        <w:rPr>
          <w:rFonts w:ascii="Arial" w:hAnsi="Arial" w:cs="Arial"/>
          <w:lang w:val="es-ES"/>
        </w:rPr>
        <w:t>Comunidad La Piña</w:t>
      </w:r>
      <w:r w:rsidRPr="00E575A1">
        <w:rPr>
          <w:rFonts w:ascii="Arial" w:hAnsi="Arial" w:cs="Arial"/>
          <w:lang w:val="es-ES"/>
        </w:rPr>
        <w:t xml:space="preserve"> y </w:t>
      </w:r>
      <w:proofErr w:type="spellStart"/>
      <w:r w:rsidRPr="00E575A1">
        <w:rPr>
          <w:rFonts w:ascii="Arial" w:hAnsi="Arial" w:cs="Arial"/>
          <w:lang w:val="es-ES"/>
        </w:rPr>
        <w:t>Manabao</w:t>
      </w:r>
      <w:proofErr w:type="spellEnd"/>
      <w:r w:rsidRPr="00E575A1">
        <w:rPr>
          <w:rFonts w:ascii="Arial" w:hAnsi="Arial" w:cs="Arial"/>
          <w:lang w:val="es-ES"/>
        </w:rPr>
        <w:t xml:space="preserve"> del municipio de </w:t>
      </w:r>
      <w:proofErr w:type="spellStart"/>
      <w:r w:rsidRPr="00E575A1">
        <w:rPr>
          <w:rFonts w:ascii="Arial" w:hAnsi="Arial" w:cs="Arial"/>
          <w:lang w:val="es-ES"/>
        </w:rPr>
        <w:t>Jarabacoa</w:t>
      </w:r>
      <w:proofErr w:type="spellEnd"/>
      <w:r w:rsidRPr="00E575A1">
        <w:rPr>
          <w:rFonts w:ascii="Arial" w:hAnsi="Arial" w:cs="Arial"/>
          <w:lang w:val="es-ES"/>
        </w:rPr>
        <w:t xml:space="preserve"> y Rincón que perteneciente al municipio de </w:t>
      </w:r>
      <w:proofErr w:type="spellStart"/>
      <w:r w:rsidRPr="00E575A1">
        <w:rPr>
          <w:rFonts w:ascii="Arial" w:hAnsi="Arial" w:cs="Arial"/>
          <w:lang w:val="es-ES"/>
        </w:rPr>
        <w:t>Jima</w:t>
      </w:r>
      <w:proofErr w:type="spellEnd"/>
      <w:r w:rsidRPr="00E575A1">
        <w:rPr>
          <w:rFonts w:ascii="Arial" w:hAnsi="Arial" w:cs="Arial"/>
          <w:lang w:val="es-ES"/>
        </w:rPr>
        <w:t xml:space="preserve"> Abajo.</w:t>
      </w:r>
    </w:p>
    <w:p w:rsidR="00DC3F0F" w:rsidRPr="00E575A1" w:rsidRDefault="00DC3F0F" w:rsidP="00DC3F0F">
      <w:pPr>
        <w:spacing w:after="120"/>
        <w:jc w:val="both"/>
        <w:rPr>
          <w:rFonts w:ascii="Arial" w:hAnsi="Arial" w:cs="Arial"/>
          <w:lang w:val="es-ES"/>
        </w:rPr>
      </w:pPr>
    </w:p>
    <w:p w:rsidR="00DC3F0F" w:rsidRPr="00E575A1" w:rsidRDefault="00DC3F0F" w:rsidP="00DC3F0F">
      <w:pPr>
        <w:spacing w:after="120"/>
        <w:jc w:val="both"/>
        <w:rPr>
          <w:rFonts w:ascii="Arial" w:hAnsi="Arial" w:cs="Arial"/>
          <w:b/>
          <w:color w:val="000000"/>
          <w:lang w:val="es-ES"/>
        </w:rPr>
      </w:pPr>
      <w:r w:rsidRPr="00E575A1">
        <w:rPr>
          <w:rFonts w:ascii="Arial" w:hAnsi="Arial" w:cs="Arial"/>
          <w:b/>
          <w:color w:val="000000"/>
          <w:lang w:val="es-ES"/>
        </w:rPr>
        <w:t>Áreas protegidas existentes en la provincia</w:t>
      </w:r>
    </w:p>
    <w:p w:rsidR="00DC3F0F" w:rsidRPr="00E575A1" w:rsidRDefault="00DC3F0F" w:rsidP="00DC3F0F">
      <w:pPr>
        <w:spacing w:after="120"/>
        <w:jc w:val="both"/>
        <w:rPr>
          <w:rFonts w:ascii="Arial" w:hAnsi="Arial" w:cs="Arial"/>
          <w:color w:val="000000"/>
          <w:lang w:val="es-ES"/>
        </w:rPr>
      </w:pPr>
      <w:r w:rsidRPr="00E575A1">
        <w:rPr>
          <w:rFonts w:ascii="Arial" w:hAnsi="Arial" w:cs="Arial"/>
          <w:color w:val="000000"/>
          <w:lang w:val="es-ES"/>
        </w:rPr>
        <w:t xml:space="preserve">De acuerdo al Ministerio de Medio Ambiente y Recursos Naturales la provincia posee seis áreas protegidas, entre las que se encuentra: </w:t>
      </w:r>
    </w:p>
    <w:p w:rsidR="00DC3F0F" w:rsidRPr="00E575A1" w:rsidRDefault="00DC3F0F" w:rsidP="00DC3F0F">
      <w:pPr>
        <w:pStyle w:val="Prrafodelista"/>
        <w:numPr>
          <w:ilvl w:val="0"/>
          <w:numId w:val="115"/>
        </w:numPr>
        <w:spacing w:after="120"/>
        <w:jc w:val="both"/>
        <w:rPr>
          <w:rFonts w:ascii="Arial" w:hAnsi="Arial" w:cs="Arial"/>
          <w:color w:val="000000"/>
        </w:rPr>
      </w:pPr>
      <w:r w:rsidRPr="00E575A1">
        <w:rPr>
          <w:rFonts w:ascii="Arial" w:hAnsi="Arial" w:cs="Arial"/>
          <w:color w:val="000000"/>
        </w:rPr>
        <w:t>Reserva Científica Ébano Verde</w:t>
      </w:r>
    </w:p>
    <w:p w:rsidR="00DC3F0F" w:rsidRPr="00E575A1" w:rsidRDefault="00DC3F0F" w:rsidP="00DC3F0F">
      <w:pPr>
        <w:pStyle w:val="Prrafodelista"/>
        <w:numPr>
          <w:ilvl w:val="0"/>
          <w:numId w:val="115"/>
        </w:numPr>
        <w:spacing w:after="120"/>
        <w:jc w:val="both"/>
        <w:rPr>
          <w:rFonts w:ascii="Arial" w:hAnsi="Arial" w:cs="Arial"/>
          <w:color w:val="000000"/>
        </w:rPr>
      </w:pPr>
      <w:r w:rsidRPr="00E575A1">
        <w:rPr>
          <w:rFonts w:ascii="Arial" w:hAnsi="Arial" w:cs="Arial"/>
          <w:color w:val="000000"/>
        </w:rPr>
        <w:t>Reserva Científica de Valle Nuevo</w:t>
      </w:r>
    </w:p>
    <w:p w:rsidR="00DC3F0F" w:rsidRPr="00E575A1" w:rsidRDefault="00DC3F0F" w:rsidP="00DC3F0F">
      <w:pPr>
        <w:pStyle w:val="Prrafodelista"/>
        <w:numPr>
          <w:ilvl w:val="0"/>
          <w:numId w:val="115"/>
        </w:numPr>
        <w:spacing w:after="120"/>
        <w:jc w:val="both"/>
        <w:rPr>
          <w:rFonts w:ascii="Arial" w:hAnsi="Arial" w:cs="Arial"/>
          <w:color w:val="000000"/>
        </w:rPr>
      </w:pPr>
      <w:r w:rsidRPr="00E575A1">
        <w:rPr>
          <w:rFonts w:ascii="Arial" w:hAnsi="Arial" w:cs="Arial"/>
          <w:color w:val="000000"/>
        </w:rPr>
        <w:t xml:space="preserve">Valle </w:t>
      </w:r>
      <w:proofErr w:type="spellStart"/>
      <w:r w:rsidRPr="00E575A1">
        <w:rPr>
          <w:rFonts w:ascii="Arial" w:hAnsi="Arial" w:cs="Arial"/>
          <w:color w:val="000000"/>
        </w:rPr>
        <w:t>intramontano</w:t>
      </w:r>
      <w:proofErr w:type="spellEnd"/>
      <w:r w:rsidRPr="00E575A1">
        <w:rPr>
          <w:rFonts w:ascii="Arial" w:hAnsi="Arial" w:cs="Arial"/>
          <w:color w:val="000000"/>
        </w:rPr>
        <w:t xml:space="preserve"> de </w:t>
      </w:r>
      <w:proofErr w:type="spellStart"/>
      <w:r w:rsidRPr="00E575A1">
        <w:rPr>
          <w:rFonts w:ascii="Arial" w:hAnsi="Arial" w:cs="Arial"/>
          <w:color w:val="000000"/>
        </w:rPr>
        <w:t>Jarabacoa</w:t>
      </w:r>
      <w:proofErr w:type="spellEnd"/>
      <w:r w:rsidRPr="00E575A1">
        <w:rPr>
          <w:rFonts w:ascii="Arial" w:hAnsi="Arial" w:cs="Arial"/>
          <w:color w:val="000000"/>
        </w:rPr>
        <w:t xml:space="preserve"> </w:t>
      </w:r>
    </w:p>
    <w:p w:rsidR="00DC3F0F" w:rsidRPr="00E575A1" w:rsidRDefault="00DC3F0F" w:rsidP="00DC3F0F">
      <w:pPr>
        <w:pStyle w:val="Prrafodelista"/>
        <w:numPr>
          <w:ilvl w:val="0"/>
          <w:numId w:val="115"/>
        </w:numPr>
        <w:spacing w:after="120"/>
        <w:jc w:val="both"/>
        <w:rPr>
          <w:rFonts w:ascii="Arial" w:hAnsi="Arial" w:cs="Arial"/>
          <w:color w:val="000000"/>
        </w:rPr>
      </w:pPr>
      <w:r w:rsidRPr="00E575A1">
        <w:rPr>
          <w:rFonts w:ascii="Arial" w:hAnsi="Arial" w:cs="Arial"/>
          <w:color w:val="000000"/>
        </w:rPr>
        <w:t>El Salto Aguas Blancas</w:t>
      </w:r>
    </w:p>
    <w:p w:rsidR="00DC3F0F" w:rsidRPr="00E575A1" w:rsidRDefault="00DC3F0F" w:rsidP="00DC3F0F">
      <w:pPr>
        <w:pStyle w:val="Prrafodelista"/>
        <w:numPr>
          <w:ilvl w:val="0"/>
          <w:numId w:val="115"/>
        </w:numPr>
        <w:spacing w:after="120"/>
        <w:jc w:val="both"/>
        <w:rPr>
          <w:rFonts w:ascii="Arial" w:hAnsi="Arial" w:cs="Arial"/>
          <w:color w:val="000000"/>
        </w:rPr>
      </w:pPr>
      <w:r w:rsidRPr="00E575A1">
        <w:rPr>
          <w:rFonts w:ascii="Arial" w:hAnsi="Arial" w:cs="Arial"/>
          <w:color w:val="000000"/>
        </w:rPr>
        <w:t xml:space="preserve">Los Balnearios en los ríos (Acapulco, </w:t>
      </w:r>
      <w:proofErr w:type="spellStart"/>
      <w:r w:rsidRPr="00E575A1">
        <w:rPr>
          <w:rFonts w:ascii="Arial" w:hAnsi="Arial" w:cs="Arial"/>
          <w:color w:val="000000"/>
        </w:rPr>
        <w:t>Bayacanes</w:t>
      </w:r>
      <w:proofErr w:type="spellEnd"/>
      <w:r w:rsidRPr="00E575A1">
        <w:rPr>
          <w:rFonts w:ascii="Arial" w:hAnsi="Arial" w:cs="Arial"/>
          <w:color w:val="000000"/>
        </w:rPr>
        <w:t>, Confluencia).</w:t>
      </w:r>
    </w:p>
    <w:p w:rsidR="00DC3F0F" w:rsidRPr="00E575A1" w:rsidRDefault="00DC3F0F" w:rsidP="00DC3F0F">
      <w:pPr>
        <w:pStyle w:val="Prrafodelista"/>
        <w:numPr>
          <w:ilvl w:val="0"/>
          <w:numId w:val="115"/>
        </w:numPr>
        <w:spacing w:after="120"/>
        <w:jc w:val="both"/>
        <w:rPr>
          <w:rFonts w:ascii="Arial" w:hAnsi="Arial" w:cs="Arial"/>
          <w:color w:val="000000"/>
        </w:rPr>
      </w:pPr>
      <w:r w:rsidRPr="00E575A1">
        <w:rPr>
          <w:rFonts w:ascii="Arial" w:hAnsi="Arial" w:cs="Arial"/>
          <w:color w:val="000000"/>
        </w:rPr>
        <w:t>Las zonas de Arte rupestre pre-hispánico de Constanza.</w:t>
      </w:r>
    </w:p>
    <w:p w:rsidR="00DC3F0F" w:rsidRPr="00E575A1" w:rsidRDefault="00DC3F0F" w:rsidP="00DC3F0F">
      <w:pPr>
        <w:spacing w:after="120"/>
        <w:jc w:val="both"/>
        <w:rPr>
          <w:rFonts w:ascii="Arial" w:hAnsi="Arial" w:cs="Arial"/>
          <w:lang w:val="es-ES"/>
        </w:rPr>
      </w:pPr>
    </w:p>
    <w:p w:rsidR="003308BA" w:rsidRDefault="003308BA">
      <w:pPr>
        <w:suppressAutoHyphens w:val="0"/>
        <w:rPr>
          <w:rFonts w:ascii="Arial" w:hAnsi="Arial" w:cs="Arial"/>
          <w:b/>
          <w:i/>
          <w:color w:val="000000"/>
          <w:lang w:val="es-ES"/>
        </w:rPr>
      </w:pPr>
      <w:r>
        <w:rPr>
          <w:rFonts w:ascii="Arial" w:hAnsi="Arial" w:cs="Arial"/>
          <w:b/>
          <w:i/>
          <w:color w:val="000000"/>
          <w:lang w:val="es-ES"/>
        </w:rPr>
        <w:br w:type="page"/>
      </w:r>
    </w:p>
    <w:p w:rsidR="00DC3F0F" w:rsidRPr="00E575A1" w:rsidRDefault="00DC3F0F" w:rsidP="00DC3F0F">
      <w:pPr>
        <w:spacing w:after="120"/>
        <w:jc w:val="both"/>
        <w:rPr>
          <w:rFonts w:ascii="Arial" w:hAnsi="Arial" w:cs="Arial"/>
          <w:b/>
          <w:i/>
          <w:color w:val="000000"/>
          <w:lang w:val="es-ES"/>
        </w:rPr>
      </w:pPr>
      <w:r w:rsidRPr="00E575A1">
        <w:rPr>
          <w:rFonts w:ascii="Arial" w:hAnsi="Arial" w:cs="Arial"/>
          <w:b/>
          <w:i/>
          <w:color w:val="000000"/>
          <w:lang w:val="es-ES"/>
        </w:rPr>
        <w:lastRenderedPageBreak/>
        <w:t xml:space="preserve">Condiciones Socioeconómicas del municipio </w:t>
      </w:r>
      <w:proofErr w:type="spellStart"/>
      <w:r w:rsidRPr="00E575A1">
        <w:rPr>
          <w:rFonts w:ascii="Arial" w:hAnsi="Arial" w:cs="Arial"/>
          <w:b/>
          <w:i/>
          <w:color w:val="000000"/>
          <w:lang w:val="es-ES"/>
        </w:rPr>
        <w:t>Jarabacoa</w:t>
      </w:r>
      <w:proofErr w:type="spellEnd"/>
    </w:p>
    <w:p w:rsidR="00DC3F0F" w:rsidRPr="00E575A1" w:rsidRDefault="00DC3F0F" w:rsidP="00DC3F0F">
      <w:pPr>
        <w:spacing w:after="120"/>
        <w:jc w:val="both"/>
        <w:rPr>
          <w:rFonts w:ascii="Arial" w:hAnsi="Arial" w:cs="Arial"/>
          <w:color w:val="000000"/>
          <w:lang w:val="es-ES"/>
        </w:rPr>
      </w:pPr>
    </w:p>
    <w:p w:rsidR="00DC3F0F" w:rsidRPr="00E575A1" w:rsidRDefault="00DC3F0F" w:rsidP="00DC3F0F">
      <w:pPr>
        <w:spacing w:after="120"/>
        <w:jc w:val="both"/>
        <w:rPr>
          <w:rFonts w:ascii="Arial" w:hAnsi="Arial" w:cs="Arial"/>
          <w:color w:val="000000"/>
          <w:lang w:val="es-ES"/>
        </w:rPr>
      </w:pPr>
      <w:r>
        <w:rPr>
          <w:rFonts w:ascii="Arial" w:hAnsi="Arial" w:cs="Arial"/>
          <w:noProof/>
          <w:lang w:val="en-US" w:eastAsia="en-US"/>
        </w:rPr>
        <w:drawing>
          <wp:anchor distT="0" distB="0" distL="114300" distR="114300" simplePos="0" relativeHeight="251680768" behindDoc="0" locked="0" layoutInCell="1" allowOverlap="1" wp14:anchorId="2416E579" wp14:editId="1D6E212F">
            <wp:simplePos x="0" y="0"/>
            <wp:positionH relativeFrom="margin">
              <wp:posOffset>3629025</wp:posOffset>
            </wp:positionH>
            <wp:positionV relativeFrom="margin">
              <wp:posOffset>790575</wp:posOffset>
            </wp:positionV>
            <wp:extent cx="2539365" cy="3608070"/>
            <wp:effectExtent l="0" t="0" r="0" b="0"/>
            <wp:wrapSquare wrapText="bothSides"/>
            <wp:docPr id="16" name="Imagen 16" descr="IMG-20180724-WA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IMG-20180724-WA004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39365" cy="3608070"/>
                    </a:xfrm>
                    <a:prstGeom prst="rect">
                      <a:avLst/>
                    </a:prstGeom>
                    <a:noFill/>
                  </pic:spPr>
                </pic:pic>
              </a:graphicData>
            </a:graphic>
            <wp14:sizeRelH relativeFrom="page">
              <wp14:pctWidth>0</wp14:pctWidth>
            </wp14:sizeRelH>
            <wp14:sizeRelV relativeFrom="page">
              <wp14:pctHeight>0</wp14:pctHeight>
            </wp14:sizeRelV>
          </wp:anchor>
        </w:drawing>
      </w:r>
      <w:r w:rsidRPr="00E575A1">
        <w:rPr>
          <w:rFonts w:ascii="Arial" w:hAnsi="Arial" w:cs="Arial"/>
          <w:color w:val="000000"/>
          <w:lang w:val="es-ES"/>
        </w:rPr>
        <w:t xml:space="preserve">El municipio de </w:t>
      </w:r>
      <w:proofErr w:type="spellStart"/>
      <w:r w:rsidRPr="00E575A1">
        <w:rPr>
          <w:rFonts w:ascii="Arial" w:hAnsi="Arial" w:cs="Arial"/>
          <w:color w:val="000000"/>
          <w:lang w:val="es-ES"/>
        </w:rPr>
        <w:t>Jarabacoa</w:t>
      </w:r>
      <w:proofErr w:type="spellEnd"/>
      <w:r w:rsidRPr="00E575A1">
        <w:rPr>
          <w:rFonts w:ascii="Arial" w:hAnsi="Arial" w:cs="Arial"/>
          <w:color w:val="000000"/>
          <w:lang w:val="es-ES"/>
        </w:rPr>
        <w:t xml:space="preserve"> tiene una superficie de 690 km², y una población de </w:t>
      </w:r>
      <w:r w:rsidRPr="00E575A1">
        <w:rPr>
          <w:rFonts w:ascii="Arial" w:hAnsi="Arial" w:cs="Arial"/>
        </w:rPr>
        <w:t>54,901 habitantes para una densidad poblacional de 2,387 habitantes por kilómetros cuadrados.</w:t>
      </w:r>
      <w:r w:rsidRPr="00E575A1">
        <w:rPr>
          <w:rFonts w:ascii="Arial" w:hAnsi="Arial" w:cs="Arial"/>
          <w:color w:val="000000"/>
          <w:lang w:val="es-ES"/>
        </w:rPr>
        <w:t xml:space="preserve"> </w:t>
      </w:r>
    </w:p>
    <w:p w:rsidR="00DC3F0F" w:rsidRPr="00E575A1" w:rsidRDefault="00DC3F0F" w:rsidP="00DC3F0F">
      <w:pPr>
        <w:spacing w:after="120"/>
        <w:jc w:val="both"/>
        <w:rPr>
          <w:rFonts w:ascii="Arial" w:hAnsi="Arial" w:cs="Arial"/>
          <w:b/>
          <w:color w:val="000000"/>
          <w:lang w:val="es-ES"/>
        </w:rPr>
      </w:pPr>
      <w:r w:rsidRPr="00E575A1">
        <w:rPr>
          <w:rFonts w:ascii="Arial" w:hAnsi="Arial" w:cs="Arial"/>
          <w:color w:val="000000"/>
          <w:lang w:val="es-ES"/>
        </w:rPr>
        <w:t xml:space="preserve">Sus límites son: al norte el municipio La Vega; al sur el municipio Constanza; al este la provincia Monseñor </w:t>
      </w:r>
      <w:proofErr w:type="spellStart"/>
      <w:r w:rsidRPr="00E575A1">
        <w:rPr>
          <w:rFonts w:ascii="Arial" w:hAnsi="Arial" w:cs="Arial"/>
          <w:color w:val="000000"/>
          <w:lang w:val="es-ES"/>
        </w:rPr>
        <w:t>Nouel</w:t>
      </w:r>
      <w:proofErr w:type="spellEnd"/>
      <w:r w:rsidRPr="00E575A1">
        <w:rPr>
          <w:rFonts w:ascii="Arial" w:hAnsi="Arial" w:cs="Arial"/>
          <w:color w:val="000000"/>
          <w:lang w:val="es-ES"/>
        </w:rPr>
        <w:t xml:space="preserve"> y al oeste los municipios de </w:t>
      </w:r>
      <w:proofErr w:type="spellStart"/>
      <w:r w:rsidRPr="00E575A1">
        <w:rPr>
          <w:rFonts w:ascii="Arial" w:hAnsi="Arial" w:cs="Arial"/>
          <w:color w:val="000000"/>
          <w:lang w:val="es-ES"/>
        </w:rPr>
        <w:t>Jánico</w:t>
      </w:r>
      <w:proofErr w:type="spellEnd"/>
      <w:r w:rsidRPr="00E575A1">
        <w:rPr>
          <w:rFonts w:ascii="Arial" w:hAnsi="Arial" w:cs="Arial"/>
          <w:color w:val="000000"/>
          <w:lang w:val="es-ES"/>
        </w:rPr>
        <w:t xml:space="preserve"> y Santiago. </w:t>
      </w:r>
    </w:p>
    <w:p w:rsidR="00DC3F0F" w:rsidRPr="00E575A1" w:rsidRDefault="00DC3F0F" w:rsidP="00DC3F0F">
      <w:pPr>
        <w:spacing w:after="120"/>
        <w:jc w:val="both"/>
        <w:rPr>
          <w:rFonts w:ascii="Arial" w:hAnsi="Arial" w:cs="Arial"/>
          <w:color w:val="000000"/>
          <w:lang w:val="es-ES"/>
        </w:rPr>
      </w:pPr>
      <w:r w:rsidRPr="00E575A1">
        <w:rPr>
          <w:rFonts w:ascii="Arial" w:hAnsi="Arial" w:cs="Arial"/>
          <w:color w:val="000000"/>
          <w:lang w:val="es-ES"/>
        </w:rPr>
        <w:t xml:space="preserve">El municipio posee 11 secciones y 125 parajes, de los cuales 59 pertenecen a las zonas rurales de la Cuenca Alta del Río </w:t>
      </w:r>
      <w:proofErr w:type="spellStart"/>
      <w:r w:rsidRPr="00E575A1">
        <w:rPr>
          <w:rFonts w:ascii="Arial" w:hAnsi="Arial" w:cs="Arial"/>
          <w:color w:val="000000"/>
          <w:lang w:val="es-ES"/>
        </w:rPr>
        <w:t>Yaque</w:t>
      </w:r>
      <w:proofErr w:type="spellEnd"/>
      <w:r w:rsidRPr="00E575A1">
        <w:rPr>
          <w:rFonts w:ascii="Arial" w:hAnsi="Arial" w:cs="Arial"/>
          <w:color w:val="000000"/>
          <w:lang w:val="es-ES"/>
        </w:rPr>
        <w:t xml:space="preserve"> del Norte.</w:t>
      </w:r>
      <w:r w:rsidRPr="00E575A1">
        <w:rPr>
          <w:rFonts w:ascii="Arial" w:hAnsi="Arial" w:cs="Arial"/>
          <w:snapToGrid w:val="0"/>
          <w:color w:val="000000"/>
          <w:w w:val="0"/>
          <w:u w:color="000000"/>
          <w:bdr w:val="none" w:sz="0" w:space="0" w:color="000000"/>
          <w:shd w:val="clear" w:color="000000" w:fill="000000"/>
          <w:lang w:val="x-none" w:eastAsia="x-none" w:bidi="x-none"/>
        </w:rPr>
        <w:t xml:space="preserve"> </w:t>
      </w:r>
    </w:p>
    <w:p w:rsidR="00DC3F0F" w:rsidRPr="00E575A1" w:rsidRDefault="00DC3F0F" w:rsidP="00DC3F0F">
      <w:pPr>
        <w:spacing w:after="120"/>
        <w:jc w:val="both"/>
        <w:rPr>
          <w:rFonts w:ascii="Arial" w:hAnsi="Arial" w:cs="Arial"/>
        </w:rPr>
      </w:pPr>
      <w:r w:rsidRPr="00E575A1">
        <w:rPr>
          <w:rFonts w:ascii="Arial" w:hAnsi="Arial" w:cs="Arial"/>
        </w:rPr>
        <w:t>De acuerdo al “Censo Nacional de Población y Vivienda del 2010” de la ONE, la población del municipio era de 54,901 habitantes, de estos 26,965 son mujeres para un 49.1% y 27,936 hombres para 50.9%.  La población urbana es de 18,508, para un 33.7% y la rural 36,393 sumando el 66.3%.</w:t>
      </w:r>
    </w:p>
    <w:p w:rsidR="00DC3F0F" w:rsidRPr="00E575A1" w:rsidRDefault="00DC3F0F" w:rsidP="00DC3F0F">
      <w:pPr>
        <w:spacing w:after="120"/>
        <w:jc w:val="both"/>
        <w:rPr>
          <w:rFonts w:ascii="Arial" w:hAnsi="Arial" w:cs="Arial"/>
          <w:b/>
          <w:color w:val="000000"/>
          <w:lang w:val="es-ES"/>
        </w:rPr>
      </w:pPr>
    </w:p>
    <w:p w:rsidR="00DC3F0F" w:rsidRPr="00E575A1" w:rsidRDefault="00DC3F0F" w:rsidP="00DC3F0F">
      <w:pPr>
        <w:spacing w:after="120"/>
        <w:jc w:val="both"/>
        <w:rPr>
          <w:rFonts w:ascii="Arial" w:hAnsi="Arial" w:cs="Arial"/>
          <w:b/>
          <w:color w:val="000000"/>
          <w:lang w:val="es-ES"/>
        </w:rPr>
      </w:pPr>
      <w:r w:rsidRPr="00E575A1">
        <w:rPr>
          <w:rFonts w:ascii="Arial" w:hAnsi="Arial" w:cs="Arial"/>
          <w:b/>
          <w:color w:val="000000"/>
          <w:lang w:val="es-ES"/>
        </w:rPr>
        <w:t>Salud</w:t>
      </w:r>
    </w:p>
    <w:p w:rsidR="00DC3F0F" w:rsidRPr="00E575A1" w:rsidRDefault="00DC3F0F" w:rsidP="00DC3F0F">
      <w:pPr>
        <w:spacing w:after="120"/>
        <w:jc w:val="both"/>
        <w:rPr>
          <w:rFonts w:ascii="Arial" w:hAnsi="Arial" w:cs="Arial"/>
          <w:color w:val="000000"/>
          <w:lang w:val="es-ES"/>
        </w:rPr>
      </w:pPr>
      <w:r w:rsidRPr="00E575A1">
        <w:rPr>
          <w:rFonts w:ascii="Arial" w:hAnsi="Arial" w:cs="Arial"/>
          <w:color w:val="000000"/>
          <w:lang w:val="es-ES"/>
        </w:rPr>
        <w:t xml:space="preserve">De acuerdo al Ministerio de Salud Pública y Asistencia social, </w:t>
      </w:r>
      <w:proofErr w:type="spellStart"/>
      <w:r w:rsidRPr="00E575A1">
        <w:rPr>
          <w:rFonts w:ascii="Arial" w:hAnsi="Arial" w:cs="Arial"/>
          <w:color w:val="000000"/>
          <w:lang w:val="es-ES"/>
        </w:rPr>
        <w:t>Jarabacoa</w:t>
      </w:r>
      <w:proofErr w:type="spellEnd"/>
      <w:r w:rsidRPr="00E575A1">
        <w:rPr>
          <w:rFonts w:ascii="Arial" w:hAnsi="Arial" w:cs="Arial"/>
          <w:color w:val="000000"/>
          <w:lang w:val="es-ES"/>
        </w:rPr>
        <w:t xml:space="preserve"> pertenece a la Regional de Salud 8 Cibao Central. El municipio dispone del hospital Octavia Gautier de Vidal, este centro es de segunda nivel.</w:t>
      </w:r>
    </w:p>
    <w:p w:rsidR="00DC3F0F" w:rsidRPr="00E575A1" w:rsidRDefault="00DC3F0F" w:rsidP="00DC3F0F">
      <w:pPr>
        <w:spacing w:after="120"/>
        <w:jc w:val="both"/>
        <w:rPr>
          <w:rFonts w:ascii="Arial" w:hAnsi="Arial" w:cs="Arial"/>
          <w:color w:val="000000"/>
          <w:lang w:val="es-ES"/>
        </w:rPr>
      </w:pPr>
      <w:r w:rsidRPr="00E575A1">
        <w:rPr>
          <w:rFonts w:ascii="Arial" w:hAnsi="Arial" w:cs="Arial"/>
          <w:color w:val="000000"/>
          <w:lang w:val="es-ES"/>
        </w:rPr>
        <w:t>Este municipio posee un total de 121 camas, de las cuales 96 pertenecen al sector público y 13 al privado. El número de camas disponibles en la zona rural es escaso, mientras, el municipio dispone aproximadamente de 30 médicos.</w:t>
      </w:r>
    </w:p>
    <w:p w:rsidR="00DC3F0F" w:rsidRPr="00E575A1" w:rsidRDefault="00DC3F0F" w:rsidP="00DC3F0F">
      <w:pPr>
        <w:spacing w:after="120"/>
        <w:jc w:val="both"/>
        <w:rPr>
          <w:rFonts w:ascii="Arial" w:hAnsi="Arial" w:cs="Arial"/>
          <w:b/>
          <w:lang w:val="es-ES"/>
        </w:rPr>
      </w:pPr>
    </w:p>
    <w:p w:rsidR="00DC3F0F" w:rsidRPr="00E575A1" w:rsidRDefault="00DC3F0F" w:rsidP="00DC3F0F">
      <w:pPr>
        <w:spacing w:after="120"/>
        <w:jc w:val="both"/>
        <w:rPr>
          <w:rFonts w:ascii="Arial" w:hAnsi="Arial" w:cs="Arial"/>
          <w:b/>
          <w:lang w:val="es-ES"/>
        </w:rPr>
      </w:pPr>
      <w:r w:rsidRPr="00E575A1">
        <w:rPr>
          <w:rFonts w:ascii="Arial" w:hAnsi="Arial" w:cs="Arial"/>
          <w:b/>
          <w:lang w:val="es-ES"/>
        </w:rPr>
        <w:t>Educación</w:t>
      </w:r>
    </w:p>
    <w:p w:rsidR="00DC3F0F" w:rsidRPr="00E575A1" w:rsidRDefault="00DC3F0F" w:rsidP="00DC3F0F">
      <w:pPr>
        <w:spacing w:after="120"/>
        <w:jc w:val="both"/>
        <w:rPr>
          <w:rFonts w:ascii="Arial" w:hAnsi="Arial" w:cs="Arial"/>
        </w:rPr>
      </w:pPr>
      <w:r w:rsidRPr="00E575A1">
        <w:rPr>
          <w:rFonts w:ascii="Arial" w:hAnsi="Arial" w:cs="Arial"/>
        </w:rPr>
        <w:t xml:space="preserve">El municipio de </w:t>
      </w:r>
      <w:proofErr w:type="spellStart"/>
      <w:r w:rsidRPr="00E575A1">
        <w:rPr>
          <w:rFonts w:ascii="Arial" w:hAnsi="Arial" w:cs="Arial"/>
        </w:rPr>
        <w:t>Jarabacoa</w:t>
      </w:r>
      <w:proofErr w:type="spellEnd"/>
      <w:r w:rsidRPr="00E575A1">
        <w:rPr>
          <w:rFonts w:ascii="Arial" w:hAnsi="Arial" w:cs="Arial"/>
        </w:rPr>
        <w:t xml:space="preserve"> pertenece a la Regional Educativa 06 de la provincia La Vega y su Distrito Educativo es el 03. Cuenta con 84 centros educativos; entre ellos, 75 escuelas públicas en las zonas rural y urbana, mientras que en el sector privado existen 9 centros. </w:t>
      </w:r>
    </w:p>
    <w:p w:rsidR="00DC3F0F" w:rsidRPr="00E575A1" w:rsidRDefault="00DC3F0F" w:rsidP="00DC3F0F">
      <w:pPr>
        <w:spacing w:after="120"/>
        <w:jc w:val="both"/>
        <w:rPr>
          <w:rFonts w:ascii="Arial" w:hAnsi="Arial" w:cs="Arial"/>
        </w:rPr>
      </w:pPr>
      <w:r w:rsidRPr="00E575A1">
        <w:rPr>
          <w:rFonts w:ascii="Arial" w:hAnsi="Arial" w:cs="Arial"/>
        </w:rPr>
        <w:t xml:space="preserve">La población estudiantil haciende a 16,695 estudiantes, equivalentes al 15.4% del total de estudiantes de la provincia La Vega. </w:t>
      </w:r>
    </w:p>
    <w:p w:rsidR="00DC3F0F" w:rsidRPr="00E575A1" w:rsidRDefault="00DC3F0F" w:rsidP="00DC3F0F">
      <w:pPr>
        <w:spacing w:after="120"/>
        <w:jc w:val="both"/>
        <w:rPr>
          <w:rFonts w:ascii="Arial" w:hAnsi="Arial" w:cs="Arial"/>
        </w:rPr>
      </w:pPr>
      <w:r w:rsidRPr="00E575A1">
        <w:rPr>
          <w:rFonts w:ascii="Arial" w:hAnsi="Arial" w:cs="Arial"/>
        </w:rPr>
        <w:t xml:space="preserve">El nivel de alfabetización es de 81.7%, es decir que 30,901 personas sabe leer y escribir, en cambio, 6,932 personas no sabe leer ni escribir, para un nivel de analfabetismo de 18.3%. </w:t>
      </w:r>
    </w:p>
    <w:p w:rsidR="00DC3F0F" w:rsidRPr="00E575A1" w:rsidRDefault="00DC3F0F" w:rsidP="00DC3F0F">
      <w:pPr>
        <w:spacing w:after="120"/>
        <w:jc w:val="both"/>
        <w:rPr>
          <w:rFonts w:ascii="Arial" w:hAnsi="Arial" w:cs="Arial"/>
        </w:rPr>
      </w:pPr>
      <w:r w:rsidRPr="00E575A1">
        <w:rPr>
          <w:rFonts w:ascii="Arial" w:hAnsi="Arial" w:cs="Arial"/>
        </w:rPr>
        <w:lastRenderedPageBreak/>
        <w:t xml:space="preserve">El municipio posee también un recinto de la Universidad Agro Forestal Arturo </w:t>
      </w:r>
      <w:proofErr w:type="spellStart"/>
      <w:r w:rsidRPr="00E575A1">
        <w:rPr>
          <w:rFonts w:ascii="Arial" w:hAnsi="Arial" w:cs="Arial"/>
        </w:rPr>
        <w:t>Meriño</w:t>
      </w:r>
      <w:proofErr w:type="spellEnd"/>
      <w:r w:rsidRPr="00E575A1">
        <w:rPr>
          <w:rFonts w:ascii="Arial" w:hAnsi="Arial" w:cs="Arial"/>
        </w:rPr>
        <w:t xml:space="preserve"> (UAFAM).</w:t>
      </w:r>
    </w:p>
    <w:p w:rsidR="00DC3F0F" w:rsidRPr="00E575A1" w:rsidRDefault="00DC3F0F" w:rsidP="00DC3F0F">
      <w:pPr>
        <w:spacing w:after="120"/>
        <w:jc w:val="both"/>
        <w:rPr>
          <w:rFonts w:ascii="Arial" w:hAnsi="Arial" w:cs="Arial"/>
          <w:i/>
          <w:lang w:val="es-ES_tradnl"/>
        </w:rPr>
      </w:pPr>
    </w:p>
    <w:p w:rsidR="00DC3F0F" w:rsidRPr="00E575A1" w:rsidRDefault="00DC3F0F" w:rsidP="00DC3F0F">
      <w:pPr>
        <w:spacing w:after="120"/>
        <w:jc w:val="both"/>
        <w:rPr>
          <w:rFonts w:ascii="Arial" w:hAnsi="Arial" w:cs="Arial"/>
          <w:b/>
          <w:i/>
          <w:lang w:val="es-ES_tradnl"/>
        </w:rPr>
      </w:pPr>
      <w:r w:rsidRPr="00E575A1">
        <w:rPr>
          <w:rFonts w:ascii="Arial" w:hAnsi="Arial" w:cs="Arial"/>
          <w:b/>
          <w:i/>
          <w:lang w:val="es-ES_tradnl"/>
        </w:rPr>
        <w:t>Medio socioeconómico</w:t>
      </w:r>
    </w:p>
    <w:p w:rsidR="00DC3F0F" w:rsidRPr="00E575A1" w:rsidRDefault="00DC3F0F" w:rsidP="00DC3F0F">
      <w:pPr>
        <w:spacing w:after="120"/>
        <w:jc w:val="both"/>
        <w:rPr>
          <w:rFonts w:ascii="Arial" w:hAnsi="Arial" w:cs="Arial"/>
          <w:i/>
          <w:lang w:val="es-ES_tradnl"/>
        </w:rPr>
      </w:pPr>
    </w:p>
    <w:p w:rsidR="00DC3F0F" w:rsidRDefault="00DC3F0F" w:rsidP="00DC3F0F">
      <w:pPr>
        <w:spacing w:after="120"/>
        <w:jc w:val="both"/>
        <w:rPr>
          <w:rFonts w:ascii="Arial" w:hAnsi="Arial" w:cs="Arial"/>
          <w:lang w:val="es-ES_tradnl"/>
        </w:rPr>
      </w:pPr>
      <w:proofErr w:type="spellStart"/>
      <w:r w:rsidRPr="00E575A1">
        <w:rPr>
          <w:rFonts w:ascii="Arial" w:hAnsi="Arial" w:cs="Arial"/>
          <w:lang w:val="es-ES_tradnl"/>
        </w:rPr>
        <w:t>Jarabacoa</w:t>
      </w:r>
      <w:proofErr w:type="spellEnd"/>
      <w:r w:rsidRPr="00E575A1">
        <w:rPr>
          <w:rFonts w:ascii="Arial" w:hAnsi="Arial" w:cs="Arial"/>
          <w:lang w:val="es-ES_tradnl"/>
        </w:rPr>
        <w:t xml:space="preserve"> es conocida </w:t>
      </w:r>
      <w:r w:rsidRPr="00E575A1">
        <w:rPr>
          <w:rFonts w:ascii="Arial" w:hAnsi="Arial" w:cs="Arial"/>
          <w:bCs/>
          <w:lang w:val="es-ES"/>
        </w:rPr>
        <w:t>como la ciudad de la eterna primavera. Este municipio p</w:t>
      </w:r>
      <w:proofErr w:type="spellStart"/>
      <w:r w:rsidRPr="00E575A1">
        <w:rPr>
          <w:rFonts w:ascii="Arial" w:hAnsi="Arial" w:cs="Arial"/>
          <w:lang w:val="es-ES_tradnl"/>
        </w:rPr>
        <w:t>erteneciente</w:t>
      </w:r>
      <w:proofErr w:type="spellEnd"/>
      <w:r w:rsidRPr="00E575A1">
        <w:rPr>
          <w:rFonts w:ascii="Arial" w:hAnsi="Arial" w:cs="Arial"/>
          <w:lang w:val="es-ES_tradnl"/>
        </w:rPr>
        <w:t xml:space="preserve"> a la provincia La Vega, tiene una población de 394,205 personas, la que según la ONE cuenta con 56,803 personas, equivalentes al 14.4% de la población que habita la provincia, posicionándose como el tercer destino más importante de la provincia La Vega. </w:t>
      </w:r>
    </w:p>
    <w:p w:rsidR="003308BA" w:rsidRDefault="003308BA"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
        </w:rPr>
      </w:pPr>
      <w:r w:rsidRPr="00E575A1">
        <w:rPr>
          <w:rFonts w:ascii="Arial" w:hAnsi="Arial" w:cs="Arial"/>
          <w:lang w:val="es-ES_tradnl"/>
        </w:rPr>
        <w:t>Para el año 2010 l</w:t>
      </w:r>
      <w:r w:rsidRPr="00E575A1">
        <w:rPr>
          <w:rFonts w:ascii="Arial" w:hAnsi="Arial" w:cs="Arial"/>
          <w:color w:val="000000"/>
          <w:lang w:val="es-ES_tradnl"/>
        </w:rPr>
        <w:t>a relación de feminidad para la demarcación era de 94.3 mujeres por cada 100 hombres, siendo muy similar al promedio provincial de 94.9 mujeres por cada 100 hombres, las mujeres apenas llegaban a</w:t>
      </w:r>
      <w:r w:rsidRPr="00E575A1">
        <w:rPr>
          <w:rFonts w:ascii="Arial" w:hAnsi="Arial" w:cs="Arial"/>
          <w:lang w:val="es-ES_tradnl"/>
        </w:rPr>
        <w:t>l 48.5% (27,573) de la población que habitaba la comunidad, y los hombres el restante 51.8% (29,230)</w:t>
      </w:r>
      <w:r w:rsidRPr="00E575A1">
        <w:rPr>
          <w:rFonts w:ascii="Arial" w:hAnsi="Arial" w:cs="Arial"/>
          <w:lang w:val="es-ES"/>
        </w:rPr>
        <w:t>.</w:t>
      </w:r>
    </w:p>
    <w:p w:rsidR="00DC3F0F" w:rsidRPr="00E575A1" w:rsidRDefault="00DC3F0F" w:rsidP="00DC3F0F">
      <w:pPr>
        <w:spacing w:after="120"/>
        <w:jc w:val="both"/>
        <w:rPr>
          <w:rFonts w:ascii="Arial" w:hAnsi="Arial" w:cs="Arial"/>
          <w:lang w:val="es-ES"/>
        </w:rPr>
      </w:pPr>
    </w:p>
    <w:p w:rsidR="00DC3F0F" w:rsidRPr="00E575A1" w:rsidRDefault="00DC3F0F" w:rsidP="00DC3F0F">
      <w:pPr>
        <w:spacing w:after="120"/>
        <w:jc w:val="both"/>
        <w:rPr>
          <w:rFonts w:ascii="Arial" w:hAnsi="Arial" w:cs="Arial"/>
          <w:lang w:val="es-ES"/>
        </w:rPr>
      </w:pPr>
      <w:r w:rsidRPr="00E575A1">
        <w:rPr>
          <w:rFonts w:ascii="Arial" w:hAnsi="Arial" w:cs="Arial"/>
          <w:lang w:val="es-ES"/>
        </w:rPr>
        <w:t>Igualmente se destaca que el índice de envejecimiento para el año 2010 era de 29.3% y la tasa de dependencia es de 56.3%, estos dos indicadores presentan valores superiores a los datos promedios provinciales de 22.9% y 57.3%, respectivamente; destaca que la tasa de dependencia de adultos mayores de 65 años es de 12.8%, la mayor a nivel de la provincia La Vega incluso mucho mayor que el promedio provincial de 12.8%. Para 2010 la población menor de 15 años representaba al menos el 38.4% del total de la población (21,825), y tasa de dependencia de menores es de 43.6%, estadísticas que evidencian que en la demarcación existe una población fértil importante.</w:t>
      </w:r>
    </w:p>
    <w:p w:rsidR="00DC3F0F" w:rsidRPr="00E575A1" w:rsidRDefault="00DC3F0F" w:rsidP="00DC3F0F">
      <w:pPr>
        <w:spacing w:after="120"/>
        <w:jc w:val="both"/>
        <w:rPr>
          <w:rFonts w:ascii="Arial" w:hAnsi="Arial" w:cs="Arial"/>
          <w:lang w:val="es-ES"/>
        </w:rPr>
      </w:pPr>
    </w:p>
    <w:p w:rsidR="00DC3F0F" w:rsidRPr="00E575A1" w:rsidRDefault="00DC3F0F" w:rsidP="00DC3F0F">
      <w:pPr>
        <w:spacing w:after="120"/>
        <w:jc w:val="both"/>
        <w:rPr>
          <w:rFonts w:ascii="Arial" w:hAnsi="Arial" w:cs="Arial"/>
          <w:lang w:val="es-ES"/>
        </w:rPr>
      </w:pPr>
      <w:r w:rsidRPr="00E575A1">
        <w:rPr>
          <w:rFonts w:ascii="Arial" w:hAnsi="Arial" w:cs="Arial"/>
          <w:lang w:val="es-ES"/>
        </w:rPr>
        <w:t>Igualmente se destaca que el índice de envejecimiento para el año 2010 era de 29.3% y la tasa de dependencia es de 56.3%, estos dos indicadores presentan valores superiores a los datos promedios provinciales de 22.9% y 57.3%, respectivamente; destaca que la tasa de dependencia de adultos mayores de 65 años es de 12.8%, la mayor a nivel de la provincia La Vega incluso mucho mayor que el promedio provincial de 12.8%. Para 2010 la población menor de 15 años representaba al menos el 38.4% del total de la población (21,825), y tasa de dependencia de menores es de 43.6%, estadísticas que evidencian que en la demarcación existe una población fértil importante.</w:t>
      </w:r>
    </w:p>
    <w:p w:rsidR="00DC3F0F" w:rsidRPr="00E575A1" w:rsidRDefault="00DC3F0F" w:rsidP="00DC3F0F">
      <w:pPr>
        <w:spacing w:after="120"/>
        <w:jc w:val="both"/>
        <w:rPr>
          <w:rFonts w:ascii="Arial" w:hAnsi="Arial" w:cs="Arial"/>
          <w:highlight w:val="yellow"/>
          <w:lang w:val="es-ES"/>
        </w:rPr>
      </w:pPr>
    </w:p>
    <w:p w:rsidR="00DC3F0F" w:rsidRPr="00E575A1" w:rsidRDefault="00DC3F0F" w:rsidP="00DC3F0F">
      <w:pPr>
        <w:spacing w:after="120"/>
        <w:jc w:val="both"/>
        <w:rPr>
          <w:rFonts w:ascii="Arial" w:hAnsi="Arial" w:cs="Arial"/>
          <w:color w:val="000000"/>
          <w:lang w:val="es-ES_tradnl"/>
        </w:rPr>
      </w:pPr>
      <w:r w:rsidRPr="00E575A1">
        <w:rPr>
          <w:rFonts w:ascii="Arial" w:hAnsi="Arial" w:cs="Arial"/>
          <w:color w:val="000000"/>
          <w:lang w:val="es-ES_tradnl"/>
        </w:rPr>
        <w:t xml:space="preserve">La edad promedio de la población es de 29.9 años, lo que indica que es una comunidad de población joven, de gran empuje socioeconómico y grandes oportunidades para el </w:t>
      </w:r>
      <w:proofErr w:type="spellStart"/>
      <w:r w:rsidRPr="00E575A1">
        <w:rPr>
          <w:rFonts w:ascii="Arial" w:hAnsi="Arial" w:cs="Arial"/>
          <w:color w:val="000000"/>
          <w:lang w:val="es-ES_tradnl"/>
        </w:rPr>
        <w:t>emprendurismo</w:t>
      </w:r>
      <w:proofErr w:type="spellEnd"/>
      <w:r w:rsidRPr="00E575A1">
        <w:rPr>
          <w:rFonts w:ascii="Arial" w:hAnsi="Arial" w:cs="Arial"/>
          <w:color w:val="000000"/>
          <w:lang w:val="es-ES_tradnl"/>
        </w:rPr>
        <w:t xml:space="preserve">, la inversión en las áreas de la agricultura, servicios y el ecoturismo. </w:t>
      </w:r>
      <w:r w:rsidRPr="00E575A1">
        <w:rPr>
          <w:rFonts w:ascii="Arial" w:hAnsi="Arial" w:cs="Arial"/>
          <w:lang w:val="es-ES_tradnl"/>
        </w:rPr>
        <w:t xml:space="preserve">Como se aprecia en las pirámides de población, casi 42.0 % de la población se encuentra entre 15 y 39 años de edad, consideradas el rango de </w:t>
      </w:r>
      <w:r w:rsidRPr="00E575A1">
        <w:rPr>
          <w:rFonts w:ascii="Arial" w:hAnsi="Arial" w:cs="Arial"/>
          <w:lang w:val="es-ES_tradnl"/>
        </w:rPr>
        <w:lastRenderedPageBreak/>
        <w:t xml:space="preserve">edades de mayor productividad. </w:t>
      </w:r>
      <w:r w:rsidRPr="00E575A1">
        <w:rPr>
          <w:rFonts w:ascii="Arial" w:hAnsi="Arial" w:cs="Arial"/>
          <w:color w:val="000000"/>
          <w:lang w:val="es-ES_tradnl"/>
        </w:rPr>
        <w:t xml:space="preserve">Un dato revelador es que 16.0% de la población que habitan las comunidades de </w:t>
      </w:r>
      <w:proofErr w:type="spellStart"/>
      <w:r w:rsidRPr="00E575A1">
        <w:rPr>
          <w:rFonts w:ascii="Arial" w:hAnsi="Arial" w:cs="Arial"/>
          <w:color w:val="000000"/>
          <w:lang w:val="es-ES_tradnl"/>
        </w:rPr>
        <w:t>Jarabacoa</w:t>
      </w:r>
      <w:proofErr w:type="spellEnd"/>
      <w:r w:rsidRPr="00E575A1">
        <w:rPr>
          <w:rFonts w:ascii="Arial" w:hAnsi="Arial" w:cs="Arial"/>
          <w:color w:val="000000"/>
          <w:lang w:val="es-ES_tradnl"/>
        </w:rPr>
        <w:t xml:space="preserve"> no es oriundas de esta demarcación, sino que han migrado desde otro municipio del país (77.1 %) o ha migrado desde otro país (22.9 %) hacía la comunidad por las oportunidades económicas que ofrece, ya sean para dedicarse a la agropecuaria, la agroindustria o al desarrollo del ecoturismo.</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bCs/>
          <w:lang w:val="es-ES"/>
        </w:rPr>
      </w:pPr>
      <w:proofErr w:type="spellStart"/>
      <w:r w:rsidRPr="00E575A1">
        <w:rPr>
          <w:rFonts w:ascii="Arial" w:hAnsi="Arial" w:cs="Arial"/>
          <w:bCs/>
          <w:lang w:val="es-ES"/>
        </w:rPr>
        <w:t>Jarabacoa</w:t>
      </w:r>
      <w:proofErr w:type="spellEnd"/>
      <w:r w:rsidRPr="00E575A1">
        <w:rPr>
          <w:rFonts w:ascii="Arial" w:hAnsi="Arial" w:cs="Arial"/>
          <w:bCs/>
          <w:lang w:val="es-ES"/>
        </w:rPr>
        <w:t xml:space="preserve"> tiene como principal actividad económica la agropecuaria (agricultura, ganadería y silvicultura), que según estimaciones de la ONE para el año 2010 generaba el 22.9% de los puestos de trabajos existentes en su mercado laborar. </w:t>
      </w:r>
    </w:p>
    <w:p w:rsidR="00DC3F0F" w:rsidRPr="00E575A1" w:rsidRDefault="00DC3F0F" w:rsidP="00DC3F0F">
      <w:pPr>
        <w:spacing w:after="120"/>
        <w:jc w:val="both"/>
        <w:rPr>
          <w:rFonts w:ascii="Arial" w:hAnsi="Arial" w:cs="Arial"/>
          <w:color w:val="000000"/>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 xml:space="preserve">Fruto de las oportunidades económicas, ya sean comerciales y de servicios el municipio </w:t>
      </w:r>
      <w:proofErr w:type="spellStart"/>
      <w:r w:rsidRPr="00E575A1">
        <w:rPr>
          <w:rFonts w:ascii="Arial" w:hAnsi="Arial" w:cs="Arial"/>
          <w:lang w:val="es-ES_tradnl"/>
        </w:rPr>
        <w:t>Jarabacoa</w:t>
      </w:r>
      <w:proofErr w:type="spellEnd"/>
      <w:r w:rsidRPr="00E575A1">
        <w:rPr>
          <w:rFonts w:ascii="Arial" w:hAnsi="Arial" w:cs="Arial"/>
          <w:lang w:val="es-ES_tradnl"/>
        </w:rPr>
        <w:t xml:space="preserve"> muestra muchos signos característicos de una comunidad urbano-rural, debido a lo cual existe gran similitud en la densidad poblacional tanto a nivel urbano como a vinel rural, que respectivamente rondan los valores de 50.6 % y 49.6 %, como puede apreciarse en las actividades económicas que se analizaran en los siguientes acápites.</w:t>
      </w:r>
    </w:p>
    <w:p w:rsidR="00DC3F0F"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b/>
          <w:i/>
          <w:lang w:val="es-ES_tradnl"/>
        </w:rPr>
      </w:pPr>
      <w:r w:rsidRPr="00E575A1">
        <w:rPr>
          <w:rFonts w:ascii="Arial" w:hAnsi="Arial" w:cs="Arial"/>
          <w:b/>
          <w:i/>
          <w:lang w:val="es-ES_tradnl"/>
        </w:rPr>
        <w:t>Grupos socioeconómicos</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 xml:space="preserve">A pesar de la importante actividad económica y turística que posee la comunidad, las estadísticas del grupo socioeconómico revelan que del total de la población del municipio de </w:t>
      </w:r>
      <w:proofErr w:type="spellStart"/>
      <w:r w:rsidRPr="00E575A1">
        <w:rPr>
          <w:rFonts w:ascii="Arial" w:hAnsi="Arial" w:cs="Arial"/>
          <w:lang w:val="es-ES_tradnl"/>
        </w:rPr>
        <w:t>Jarabacoa</w:t>
      </w:r>
      <w:proofErr w:type="spellEnd"/>
      <w:r w:rsidRPr="00E575A1">
        <w:rPr>
          <w:rFonts w:ascii="Arial" w:hAnsi="Arial" w:cs="Arial"/>
          <w:lang w:val="es-ES_tradnl"/>
        </w:rPr>
        <w:t xml:space="preserve"> un 55.8 % se encuentra entre los niveles socioeconómico medio bajo/muy bajo. </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 xml:space="preserve">En cambio, 44.2 % está entre los niveles medio y medio alto, revelando una alta desigualdad socioeconómica en este importante polo productivo, la cual se corresponde con los niveles de pobreza que exhiben los hogares de esta comunidad ecoturística de 33.4% sobre el total hogares y 5.8% la extrema, los cuales se corresponden con una comunidad donde los sectores productivos tienen su impacto en las condiciones de vida de los munícipes, pues, los datos socioeconómicos y de pobreza le posicionan como el segundo municipio a nivel provincial con mejores condiciones de vida para quienes allí habitan. </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Otra evidencia de que esta es una comunidad de grandes rasgos y características económicas, es la baja tasa de hacinamiento que exhibe de 14.4%, mucho menor a la media provincial de 16.3%, mientras que la pobreza y la pobreza extrema a nivel de toda la provincia alcanzan los valores de 31.4% y 5.1%, respectivamente.</w:t>
      </w:r>
    </w:p>
    <w:p w:rsidR="003308BA" w:rsidRDefault="003308BA">
      <w:pPr>
        <w:suppressAutoHyphens w:val="0"/>
        <w:rPr>
          <w:rFonts w:ascii="Arial" w:hAnsi="Arial" w:cs="Arial"/>
          <w:lang w:val="es-ES_tradnl"/>
        </w:rPr>
      </w:pPr>
      <w:r>
        <w:rPr>
          <w:rFonts w:ascii="Arial" w:hAnsi="Arial" w:cs="Arial"/>
          <w:lang w:val="es-ES_tradnl"/>
        </w:rPr>
        <w:br w:type="page"/>
      </w:r>
    </w:p>
    <w:p w:rsidR="00DC3F0F" w:rsidRPr="00E575A1" w:rsidRDefault="00DC3F0F" w:rsidP="00DC3F0F">
      <w:pPr>
        <w:spacing w:after="120"/>
        <w:jc w:val="both"/>
        <w:rPr>
          <w:rFonts w:ascii="Arial" w:hAnsi="Arial" w:cs="Arial"/>
          <w:lang w:val="es-ES_tradnl"/>
        </w:rPr>
      </w:pPr>
    </w:p>
    <w:tbl>
      <w:tblPr>
        <w:tblW w:w="5000" w:type="pct"/>
        <w:jc w:val="center"/>
        <w:tblCellMar>
          <w:left w:w="70" w:type="dxa"/>
          <w:right w:w="70" w:type="dxa"/>
        </w:tblCellMar>
        <w:tblLook w:val="04A0" w:firstRow="1" w:lastRow="0" w:firstColumn="1" w:lastColumn="0" w:noHBand="0" w:noVBand="1"/>
      </w:tblPr>
      <w:tblGrid>
        <w:gridCol w:w="1808"/>
        <w:gridCol w:w="1157"/>
        <w:gridCol w:w="1099"/>
        <w:gridCol w:w="1359"/>
        <w:gridCol w:w="1361"/>
        <w:gridCol w:w="1359"/>
        <w:gridCol w:w="1357"/>
      </w:tblGrid>
      <w:tr w:rsidR="00DC3F0F" w:rsidRPr="00E575A1" w:rsidTr="00DC3F0F">
        <w:trPr>
          <w:trHeight w:val="312"/>
          <w:jc w:val="center"/>
        </w:trPr>
        <w:tc>
          <w:tcPr>
            <w:tcW w:w="5000" w:type="pct"/>
            <w:gridSpan w:val="7"/>
            <w:tcBorders>
              <w:top w:val="nil"/>
              <w:left w:val="nil"/>
              <w:bottom w:val="nil"/>
              <w:right w:val="nil"/>
            </w:tcBorders>
            <w:shd w:val="clear" w:color="auto" w:fill="auto"/>
            <w:noWrap/>
            <w:vAlign w:val="bottom"/>
            <w:hideMark/>
          </w:tcPr>
          <w:p w:rsidR="00DC3F0F" w:rsidRPr="00E575A1" w:rsidRDefault="00DC3F0F" w:rsidP="00DC3F0F">
            <w:pPr>
              <w:spacing w:after="120"/>
              <w:jc w:val="center"/>
              <w:rPr>
                <w:rFonts w:ascii="Arial" w:hAnsi="Arial" w:cs="Arial"/>
                <w:b/>
                <w:bCs/>
                <w:color w:val="000000"/>
                <w:lang w:val="es-ES" w:eastAsia="es-DO"/>
              </w:rPr>
            </w:pPr>
            <w:r w:rsidRPr="00E575A1">
              <w:rPr>
                <w:rFonts w:ascii="Arial" w:hAnsi="Arial" w:cs="Arial"/>
                <w:b/>
                <w:bCs/>
                <w:i/>
                <w:iCs/>
                <w:color w:val="000000"/>
                <w:lang w:val="es-ES_tradnl" w:eastAsia="es-DO"/>
              </w:rPr>
              <w:t>Grupo socioeconómico según sexo y zona de residencia</w:t>
            </w:r>
          </w:p>
        </w:tc>
      </w:tr>
      <w:tr w:rsidR="00DC3F0F" w:rsidRPr="00E575A1" w:rsidTr="00DC3F0F">
        <w:trPr>
          <w:trHeight w:val="312"/>
          <w:jc w:val="center"/>
        </w:trPr>
        <w:tc>
          <w:tcPr>
            <w:tcW w:w="791" w:type="pct"/>
            <w:tcBorders>
              <w:top w:val="nil"/>
              <w:left w:val="nil"/>
              <w:bottom w:val="single" w:sz="8" w:space="0" w:color="auto"/>
              <w:right w:val="nil"/>
            </w:tcBorders>
            <w:shd w:val="clear" w:color="auto" w:fill="auto"/>
            <w:noWrap/>
            <w:vAlign w:val="bottom"/>
            <w:hideMark/>
          </w:tcPr>
          <w:p w:rsidR="00DC3F0F" w:rsidRPr="00E575A1" w:rsidRDefault="00DC3F0F" w:rsidP="00DC3F0F">
            <w:pPr>
              <w:spacing w:after="120"/>
              <w:rPr>
                <w:rFonts w:ascii="Arial" w:hAnsi="Arial" w:cs="Arial"/>
                <w:color w:val="000000"/>
                <w:lang w:val="es-ES" w:eastAsia="es-DO"/>
              </w:rPr>
            </w:pPr>
            <w:r w:rsidRPr="00E575A1">
              <w:rPr>
                <w:rFonts w:ascii="Arial" w:hAnsi="Arial" w:cs="Arial"/>
                <w:color w:val="000000"/>
                <w:lang w:val="es-ES" w:eastAsia="es-DO"/>
              </w:rPr>
              <w:t> </w:t>
            </w:r>
          </w:p>
        </w:tc>
        <w:tc>
          <w:tcPr>
            <w:tcW w:w="1241" w:type="pct"/>
            <w:gridSpan w:val="2"/>
            <w:tcBorders>
              <w:top w:val="single" w:sz="8" w:space="0" w:color="auto"/>
              <w:left w:val="nil"/>
              <w:bottom w:val="single" w:sz="8" w:space="0" w:color="auto"/>
              <w:right w:val="single" w:sz="8" w:space="0" w:color="000000"/>
            </w:tcBorders>
            <w:shd w:val="clear" w:color="000000" w:fill="948B54"/>
            <w:noWrap/>
            <w:vAlign w:val="bottom"/>
            <w:hideMark/>
          </w:tcPr>
          <w:p w:rsidR="00DC3F0F" w:rsidRPr="00E575A1" w:rsidRDefault="00DC3F0F" w:rsidP="00DC3F0F">
            <w:pPr>
              <w:spacing w:after="120"/>
              <w:jc w:val="center"/>
              <w:rPr>
                <w:rFonts w:ascii="Arial" w:hAnsi="Arial" w:cs="Arial"/>
                <w:b/>
                <w:bCs/>
                <w:color w:val="FFFFFF"/>
                <w:lang w:eastAsia="es-DO"/>
              </w:rPr>
            </w:pPr>
            <w:r w:rsidRPr="00E575A1">
              <w:rPr>
                <w:rFonts w:ascii="Arial" w:hAnsi="Arial" w:cs="Arial"/>
                <w:b/>
                <w:bCs/>
                <w:color w:val="FFFFFF"/>
                <w:lang w:eastAsia="es-DO"/>
              </w:rPr>
              <w:t>Total</w:t>
            </w:r>
          </w:p>
        </w:tc>
        <w:tc>
          <w:tcPr>
            <w:tcW w:w="742"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spacing w:after="120"/>
              <w:jc w:val="right"/>
              <w:rPr>
                <w:rFonts w:ascii="Arial" w:hAnsi="Arial" w:cs="Arial"/>
                <w:b/>
                <w:bCs/>
                <w:color w:val="FFFFFF"/>
                <w:lang w:eastAsia="es-DO"/>
              </w:rPr>
            </w:pPr>
            <w:r w:rsidRPr="00E575A1">
              <w:rPr>
                <w:rFonts w:ascii="Arial" w:hAnsi="Arial" w:cs="Arial"/>
                <w:b/>
                <w:bCs/>
                <w:color w:val="FFFFFF"/>
                <w:lang w:eastAsia="es-DO"/>
              </w:rPr>
              <w:t>Hombres</w:t>
            </w:r>
          </w:p>
        </w:tc>
        <w:tc>
          <w:tcPr>
            <w:tcW w:w="743" w:type="pct"/>
            <w:tcBorders>
              <w:top w:val="single" w:sz="8" w:space="0" w:color="auto"/>
              <w:left w:val="nil"/>
              <w:bottom w:val="single" w:sz="8" w:space="0" w:color="auto"/>
              <w:right w:val="single" w:sz="8" w:space="0" w:color="auto"/>
            </w:tcBorders>
            <w:shd w:val="clear" w:color="000000" w:fill="948B54"/>
            <w:noWrap/>
            <w:vAlign w:val="bottom"/>
            <w:hideMark/>
          </w:tcPr>
          <w:p w:rsidR="00DC3F0F" w:rsidRPr="00E575A1" w:rsidRDefault="00DC3F0F" w:rsidP="00DC3F0F">
            <w:pPr>
              <w:spacing w:after="120"/>
              <w:jc w:val="right"/>
              <w:rPr>
                <w:rFonts w:ascii="Arial" w:hAnsi="Arial" w:cs="Arial"/>
                <w:b/>
                <w:bCs/>
                <w:color w:val="FFFFFF"/>
                <w:lang w:eastAsia="es-DO"/>
              </w:rPr>
            </w:pPr>
            <w:r w:rsidRPr="00E575A1">
              <w:rPr>
                <w:rFonts w:ascii="Arial" w:hAnsi="Arial" w:cs="Arial"/>
                <w:b/>
                <w:bCs/>
                <w:color w:val="FFFFFF"/>
                <w:lang w:eastAsia="es-DO"/>
              </w:rPr>
              <w:t>Mujeres</w:t>
            </w:r>
          </w:p>
        </w:tc>
        <w:tc>
          <w:tcPr>
            <w:tcW w:w="742"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spacing w:after="120"/>
              <w:jc w:val="right"/>
              <w:rPr>
                <w:rFonts w:ascii="Arial" w:hAnsi="Arial" w:cs="Arial"/>
                <w:b/>
                <w:bCs/>
                <w:color w:val="FFFFFF"/>
                <w:lang w:eastAsia="es-DO"/>
              </w:rPr>
            </w:pPr>
            <w:r w:rsidRPr="00E575A1">
              <w:rPr>
                <w:rFonts w:ascii="Arial" w:hAnsi="Arial" w:cs="Arial"/>
                <w:b/>
                <w:bCs/>
                <w:color w:val="FFFFFF"/>
                <w:lang w:eastAsia="es-DO"/>
              </w:rPr>
              <w:t xml:space="preserve">Rural </w:t>
            </w:r>
          </w:p>
        </w:tc>
        <w:tc>
          <w:tcPr>
            <w:tcW w:w="742"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spacing w:after="120"/>
              <w:jc w:val="right"/>
              <w:rPr>
                <w:rFonts w:ascii="Arial" w:hAnsi="Arial" w:cs="Arial"/>
                <w:b/>
                <w:bCs/>
                <w:color w:val="FFFFFF"/>
                <w:lang w:eastAsia="es-DO"/>
              </w:rPr>
            </w:pPr>
            <w:r w:rsidRPr="00E575A1">
              <w:rPr>
                <w:rFonts w:ascii="Arial" w:hAnsi="Arial" w:cs="Arial"/>
                <w:b/>
                <w:bCs/>
                <w:color w:val="FFFFFF"/>
                <w:lang w:eastAsia="es-DO"/>
              </w:rPr>
              <w:t>Urbano</w:t>
            </w:r>
          </w:p>
        </w:tc>
      </w:tr>
      <w:tr w:rsidR="00DC3F0F" w:rsidRPr="00E575A1" w:rsidTr="00DC3F0F">
        <w:trPr>
          <w:trHeight w:val="297"/>
          <w:jc w:val="center"/>
        </w:trPr>
        <w:tc>
          <w:tcPr>
            <w:tcW w:w="791" w:type="pct"/>
            <w:tcBorders>
              <w:top w:val="nil"/>
              <w:left w:val="nil"/>
              <w:bottom w:val="nil"/>
              <w:right w:val="nil"/>
            </w:tcBorders>
            <w:shd w:val="clear" w:color="auto" w:fill="auto"/>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 xml:space="preserve"> Muy bajo</w:t>
            </w:r>
          </w:p>
        </w:tc>
        <w:tc>
          <w:tcPr>
            <w:tcW w:w="636"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2,524</w:t>
            </w:r>
          </w:p>
        </w:tc>
        <w:tc>
          <w:tcPr>
            <w:tcW w:w="605" w:type="pct"/>
            <w:tcBorders>
              <w:top w:val="nil"/>
              <w:left w:val="nil"/>
              <w:bottom w:val="nil"/>
              <w:right w:val="single" w:sz="8" w:space="0" w:color="auto"/>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4.5%</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68.7%</w:t>
            </w:r>
          </w:p>
        </w:tc>
        <w:tc>
          <w:tcPr>
            <w:tcW w:w="743" w:type="pct"/>
            <w:tcBorders>
              <w:top w:val="nil"/>
              <w:left w:val="nil"/>
              <w:bottom w:val="nil"/>
              <w:right w:val="single" w:sz="8" w:space="0" w:color="auto"/>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31.3%</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83.3%</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16.7%</w:t>
            </w:r>
          </w:p>
        </w:tc>
      </w:tr>
      <w:tr w:rsidR="00DC3F0F" w:rsidRPr="00E575A1" w:rsidTr="00DC3F0F">
        <w:trPr>
          <w:trHeight w:val="297"/>
          <w:jc w:val="center"/>
        </w:trPr>
        <w:tc>
          <w:tcPr>
            <w:tcW w:w="791" w:type="pct"/>
            <w:tcBorders>
              <w:top w:val="nil"/>
              <w:left w:val="nil"/>
              <w:bottom w:val="nil"/>
              <w:right w:val="nil"/>
            </w:tcBorders>
            <w:shd w:val="clear" w:color="000000" w:fill="F2F2F2"/>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 xml:space="preserve"> Bajo</w:t>
            </w:r>
          </w:p>
        </w:tc>
        <w:tc>
          <w:tcPr>
            <w:tcW w:w="636"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12,971</w:t>
            </w:r>
          </w:p>
        </w:tc>
        <w:tc>
          <w:tcPr>
            <w:tcW w:w="605" w:type="pct"/>
            <w:tcBorders>
              <w:top w:val="nil"/>
              <w:left w:val="nil"/>
              <w:bottom w:val="nil"/>
              <w:right w:val="single" w:sz="8" w:space="0" w:color="auto"/>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22.9%</w:t>
            </w:r>
          </w:p>
        </w:tc>
        <w:tc>
          <w:tcPr>
            <w:tcW w:w="742"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54.4%</w:t>
            </w:r>
          </w:p>
        </w:tc>
        <w:tc>
          <w:tcPr>
            <w:tcW w:w="743" w:type="pct"/>
            <w:tcBorders>
              <w:top w:val="nil"/>
              <w:left w:val="nil"/>
              <w:bottom w:val="nil"/>
              <w:right w:val="single" w:sz="8" w:space="0" w:color="auto"/>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45.6%</w:t>
            </w:r>
          </w:p>
        </w:tc>
        <w:tc>
          <w:tcPr>
            <w:tcW w:w="742"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69.4%</w:t>
            </w:r>
          </w:p>
        </w:tc>
        <w:tc>
          <w:tcPr>
            <w:tcW w:w="742"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30.6%</w:t>
            </w:r>
          </w:p>
        </w:tc>
      </w:tr>
      <w:tr w:rsidR="00DC3F0F" w:rsidRPr="00E575A1" w:rsidTr="00DC3F0F">
        <w:trPr>
          <w:trHeight w:val="297"/>
          <w:jc w:val="center"/>
        </w:trPr>
        <w:tc>
          <w:tcPr>
            <w:tcW w:w="791" w:type="pct"/>
            <w:tcBorders>
              <w:top w:val="nil"/>
              <w:left w:val="nil"/>
              <w:bottom w:val="nil"/>
              <w:right w:val="nil"/>
            </w:tcBorders>
            <w:shd w:val="clear" w:color="auto" w:fill="auto"/>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 xml:space="preserve"> Medio bajo</w:t>
            </w:r>
          </w:p>
        </w:tc>
        <w:tc>
          <w:tcPr>
            <w:tcW w:w="636"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16,130</w:t>
            </w:r>
          </w:p>
        </w:tc>
        <w:tc>
          <w:tcPr>
            <w:tcW w:w="605" w:type="pct"/>
            <w:tcBorders>
              <w:top w:val="nil"/>
              <w:left w:val="nil"/>
              <w:bottom w:val="nil"/>
              <w:right w:val="single" w:sz="8" w:space="0" w:color="auto"/>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28.5%</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51.5%</w:t>
            </w:r>
          </w:p>
        </w:tc>
        <w:tc>
          <w:tcPr>
            <w:tcW w:w="743" w:type="pct"/>
            <w:tcBorders>
              <w:top w:val="nil"/>
              <w:left w:val="nil"/>
              <w:bottom w:val="nil"/>
              <w:right w:val="single" w:sz="8" w:space="0" w:color="auto"/>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48.5%</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55.2%</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44.8%</w:t>
            </w:r>
          </w:p>
        </w:tc>
      </w:tr>
      <w:tr w:rsidR="00DC3F0F" w:rsidRPr="00E575A1" w:rsidTr="00DC3F0F">
        <w:trPr>
          <w:trHeight w:val="297"/>
          <w:jc w:val="center"/>
        </w:trPr>
        <w:tc>
          <w:tcPr>
            <w:tcW w:w="791" w:type="pct"/>
            <w:tcBorders>
              <w:top w:val="nil"/>
              <w:left w:val="nil"/>
              <w:bottom w:val="nil"/>
              <w:right w:val="nil"/>
            </w:tcBorders>
            <w:shd w:val="clear" w:color="000000" w:fill="F2F2F2"/>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 xml:space="preserve"> Medio</w:t>
            </w:r>
          </w:p>
        </w:tc>
        <w:tc>
          <w:tcPr>
            <w:tcW w:w="636"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19,727</w:t>
            </w:r>
          </w:p>
        </w:tc>
        <w:tc>
          <w:tcPr>
            <w:tcW w:w="605" w:type="pct"/>
            <w:tcBorders>
              <w:top w:val="nil"/>
              <w:left w:val="nil"/>
              <w:bottom w:val="nil"/>
              <w:right w:val="single" w:sz="8" w:space="0" w:color="auto"/>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34.8%</w:t>
            </w:r>
          </w:p>
        </w:tc>
        <w:tc>
          <w:tcPr>
            <w:tcW w:w="742"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48.3%</w:t>
            </w:r>
          </w:p>
        </w:tc>
        <w:tc>
          <w:tcPr>
            <w:tcW w:w="743" w:type="pct"/>
            <w:tcBorders>
              <w:top w:val="nil"/>
              <w:left w:val="nil"/>
              <w:bottom w:val="nil"/>
              <w:right w:val="single" w:sz="8" w:space="0" w:color="auto"/>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51.7%</w:t>
            </w:r>
          </w:p>
        </w:tc>
        <w:tc>
          <w:tcPr>
            <w:tcW w:w="742"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32.9%</w:t>
            </w:r>
          </w:p>
        </w:tc>
        <w:tc>
          <w:tcPr>
            <w:tcW w:w="742"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67.1%</w:t>
            </w:r>
          </w:p>
        </w:tc>
      </w:tr>
      <w:tr w:rsidR="00DC3F0F" w:rsidRPr="00E575A1" w:rsidTr="00DC3F0F">
        <w:trPr>
          <w:trHeight w:val="312"/>
          <w:jc w:val="center"/>
        </w:trPr>
        <w:tc>
          <w:tcPr>
            <w:tcW w:w="791" w:type="pct"/>
            <w:tcBorders>
              <w:top w:val="nil"/>
              <w:left w:val="nil"/>
              <w:bottom w:val="nil"/>
              <w:right w:val="nil"/>
            </w:tcBorders>
            <w:shd w:val="clear" w:color="auto" w:fill="auto"/>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 xml:space="preserve"> Medio alto-Alto</w:t>
            </w:r>
          </w:p>
        </w:tc>
        <w:tc>
          <w:tcPr>
            <w:tcW w:w="636"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5,342</w:t>
            </w:r>
          </w:p>
        </w:tc>
        <w:tc>
          <w:tcPr>
            <w:tcW w:w="605" w:type="pct"/>
            <w:tcBorders>
              <w:top w:val="nil"/>
              <w:left w:val="nil"/>
              <w:bottom w:val="nil"/>
              <w:right w:val="single" w:sz="8" w:space="0" w:color="auto"/>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9.4%</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47.6%</w:t>
            </w:r>
          </w:p>
        </w:tc>
        <w:tc>
          <w:tcPr>
            <w:tcW w:w="743" w:type="pct"/>
            <w:tcBorders>
              <w:top w:val="nil"/>
              <w:left w:val="nil"/>
              <w:bottom w:val="nil"/>
              <w:right w:val="single" w:sz="8" w:space="0" w:color="auto"/>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52.4%</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17.9%</w:t>
            </w:r>
          </w:p>
        </w:tc>
        <w:tc>
          <w:tcPr>
            <w:tcW w:w="742"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82.1%</w:t>
            </w:r>
          </w:p>
        </w:tc>
      </w:tr>
      <w:tr w:rsidR="00DC3F0F" w:rsidRPr="00E575A1" w:rsidTr="00DC3F0F">
        <w:trPr>
          <w:trHeight w:val="312"/>
          <w:jc w:val="center"/>
        </w:trPr>
        <w:tc>
          <w:tcPr>
            <w:tcW w:w="791" w:type="pct"/>
            <w:tcBorders>
              <w:top w:val="single" w:sz="8" w:space="0" w:color="auto"/>
              <w:left w:val="nil"/>
              <w:bottom w:val="double" w:sz="6" w:space="0" w:color="auto"/>
              <w:right w:val="nil"/>
            </w:tcBorders>
            <w:shd w:val="clear" w:color="000000" w:fill="F2F2F2"/>
            <w:noWrap/>
            <w:vAlign w:val="bottom"/>
            <w:hideMark/>
          </w:tcPr>
          <w:p w:rsidR="00DC3F0F" w:rsidRPr="00E575A1" w:rsidRDefault="00DC3F0F" w:rsidP="00DC3F0F">
            <w:pPr>
              <w:spacing w:after="120"/>
              <w:rPr>
                <w:rFonts w:ascii="Arial" w:hAnsi="Arial" w:cs="Arial"/>
                <w:b/>
                <w:bCs/>
                <w:color w:val="000000"/>
                <w:lang w:eastAsia="es-DO"/>
              </w:rPr>
            </w:pPr>
            <w:r w:rsidRPr="00E575A1">
              <w:rPr>
                <w:rFonts w:ascii="Arial" w:hAnsi="Arial" w:cs="Arial"/>
                <w:b/>
                <w:bCs/>
                <w:color w:val="000000"/>
                <w:lang w:eastAsia="es-DO"/>
              </w:rPr>
              <w:t xml:space="preserve"> Total</w:t>
            </w:r>
          </w:p>
        </w:tc>
        <w:tc>
          <w:tcPr>
            <w:tcW w:w="636" w:type="pct"/>
            <w:tcBorders>
              <w:top w:val="single" w:sz="8" w:space="0" w:color="auto"/>
              <w:left w:val="nil"/>
              <w:bottom w:val="double" w:sz="6" w:space="0" w:color="auto"/>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56,694</w:t>
            </w:r>
          </w:p>
        </w:tc>
        <w:tc>
          <w:tcPr>
            <w:tcW w:w="605" w:type="pct"/>
            <w:tcBorders>
              <w:top w:val="single" w:sz="8" w:space="0" w:color="auto"/>
              <w:left w:val="nil"/>
              <w:bottom w:val="double" w:sz="6" w:space="0" w:color="auto"/>
              <w:right w:val="single" w:sz="8" w:space="0" w:color="auto"/>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100.0%</w:t>
            </w:r>
          </w:p>
        </w:tc>
        <w:tc>
          <w:tcPr>
            <w:tcW w:w="742" w:type="pct"/>
            <w:tcBorders>
              <w:top w:val="single" w:sz="8" w:space="0" w:color="auto"/>
              <w:left w:val="nil"/>
              <w:bottom w:val="double" w:sz="6" w:space="0" w:color="auto"/>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51.5%</w:t>
            </w:r>
          </w:p>
        </w:tc>
        <w:tc>
          <w:tcPr>
            <w:tcW w:w="743" w:type="pct"/>
            <w:tcBorders>
              <w:top w:val="single" w:sz="8" w:space="0" w:color="auto"/>
              <w:left w:val="nil"/>
              <w:bottom w:val="double" w:sz="6" w:space="0" w:color="auto"/>
              <w:right w:val="single" w:sz="8" w:space="0" w:color="auto"/>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48.5%</w:t>
            </w:r>
          </w:p>
        </w:tc>
        <w:tc>
          <w:tcPr>
            <w:tcW w:w="742" w:type="pct"/>
            <w:tcBorders>
              <w:top w:val="single" w:sz="8" w:space="0" w:color="auto"/>
              <w:left w:val="nil"/>
              <w:bottom w:val="double" w:sz="6" w:space="0" w:color="auto"/>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49.4%</w:t>
            </w:r>
          </w:p>
        </w:tc>
        <w:tc>
          <w:tcPr>
            <w:tcW w:w="742" w:type="pct"/>
            <w:tcBorders>
              <w:top w:val="single" w:sz="8" w:space="0" w:color="auto"/>
              <w:left w:val="nil"/>
              <w:bottom w:val="double" w:sz="6" w:space="0" w:color="auto"/>
              <w:right w:val="nil"/>
            </w:tcBorders>
            <w:shd w:val="clear" w:color="000000" w:fill="F2F2F2"/>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50.6%</w:t>
            </w:r>
          </w:p>
        </w:tc>
      </w:tr>
    </w:tbl>
    <w:p w:rsidR="00DC3F0F" w:rsidRPr="00E575A1" w:rsidRDefault="00DC3F0F" w:rsidP="00DC3F0F">
      <w:pPr>
        <w:spacing w:after="120"/>
        <w:rPr>
          <w:rFonts w:ascii="Arial" w:hAnsi="Arial" w:cs="Arial"/>
          <w:lang w:val="es-ES_tradnl"/>
        </w:rPr>
      </w:pPr>
      <w:r w:rsidRPr="00E575A1">
        <w:rPr>
          <w:rFonts w:ascii="Arial" w:hAnsi="Arial" w:cs="Arial"/>
          <w:b/>
          <w:lang w:val="es-ES_tradnl"/>
        </w:rPr>
        <w:t>Fuente:</w:t>
      </w:r>
      <w:r w:rsidRPr="00E575A1">
        <w:rPr>
          <w:rFonts w:ascii="Arial" w:hAnsi="Arial" w:cs="Arial"/>
          <w:lang w:val="es-ES_tradnl"/>
        </w:rPr>
        <w:t xml:space="preserve"> sobre la base de datos de la ONE, 2010.</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Las estadísticas además muestran que del 50.6% de los que habitan en la zona urbana pertenecen al grupo socioeconómicos medio alto y alto aproximadamente el 60.0% de los que habitan esa zona, mientras que de los que habitan en la zona rural, 49.4% se encuentra entre los niveles socioeconómicos bajo y muy bajo (40.0).</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 xml:space="preserve">Por otra parte, la comunidad de </w:t>
      </w:r>
      <w:proofErr w:type="spellStart"/>
      <w:r w:rsidRPr="00E575A1">
        <w:rPr>
          <w:rFonts w:ascii="Arial" w:hAnsi="Arial" w:cs="Arial"/>
          <w:lang w:val="es-ES_tradnl"/>
        </w:rPr>
        <w:t>Jarabacoa</w:t>
      </w:r>
      <w:proofErr w:type="spellEnd"/>
      <w:r w:rsidRPr="00E575A1">
        <w:rPr>
          <w:rFonts w:ascii="Arial" w:hAnsi="Arial" w:cs="Arial"/>
          <w:lang w:val="es-ES_tradnl"/>
        </w:rPr>
        <w:t xml:space="preserve"> para el año 2010 exhibía una tasa de dependencia de 56.3%similares a la media provincial de 56.1%, y la dependencia de menores de quince años de </w:t>
      </w:r>
      <w:r w:rsidRPr="00E575A1">
        <w:rPr>
          <w:rFonts w:ascii="Arial" w:hAnsi="Arial" w:cs="Arial"/>
          <w:lang w:val="es-ES"/>
        </w:rPr>
        <w:t>38.4</w:t>
      </w:r>
      <w:r w:rsidRPr="00E575A1">
        <w:rPr>
          <w:rFonts w:ascii="Arial" w:hAnsi="Arial" w:cs="Arial"/>
          <w:lang w:val="es-ES_tradnl"/>
        </w:rPr>
        <w:t xml:space="preserve">%, evidenciando nueva vez que las condiciones socioeconómicas de esta población compiten con la media provincial, e incluso con muchas de las municipalidades de esa </w:t>
      </w:r>
      <w:proofErr w:type="spellStart"/>
      <w:r w:rsidRPr="00E575A1">
        <w:rPr>
          <w:rFonts w:ascii="Arial" w:hAnsi="Arial" w:cs="Arial"/>
          <w:lang w:val="es-ES_tradnl"/>
        </w:rPr>
        <w:t>macroregión</w:t>
      </w:r>
      <w:proofErr w:type="spellEnd"/>
      <w:r w:rsidRPr="00E575A1">
        <w:rPr>
          <w:rFonts w:ascii="Arial" w:hAnsi="Arial" w:cs="Arial"/>
          <w:lang w:val="es-ES_tradnl"/>
        </w:rPr>
        <w:t>. Además las estadísticas evidencian que esta es una comunidad pujante, en la cual se pueden realizar un sinnúmero de actividades productivas, enfocadas a obtener algún tipo de beneficio ya sea económico, político o social.</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rPr>
          <w:rFonts w:ascii="Arial" w:hAnsi="Arial" w:cs="Arial"/>
          <w:b/>
          <w:i/>
          <w:lang w:val="es-ES_tradnl"/>
        </w:rPr>
      </w:pPr>
      <w:r w:rsidRPr="00E575A1">
        <w:rPr>
          <w:rFonts w:ascii="Arial" w:hAnsi="Arial" w:cs="Arial"/>
          <w:b/>
          <w:i/>
          <w:lang w:val="es-ES_tradnl"/>
        </w:rPr>
        <w:t>Las actividades económicas</w:t>
      </w:r>
    </w:p>
    <w:p w:rsidR="00DC3F0F" w:rsidRPr="00E575A1" w:rsidRDefault="00DC3F0F" w:rsidP="00DC3F0F">
      <w:pPr>
        <w:spacing w:after="120"/>
        <w:jc w:val="both"/>
        <w:rPr>
          <w:rFonts w:ascii="Arial" w:hAnsi="Arial" w:cs="Arial"/>
          <w:i/>
          <w:lang w:val="es-ES_tradnl"/>
        </w:rPr>
      </w:pPr>
    </w:p>
    <w:p w:rsidR="00DC3F0F" w:rsidRPr="00E575A1" w:rsidRDefault="00DC3F0F" w:rsidP="00DC3F0F">
      <w:pPr>
        <w:pStyle w:val="verdmoyenjd"/>
        <w:spacing w:after="120"/>
        <w:jc w:val="both"/>
        <w:rPr>
          <w:rFonts w:ascii="Arial" w:eastAsia="Calibri" w:hAnsi="Arial" w:cs="Arial"/>
          <w:lang w:val="es-ES_tradnl" w:eastAsia="en-US"/>
        </w:rPr>
      </w:pPr>
      <w:r>
        <w:rPr>
          <w:rFonts w:ascii="Arial" w:hAnsi="Arial" w:cs="Arial"/>
          <w:noProof/>
          <w:lang w:val="en-US" w:eastAsia="en-US"/>
        </w:rPr>
        <w:drawing>
          <wp:anchor distT="0" distB="0" distL="114300" distR="114300" simplePos="0" relativeHeight="251682816" behindDoc="0" locked="0" layoutInCell="1" allowOverlap="1" wp14:anchorId="24FBD3D4" wp14:editId="6BFA37FE">
            <wp:simplePos x="0" y="0"/>
            <wp:positionH relativeFrom="margin">
              <wp:posOffset>3714750</wp:posOffset>
            </wp:positionH>
            <wp:positionV relativeFrom="margin">
              <wp:posOffset>2874010</wp:posOffset>
            </wp:positionV>
            <wp:extent cx="2228850" cy="3956685"/>
            <wp:effectExtent l="0" t="0" r="0" b="0"/>
            <wp:wrapSquare wrapText="bothSides"/>
            <wp:docPr id="4" name="Imagen 4" descr="IMG-20180724-WA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IMG-20180724-WA002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228850" cy="3956685"/>
                    </a:xfrm>
                    <a:prstGeom prst="rect">
                      <a:avLst/>
                    </a:prstGeom>
                    <a:noFill/>
                  </pic:spPr>
                </pic:pic>
              </a:graphicData>
            </a:graphic>
            <wp14:sizeRelH relativeFrom="page">
              <wp14:pctWidth>0</wp14:pctWidth>
            </wp14:sizeRelH>
            <wp14:sizeRelV relativeFrom="page">
              <wp14:pctHeight>0</wp14:pctHeight>
            </wp14:sizeRelV>
          </wp:anchor>
        </w:drawing>
      </w:r>
      <w:r w:rsidRPr="00E575A1">
        <w:rPr>
          <w:rFonts w:ascii="Arial" w:eastAsia="Calibri" w:hAnsi="Arial" w:cs="Arial"/>
          <w:lang w:val="es-ES_tradnl" w:eastAsia="en-US"/>
        </w:rPr>
        <w:t xml:space="preserve">La ciudad de la eterna primavera, </w:t>
      </w:r>
      <w:proofErr w:type="spellStart"/>
      <w:r w:rsidRPr="00E575A1">
        <w:rPr>
          <w:rFonts w:ascii="Arial" w:eastAsia="Calibri" w:hAnsi="Arial" w:cs="Arial"/>
          <w:lang w:val="es-ES_tradnl" w:eastAsia="en-US"/>
        </w:rPr>
        <w:t>Jarabacoa</w:t>
      </w:r>
      <w:proofErr w:type="spellEnd"/>
      <w:r w:rsidRPr="00E575A1">
        <w:rPr>
          <w:rFonts w:ascii="Arial" w:eastAsia="Calibri" w:hAnsi="Arial" w:cs="Arial"/>
          <w:lang w:val="es-ES_tradnl" w:eastAsia="en-US"/>
        </w:rPr>
        <w:t xml:space="preserve">, tiene como principal actividad económica la agropecuaria (agricultura, ganadería y silvicultura), que según estimaciones de la Oficina Nacional de Estadísticas (ONE) para el año 2010 ese sector generaba el 23.0% </w:t>
      </w:r>
      <w:r w:rsidRPr="00E575A1">
        <w:rPr>
          <w:rFonts w:ascii="Arial" w:eastAsia="Calibri" w:hAnsi="Arial" w:cs="Arial"/>
          <w:lang w:val="es-ES_tradnl" w:eastAsia="en-US"/>
        </w:rPr>
        <w:lastRenderedPageBreak/>
        <w:t xml:space="preserve">de los puestos de trabajos existentes en su mercado laborar, igualmente sobresale que para esa fecha 1,415 hogares tenía algún tipo de cultivo sembrado en sus tierras. </w:t>
      </w:r>
    </w:p>
    <w:p w:rsidR="00DC3F0F" w:rsidRPr="00E575A1" w:rsidRDefault="00DC3F0F" w:rsidP="00DC3F0F">
      <w:pPr>
        <w:pStyle w:val="verdmoyenjd"/>
        <w:spacing w:after="120"/>
        <w:jc w:val="both"/>
        <w:rPr>
          <w:rFonts w:ascii="Arial" w:eastAsia="Calibri" w:hAnsi="Arial" w:cs="Arial"/>
          <w:lang w:val="es-ES_tradnl" w:eastAsia="en-US"/>
        </w:rPr>
      </w:pPr>
      <w:r w:rsidRPr="00E575A1">
        <w:rPr>
          <w:rFonts w:ascii="Arial" w:eastAsia="Calibri" w:hAnsi="Arial" w:cs="Arial"/>
          <w:lang w:val="es-ES_tradnl" w:eastAsia="en-US"/>
        </w:rPr>
        <w:t xml:space="preserve">Los rubros agrícolas cultivados en las tierras del municipio son el café, repollo, lechuga, pepino, flores, fresas, </w:t>
      </w:r>
      <w:proofErr w:type="spellStart"/>
      <w:r w:rsidRPr="00E575A1">
        <w:rPr>
          <w:rFonts w:ascii="Arial" w:eastAsia="Calibri" w:hAnsi="Arial" w:cs="Arial"/>
          <w:lang w:val="es-ES_tradnl" w:eastAsia="en-US"/>
        </w:rPr>
        <w:t>tayota</w:t>
      </w:r>
      <w:proofErr w:type="spellEnd"/>
      <w:r w:rsidRPr="00E575A1">
        <w:rPr>
          <w:rFonts w:ascii="Arial" w:eastAsia="Calibri" w:hAnsi="Arial" w:cs="Arial"/>
          <w:lang w:val="es-ES_tradnl" w:eastAsia="en-US"/>
        </w:rPr>
        <w:t xml:space="preserve">, zanahoria, rábano, apio, </w:t>
      </w:r>
      <w:proofErr w:type="spellStart"/>
      <w:r w:rsidRPr="00E575A1">
        <w:rPr>
          <w:rFonts w:ascii="Arial" w:eastAsia="Calibri" w:hAnsi="Arial" w:cs="Arial"/>
          <w:lang w:val="es-ES_tradnl" w:eastAsia="en-US"/>
        </w:rPr>
        <w:t>chinola</w:t>
      </w:r>
      <w:proofErr w:type="spellEnd"/>
      <w:r w:rsidRPr="00E575A1">
        <w:rPr>
          <w:rFonts w:ascii="Arial" w:eastAsia="Calibri" w:hAnsi="Arial" w:cs="Arial"/>
          <w:lang w:val="es-ES_tradnl" w:eastAsia="en-US"/>
        </w:rPr>
        <w:t xml:space="preserve">, habichuelas, ajíes, tomates, papa, berenjena, zapote y limón, remolacha, berro, entre otros cultivos frutales y hortícolas. De la ganadería, estadísticas de la ONE sugieren que aproximada uno 364 hogares se dedican a la cría ganado vacuno, otros 189 hogares posee chivos, y 374 tiene cerdos. </w:t>
      </w:r>
    </w:p>
    <w:p w:rsidR="00DC3F0F" w:rsidRPr="00E575A1" w:rsidRDefault="00DC3F0F" w:rsidP="00DC3F0F">
      <w:pPr>
        <w:pStyle w:val="verdmoyenjd"/>
        <w:spacing w:after="120"/>
        <w:jc w:val="both"/>
        <w:rPr>
          <w:rFonts w:ascii="Arial" w:eastAsia="Calibri" w:hAnsi="Arial" w:cs="Arial"/>
          <w:lang w:val="es-ES_tradnl" w:eastAsia="en-US"/>
        </w:rPr>
      </w:pPr>
    </w:p>
    <w:p w:rsidR="00DC3F0F" w:rsidRPr="00E575A1" w:rsidRDefault="00DC3F0F" w:rsidP="00DC3F0F">
      <w:pPr>
        <w:pStyle w:val="verdmoyenjd"/>
        <w:spacing w:after="120"/>
        <w:jc w:val="both"/>
        <w:rPr>
          <w:rFonts w:ascii="Arial" w:eastAsia="Calibri" w:hAnsi="Arial" w:cs="Arial"/>
          <w:lang w:val="es-ES_tradnl" w:eastAsia="en-US"/>
        </w:rPr>
      </w:pPr>
      <w:r w:rsidRPr="00E575A1">
        <w:rPr>
          <w:rFonts w:ascii="Arial" w:eastAsia="Calibri" w:hAnsi="Arial" w:cs="Arial"/>
          <w:lang w:val="es-ES_tradnl" w:eastAsia="en-US"/>
        </w:rPr>
        <w:t xml:space="preserve">En materia de generación de empleos al sector agropecuario le sigue el sector comercial, el cual aporta 16.8% de los puestos de trabajo existentes en ese mercado laborar. Además según las estadísticas de la ONE 10.5% de la población ocupada realiza sus labores en el sector construcción y apenas 4.6% de los puestos de trabajo los aporta la industria manufacturera. </w:t>
      </w:r>
    </w:p>
    <w:p w:rsidR="00DC3F0F" w:rsidRPr="00E575A1" w:rsidRDefault="00DC3F0F" w:rsidP="00DC3F0F">
      <w:pPr>
        <w:pStyle w:val="verdmoyenjd"/>
        <w:spacing w:after="120"/>
        <w:jc w:val="both"/>
        <w:rPr>
          <w:rFonts w:ascii="Arial" w:eastAsia="Calibri" w:hAnsi="Arial" w:cs="Arial"/>
          <w:lang w:val="es-ES_tradnl" w:eastAsia="en-US"/>
        </w:rPr>
      </w:pPr>
      <w:r w:rsidRPr="00E575A1">
        <w:rPr>
          <w:rFonts w:ascii="Arial" w:eastAsia="Calibri" w:hAnsi="Arial" w:cs="Arial"/>
          <w:lang w:val="es-ES_tradnl" w:eastAsia="en-US"/>
        </w:rPr>
        <w:t xml:space="preserve">Ante esa realidad de la industria manufacturera, la combinación de la producción agrícola con el sector agroindustrial, podría ser de gran impacto a lo interno de esta comunidad, tras agregar valor a la producción de </w:t>
      </w:r>
      <w:proofErr w:type="spellStart"/>
      <w:r w:rsidRPr="00E575A1">
        <w:rPr>
          <w:rFonts w:ascii="Arial" w:eastAsia="Calibri" w:hAnsi="Arial" w:cs="Arial"/>
          <w:lang w:val="es-ES_tradnl" w:eastAsia="en-US"/>
        </w:rPr>
        <w:t>Jarabacoa</w:t>
      </w:r>
      <w:proofErr w:type="spellEnd"/>
      <w:r w:rsidRPr="00E575A1">
        <w:rPr>
          <w:rFonts w:ascii="Arial" w:eastAsia="Calibri" w:hAnsi="Arial" w:cs="Arial"/>
          <w:lang w:val="es-ES_tradnl" w:eastAsia="en-US"/>
        </w:rPr>
        <w:t xml:space="preserve"> y generar mayor riqueza. Pues, el fenómeno social y económico, que se observa en el municipio </w:t>
      </w:r>
      <w:proofErr w:type="spellStart"/>
      <w:r w:rsidRPr="00E575A1">
        <w:rPr>
          <w:rFonts w:ascii="Arial" w:eastAsia="Calibri" w:hAnsi="Arial" w:cs="Arial"/>
          <w:lang w:val="es-ES_tradnl" w:eastAsia="en-US"/>
        </w:rPr>
        <w:t>Jarabacoa</w:t>
      </w:r>
      <w:proofErr w:type="spellEnd"/>
      <w:r w:rsidRPr="00E575A1">
        <w:rPr>
          <w:rFonts w:ascii="Arial" w:eastAsia="Calibri" w:hAnsi="Arial" w:cs="Arial"/>
          <w:lang w:val="es-ES_tradnl" w:eastAsia="en-US"/>
        </w:rPr>
        <w:t xml:space="preserve"> surge por el reciente desarrollo de la actividad turística, que constituye el más importante renglón para el desarrollo social y económico de esta importante comunidad ultramontana. </w:t>
      </w:r>
    </w:p>
    <w:p w:rsidR="00DC3F0F" w:rsidRPr="00E575A1" w:rsidRDefault="00DC3F0F" w:rsidP="00DC3F0F">
      <w:pPr>
        <w:pStyle w:val="verdmoyenjd"/>
        <w:spacing w:after="120"/>
        <w:jc w:val="both"/>
        <w:rPr>
          <w:rFonts w:ascii="Arial" w:eastAsia="Calibri" w:hAnsi="Arial" w:cs="Arial"/>
          <w:lang w:val="es-ES_tradnl" w:eastAsia="en-US"/>
        </w:rPr>
      </w:pPr>
      <w:r w:rsidRPr="00E575A1">
        <w:rPr>
          <w:rFonts w:ascii="Arial" w:eastAsia="Calibri" w:hAnsi="Arial" w:cs="Arial"/>
          <w:lang w:val="es-ES_tradnl" w:eastAsia="en-US"/>
        </w:rPr>
        <w:t xml:space="preserve">Así pues, el municipio </w:t>
      </w:r>
      <w:proofErr w:type="spellStart"/>
      <w:r w:rsidRPr="00E575A1">
        <w:rPr>
          <w:rFonts w:ascii="Arial" w:eastAsia="Calibri" w:hAnsi="Arial" w:cs="Arial"/>
          <w:lang w:val="es-ES_tradnl" w:eastAsia="en-US"/>
        </w:rPr>
        <w:t>Jarabacoa</w:t>
      </w:r>
      <w:proofErr w:type="spellEnd"/>
      <w:r w:rsidRPr="00E575A1">
        <w:rPr>
          <w:rFonts w:ascii="Arial" w:eastAsia="Calibri" w:hAnsi="Arial" w:cs="Arial"/>
          <w:lang w:val="es-ES_tradnl" w:eastAsia="en-US"/>
        </w:rPr>
        <w:t xml:space="preserve"> concentra una oferta turística diferente y opciones de turismo alternativos que se corresponden con su habita y ecosistema, que no solo impacta a la población de la comunidad con el surgimiento de una nueva clase social, sino que brinda la oportunidad de inversión en diferentes ramas de actividad económica así como la migración tanto de personas de otras comunidades y del extranjero que buscan oportunidades de inversión y de fuentes de empleos para recibir los beneficios que se traducen en bienestar económico y social. </w:t>
      </w:r>
    </w:p>
    <w:p w:rsidR="00DC3F0F" w:rsidRPr="00E575A1" w:rsidRDefault="00DC3F0F" w:rsidP="00DC3F0F">
      <w:pPr>
        <w:spacing w:after="120"/>
        <w:jc w:val="both"/>
        <w:rPr>
          <w:rFonts w:ascii="Arial" w:hAnsi="Arial" w:cs="Arial"/>
          <w:b/>
          <w:i/>
          <w:lang w:val="es-ES_tradnl"/>
        </w:rPr>
      </w:pPr>
    </w:p>
    <w:p w:rsidR="00DC3F0F" w:rsidRPr="00E575A1" w:rsidRDefault="00DC3F0F" w:rsidP="00DC3F0F">
      <w:pPr>
        <w:spacing w:after="120"/>
        <w:jc w:val="both"/>
        <w:rPr>
          <w:rFonts w:ascii="Arial" w:hAnsi="Arial" w:cs="Arial"/>
          <w:b/>
          <w:i/>
          <w:lang w:val="es-ES_tradnl"/>
        </w:rPr>
      </w:pPr>
      <w:r w:rsidRPr="00E575A1">
        <w:rPr>
          <w:rFonts w:ascii="Arial" w:hAnsi="Arial" w:cs="Arial"/>
          <w:b/>
          <w:i/>
          <w:lang w:val="es-ES_tradnl"/>
        </w:rPr>
        <w:t>Sectores económicos</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Dentro de los sectores económicos, en el sector primario se observa un contraste importante entre la población económicamente activa dedica a la actividad del municipio (23.0%) respecto a la media provincial (19.7%), cuya diferencia se evidencia cuando se contrata con el municipio cabecera que tiene una participación de 13.0 %, sin embargo, cuando se compara con los valores del municipio Constanza (43.5%) dedicada principalmente a la actividad que agrupa la agropecuaria, la pesca y la explotación minera se nota que las potencialidades de ese sector aún pueden expandirse y contribuir a elevar los niveles de productividad y condiciones de vida de sus munícipes, siempre y cuando se establezcan las inversiones necesarias para impactar positivamente ese sector. (ONE, 2010).</w:t>
      </w:r>
    </w:p>
    <w:p w:rsidR="00DC3F0F" w:rsidRPr="00E575A1" w:rsidRDefault="00DC3F0F" w:rsidP="00DC3F0F">
      <w:pPr>
        <w:spacing w:after="120"/>
        <w:jc w:val="both"/>
        <w:rPr>
          <w:rFonts w:ascii="Arial" w:hAnsi="Arial" w:cs="Arial"/>
          <w:lang w:val="es-ES_tradnl"/>
        </w:rPr>
      </w:pPr>
    </w:p>
    <w:tbl>
      <w:tblPr>
        <w:tblW w:w="5000" w:type="pct"/>
        <w:jc w:val="center"/>
        <w:tblCellMar>
          <w:left w:w="70" w:type="dxa"/>
          <w:right w:w="70" w:type="dxa"/>
        </w:tblCellMar>
        <w:tblLook w:val="04A0" w:firstRow="1" w:lastRow="0" w:firstColumn="1" w:lastColumn="0" w:noHBand="0" w:noVBand="1"/>
      </w:tblPr>
      <w:tblGrid>
        <w:gridCol w:w="2075"/>
        <w:gridCol w:w="1532"/>
        <w:gridCol w:w="1473"/>
        <w:gridCol w:w="1474"/>
        <w:gridCol w:w="1473"/>
        <w:gridCol w:w="1473"/>
      </w:tblGrid>
      <w:tr w:rsidR="00DC3F0F" w:rsidRPr="00E575A1" w:rsidTr="00DC3F0F">
        <w:trPr>
          <w:trHeight w:val="280"/>
          <w:jc w:val="center"/>
        </w:trPr>
        <w:tc>
          <w:tcPr>
            <w:tcW w:w="5000" w:type="pct"/>
            <w:gridSpan w:val="6"/>
            <w:tcBorders>
              <w:top w:val="nil"/>
              <w:left w:val="nil"/>
              <w:bottom w:val="nil"/>
              <w:right w:val="nil"/>
            </w:tcBorders>
            <w:shd w:val="clear" w:color="auto" w:fill="auto"/>
            <w:noWrap/>
            <w:vAlign w:val="bottom"/>
            <w:hideMark/>
          </w:tcPr>
          <w:p w:rsidR="00DC3F0F" w:rsidRPr="00E575A1" w:rsidRDefault="00DC3F0F" w:rsidP="00DC3F0F">
            <w:pPr>
              <w:spacing w:after="120"/>
              <w:jc w:val="center"/>
              <w:rPr>
                <w:rFonts w:ascii="Arial" w:hAnsi="Arial" w:cs="Arial"/>
                <w:b/>
                <w:bCs/>
                <w:i/>
                <w:iCs/>
                <w:color w:val="000000"/>
                <w:lang w:eastAsia="es-DO"/>
              </w:rPr>
            </w:pPr>
            <w:r w:rsidRPr="00E575A1">
              <w:rPr>
                <w:rFonts w:ascii="Arial" w:hAnsi="Arial" w:cs="Arial"/>
                <w:b/>
                <w:bCs/>
                <w:i/>
                <w:iCs/>
                <w:color w:val="000000"/>
                <w:lang w:val="es-ES_tradnl" w:eastAsia="es-DO"/>
              </w:rPr>
              <w:lastRenderedPageBreak/>
              <w:t>Sector de actividad económica</w:t>
            </w:r>
          </w:p>
        </w:tc>
      </w:tr>
      <w:tr w:rsidR="00DC3F0F" w:rsidRPr="00E575A1" w:rsidTr="003308BA">
        <w:trPr>
          <w:trHeight w:val="280"/>
          <w:jc w:val="center"/>
        </w:trPr>
        <w:tc>
          <w:tcPr>
            <w:tcW w:w="1092" w:type="pct"/>
            <w:tcBorders>
              <w:top w:val="nil"/>
              <w:left w:val="nil"/>
              <w:bottom w:val="single" w:sz="8" w:space="0" w:color="auto"/>
              <w:right w:val="nil"/>
            </w:tcBorders>
            <w:shd w:val="clear" w:color="auto" w:fill="auto"/>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 </w:t>
            </w:r>
          </w:p>
        </w:tc>
        <w:tc>
          <w:tcPr>
            <w:tcW w:w="807"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spacing w:after="120"/>
              <w:jc w:val="right"/>
              <w:rPr>
                <w:rFonts w:ascii="Arial" w:hAnsi="Arial" w:cs="Arial"/>
                <w:b/>
                <w:bCs/>
                <w:color w:val="FFFFFF"/>
                <w:lang w:eastAsia="es-DO"/>
              </w:rPr>
            </w:pPr>
            <w:r w:rsidRPr="00E575A1">
              <w:rPr>
                <w:rFonts w:ascii="Arial" w:hAnsi="Arial" w:cs="Arial"/>
                <w:b/>
                <w:bCs/>
                <w:color w:val="FFFFFF"/>
                <w:lang w:eastAsia="es-DO"/>
              </w:rPr>
              <w:t>Provincia</w:t>
            </w:r>
          </w:p>
        </w:tc>
        <w:tc>
          <w:tcPr>
            <w:tcW w:w="775"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spacing w:after="120"/>
              <w:jc w:val="right"/>
              <w:rPr>
                <w:rFonts w:ascii="Arial" w:hAnsi="Arial" w:cs="Arial"/>
                <w:b/>
                <w:bCs/>
                <w:color w:val="FFFFFF"/>
                <w:lang w:eastAsia="es-DO"/>
              </w:rPr>
            </w:pPr>
            <w:r w:rsidRPr="00E575A1">
              <w:rPr>
                <w:rFonts w:ascii="Arial" w:hAnsi="Arial" w:cs="Arial"/>
                <w:b/>
                <w:bCs/>
                <w:color w:val="FFFFFF"/>
                <w:lang w:eastAsia="es-DO"/>
              </w:rPr>
              <w:t>La Vega</w:t>
            </w:r>
          </w:p>
        </w:tc>
        <w:tc>
          <w:tcPr>
            <w:tcW w:w="776"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spacing w:after="120"/>
              <w:jc w:val="right"/>
              <w:rPr>
                <w:rFonts w:ascii="Arial" w:hAnsi="Arial" w:cs="Arial"/>
                <w:b/>
                <w:bCs/>
                <w:color w:val="FFFFFF"/>
                <w:lang w:eastAsia="es-DO"/>
              </w:rPr>
            </w:pPr>
            <w:r w:rsidRPr="00E575A1">
              <w:rPr>
                <w:rFonts w:ascii="Arial" w:hAnsi="Arial" w:cs="Arial"/>
                <w:b/>
                <w:bCs/>
                <w:color w:val="FFFFFF"/>
                <w:lang w:eastAsia="es-DO"/>
              </w:rPr>
              <w:t>Constanza</w:t>
            </w:r>
          </w:p>
        </w:tc>
        <w:tc>
          <w:tcPr>
            <w:tcW w:w="775"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spacing w:after="120"/>
              <w:jc w:val="right"/>
              <w:rPr>
                <w:rFonts w:ascii="Arial" w:hAnsi="Arial" w:cs="Arial"/>
                <w:b/>
                <w:bCs/>
                <w:color w:val="FFFFFF"/>
                <w:lang w:eastAsia="es-DO"/>
              </w:rPr>
            </w:pPr>
            <w:proofErr w:type="spellStart"/>
            <w:r w:rsidRPr="00E575A1">
              <w:rPr>
                <w:rFonts w:ascii="Arial" w:hAnsi="Arial" w:cs="Arial"/>
                <w:b/>
                <w:bCs/>
                <w:color w:val="FFFFFF"/>
                <w:lang w:eastAsia="es-DO"/>
              </w:rPr>
              <w:t>Jarabacoa</w:t>
            </w:r>
            <w:proofErr w:type="spellEnd"/>
          </w:p>
        </w:tc>
        <w:tc>
          <w:tcPr>
            <w:tcW w:w="776" w:type="pct"/>
            <w:tcBorders>
              <w:top w:val="single" w:sz="8" w:space="0" w:color="auto"/>
              <w:left w:val="nil"/>
              <w:bottom w:val="single" w:sz="8" w:space="0" w:color="auto"/>
              <w:right w:val="nil"/>
            </w:tcBorders>
            <w:shd w:val="clear" w:color="000000" w:fill="948B54"/>
            <w:hideMark/>
          </w:tcPr>
          <w:p w:rsidR="00DC3F0F" w:rsidRPr="00E575A1" w:rsidRDefault="00DC3F0F" w:rsidP="00DC3F0F">
            <w:pPr>
              <w:spacing w:after="120"/>
              <w:jc w:val="right"/>
              <w:rPr>
                <w:rFonts w:ascii="Arial" w:hAnsi="Arial" w:cs="Arial"/>
                <w:b/>
                <w:bCs/>
                <w:color w:val="FFFFFF"/>
                <w:lang w:eastAsia="es-DO"/>
              </w:rPr>
            </w:pPr>
          </w:p>
          <w:p w:rsidR="00DC3F0F" w:rsidRPr="00E575A1" w:rsidRDefault="00DC3F0F" w:rsidP="00DC3F0F">
            <w:pPr>
              <w:spacing w:after="120"/>
              <w:jc w:val="right"/>
              <w:rPr>
                <w:rFonts w:ascii="Arial" w:hAnsi="Arial" w:cs="Arial"/>
                <w:b/>
                <w:bCs/>
                <w:color w:val="FFFFFF"/>
                <w:lang w:eastAsia="es-DO"/>
              </w:rPr>
            </w:pPr>
            <w:proofErr w:type="spellStart"/>
            <w:r w:rsidRPr="00E575A1">
              <w:rPr>
                <w:rFonts w:ascii="Arial" w:hAnsi="Arial" w:cs="Arial"/>
                <w:b/>
                <w:bCs/>
                <w:color w:val="FFFFFF"/>
                <w:lang w:eastAsia="es-DO"/>
              </w:rPr>
              <w:t>Jima</w:t>
            </w:r>
            <w:proofErr w:type="spellEnd"/>
            <w:r w:rsidRPr="00E575A1">
              <w:rPr>
                <w:rFonts w:ascii="Arial" w:hAnsi="Arial" w:cs="Arial"/>
                <w:b/>
                <w:bCs/>
                <w:color w:val="FFFFFF"/>
                <w:lang w:eastAsia="es-DO"/>
              </w:rPr>
              <w:t xml:space="preserve"> Abajo</w:t>
            </w:r>
          </w:p>
        </w:tc>
      </w:tr>
      <w:tr w:rsidR="00DC3F0F" w:rsidRPr="00E575A1" w:rsidTr="003308BA">
        <w:trPr>
          <w:trHeight w:val="280"/>
          <w:jc w:val="center"/>
        </w:trPr>
        <w:tc>
          <w:tcPr>
            <w:tcW w:w="1092" w:type="pct"/>
            <w:tcBorders>
              <w:top w:val="nil"/>
              <w:left w:val="nil"/>
              <w:bottom w:val="nil"/>
              <w:right w:val="nil"/>
            </w:tcBorders>
            <w:shd w:val="clear" w:color="auto" w:fill="auto"/>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Sector primario</w:t>
            </w:r>
          </w:p>
        </w:tc>
        <w:tc>
          <w:tcPr>
            <w:tcW w:w="807"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19.7%</w:t>
            </w:r>
          </w:p>
        </w:tc>
        <w:tc>
          <w:tcPr>
            <w:tcW w:w="775"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13.0%</w:t>
            </w:r>
          </w:p>
        </w:tc>
        <w:tc>
          <w:tcPr>
            <w:tcW w:w="776"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43.5%</w:t>
            </w:r>
          </w:p>
        </w:tc>
        <w:tc>
          <w:tcPr>
            <w:tcW w:w="775"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23.0%</w:t>
            </w:r>
          </w:p>
        </w:tc>
        <w:tc>
          <w:tcPr>
            <w:tcW w:w="776"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24.8%</w:t>
            </w:r>
          </w:p>
        </w:tc>
      </w:tr>
      <w:tr w:rsidR="00DC3F0F" w:rsidRPr="00E575A1" w:rsidTr="003308BA">
        <w:trPr>
          <w:trHeight w:val="280"/>
          <w:jc w:val="center"/>
        </w:trPr>
        <w:tc>
          <w:tcPr>
            <w:tcW w:w="1092" w:type="pct"/>
            <w:tcBorders>
              <w:top w:val="nil"/>
              <w:left w:val="nil"/>
              <w:bottom w:val="nil"/>
              <w:right w:val="nil"/>
            </w:tcBorders>
            <w:shd w:val="clear" w:color="000000" w:fill="F2F2F2"/>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Sector secundario</w:t>
            </w:r>
          </w:p>
        </w:tc>
        <w:tc>
          <w:tcPr>
            <w:tcW w:w="807"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20.1%</w:t>
            </w:r>
          </w:p>
        </w:tc>
        <w:tc>
          <w:tcPr>
            <w:tcW w:w="775"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24.3%</w:t>
            </w:r>
          </w:p>
        </w:tc>
        <w:tc>
          <w:tcPr>
            <w:tcW w:w="776"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7.8%</w:t>
            </w:r>
          </w:p>
        </w:tc>
        <w:tc>
          <w:tcPr>
            <w:tcW w:w="775"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15.7%</w:t>
            </w:r>
          </w:p>
        </w:tc>
        <w:tc>
          <w:tcPr>
            <w:tcW w:w="776"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15.8%</w:t>
            </w:r>
          </w:p>
        </w:tc>
      </w:tr>
      <w:tr w:rsidR="00DC3F0F" w:rsidRPr="00E575A1" w:rsidTr="003308BA">
        <w:trPr>
          <w:trHeight w:val="280"/>
          <w:jc w:val="center"/>
        </w:trPr>
        <w:tc>
          <w:tcPr>
            <w:tcW w:w="1092" w:type="pct"/>
            <w:tcBorders>
              <w:top w:val="nil"/>
              <w:left w:val="nil"/>
              <w:bottom w:val="nil"/>
              <w:right w:val="nil"/>
            </w:tcBorders>
            <w:shd w:val="clear" w:color="auto" w:fill="auto"/>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Sector terciario</w:t>
            </w:r>
          </w:p>
        </w:tc>
        <w:tc>
          <w:tcPr>
            <w:tcW w:w="807"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55.9%</w:t>
            </w:r>
          </w:p>
        </w:tc>
        <w:tc>
          <w:tcPr>
            <w:tcW w:w="775"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58.5%</w:t>
            </w:r>
          </w:p>
        </w:tc>
        <w:tc>
          <w:tcPr>
            <w:tcW w:w="776"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46.1%</w:t>
            </w:r>
          </w:p>
        </w:tc>
        <w:tc>
          <w:tcPr>
            <w:tcW w:w="775"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56.2%</w:t>
            </w:r>
          </w:p>
        </w:tc>
        <w:tc>
          <w:tcPr>
            <w:tcW w:w="776" w:type="pct"/>
            <w:tcBorders>
              <w:top w:val="nil"/>
              <w:left w:val="nil"/>
              <w:bottom w:val="nil"/>
              <w:right w:val="nil"/>
            </w:tcBorders>
            <w:shd w:val="clear" w:color="auto" w:fill="auto"/>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51.6%</w:t>
            </w:r>
          </w:p>
        </w:tc>
      </w:tr>
      <w:tr w:rsidR="00DC3F0F" w:rsidRPr="00E575A1" w:rsidTr="003308BA">
        <w:trPr>
          <w:trHeight w:val="280"/>
          <w:jc w:val="center"/>
        </w:trPr>
        <w:tc>
          <w:tcPr>
            <w:tcW w:w="1092" w:type="pct"/>
            <w:tcBorders>
              <w:top w:val="nil"/>
              <w:left w:val="nil"/>
              <w:bottom w:val="nil"/>
              <w:right w:val="nil"/>
            </w:tcBorders>
            <w:shd w:val="clear" w:color="000000" w:fill="F2F2F2"/>
            <w:noWrap/>
            <w:vAlign w:val="bottom"/>
            <w:hideMark/>
          </w:tcPr>
          <w:p w:rsidR="00DC3F0F" w:rsidRPr="00E575A1" w:rsidRDefault="00DC3F0F" w:rsidP="00DC3F0F">
            <w:pPr>
              <w:spacing w:after="120"/>
              <w:rPr>
                <w:rFonts w:ascii="Arial" w:hAnsi="Arial" w:cs="Arial"/>
                <w:color w:val="000000"/>
                <w:lang w:eastAsia="es-DO"/>
              </w:rPr>
            </w:pPr>
            <w:r w:rsidRPr="00E575A1">
              <w:rPr>
                <w:rFonts w:ascii="Arial" w:hAnsi="Arial" w:cs="Arial"/>
                <w:color w:val="000000"/>
                <w:lang w:eastAsia="es-DO"/>
              </w:rPr>
              <w:t>No declarada</w:t>
            </w:r>
          </w:p>
        </w:tc>
        <w:tc>
          <w:tcPr>
            <w:tcW w:w="807"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4.4%</w:t>
            </w:r>
          </w:p>
        </w:tc>
        <w:tc>
          <w:tcPr>
            <w:tcW w:w="775"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4.2%</w:t>
            </w:r>
          </w:p>
        </w:tc>
        <w:tc>
          <w:tcPr>
            <w:tcW w:w="776"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2.7%</w:t>
            </w:r>
          </w:p>
        </w:tc>
        <w:tc>
          <w:tcPr>
            <w:tcW w:w="775"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5.1%</w:t>
            </w:r>
          </w:p>
        </w:tc>
        <w:tc>
          <w:tcPr>
            <w:tcW w:w="776" w:type="pct"/>
            <w:tcBorders>
              <w:top w:val="nil"/>
              <w:left w:val="nil"/>
              <w:bottom w:val="nil"/>
              <w:right w:val="nil"/>
            </w:tcBorders>
            <w:shd w:val="clear" w:color="000000" w:fill="F2F2F2"/>
            <w:noWrap/>
            <w:vAlign w:val="bottom"/>
            <w:hideMark/>
          </w:tcPr>
          <w:p w:rsidR="00DC3F0F" w:rsidRPr="00E575A1" w:rsidRDefault="00DC3F0F" w:rsidP="00DC3F0F">
            <w:pPr>
              <w:spacing w:after="120"/>
              <w:jc w:val="right"/>
              <w:rPr>
                <w:rFonts w:ascii="Arial" w:hAnsi="Arial" w:cs="Arial"/>
                <w:lang w:eastAsia="es-DO"/>
              </w:rPr>
            </w:pPr>
            <w:r w:rsidRPr="00E575A1">
              <w:rPr>
                <w:rFonts w:ascii="Arial" w:hAnsi="Arial" w:cs="Arial"/>
                <w:lang w:eastAsia="es-DO"/>
              </w:rPr>
              <w:t>7.8%</w:t>
            </w:r>
          </w:p>
        </w:tc>
      </w:tr>
      <w:tr w:rsidR="00DC3F0F" w:rsidRPr="00E575A1" w:rsidTr="003308BA">
        <w:trPr>
          <w:trHeight w:val="280"/>
          <w:jc w:val="center"/>
        </w:trPr>
        <w:tc>
          <w:tcPr>
            <w:tcW w:w="1092"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spacing w:after="120"/>
              <w:jc w:val="center"/>
              <w:rPr>
                <w:rFonts w:ascii="Arial" w:hAnsi="Arial" w:cs="Arial"/>
                <w:b/>
                <w:bCs/>
                <w:color w:val="000000"/>
                <w:lang w:eastAsia="es-DO"/>
              </w:rPr>
            </w:pPr>
            <w:r w:rsidRPr="00E575A1">
              <w:rPr>
                <w:rFonts w:ascii="Arial" w:hAnsi="Arial" w:cs="Arial"/>
                <w:b/>
                <w:bCs/>
                <w:color w:val="000000"/>
                <w:lang w:eastAsia="es-DO"/>
              </w:rPr>
              <w:t>Total</w:t>
            </w:r>
          </w:p>
        </w:tc>
        <w:tc>
          <w:tcPr>
            <w:tcW w:w="807"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100.0%</w:t>
            </w:r>
          </w:p>
        </w:tc>
        <w:tc>
          <w:tcPr>
            <w:tcW w:w="775"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100.0%</w:t>
            </w:r>
          </w:p>
        </w:tc>
        <w:tc>
          <w:tcPr>
            <w:tcW w:w="776"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100.0%</w:t>
            </w:r>
          </w:p>
        </w:tc>
        <w:tc>
          <w:tcPr>
            <w:tcW w:w="775"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100.0%</w:t>
            </w:r>
          </w:p>
        </w:tc>
        <w:tc>
          <w:tcPr>
            <w:tcW w:w="776"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spacing w:after="120"/>
              <w:jc w:val="right"/>
              <w:rPr>
                <w:rFonts w:ascii="Arial" w:hAnsi="Arial" w:cs="Arial"/>
                <w:color w:val="000000"/>
                <w:lang w:eastAsia="es-DO"/>
              </w:rPr>
            </w:pPr>
            <w:r w:rsidRPr="00E575A1">
              <w:rPr>
                <w:rFonts w:ascii="Arial" w:hAnsi="Arial" w:cs="Arial"/>
                <w:color w:val="000000"/>
                <w:lang w:eastAsia="es-DO"/>
              </w:rPr>
              <w:t>100.0%</w:t>
            </w:r>
          </w:p>
        </w:tc>
      </w:tr>
    </w:tbl>
    <w:p w:rsidR="00DC3F0F" w:rsidRPr="00E575A1" w:rsidRDefault="00DC3F0F" w:rsidP="00DC3F0F">
      <w:pPr>
        <w:spacing w:after="120"/>
        <w:jc w:val="both"/>
        <w:rPr>
          <w:rFonts w:ascii="Arial" w:hAnsi="Arial" w:cs="Arial"/>
          <w:lang w:val="es-ES_tradnl"/>
        </w:rPr>
      </w:pPr>
      <w:r w:rsidRPr="00E575A1">
        <w:rPr>
          <w:rFonts w:ascii="Arial" w:hAnsi="Arial" w:cs="Arial"/>
          <w:b/>
          <w:lang w:val="es-ES_tradnl"/>
        </w:rPr>
        <w:t>Fuente:</w:t>
      </w:r>
      <w:r w:rsidRPr="00E575A1">
        <w:rPr>
          <w:rFonts w:ascii="Arial" w:hAnsi="Arial" w:cs="Arial"/>
          <w:lang w:val="es-ES_tradnl"/>
        </w:rPr>
        <w:t xml:space="preserve"> sobre la base de datos de la ONE, 2010.</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 xml:space="preserve">En el sector secundario, existe una diferencia muy marcada entre la población económicamente activa de </w:t>
      </w:r>
      <w:proofErr w:type="spellStart"/>
      <w:r w:rsidRPr="00E575A1">
        <w:rPr>
          <w:rFonts w:ascii="Arial" w:hAnsi="Arial" w:cs="Arial"/>
          <w:lang w:val="es-ES_tradnl"/>
        </w:rPr>
        <w:t>Jarabacoa</w:t>
      </w:r>
      <w:proofErr w:type="spellEnd"/>
      <w:r w:rsidRPr="00E575A1">
        <w:rPr>
          <w:rFonts w:ascii="Arial" w:hAnsi="Arial" w:cs="Arial"/>
          <w:lang w:val="es-ES_tradnl"/>
        </w:rPr>
        <w:t xml:space="preserve"> (15.7%) y la población dedicada a la actividad a nivel provincial (20.1%) y la población del municipio La Vega (24.3%) y Constanza (7.8 %); mientras que el sector terciario no se encontraron diferencias muy marcadas tanto para el municipio objeto de estudio (56.2 %) ya que andan muy próximo a la media provincial de 55.9%. </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 xml:space="preserve">En tanto, el municipio </w:t>
      </w:r>
      <w:proofErr w:type="spellStart"/>
      <w:r w:rsidRPr="00E575A1">
        <w:rPr>
          <w:rFonts w:ascii="Arial" w:hAnsi="Arial" w:cs="Arial"/>
          <w:lang w:val="es-ES_tradnl"/>
        </w:rPr>
        <w:t>Jarabacoa</w:t>
      </w:r>
      <w:proofErr w:type="spellEnd"/>
      <w:r w:rsidRPr="00E575A1">
        <w:rPr>
          <w:rFonts w:ascii="Arial" w:hAnsi="Arial" w:cs="Arial"/>
          <w:lang w:val="es-ES_tradnl"/>
        </w:rPr>
        <w:t xml:space="preserve"> presenta mayor actividad económica en el sector terciario, a juzgar por su aporte al mercado laboral, liderando en este renglón el sector comercio, que combinado al sector agropecuario y al sector servicios impregnan cierto dinamismo, que a su vez han permitido el desarrollo de actividades vinculadas al turismo, como el turismo de mochila, el rafting, </w:t>
      </w:r>
      <w:proofErr w:type="spellStart"/>
      <w:r w:rsidRPr="00E575A1">
        <w:rPr>
          <w:rFonts w:ascii="Arial" w:hAnsi="Arial" w:cs="Arial"/>
          <w:lang w:val="es-ES_tradnl"/>
        </w:rPr>
        <w:t>paragliding</w:t>
      </w:r>
      <w:proofErr w:type="spellEnd"/>
      <w:r w:rsidRPr="00E575A1">
        <w:rPr>
          <w:rFonts w:ascii="Arial" w:hAnsi="Arial" w:cs="Arial"/>
          <w:lang w:val="es-ES_tradnl"/>
        </w:rPr>
        <w:t>, camping, y otros deportes extremos. (ONE, 2010).</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b/>
          <w:i/>
          <w:color w:val="000000"/>
          <w:lang w:val="es-ES_tradnl"/>
        </w:rPr>
      </w:pPr>
      <w:r w:rsidRPr="00E575A1">
        <w:rPr>
          <w:rFonts w:ascii="Arial" w:hAnsi="Arial" w:cs="Arial"/>
          <w:b/>
          <w:i/>
          <w:color w:val="000000"/>
          <w:lang w:val="es-ES_tradnl"/>
        </w:rPr>
        <w:t>Rama de Actividad económica</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De su rama de actividad, destaca que tradicionalmente, como acontecía en otras comunidades ultramontanas  era una economía de características agropecuarias, anclada como una economía de subsistencia y de trueque de los bienes y servicios que se obtenían a través de la explotación de los recursos naturales, que a partir de 1959 se evidencian cambios económicos y sociales importantes con el surgimiento de una nueva clase social y económica, influenciada por la introducción de una colonia japonesa conformada por unas 100 familias que introdujeron nuevas técnicas y cultivos que favorecieron y dinamizaron la agricultura de la zona.</w:t>
      </w:r>
    </w:p>
    <w:p w:rsidR="003308BA" w:rsidRDefault="003308BA">
      <w:pPr>
        <w:suppressAutoHyphens w:val="0"/>
        <w:rPr>
          <w:rFonts w:ascii="Arial" w:hAnsi="Arial" w:cs="Arial"/>
          <w:b/>
          <w:bCs/>
          <w:i/>
          <w:iCs/>
          <w:color w:val="000000"/>
          <w:lang w:val="es-ES_tradnl" w:eastAsia="es-DO"/>
        </w:rPr>
      </w:pPr>
      <w:r>
        <w:rPr>
          <w:rFonts w:ascii="Arial" w:hAnsi="Arial" w:cs="Arial"/>
          <w:b/>
          <w:bCs/>
          <w:i/>
          <w:iCs/>
          <w:color w:val="000000"/>
          <w:lang w:val="es-ES_tradnl" w:eastAsia="es-DO"/>
        </w:rPr>
        <w:br w:type="page"/>
      </w:r>
    </w:p>
    <w:p w:rsidR="00DC3F0F" w:rsidRPr="00E575A1" w:rsidRDefault="00DC3F0F" w:rsidP="00DC3F0F">
      <w:pPr>
        <w:spacing w:after="120"/>
        <w:jc w:val="center"/>
        <w:rPr>
          <w:rFonts w:ascii="Arial" w:hAnsi="Arial" w:cs="Arial"/>
          <w:i/>
          <w:color w:val="000000"/>
          <w:lang w:val="es-ES_tradnl"/>
        </w:rPr>
      </w:pPr>
      <w:r w:rsidRPr="00E575A1">
        <w:rPr>
          <w:rFonts w:ascii="Arial" w:hAnsi="Arial" w:cs="Arial"/>
          <w:b/>
          <w:bCs/>
          <w:i/>
          <w:iCs/>
          <w:color w:val="000000"/>
          <w:lang w:val="es-ES_tradnl" w:eastAsia="es-DO"/>
        </w:rPr>
        <w:lastRenderedPageBreak/>
        <w:t>Rama de actividad económica</w:t>
      </w:r>
    </w:p>
    <w:tbl>
      <w:tblPr>
        <w:tblW w:w="5000" w:type="pct"/>
        <w:jc w:val="center"/>
        <w:tblLayout w:type="fixed"/>
        <w:tblCellMar>
          <w:left w:w="70" w:type="dxa"/>
          <w:right w:w="70" w:type="dxa"/>
        </w:tblCellMar>
        <w:tblLook w:val="04A0" w:firstRow="1" w:lastRow="0" w:firstColumn="1" w:lastColumn="0" w:noHBand="0" w:noVBand="1"/>
      </w:tblPr>
      <w:tblGrid>
        <w:gridCol w:w="4393"/>
        <w:gridCol w:w="1370"/>
        <w:gridCol w:w="878"/>
        <w:gridCol w:w="874"/>
        <w:gridCol w:w="963"/>
        <w:gridCol w:w="1022"/>
      </w:tblGrid>
      <w:tr w:rsidR="00DC3F0F" w:rsidRPr="00E575A1" w:rsidTr="00DC3F0F">
        <w:trPr>
          <w:trHeight w:val="257"/>
          <w:jc w:val="center"/>
        </w:trPr>
        <w:tc>
          <w:tcPr>
            <w:tcW w:w="2312" w:type="pct"/>
            <w:tcBorders>
              <w:top w:val="nil"/>
              <w:left w:val="nil"/>
              <w:bottom w:val="single" w:sz="8" w:space="0" w:color="auto"/>
              <w:right w:val="nil"/>
            </w:tcBorders>
            <w:shd w:val="clear" w:color="auto" w:fill="auto"/>
            <w:noWrap/>
            <w:vAlign w:val="bottom"/>
            <w:hideMark/>
          </w:tcPr>
          <w:p w:rsidR="00DC3F0F" w:rsidRPr="00E575A1" w:rsidRDefault="00DC3F0F" w:rsidP="00DC3F0F">
            <w:pPr>
              <w:rPr>
                <w:rFonts w:ascii="Arial" w:hAnsi="Arial" w:cs="Arial"/>
                <w:color w:val="000000"/>
                <w:sz w:val="22"/>
                <w:lang w:eastAsia="es-DO"/>
              </w:rPr>
            </w:pPr>
            <w:r w:rsidRPr="00E575A1">
              <w:rPr>
                <w:rFonts w:ascii="Arial" w:hAnsi="Arial" w:cs="Arial"/>
                <w:color w:val="000000"/>
                <w:sz w:val="22"/>
                <w:lang w:eastAsia="es-DO"/>
              </w:rPr>
              <w:t> </w:t>
            </w:r>
          </w:p>
        </w:tc>
        <w:tc>
          <w:tcPr>
            <w:tcW w:w="721"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jc w:val="right"/>
              <w:rPr>
                <w:rFonts w:ascii="Arial" w:hAnsi="Arial" w:cs="Arial"/>
                <w:b/>
                <w:bCs/>
                <w:color w:val="FFFFFF"/>
                <w:sz w:val="22"/>
                <w:lang w:eastAsia="es-DO"/>
              </w:rPr>
            </w:pPr>
            <w:r w:rsidRPr="00E575A1">
              <w:rPr>
                <w:rFonts w:ascii="Arial" w:hAnsi="Arial" w:cs="Arial"/>
                <w:b/>
                <w:bCs/>
                <w:color w:val="FFFFFF"/>
                <w:sz w:val="22"/>
                <w:lang w:eastAsia="es-DO"/>
              </w:rPr>
              <w:t>Nivel provincial</w:t>
            </w:r>
          </w:p>
        </w:tc>
        <w:tc>
          <w:tcPr>
            <w:tcW w:w="462" w:type="pct"/>
            <w:tcBorders>
              <w:top w:val="single" w:sz="8" w:space="0" w:color="auto"/>
              <w:left w:val="single" w:sz="4" w:space="0" w:color="auto"/>
              <w:bottom w:val="single" w:sz="8" w:space="0" w:color="auto"/>
              <w:right w:val="nil"/>
            </w:tcBorders>
            <w:shd w:val="clear" w:color="000000" w:fill="948B54"/>
            <w:noWrap/>
            <w:vAlign w:val="bottom"/>
            <w:hideMark/>
          </w:tcPr>
          <w:p w:rsidR="00DC3F0F" w:rsidRPr="00E575A1" w:rsidRDefault="00DC3F0F" w:rsidP="00DC3F0F">
            <w:pPr>
              <w:jc w:val="right"/>
              <w:rPr>
                <w:rFonts w:ascii="Arial" w:hAnsi="Arial" w:cs="Arial"/>
                <w:b/>
                <w:bCs/>
                <w:color w:val="FFFFFF"/>
                <w:sz w:val="22"/>
                <w:lang w:eastAsia="es-DO"/>
              </w:rPr>
            </w:pPr>
            <w:r w:rsidRPr="00E575A1">
              <w:rPr>
                <w:rFonts w:ascii="Arial" w:hAnsi="Arial" w:cs="Arial"/>
                <w:b/>
                <w:bCs/>
                <w:color w:val="FFFFFF"/>
                <w:sz w:val="22"/>
                <w:lang w:eastAsia="es-DO"/>
              </w:rPr>
              <w:t>La Vega</w:t>
            </w:r>
          </w:p>
        </w:tc>
        <w:tc>
          <w:tcPr>
            <w:tcW w:w="460"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jc w:val="right"/>
              <w:rPr>
                <w:rFonts w:ascii="Arial" w:hAnsi="Arial" w:cs="Arial"/>
                <w:b/>
                <w:bCs/>
                <w:color w:val="FFFFFF"/>
                <w:sz w:val="22"/>
                <w:lang w:eastAsia="es-DO"/>
              </w:rPr>
            </w:pPr>
            <w:r w:rsidRPr="00E575A1">
              <w:rPr>
                <w:rFonts w:ascii="Arial" w:hAnsi="Arial" w:cs="Arial"/>
                <w:b/>
                <w:bCs/>
                <w:color w:val="FFFFFF"/>
                <w:sz w:val="22"/>
                <w:lang w:eastAsia="es-DO"/>
              </w:rPr>
              <w:t>Constanza</w:t>
            </w:r>
          </w:p>
        </w:tc>
        <w:tc>
          <w:tcPr>
            <w:tcW w:w="507"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jc w:val="right"/>
              <w:rPr>
                <w:rFonts w:ascii="Arial" w:hAnsi="Arial" w:cs="Arial"/>
                <w:b/>
                <w:bCs/>
                <w:color w:val="FFFFFF"/>
                <w:sz w:val="22"/>
                <w:lang w:eastAsia="es-DO"/>
              </w:rPr>
            </w:pPr>
            <w:proofErr w:type="spellStart"/>
            <w:r w:rsidRPr="00E575A1">
              <w:rPr>
                <w:rFonts w:ascii="Arial" w:hAnsi="Arial" w:cs="Arial"/>
                <w:b/>
                <w:bCs/>
                <w:color w:val="FFFFFF"/>
                <w:sz w:val="22"/>
                <w:lang w:eastAsia="es-DO"/>
              </w:rPr>
              <w:t>Jarabacoa</w:t>
            </w:r>
            <w:proofErr w:type="spellEnd"/>
          </w:p>
        </w:tc>
        <w:tc>
          <w:tcPr>
            <w:tcW w:w="538" w:type="pct"/>
            <w:tcBorders>
              <w:top w:val="single" w:sz="8" w:space="0" w:color="auto"/>
              <w:left w:val="nil"/>
              <w:bottom w:val="single" w:sz="8" w:space="0" w:color="auto"/>
              <w:right w:val="nil"/>
            </w:tcBorders>
            <w:shd w:val="clear" w:color="000000" w:fill="948B54"/>
            <w:noWrap/>
            <w:vAlign w:val="bottom"/>
            <w:hideMark/>
          </w:tcPr>
          <w:p w:rsidR="00DC3F0F" w:rsidRPr="00E575A1" w:rsidRDefault="00DC3F0F" w:rsidP="00DC3F0F">
            <w:pPr>
              <w:jc w:val="right"/>
              <w:rPr>
                <w:rFonts w:ascii="Arial" w:hAnsi="Arial" w:cs="Arial"/>
                <w:b/>
                <w:bCs/>
                <w:color w:val="FFFFFF"/>
                <w:sz w:val="22"/>
                <w:lang w:eastAsia="es-DO"/>
              </w:rPr>
            </w:pPr>
            <w:proofErr w:type="spellStart"/>
            <w:r w:rsidRPr="00E575A1">
              <w:rPr>
                <w:rFonts w:ascii="Arial" w:hAnsi="Arial" w:cs="Arial"/>
                <w:b/>
                <w:bCs/>
                <w:color w:val="FFFFFF"/>
                <w:sz w:val="22"/>
                <w:lang w:eastAsia="es-DO"/>
              </w:rPr>
              <w:t>Jima</w:t>
            </w:r>
            <w:proofErr w:type="spellEnd"/>
            <w:r w:rsidRPr="00E575A1">
              <w:rPr>
                <w:rFonts w:ascii="Arial" w:hAnsi="Arial" w:cs="Arial"/>
                <w:b/>
                <w:bCs/>
                <w:color w:val="FFFFFF"/>
                <w:sz w:val="22"/>
                <w:lang w:eastAsia="es-DO"/>
              </w:rPr>
              <w:t xml:space="preserve"> Abajo</w:t>
            </w:r>
          </w:p>
        </w:tc>
      </w:tr>
      <w:tr w:rsidR="00DC3F0F" w:rsidRPr="00E575A1" w:rsidTr="00DC3F0F">
        <w:trPr>
          <w:trHeight w:val="245"/>
          <w:jc w:val="center"/>
        </w:trPr>
        <w:tc>
          <w:tcPr>
            <w:tcW w:w="2312" w:type="pct"/>
            <w:tcBorders>
              <w:top w:val="nil"/>
              <w:left w:val="nil"/>
              <w:bottom w:val="nil"/>
              <w:right w:val="nil"/>
            </w:tcBorders>
            <w:shd w:val="clear" w:color="auto" w:fill="auto"/>
            <w:noWrap/>
            <w:vAlign w:val="bottom"/>
            <w:hideMark/>
          </w:tcPr>
          <w:p w:rsidR="00DC3F0F" w:rsidRPr="00E575A1" w:rsidRDefault="00DC3F0F" w:rsidP="00DC3F0F">
            <w:pPr>
              <w:rPr>
                <w:rFonts w:ascii="Arial" w:hAnsi="Arial" w:cs="Arial"/>
                <w:sz w:val="22"/>
                <w:lang w:val="es-ES" w:eastAsia="es-DO"/>
              </w:rPr>
            </w:pPr>
            <w:r w:rsidRPr="00E575A1">
              <w:rPr>
                <w:rFonts w:ascii="Arial" w:hAnsi="Arial" w:cs="Arial"/>
                <w:sz w:val="22"/>
                <w:lang w:val="es-ES" w:eastAsia="es-DO"/>
              </w:rPr>
              <w:t xml:space="preserve"> Agricultura, ganadería, caza, silvicultura, minería y pesca</w:t>
            </w:r>
          </w:p>
        </w:tc>
        <w:tc>
          <w:tcPr>
            <w:tcW w:w="721"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19.7%</w:t>
            </w:r>
          </w:p>
        </w:tc>
        <w:tc>
          <w:tcPr>
            <w:tcW w:w="462" w:type="pct"/>
            <w:tcBorders>
              <w:top w:val="nil"/>
              <w:left w:val="single" w:sz="4" w:space="0" w:color="auto"/>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13.0%</w:t>
            </w:r>
          </w:p>
        </w:tc>
        <w:tc>
          <w:tcPr>
            <w:tcW w:w="460"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43.4%</w:t>
            </w:r>
          </w:p>
        </w:tc>
        <w:tc>
          <w:tcPr>
            <w:tcW w:w="507"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23.0%</w:t>
            </w:r>
          </w:p>
        </w:tc>
        <w:tc>
          <w:tcPr>
            <w:tcW w:w="538"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24.7%</w:t>
            </w:r>
          </w:p>
        </w:tc>
      </w:tr>
      <w:tr w:rsidR="00DC3F0F" w:rsidRPr="00E575A1" w:rsidTr="00DC3F0F">
        <w:trPr>
          <w:trHeight w:val="245"/>
          <w:jc w:val="center"/>
        </w:trPr>
        <w:tc>
          <w:tcPr>
            <w:tcW w:w="2312" w:type="pct"/>
            <w:tcBorders>
              <w:top w:val="nil"/>
              <w:left w:val="nil"/>
              <w:bottom w:val="nil"/>
              <w:right w:val="nil"/>
            </w:tcBorders>
            <w:shd w:val="clear" w:color="000000" w:fill="F2F2F2"/>
            <w:noWrap/>
            <w:vAlign w:val="bottom"/>
            <w:hideMark/>
          </w:tcPr>
          <w:p w:rsidR="00DC3F0F" w:rsidRPr="00E575A1" w:rsidRDefault="00DC3F0F" w:rsidP="00DC3F0F">
            <w:pPr>
              <w:rPr>
                <w:rFonts w:ascii="Arial" w:hAnsi="Arial" w:cs="Arial"/>
                <w:sz w:val="22"/>
                <w:lang w:eastAsia="es-DO"/>
              </w:rPr>
            </w:pPr>
            <w:r w:rsidRPr="00E575A1">
              <w:rPr>
                <w:rFonts w:ascii="Arial" w:hAnsi="Arial" w:cs="Arial"/>
                <w:sz w:val="22"/>
                <w:lang w:eastAsia="es-DO"/>
              </w:rPr>
              <w:t xml:space="preserve"> Industrias manufactureras</w:t>
            </w:r>
          </w:p>
        </w:tc>
        <w:tc>
          <w:tcPr>
            <w:tcW w:w="721"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12.8%</w:t>
            </w:r>
          </w:p>
        </w:tc>
        <w:tc>
          <w:tcPr>
            <w:tcW w:w="462" w:type="pct"/>
            <w:tcBorders>
              <w:top w:val="nil"/>
              <w:left w:val="single" w:sz="4" w:space="0" w:color="auto"/>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17.1%</w:t>
            </w:r>
          </w:p>
        </w:tc>
        <w:tc>
          <w:tcPr>
            <w:tcW w:w="460"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2.9%</w:t>
            </w:r>
          </w:p>
        </w:tc>
        <w:tc>
          <w:tcPr>
            <w:tcW w:w="507"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4.6%</w:t>
            </w:r>
          </w:p>
        </w:tc>
        <w:tc>
          <w:tcPr>
            <w:tcW w:w="538"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10.5%</w:t>
            </w:r>
          </w:p>
        </w:tc>
      </w:tr>
      <w:tr w:rsidR="00DC3F0F" w:rsidRPr="00E575A1" w:rsidTr="00DC3F0F">
        <w:trPr>
          <w:trHeight w:val="245"/>
          <w:jc w:val="center"/>
        </w:trPr>
        <w:tc>
          <w:tcPr>
            <w:tcW w:w="2312" w:type="pct"/>
            <w:tcBorders>
              <w:top w:val="nil"/>
              <w:left w:val="nil"/>
              <w:bottom w:val="nil"/>
              <w:right w:val="nil"/>
            </w:tcBorders>
            <w:shd w:val="clear" w:color="auto" w:fill="auto"/>
            <w:noWrap/>
            <w:vAlign w:val="bottom"/>
            <w:hideMark/>
          </w:tcPr>
          <w:p w:rsidR="00DC3F0F" w:rsidRPr="00E575A1" w:rsidRDefault="00DC3F0F" w:rsidP="00DC3F0F">
            <w:pPr>
              <w:rPr>
                <w:rFonts w:ascii="Arial" w:hAnsi="Arial" w:cs="Arial"/>
                <w:sz w:val="22"/>
                <w:lang w:val="es-ES" w:eastAsia="es-DO"/>
              </w:rPr>
            </w:pPr>
            <w:r w:rsidRPr="00E575A1">
              <w:rPr>
                <w:rFonts w:ascii="Arial" w:hAnsi="Arial" w:cs="Arial"/>
                <w:sz w:val="22"/>
                <w:lang w:val="es-ES" w:eastAsia="es-DO"/>
              </w:rPr>
              <w:t xml:space="preserve"> Suministro de electricidad, gas y agua</w:t>
            </w:r>
          </w:p>
        </w:tc>
        <w:tc>
          <w:tcPr>
            <w:tcW w:w="721"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0.7%</w:t>
            </w:r>
          </w:p>
        </w:tc>
        <w:tc>
          <w:tcPr>
            <w:tcW w:w="462" w:type="pct"/>
            <w:tcBorders>
              <w:top w:val="nil"/>
              <w:left w:val="single" w:sz="4" w:space="0" w:color="auto"/>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0.7%</w:t>
            </w:r>
          </w:p>
        </w:tc>
        <w:tc>
          <w:tcPr>
            <w:tcW w:w="460"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0.4%</w:t>
            </w:r>
          </w:p>
        </w:tc>
        <w:tc>
          <w:tcPr>
            <w:tcW w:w="507"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0.7%</w:t>
            </w:r>
          </w:p>
        </w:tc>
        <w:tc>
          <w:tcPr>
            <w:tcW w:w="538"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0.6%</w:t>
            </w:r>
          </w:p>
        </w:tc>
      </w:tr>
      <w:tr w:rsidR="00DC3F0F" w:rsidRPr="00E575A1" w:rsidTr="00DC3F0F">
        <w:trPr>
          <w:trHeight w:val="245"/>
          <w:jc w:val="center"/>
        </w:trPr>
        <w:tc>
          <w:tcPr>
            <w:tcW w:w="2312" w:type="pct"/>
            <w:tcBorders>
              <w:top w:val="nil"/>
              <w:left w:val="nil"/>
              <w:bottom w:val="nil"/>
              <w:right w:val="nil"/>
            </w:tcBorders>
            <w:shd w:val="clear" w:color="000000" w:fill="F2F2F2"/>
            <w:noWrap/>
            <w:vAlign w:val="bottom"/>
            <w:hideMark/>
          </w:tcPr>
          <w:p w:rsidR="00DC3F0F" w:rsidRPr="00E575A1" w:rsidRDefault="00DC3F0F" w:rsidP="00DC3F0F">
            <w:pPr>
              <w:rPr>
                <w:rFonts w:ascii="Arial" w:hAnsi="Arial" w:cs="Arial"/>
                <w:sz w:val="22"/>
                <w:lang w:eastAsia="es-DO"/>
              </w:rPr>
            </w:pPr>
            <w:r w:rsidRPr="00E575A1">
              <w:rPr>
                <w:rFonts w:ascii="Arial" w:hAnsi="Arial" w:cs="Arial"/>
                <w:sz w:val="22"/>
                <w:lang w:eastAsia="es-DO"/>
              </w:rPr>
              <w:t xml:space="preserve"> Construcción</w:t>
            </w:r>
          </w:p>
        </w:tc>
        <w:tc>
          <w:tcPr>
            <w:tcW w:w="721"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6.6%</w:t>
            </w:r>
          </w:p>
        </w:tc>
        <w:tc>
          <w:tcPr>
            <w:tcW w:w="462" w:type="pct"/>
            <w:tcBorders>
              <w:top w:val="nil"/>
              <w:left w:val="single" w:sz="4" w:space="0" w:color="auto"/>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6.5%</w:t>
            </w:r>
          </w:p>
        </w:tc>
        <w:tc>
          <w:tcPr>
            <w:tcW w:w="460"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4.4%</w:t>
            </w:r>
          </w:p>
        </w:tc>
        <w:tc>
          <w:tcPr>
            <w:tcW w:w="507"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10.5%</w:t>
            </w:r>
          </w:p>
        </w:tc>
        <w:tc>
          <w:tcPr>
            <w:tcW w:w="538"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4.8%</w:t>
            </w:r>
          </w:p>
        </w:tc>
      </w:tr>
      <w:tr w:rsidR="00DC3F0F" w:rsidRPr="00E575A1" w:rsidTr="00DC3F0F">
        <w:trPr>
          <w:trHeight w:val="245"/>
          <w:jc w:val="center"/>
        </w:trPr>
        <w:tc>
          <w:tcPr>
            <w:tcW w:w="2312" w:type="pct"/>
            <w:tcBorders>
              <w:top w:val="nil"/>
              <w:left w:val="nil"/>
              <w:bottom w:val="nil"/>
              <w:right w:val="nil"/>
            </w:tcBorders>
            <w:shd w:val="clear" w:color="auto" w:fill="auto"/>
            <w:noWrap/>
            <w:vAlign w:val="bottom"/>
            <w:hideMark/>
          </w:tcPr>
          <w:p w:rsidR="00DC3F0F" w:rsidRPr="00E575A1" w:rsidRDefault="00DC3F0F" w:rsidP="00DC3F0F">
            <w:pPr>
              <w:rPr>
                <w:rFonts w:ascii="Arial" w:hAnsi="Arial" w:cs="Arial"/>
                <w:sz w:val="22"/>
                <w:lang w:eastAsia="es-DO"/>
              </w:rPr>
            </w:pPr>
            <w:r w:rsidRPr="00E575A1">
              <w:rPr>
                <w:rFonts w:ascii="Arial" w:hAnsi="Arial" w:cs="Arial"/>
                <w:sz w:val="22"/>
                <w:lang w:eastAsia="es-DO"/>
              </w:rPr>
              <w:t xml:space="preserve"> Comercio </w:t>
            </w:r>
          </w:p>
        </w:tc>
        <w:tc>
          <w:tcPr>
            <w:tcW w:w="721"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21.9%</w:t>
            </w:r>
          </w:p>
        </w:tc>
        <w:tc>
          <w:tcPr>
            <w:tcW w:w="462" w:type="pct"/>
            <w:tcBorders>
              <w:top w:val="nil"/>
              <w:left w:val="single" w:sz="4" w:space="0" w:color="auto"/>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23.9%</w:t>
            </w:r>
          </w:p>
        </w:tc>
        <w:tc>
          <w:tcPr>
            <w:tcW w:w="460"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19.0%</w:t>
            </w:r>
          </w:p>
        </w:tc>
        <w:tc>
          <w:tcPr>
            <w:tcW w:w="507"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16.8%</w:t>
            </w:r>
          </w:p>
        </w:tc>
        <w:tc>
          <w:tcPr>
            <w:tcW w:w="538"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20.3%</w:t>
            </w:r>
          </w:p>
        </w:tc>
      </w:tr>
      <w:tr w:rsidR="00DC3F0F" w:rsidRPr="00E575A1" w:rsidTr="00DC3F0F">
        <w:trPr>
          <w:trHeight w:val="245"/>
          <w:jc w:val="center"/>
        </w:trPr>
        <w:tc>
          <w:tcPr>
            <w:tcW w:w="2312" w:type="pct"/>
            <w:tcBorders>
              <w:top w:val="nil"/>
              <w:left w:val="nil"/>
              <w:bottom w:val="nil"/>
              <w:right w:val="nil"/>
            </w:tcBorders>
            <w:shd w:val="clear" w:color="000000" w:fill="F2F2F2"/>
            <w:noWrap/>
            <w:vAlign w:val="bottom"/>
            <w:hideMark/>
          </w:tcPr>
          <w:p w:rsidR="00DC3F0F" w:rsidRPr="00E575A1" w:rsidRDefault="00DC3F0F" w:rsidP="00DC3F0F">
            <w:pPr>
              <w:rPr>
                <w:rFonts w:ascii="Arial" w:hAnsi="Arial" w:cs="Arial"/>
                <w:sz w:val="22"/>
                <w:lang w:eastAsia="es-DO"/>
              </w:rPr>
            </w:pPr>
            <w:r w:rsidRPr="00E575A1">
              <w:rPr>
                <w:rFonts w:ascii="Arial" w:hAnsi="Arial" w:cs="Arial"/>
                <w:sz w:val="22"/>
                <w:lang w:eastAsia="es-DO"/>
              </w:rPr>
              <w:t xml:space="preserve"> Hoteles y restaurantes</w:t>
            </w:r>
          </w:p>
        </w:tc>
        <w:tc>
          <w:tcPr>
            <w:tcW w:w="721"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2.3%</w:t>
            </w:r>
          </w:p>
        </w:tc>
        <w:tc>
          <w:tcPr>
            <w:tcW w:w="462" w:type="pct"/>
            <w:tcBorders>
              <w:top w:val="nil"/>
              <w:left w:val="single" w:sz="4" w:space="0" w:color="auto"/>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2.0%</w:t>
            </w:r>
          </w:p>
        </w:tc>
        <w:tc>
          <w:tcPr>
            <w:tcW w:w="460"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1.9%</w:t>
            </w:r>
          </w:p>
        </w:tc>
        <w:tc>
          <w:tcPr>
            <w:tcW w:w="507"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4.3%</w:t>
            </w:r>
          </w:p>
        </w:tc>
        <w:tc>
          <w:tcPr>
            <w:tcW w:w="538"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1.9%</w:t>
            </w:r>
          </w:p>
        </w:tc>
      </w:tr>
      <w:tr w:rsidR="00DC3F0F" w:rsidRPr="00E575A1" w:rsidTr="00DC3F0F">
        <w:trPr>
          <w:trHeight w:val="245"/>
          <w:jc w:val="center"/>
        </w:trPr>
        <w:tc>
          <w:tcPr>
            <w:tcW w:w="2312" w:type="pct"/>
            <w:tcBorders>
              <w:top w:val="nil"/>
              <w:left w:val="nil"/>
              <w:bottom w:val="nil"/>
              <w:right w:val="nil"/>
            </w:tcBorders>
            <w:shd w:val="clear" w:color="auto" w:fill="auto"/>
            <w:noWrap/>
            <w:vAlign w:val="bottom"/>
            <w:hideMark/>
          </w:tcPr>
          <w:p w:rsidR="00DC3F0F" w:rsidRPr="00E575A1" w:rsidRDefault="00DC3F0F" w:rsidP="00DC3F0F">
            <w:pPr>
              <w:rPr>
                <w:rFonts w:ascii="Arial" w:hAnsi="Arial" w:cs="Arial"/>
                <w:sz w:val="22"/>
                <w:lang w:eastAsia="es-DO"/>
              </w:rPr>
            </w:pPr>
            <w:r w:rsidRPr="00E575A1">
              <w:rPr>
                <w:rFonts w:ascii="Arial" w:hAnsi="Arial" w:cs="Arial"/>
                <w:sz w:val="22"/>
                <w:lang w:eastAsia="es-DO"/>
              </w:rPr>
              <w:t xml:space="preserve"> Transporte, almacenamiento y comunicaciones</w:t>
            </w:r>
          </w:p>
        </w:tc>
        <w:tc>
          <w:tcPr>
            <w:tcW w:w="721"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4.0%</w:t>
            </w:r>
          </w:p>
        </w:tc>
        <w:tc>
          <w:tcPr>
            <w:tcW w:w="462" w:type="pct"/>
            <w:tcBorders>
              <w:top w:val="nil"/>
              <w:left w:val="single" w:sz="4" w:space="0" w:color="auto"/>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4.4%</w:t>
            </w:r>
          </w:p>
        </w:tc>
        <w:tc>
          <w:tcPr>
            <w:tcW w:w="460"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3.3%</w:t>
            </w:r>
          </w:p>
        </w:tc>
        <w:tc>
          <w:tcPr>
            <w:tcW w:w="507"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3.7%</w:t>
            </w:r>
          </w:p>
        </w:tc>
        <w:tc>
          <w:tcPr>
            <w:tcW w:w="538"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3.1%</w:t>
            </w:r>
          </w:p>
        </w:tc>
      </w:tr>
      <w:tr w:rsidR="00DC3F0F" w:rsidRPr="00E575A1" w:rsidTr="00DC3F0F">
        <w:trPr>
          <w:trHeight w:val="245"/>
          <w:jc w:val="center"/>
        </w:trPr>
        <w:tc>
          <w:tcPr>
            <w:tcW w:w="2312" w:type="pct"/>
            <w:tcBorders>
              <w:top w:val="nil"/>
              <w:left w:val="nil"/>
              <w:bottom w:val="nil"/>
              <w:right w:val="nil"/>
            </w:tcBorders>
            <w:shd w:val="clear" w:color="000000" w:fill="F2F2F2"/>
            <w:noWrap/>
            <w:vAlign w:val="bottom"/>
            <w:hideMark/>
          </w:tcPr>
          <w:p w:rsidR="00DC3F0F" w:rsidRPr="00E575A1" w:rsidRDefault="00DC3F0F" w:rsidP="00DC3F0F">
            <w:pPr>
              <w:rPr>
                <w:rFonts w:ascii="Arial" w:hAnsi="Arial" w:cs="Arial"/>
                <w:sz w:val="22"/>
                <w:lang w:eastAsia="es-DO"/>
              </w:rPr>
            </w:pPr>
            <w:r w:rsidRPr="00E575A1">
              <w:rPr>
                <w:rFonts w:ascii="Arial" w:hAnsi="Arial" w:cs="Arial"/>
                <w:sz w:val="22"/>
                <w:lang w:eastAsia="es-DO"/>
              </w:rPr>
              <w:t xml:space="preserve"> Enseñanza</w:t>
            </w:r>
          </w:p>
        </w:tc>
        <w:tc>
          <w:tcPr>
            <w:tcW w:w="721"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3.8%</w:t>
            </w:r>
          </w:p>
        </w:tc>
        <w:tc>
          <w:tcPr>
            <w:tcW w:w="462" w:type="pct"/>
            <w:tcBorders>
              <w:top w:val="nil"/>
              <w:left w:val="single" w:sz="4" w:space="0" w:color="auto"/>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4.1%</w:t>
            </w:r>
          </w:p>
        </w:tc>
        <w:tc>
          <w:tcPr>
            <w:tcW w:w="460"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2.6%</w:t>
            </w:r>
          </w:p>
        </w:tc>
        <w:tc>
          <w:tcPr>
            <w:tcW w:w="507"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4.4%</w:t>
            </w:r>
          </w:p>
        </w:tc>
        <w:tc>
          <w:tcPr>
            <w:tcW w:w="538"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3.0%</w:t>
            </w:r>
          </w:p>
        </w:tc>
      </w:tr>
      <w:tr w:rsidR="00DC3F0F" w:rsidRPr="00E575A1" w:rsidTr="00DC3F0F">
        <w:trPr>
          <w:trHeight w:val="245"/>
          <w:jc w:val="center"/>
        </w:trPr>
        <w:tc>
          <w:tcPr>
            <w:tcW w:w="2312" w:type="pct"/>
            <w:tcBorders>
              <w:top w:val="nil"/>
              <w:left w:val="nil"/>
              <w:bottom w:val="nil"/>
              <w:right w:val="nil"/>
            </w:tcBorders>
            <w:shd w:val="clear" w:color="auto" w:fill="auto"/>
            <w:noWrap/>
            <w:vAlign w:val="bottom"/>
            <w:hideMark/>
          </w:tcPr>
          <w:p w:rsidR="00DC3F0F" w:rsidRPr="00E575A1" w:rsidRDefault="00DC3F0F" w:rsidP="00DC3F0F">
            <w:pPr>
              <w:rPr>
                <w:rFonts w:ascii="Arial" w:hAnsi="Arial" w:cs="Arial"/>
                <w:sz w:val="22"/>
                <w:lang w:val="es-ES" w:eastAsia="es-DO"/>
              </w:rPr>
            </w:pPr>
            <w:r w:rsidRPr="00E575A1">
              <w:rPr>
                <w:rFonts w:ascii="Arial" w:hAnsi="Arial" w:cs="Arial"/>
                <w:sz w:val="22"/>
                <w:lang w:val="es-ES" w:eastAsia="es-DO"/>
              </w:rPr>
              <w:t xml:space="preserve"> Servicios sociales y de salud</w:t>
            </w:r>
          </w:p>
        </w:tc>
        <w:tc>
          <w:tcPr>
            <w:tcW w:w="721"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2.7%</w:t>
            </w:r>
          </w:p>
        </w:tc>
        <w:tc>
          <w:tcPr>
            <w:tcW w:w="462" w:type="pct"/>
            <w:tcBorders>
              <w:top w:val="nil"/>
              <w:left w:val="single" w:sz="4" w:space="0" w:color="auto"/>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3.3%</w:t>
            </w:r>
          </w:p>
        </w:tc>
        <w:tc>
          <w:tcPr>
            <w:tcW w:w="460"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1.1%</w:t>
            </w:r>
          </w:p>
        </w:tc>
        <w:tc>
          <w:tcPr>
            <w:tcW w:w="507"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1.9%</w:t>
            </w:r>
          </w:p>
        </w:tc>
        <w:tc>
          <w:tcPr>
            <w:tcW w:w="538"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2.3%</w:t>
            </w:r>
          </w:p>
        </w:tc>
      </w:tr>
      <w:tr w:rsidR="00DC3F0F" w:rsidRPr="00E575A1" w:rsidTr="00DC3F0F">
        <w:trPr>
          <w:trHeight w:val="245"/>
          <w:jc w:val="center"/>
        </w:trPr>
        <w:tc>
          <w:tcPr>
            <w:tcW w:w="2312" w:type="pct"/>
            <w:tcBorders>
              <w:top w:val="nil"/>
              <w:left w:val="nil"/>
              <w:bottom w:val="nil"/>
              <w:right w:val="nil"/>
            </w:tcBorders>
            <w:shd w:val="clear" w:color="000000" w:fill="F2F2F2"/>
            <w:noWrap/>
            <w:vAlign w:val="bottom"/>
            <w:hideMark/>
          </w:tcPr>
          <w:p w:rsidR="00DC3F0F" w:rsidRPr="00E575A1" w:rsidRDefault="00DC3F0F" w:rsidP="00DC3F0F">
            <w:pPr>
              <w:rPr>
                <w:rFonts w:ascii="Arial" w:hAnsi="Arial" w:cs="Arial"/>
                <w:sz w:val="22"/>
                <w:lang w:val="es-ES" w:eastAsia="es-DO"/>
              </w:rPr>
            </w:pPr>
            <w:r w:rsidRPr="00E575A1">
              <w:rPr>
                <w:rFonts w:ascii="Arial" w:hAnsi="Arial" w:cs="Arial"/>
                <w:sz w:val="22"/>
                <w:lang w:val="es-ES" w:eastAsia="es-DO"/>
              </w:rPr>
              <w:t xml:space="preserve"> Hogares privados con servicio doméstico</w:t>
            </w:r>
          </w:p>
        </w:tc>
        <w:tc>
          <w:tcPr>
            <w:tcW w:w="721"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8.5%</w:t>
            </w:r>
          </w:p>
        </w:tc>
        <w:tc>
          <w:tcPr>
            <w:tcW w:w="462" w:type="pct"/>
            <w:tcBorders>
              <w:top w:val="nil"/>
              <w:left w:val="single" w:sz="4" w:space="0" w:color="auto"/>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7.8%</w:t>
            </w:r>
          </w:p>
        </w:tc>
        <w:tc>
          <w:tcPr>
            <w:tcW w:w="460"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8.1%</w:t>
            </w:r>
          </w:p>
        </w:tc>
        <w:tc>
          <w:tcPr>
            <w:tcW w:w="507"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11.6%</w:t>
            </w:r>
          </w:p>
        </w:tc>
        <w:tc>
          <w:tcPr>
            <w:tcW w:w="538"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8.7%</w:t>
            </w:r>
          </w:p>
        </w:tc>
      </w:tr>
      <w:tr w:rsidR="00DC3F0F" w:rsidRPr="00E575A1" w:rsidTr="00DC3F0F">
        <w:trPr>
          <w:trHeight w:val="245"/>
          <w:jc w:val="center"/>
        </w:trPr>
        <w:tc>
          <w:tcPr>
            <w:tcW w:w="2312" w:type="pct"/>
            <w:tcBorders>
              <w:top w:val="nil"/>
              <w:left w:val="nil"/>
              <w:bottom w:val="nil"/>
              <w:right w:val="nil"/>
            </w:tcBorders>
            <w:shd w:val="clear" w:color="auto" w:fill="auto"/>
            <w:noWrap/>
            <w:vAlign w:val="bottom"/>
            <w:hideMark/>
          </w:tcPr>
          <w:p w:rsidR="00DC3F0F" w:rsidRPr="00E575A1" w:rsidRDefault="00DC3F0F" w:rsidP="00DC3F0F">
            <w:pPr>
              <w:rPr>
                <w:rFonts w:ascii="Arial" w:hAnsi="Arial" w:cs="Arial"/>
                <w:sz w:val="22"/>
                <w:lang w:eastAsia="es-DO"/>
              </w:rPr>
            </w:pPr>
            <w:r w:rsidRPr="00E575A1">
              <w:rPr>
                <w:rFonts w:ascii="Arial" w:hAnsi="Arial" w:cs="Arial"/>
                <w:sz w:val="22"/>
                <w:lang w:eastAsia="es-DO"/>
              </w:rPr>
              <w:t>Otras actividades</w:t>
            </w:r>
          </w:p>
        </w:tc>
        <w:tc>
          <w:tcPr>
            <w:tcW w:w="721"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12.6%</w:t>
            </w:r>
          </w:p>
        </w:tc>
        <w:tc>
          <w:tcPr>
            <w:tcW w:w="462" w:type="pct"/>
            <w:tcBorders>
              <w:top w:val="nil"/>
              <w:left w:val="single" w:sz="4" w:space="0" w:color="auto"/>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13.1%</w:t>
            </w:r>
          </w:p>
        </w:tc>
        <w:tc>
          <w:tcPr>
            <w:tcW w:w="460"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10.1%</w:t>
            </w:r>
          </w:p>
        </w:tc>
        <w:tc>
          <w:tcPr>
            <w:tcW w:w="507"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13.5%</w:t>
            </w:r>
          </w:p>
        </w:tc>
        <w:tc>
          <w:tcPr>
            <w:tcW w:w="538" w:type="pct"/>
            <w:tcBorders>
              <w:top w:val="nil"/>
              <w:left w:val="nil"/>
              <w:bottom w:val="nil"/>
              <w:right w:val="nil"/>
            </w:tcBorders>
            <w:shd w:val="clear" w:color="auto" w:fill="auto"/>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12.3%</w:t>
            </w:r>
          </w:p>
        </w:tc>
      </w:tr>
      <w:tr w:rsidR="00DC3F0F" w:rsidRPr="00E575A1" w:rsidTr="00DC3F0F">
        <w:trPr>
          <w:trHeight w:val="257"/>
          <w:jc w:val="center"/>
        </w:trPr>
        <w:tc>
          <w:tcPr>
            <w:tcW w:w="2312" w:type="pct"/>
            <w:tcBorders>
              <w:top w:val="nil"/>
              <w:left w:val="nil"/>
              <w:bottom w:val="nil"/>
              <w:right w:val="nil"/>
            </w:tcBorders>
            <w:shd w:val="clear" w:color="000000" w:fill="F2F2F2"/>
            <w:noWrap/>
            <w:vAlign w:val="bottom"/>
            <w:hideMark/>
          </w:tcPr>
          <w:p w:rsidR="00DC3F0F" w:rsidRPr="00E575A1" w:rsidRDefault="00DC3F0F" w:rsidP="00DC3F0F">
            <w:pPr>
              <w:rPr>
                <w:rFonts w:ascii="Arial" w:hAnsi="Arial" w:cs="Arial"/>
                <w:sz w:val="22"/>
                <w:lang w:eastAsia="es-DO"/>
              </w:rPr>
            </w:pPr>
            <w:r w:rsidRPr="00E575A1">
              <w:rPr>
                <w:rFonts w:ascii="Arial" w:hAnsi="Arial" w:cs="Arial"/>
                <w:sz w:val="22"/>
                <w:lang w:eastAsia="es-DO"/>
              </w:rPr>
              <w:t xml:space="preserve"> No declarada</w:t>
            </w:r>
          </w:p>
        </w:tc>
        <w:tc>
          <w:tcPr>
            <w:tcW w:w="721"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4.4%</w:t>
            </w:r>
          </w:p>
        </w:tc>
        <w:tc>
          <w:tcPr>
            <w:tcW w:w="462" w:type="pct"/>
            <w:tcBorders>
              <w:top w:val="nil"/>
              <w:left w:val="single" w:sz="4" w:space="0" w:color="auto"/>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4.2%</w:t>
            </w:r>
          </w:p>
        </w:tc>
        <w:tc>
          <w:tcPr>
            <w:tcW w:w="460"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2.7%</w:t>
            </w:r>
          </w:p>
        </w:tc>
        <w:tc>
          <w:tcPr>
            <w:tcW w:w="507"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5.1%</w:t>
            </w:r>
          </w:p>
        </w:tc>
        <w:tc>
          <w:tcPr>
            <w:tcW w:w="538" w:type="pct"/>
            <w:tcBorders>
              <w:top w:val="nil"/>
              <w:left w:val="nil"/>
              <w:bottom w:val="nil"/>
              <w:right w:val="nil"/>
            </w:tcBorders>
            <w:shd w:val="clear" w:color="000000" w:fill="F2F2F2"/>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7.8%</w:t>
            </w:r>
          </w:p>
        </w:tc>
      </w:tr>
      <w:tr w:rsidR="00DC3F0F" w:rsidRPr="00E575A1" w:rsidTr="00DC3F0F">
        <w:trPr>
          <w:trHeight w:val="257"/>
          <w:jc w:val="center"/>
        </w:trPr>
        <w:tc>
          <w:tcPr>
            <w:tcW w:w="2312"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rPr>
                <w:rFonts w:ascii="Arial" w:hAnsi="Arial" w:cs="Arial"/>
                <w:b/>
                <w:bCs/>
                <w:color w:val="000000"/>
                <w:sz w:val="22"/>
                <w:lang w:eastAsia="es-DO"/>
              </w:rPr>
            </w:pPr>
            <w:r w:rsidRPr="00E575A1">
              <w:rPr>
                <w:rFonts w:ascii="Arial" w:hAnsi="Arial" w:cs="Arial"/>
                <w:b/>
                <w:bCs/>
                <w:color w:val="000000"/>
                <w:sz w:val="22"/>
                <w:lang w:eastAsia="es-DO"/>
              </w:rPr>
              <w:t xml:space="preserve"> Total</w:t>
            </w:r>
          </w:p>
        </w:tc>
        <w:tc>
          <w:tcPr>
            <w:tcW w:w="721"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100.0</w:t>
            </w:r>
          </w:p>
        </w:tc>
        <w:tc>
          <w:tcPr>
            <w:tcW w:w="462" w:type="pct"/>
            <w:tcBorders>
              <w:top w:val="single" w:sz="8" w:space="0" w:color="auto"/>
              <w:left w:val="single" w:sz="4" w:space="0" w:color="auto"/>
              <w:bottom w:val="double" w:sz="6" w:space="0" w:color="auto"/>
              <w:right w:val="nil"/>
            </w:tcBorders>
            <w:shd w:val="clear" w:color="000000" w:fill="D8D8D8"/>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100.0</w:t>
            </w:r>
          </w:p>
        </w:tc>
        <w:tc>
          <w:tcPr>
            <w:tcW w:w="460"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100.0</w:t>
            </w:r>
          </w:p>
        </w:tc>
        <w:tc>
          <w:tcPr>
            <w:tcW w:w="507"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100.0</w:t>
            </w:r>
          </w:p>
        </w:tc>
        <w:tc>
          <w:tcPr>
            <w:tcW w:w="538" w:type="pct"/>
            <w:tcBorders>
              <w:top w:val="single" w:sz="8" w:space="0" w:color="auto"/>
              <w:left w:val="nil"/>
              <w:bottom w:val="double" w:sz="6" w:space="0" w:color="auto"/>
              <w:right w:val="nil"/>
            </w:tcBorders>
            <w:shd w:val="clear" w:color="000000" w:fill="D8D8D8"/>
            <w:noWrap/>
            <w:vAlign w:val="bottom"/>
            <w:hideMark/>
          </w:tcPr>
          <w:p w:rsidR="00DC3F0F" w:rsidRPr="00E575A1" w:rsidRDefault="00DC3F0F" w:rsidP="00DC3F0F">
            <w:pPr>
              <w:jc w:val="right"/>
              <w:rPr>
                <w:rFonts w:ascii="Arial" w:hAnsi="Arial" w:cs="Arial"/>
                <w:color w:val="000000"/>
                <w:sz w:val="22"/>
                <w:lang w:eastAsia="es-DO"/>
              </w:rPr>
            </w:pPr>
            <w:r w:rsidRPr="00E575A1">
              <w:rPr>
                <w:rFonts w:ascii="Arial" w:hAnsi="Arial" w:cs="Arial"/>
                <w:color w:val="000000"/>
                <w:sz w:val="22"/>
                <w:lang w:eastAsia="es-DO"/>
              </w:rPr>
              <w:t>100.0</w:t>
            </w:r>
          </w:p>
        </w:tc>
      </w:tr>
    </w:tbl>
    <w:p w:rsidR="00DC3F0F" w:rsidRPr="00E575A1" w:rsidRDefault="00DC3F0F" w:rsidP="00DC3F0F">
      <w:pPr>
        <w:spacing w:after="120"/>
        <w:jc w:val="both"/>
        <w:rPr>
          <w:rFonts w:ascii="Arial" w:hAnsi="Arial" w:cs="Arial"/>
          <w:lang w:val="es-ES_tradnl"/>
        </w:rPr>
      </w:pPr>
      <w:r w:rsidRPr="00E575A1">
        <w:rPr>
          <w:rFonts w:ascii="Arial" w:hAnsi="Arial" w:cs="Arial"/>
          <w:b/>
          <w:lang w:val="es-ES_tradnl"/>
        </w:rPr>
        <w:t>Fuente:</w:t>
      </w:r>
      <w:r w:rsidRPr="00E575A1">
        <w:rPr>
          <w:rFonts w:ascii="Arial" w:hAnsi="Arial" w:cs="Arial"/>
          <w:lang w:val="es-ES_tradnl"/>
        </w:rPr>
        <w:t xml:space="preserve"> sobre la base de datos de la ONE, 2010.</w:t>
      </w:r>
    </w:p>
    <w:p w:rsidR="00DC3F0F" w:rsidRPr="00E575A1" w:rsidRDefault="00DC3F0F" w:rsidP="00DC3F0F">
      <w:pPr>
        <w:spacing w:after="120"/>
        <w:jc w:val="both"/>
        <w:rPr>
          <w:rFonts w:ascii="Arial" w:hAnsi="Arial" w:cs="Arial"/>
          <w:i/>
          <w:color w:val="000000"/>
          <w:lang w:val="es-ES_tradnl"/>
        </w:rPr>
      </w:pPr>
    </w:p>
    <w:p w:rsidR="00DC3F0F" w:rsidRPr="00E575A1" w:rsidRDefault="00DC3F0F" w:rsidP="00DC3F0F">
      <w:pPr>
        <w:spacing w:after="120"/>
        <w:jc w:val="both"/>
        <w:rPr>
          <w:rFonts w:ascii="Arial" w:hAnsi="Arial" w:cs="Arial"/>
          <w:lang w:val="es-ES_tradnl"/>
        </w:rPr>
      </w:pPr>
      <w:r w:rsidRPr="00E575A1">
        <w:rPr>
          <w:rFonts w:ascii="Arial" w:hAnsi="Arial" w:cs="Arial"/>
          <w:lang w:val="es-ES_tradnl"/>
        </w:rPr>
        <w:t xml:space="preserve">Hoy por hoy, el sector agropecuario aporta el 23.0% de los puestos de trabajo que existen en esa economía, dedicada a la producción de vegetales tradicionales, café, habichuelas, </w:t>
      </w:r>
      <w:proofErr w:type="spellStart"/>
      <w:r w:rsidRPr="00E575A1">
        <w:rPr>
          <w:rFonts w:ascii="Arial" w:hAnsi="Arial" w:cs="Arial"/>
          <w:lang w:val="es-ES_tradnl"/>
        </w:rPr>
        <w:t>tayota</w:t>
      </w:r>
      <w:proofErr w:type="spellEnd"/>
      <w:r w:rsidRPr="00E575A1">
        <w:rPr>
          <w:rFonts w:ascii="Arial" w:hAnsi="Arial" w:cs="Arial"/>
          <w:lang w:val="es-ES_tradnl"/>
        </w:rPr>
        <w:t xml:space="preserve">, flores, limón, fresas, vegetales para exportación, además se desarrolla en menor proporción la ganadería. </w:t>
      </w:r>
    </w:p>
    <w:p w:rsidR="00DC3F0F" w:rsidRPr="00E575A1" w:rsidRDefault="00DC3F0F" w:rsidP="00DC3F0F">
      <w:pPr>
        <w:pStyle w:val="Textoindependiente2"/>
        <w:spacing w:line="240" w:lineRule="auto"/>
        <w:jc w:val="both"/>
        <w:rPr>
          <w:rFonts w:ascii="Arial" w:eastAsia="Calibri" w:hAnsi="Arial" w:cs="Arial"/>
        </w:rPr>
      </w:pPr>
      <w:r w:rsidRPr="00E575A1">
        <w:rPr>
          <w:rFonts w:ascii="Arial" w:eastAsia="Calibri" w:hAnsi="Arial" w:cs="Arial"/>
        </w:rPr>
        <w:t xml:space="preserve">Por otro lado, a nivel del contexto de los municipios pertenecientes a la provincia, las estadísticas evidencian que el aporte del sector al mercado laboral supera la media provincial, a pesar de observarse mayor participación en otras comunidades como Constanza y </w:t>
      </w:r>
      <w:proofErr w:type="spellStart"/>
      <w:r w:rsidRPr="00E575A1">
        <w:rPr>
          <w:rFonts w:ascii="Arial" w:eastAsia="Calibri" w:hAnsi="Arial" w:cs="Arial"/>
        </w:rPr>
        <w:t>Jima</w:t>
      </w:r>
      <w:proofErr w:type="spellEnd"/>
      <w:r w:rsidRPr="00E575A1">
        <w:rPr>
          <w:rFonts w:ascii="Arial" w:eastAsia="Calibri" w:hAnsi="Arial" w:cs="Arial"/>
        </w:rPr>
        <w:t xml:space="preserve"> Abajo.</w:t>
      </w:r>
    </w:p>
    <w:p w:rsidR="00DC3F0F" w:rsidRPr="00E575A1" w:rsidRDefault="00DC3F0F" w:rsidP="00DC3F0F">
      <w:pPr>
        <w:spacing w:after="120"/>
        <w:jc w:val="both"/>
        <w:rPr>
          <w:rFonts w:ascii="Arial" w:hAnsi="Arial" w:cs="Arial"/>
          <w:b/>
          <w:i/>
          <w:lang w:val="es-ES"/>
        </w:rPr>
      </w:pPr>
    </w:p>
    <w:p w:rsidR="00DC3F0F" w:rsidRPr="00E575A1" w:rsidRDefault="00DC3F0F" w:rsidP="00DC3F0F">
      <w:pPr>
        <w:spacing w:after="120"/>
        <w:jc w:val="both"/>
        <w:rPr>
          <w:rFonts w:ascii="Arial" w:hAnsi="Arial" w:cs="Arial"/>
          <w:b/>
          <w:i/>
          <w:lang w:val="es-ES"/>
        </w:rPr>
      </w:pPr>
      <w:r w:rsidRPr="00E575A1">
        <w:rPr>
          <w:rFonts w:ascii="Arial" w:hAnsi="Arial" w:cs="Arial"/>
          <w:b/>
          <w:i/>
          <w:lang w:val="es-ES"/>
        </w:rPr>
        <w:t>Servicios básicos</w:t>
      </w:r>
    </w:p>
    <w:p w:rsidR="00DC3F0F" w:rsidRPr="00E575A1" w:rsidRDefault="00DC3F0F" w:rsidP="00DC3F0F">
      <w:pPr>
        <w:spacing w:after="120"/>
        <w:jc w:val="both"/>
        <w:rPr>
          <w:rFonts w:ascii="Arial" w:hAnsi="Arial" w:cs="Arial"/>
          <w:b/>
          <w:i/>
          <w:lang w:val="es-ES"/>
        </w:rPr>
      </w:pPr>
      <w:r w:rsidRPr="00E575A1">
        <w:rPr>
          <w:rFonts w:ascii="Arial" w:hAnsi="Arial" w:cs="Arial"/>
          <w:b/>
          <w:i/>
          <w:lang w:val="es-ES"/>
        </w:rPr>
        <w:t>Agua Potable</w:t>
      </w:r>
    </w:p>
    <w:p w:rsidR="00DC3F0F" w:rsidRPr="00E575A1" w:rsidRDefault="00DC3F0F" w:rsidP="00DC3F0F">
      <w:pPr>
        <w:spacing w:after="120"/>
        <w:jc w:val="both"/>
        <w:rPr>
          <w:rFonts w:ascii="Arial" w:hAnsi="Arial" w:cs="Arial"/>
          <w:lang w:val="es-ES"/>
        </w:rPr>
      </w:pPr>
      <w:r w:rsidRPr="00E575A1">
        <w:rPr>
          <w:rFonts w:ascii="Arial" w:hAnsi="Arial" w:cs="Arial"/>
          <w:lang w:val="es-ES"/>
        </w:rPr>
        <w:t xml:space="preserve">De acuerdo al Plan Municipal de Desarrollo de </w:t>
      </w:r>
      <w:proofErr w:type="spellStart"/>
      <w:r w:rsidRPr="00E575A1">
        <w:rPr>
          <w:rFonts w:ascii="Arial" w:hAnsi="Arial" w:cs="Arial"/>
          <w:lang w:val="es-ES"/>
        </w:rPr>
        <w:t>Jarabacoa</w:t>
      </w:r>
      <w:proofErr w:type="spellEnd"/>
      <w:r w:rsidRPr="00E575A1">
        <w:rPr>
          <w:rFonts w:ascii="Arial" w:hAnsi="Arial" w:cs="Arial"/>
          <w:lang w:val="es-ES"/>
        </w:rPr>
        <w:t xml:space="preserve"> 2013-2016, el servicio de agua del municipio es ofrecido por la Corporación de Acueductos y Alcantarillado de La Vega (CORAAVEGA) desde el año 20005. El servicio es ofertado de manera permanente al 85% de la población que reside en las zonas urbanas. Este servicio no es ofertado de manera permanente y se caracteriza por instalaciones ilegales.</w:t>
      </w:r>
    </w:p>
    <w:p w:rsidR="00DC3F0F" w:rsidRPr="00E575A1" w:rsidRDefault="00DC3F0F" w:rsidP="00DC3F0F">
      <w:pPr>
        <w:spacing w:after="120"/>
        <w:jc w:val="both"/>
        <w:rPr>
          <w:rFonts w:ascii="Arial" w:hAnsi="Arial" w:cs="Arial"/>
          <w:lang w:val="es-ES"/>
        </w:rPr>
      </w:pPr>
    </w:p>
    <w:p w:rsidR="00DC3F0F" w:rsidRPr="00E575A1" w:rsidRDefault="00DC3F0F" w:rsidP="00DC3F0F">
      <w:pPr>
        <w:spacing w:after="120"/>
        <w:jc w:val="both"/>
        <w:rPr>
          <w:rFonts w:ascii="Arial" w:hAnsi="Arial" w:cs="Arial"/>
          <w:b/>
          <w:i/>
          <w:lang w:val="es-ES"/>
        </w:rPr>
      </w:pPr>
      <w:r w:rsidRPr="00E575A1">
        <w:rPr>
          <w:rFonts w:ascii="Arial" w:hAnsi="Arial" w:cs="Arial"/>
          <w:b/>
          <w:i/>
          <w:lang w:val="es-ES"/>
        </w:rPr>
        <w:t>Energía Eléctrica</w:t>
      </w:r>
    </w:p>
    <w:p w:rsidR="00DC3F0F" w:rsidRPr="00E575A1" w:rsidRDefault="00DC3F0F" w:rsidP="00DC3F0F">
      <w:pPr>
        <w:spacing w:after="120"/>
        <w:jc w:val="both"/>
        <w:rPr>
          <w:rFonts w:ascii="Arial" w:hAnsi="Arial" w:cs="Arial"/>
          <w:lang w:val="es-ES"/>
        </w:rPr>
      </w:pPr>
      <w:r w:rsidRPr="00E575A1">
        <w:rPr>
          <w:rFonts w:ascii="Arial" w:hAnsi="Arial" w:cs="Arial"/>
          <w:lang w:val="es-ES"/>
        </w:rPr>
        <w:t>El servicio de energía eléctrica es ofrecido por la Empresa Distribuidora de Electricidad del Norte (EDENORTE), de acuerdo al Plan de Desarrollo, el 70% de la población urbana utiliza el servicio. Sin embargo en la zona rural existen 22 barrios que no cuentan con este servicio.</w:t>
      </w:r>
      <w:r w:rsidRPr="00E575A1">
        <w:rPr>
          <w:rFonts w:ascii="Arial" w:hAnsi="Arial" w:cs="Arial"/>
          <w:snapToGrid w:val="0"/>
          <w:color w:val="000000"/>
          <w:w w:val="0"/>
          <w:u w:color="000000"/>
          <w:bdr w:val="none" w:sz="0" w:space="0" w:color="000000"/>
          <w:shd w:val="clear" w:color="000000" w:fill="000000"/>
          <w:lang w:val="x-none" w:eastAsia="x-none" w:bidi="x-none"/>
        </w:rPr>
        <w:t xml:space="preserve"> </w:t>
      </w:r>
    </w:p>
    <w:p w:rsidR="00DC3F0F" w:rsidRPr="00E575A1" w:rsidRDefault="00DC3F0F" w:rsidP="00DC3F0F">
      <w:pPr>
        <w:spacing w:after="120"/>
        <w:jc w:val="both"/>
        <w:rPr>
          <w:rFonts w:ascii="Arial" w:hAnsi="Arial" w:cs="Arial"/>
          <w:b/>
          <w:i/>
          <w:lang w:val="es-ES_tradnl"/>
        </w:rPr>
      </w:pPr>
    </w:p>
    <w:p w:rsidR="00DC3F0F" w:rsidRPr="00E575A1" w:rsidRDefault="00DC3F0F" w:rsidP="00DC3F0F">
      <w:pPr>
        <w:spacing w:after="120"/>
        <w:jc w:val="both"/>
        <w:rPr>
          <w:rFonts w:ascii="Arial" w:hAnsi="Arial" w:cs="Arial"/>
          <w:b/>
          <w:i/>
          <w:lang w:val="es-ES_tradnl"/>
        </w:rPr>
      </w:pPr>
      <w:r w:rsidRPr="00E575A1">
        <w:rPr>
          <w:rFonts w:ascii="Arial" w:hAnsi="Arial" w:cs="Arial"/>
          <w:b/>
          <w:i/>
          <w:lang w:val="es-ES_tradnl"/>
        </w:rPr>
        <w:t>Aspectos culturales</w:t>
      </w:r>
    </w:p>
    <w:p w:rsidR="00DC3F0F" w:rsidRPr="00E575A1" w:rsidRDefault="00DC3F0F" w:rsidP="00DC3F0F">
      <w:pPr>
        <w:spacing w:after="120"/>
        <w:jc w:val="both"/>
        <w:rPr>
          <w:rFonts w:ascii="Arial" w:hAnsi="Arial" w:cs="Arial"/>
          <w:lang w:val="es-ES_tradnl"/>
        </w:rPr>
      </w:pPr>
    </w:p>
    <w:p w:rsidR="00DC3F0F" w:rsidRPr="00E575A1" w:rsidRDefault="00DC3F0F" w:rsidP="00DC3F0F">
      <w:pPr>
        <w:spacing w:after="120"/>
        <w:jc w:val="both"/>
        <w:rPr>
          <w:rFonts w:ascii="Arial" w:hAnsi="Arial" w:cs="Arial"/>
          <w:lang w:val="es-ES"/>
        </w:rPr>
      </w:pPr>
      <w:r w:rsidRPr="00E575A1">
        <w:rPr>
          <w:rFonts w:ascii="Arial" w:hAnsi="Arial" w:cs="Arial"/>
          <w:lang w:val="es-ES"/>
        </w:rPr>
        <w:t>En lo relacionado a las manifestaciones culturales, algunas de las más connotadas y trascendentes en el municipio son las fiestas patronales celebradas el 16 de julio en honor a la virgen del Carmen. Ese día es declarado festivo para los residentes del municipio.</w:t>
      </w:r>
    </w:p>
    <w:p w:rsidR="00DC3F0F" w:rsidRPr="00E575A1" w:rsidRDefault="00DC3F0F" w:rsidP="00DC3F0F">
      <w:pPr>
        <w:spacing w:after="120"/>
        <w:jc w:val="both"/>
        <w:rPr>
          <w:rFonts w:ascii="Arial" w:hAnsi="Arial" w:cs="Arial"/>
          <w:lang w:val="es-ES"/>
        </w:rPr>
      </w:pPr>
      <w:r w:rsidRPr="00E575A1">
        <w:rPr>
          <w:rFonts w:ascii="Arial" w:hAnsi="Arial" w:cs="Arial"/>
          <w:lang w:val="es-ES"/>
        </w:rPr>
        <w:t>Estas festividades son realizadas por la iglesia Católica y la alcaldía municipal. Durante la celebración se destaca la realización de las novenas en honor a la patrona. Además, de actividades dedicadas al recreo familiar como son los juegos de voleibol, palo encebado y boxeo.</w:t>
      </w:r>
    </w:p>
    <w:p w:rsidR="00DC3F0F" w:rsidRPr="00E575A1" w:rsidRDefault="00DC3F0F" w:rsidP="00DC3F0F">
      <w:pPr>
        <w:spacing w:after="120"/>
        <w:jc w:val="both"/>
        <w:rPr>
          <w:rFonts w:ascii="Arial" w:hAnsi="Arial" w:cs="Arial"/>
          <w:lang w:val="es-ES"/>
        </w:rPr>
      </w:pPr>
      <w:r w:rsidRPr="00E575A1">
        <w:rPr>
          <w:rFonts w:ascii="Arial" w:hAnsi="Arial" w:cs="Arial"/>
          <w:lang w:val="es-ES"/>
        </w:rPr>
        <w:t xml:space="preserve">Otra expresión cultural de este municipio es el Festival de Poesía de la Montaña, la actividad puede ser realizada en los meses de agosto, septiembre, octubre y noviembre. Este espacio es destinado para que </w:t>
      </w:r>
      <w:proofErr w:type="gramStart"/>
      <w:r w:rsidRPr="00E575A1">
        <w:rPr>
          <w:rFonts w:ascii="Arial" w:hAnsi="Arial" w:cs="Arial"/>
          <w:lang w:val="es-ES"/>
        </w:rPr>
        <w:t>poetas</w:t>
      </w:r>
      <w:proofErr w:type="gramEnd"/>
      <w:r w:rsidRPr="00E575A1">
        <w:rPr>
          <w:rFonts w:ascii="Arial" w:hAnsi="Arial" w:cs="Arial"/>
          <w:lang w:val="es-ES"/>
        </w:rPr>
        <w:t xml:space="preserve"> escritores y literatos puedan expresarse.  En el mencionado festival no solo tienen cabida la poesía dominicana, también poetas de otras nacionalidades se hacen presente.   </w:t>
      </w:r>
    </w:p>
    <w:p w:rsidR="00DC3F0F" w:rsidRPr="00E575A1" w:rsidRDefault="00DC3F0F" w:rsidP="00DC3F0F">
      <w:pPr>
        <w:spacing w:after="120"/>
        <w:jc w:val="both"/>
        <w:rPr>
          <w:rFonts w:ascii="Arial" w:hAnsi="Arial" w:cs="Arial"/>
          <w:lang w:val="es-ES"/>
        </w:rPr>
      </w:pPr>
      <w:r w:rsidRPr="00E575A1">
        <w:rPr>
          <w:rFonts w:ascii="Arial" w:hAnsi="Arial" w:cs="Arial"/>
          <w:lang w:val="es-ES"/>
        </w:rPr>
        <w:t>En el desarrollo del festival se observan la realización de talleres literarios, círculos de lecturas, así como donación de libros a familias del municipio para seguir fomentado la buena lectura.</w:t>
      </w:r>
    </w:p>
    <w:p w:rsidR="00DC3F0F" w:rsidRPr="00E575A1" w:rsidRDefault="00DC3F0F" w:rsidP="00DC3F0F">
      <w:pPr>
        <w:spacing w:after="120"/>
        <w:jc w:val="both"/>
        <w:rPr>
          <w:rFonts w:ascii="Arial" w:hAnsi="Arial" w:cs="Arial"/>
          <w:lang w:val="es-ES"/>
        </w:rPr>
      </w:pPr>
      <w:r w:rsidRPr="00E575A1">
        <w:rPr>
          <w:rFonts w:ascii="Arial" w:hAnsi="Arial" w:cs="Arial"/>
          <w:lang w:val="es-ES"/>
        </w:rPr>
        <w:t xml:space="preserve">La actividad se realiza con el objetivo de fomentar y fortalecer la poesía y la literatura no solo de </w:t>
      </w:r>
      <w:proofErr w:type="spellStart"/>
      <w:r w:rsidRPr="00E575A1">
        <w:rPr>
          <w:rFonts w:ascii="Arial" w:hAnsi="Arial" w:cs="Arial"/>
          <w:lang w:val="es-ES"/>
        </w:rPr>
        <w:t>Jarabacoa</w:t>
      </w:r>
      <w:proofErr w:type="spellEnd"/>
      <w:r w:rsidRPr="00E575A1">
        <w:rPr>
          <w:rFonts w:ascii="Arial" w:hAnsi="Arial" w:cs="Arial"/>
          <w:lang w:val="es-ES"/>
        </w:rPr>
        <w:t xml:space="preserve">, sino de toda la región. </w:t>
      </w:r>
    </w:p>
    <w:p w:rsidR="00DC3F0F" w:rsidRPr="00E575A1" w:rsidRDefault="00DC3F0F" w:rsidP="00DC3F0F">
      <w:pPr>
        <w:spacing w:after="120"/>
        <w:jc w:val="both"/>
        <w:rPr>
          <w:rFonts w:ascii="Arial" w:hAnsi="Arial" w:cs="Arial"/>
          <w:lang w:val="es-ES"/>
        </w:rPr>
      </w:pPr>
      <w:r w:rsidRPr="00E575A1">
        <w:rPr>
          <w:rFonts w:ascii="Arial" w:hAnsi="Arial" w:cs="Arial"/>
          <w:lang w:val="es-ES"/>
        </w:rPr>
        <w:t xml:space="preserve">Otro elemento cultural identificado es la celebración de las fiestas de carnaval, estas son realizadas durante los domingos del mes de febrero. Estas fiestas son organizadas por la Unión Carnavalesca de </w:t>
      </w:r>
      <w:proofErr w:type="spellStart"/>
      <w:r w:rsidRPr="00E575A1">
        <w:rPr>
          <w:rFonts w:ascii="Arial" w:hAnsi="Arial" w:cs="Arial"/>
          <w:lang w:val="es-ES"/>
        </w:rPr>
        <w:t>Jarabacoa</w:t>
      </w:r>
      <w:proofErr w:type="spellEnd"/>
      <w:r w:rsidRPr="00E575A1">
        <w:rPr>
          <w:rFonts w:ascii="Arial" w:hAnsi="Arial" w:cs="Arial"/>
          <w:lang w:val="es-ES"/>
        </w:rPr>
        <w:t xml:space="preserve"> (UCAJA).</w:t>
      </w:r>
    </w:p>
    <w:p w:rsidR="00DC3F0F" w:rsidRPr="00E575A1" w:rsidRDefault="00DC3F0F" w:rsidP="00DC3F0F">
      <w:pPr>
        <w:spacing w:after="120"/>
        <w:jc w:val="both"/>
        <w:rPr>
          <w:rFonts w:ascii="Arial" w:hAnsi="Arial" w:cs="Arial"/>
          <w:lang w:val="es-ES"/>
        </w:rPr>
      </w:pPr>
      <w:r w:rsidRPr="00E575A1">
        <w:rPr>
          <w:rFonts w:ascii="Arial" w:hAnsi="Arial" w:cs="Arial"/>
          <w:lang w:val="es-ES"/>
        </w:rPr>
        <w:t>Los grupos carnavalescos más destacados se encuentran: Los Fieles Difuntos, Los Dragones, Los Titanes, Los Leones, Los Lobos, Los Perros, entre otros.</w:t>
      </w:r>
    </w:p>
    <w:p w:rsidR="00DC3F0F" w:rsidRPr="00E575A1" w:rsidRDefault="00DC3F0F" w:rsidP="00DC3F0F">
      <w:pPr>
        <w:spacing w:after="120"/>
        <w:jc w:val="both"/>
        <w:rPr>
          <w:rFonts w:ascii="Arial" w:hAnsi="Arial" w:cs="Arial"/>
          <w:b/>
          <w:i/>
          <w:lang w:val="es-ES"/>
        </w:rPr>
      </w:pPr>
    </w:p>
    <w:p w:rsidR="00DC3F0F" w:rsidRDefault="00DC3F0F" w:rsidP="00DC3F0F">
      <w:pPr>
        <w:spacing w:line="276" w:lineRule="auto"/>
        <w:jc w:val="both"/>
        <w:rPr>
          <w:rFonts w:ascii="Arial" w:hAnsi="Arial" w:cs="Arial"/>
          <w:lang w:val="es-ES"/>
        </w:rPr>
      </w:pPr>
    </w:p>
    <w:p w:rsidR="003308BA" w:rsidRDefault="003308BA">
      <w:pPr>
        <w:suppressAutoHyphens w:val="0"/>
        <w:rPr>
          <w:rFonts w:ascii="Arial" w:hAnsi="Arial" w:cs="Arial"/>
          <w:b/>
        </w:rPr>
      </w:pPr>
      <w:r>
        <w:rPr>
          <w:rFonts w:ascii="Arial" w:hAnsi="Arial" w:cs="Arial"/>
          <w:b/>
        </w:rPr>
        <w:br w:type="page"/>
      </w:r>
    </w:p>
    <w:p w:rsidR="003308BA" w:rsidRDefault="00DC3F0F" w:rsidP="00DC3F0F">
      <w:pPr>
        <w:spacing w:line="360" w:lineRule="auto"/>
        <w:jc w:val="both"/>
        <w:rPr>
          <w:rFonts w:ascii="Arial" w:hAnsi="Arial" w:cs="Arial"/>
          <w:b/>
        </w:rPr>
      </w:pPr>
      <w:r w:rsidRPr="00E575A1">
        <w:rPr>
          <w:rFonts w:ascii="Arial" w:hAnsi="Arial" w:cs="Arial"/>
          <w:b/>
        </w:rPr>
        <w:lastRenderedPageBreak/>
        <w:t xml:space="preserve">3.4. </w:t>
      </w:r>
      <w:r>
        <w:rPr>
          <w:rFonts w:ascii="Arial" w:hAnsi="Arial" w:cs="Arial"/>
          <w:b/>
        </w:rPr>
        <w:t>Consulta</w:t>
      </w:r>
      <w:r w:rsidRPr="00E575A1">
        <w:rPr>
          <w:rFonts w:ascii="Arial" w:hAnsi="Arial" w:cs="Arial"/>
          <w:b/>
        </w:rPr>
        <w:t xml:space="preserve"> </w:t>
      </w:r>
      <w:proofErr w:type="spellStart"/>
      <w:proofErr w:type="gramStart"/>
      <w:r w:rsidRPr="00E575A1">
        <w:rPr>
          <w:rFonts w:ascii="Arial" w:hAnsi="Arial" w:cs="Arial"/>
          <w:b/>
        </w:rPr>
        <w:t>Publica</w:t>
      </w:r>
      <w:proofErr w:type="spellEnd"/>
      <w:proofErr w:type="gramEnd"/>
      <w:r w:rsidR="00B20A3E">
        <w:rPr>
          <w:rFonts w:ascii="Arial" w:hAnsi="Arial" w:cs="Arial"/>
          <w:b/>
        </w:rPr>
        <w:t xml:space="preserve">, </w:t>
      </w:r>
    </w:p>
    <w:p w:rsidR="00DC3F0F" w:rsidRDefault="00B20A3E" w:rsidP="003308BA">
      <w:pPr>
        <w:spacing w:line="360" w:lineRule="auto"/>
        <w:jc w:val="center"/>
        <w:rPr>
          <w:rFonts w:ascii="Arial" w:hAnsi="Arial" w:cs="Arial"/>
          <w:b/>
        </w:rPr>
      </w:pPr>
      <w:proofErr w:type="spellStart"/>
      <w:r>
        <w:rPr>
          <w:rFonts w:ascii="Arial" w:hAnsi="Arial" w:cs="Arial"/>
          <w:b/>
        </w:rPr>
        <w:t>Analisis</w:t>
      </w:r>
      <w:proofErr w:type="spellEnd"/>
      <w:r>
        <w:rPr>
          <w:rFonts w:ascii="Arial" w:hAnsi="Arial" w:cs="Arial"/>
          <w:b/>
        </w:rPr>
        <w:t xml:space="preserve"> de Interesado</w:t>
      </w:r>
    </w:p>
    <w:p w:rsidR="003308BA" w:rsidRPr="00F514DC" w:rsidRDefault="003308BA" w:rsidP="003308BA">
      <w:pPr>
        <w:rPr>
          <w:rFonts w:ascii="Arial" w:hAnsi="Arial" w:cs="Arial"/>
          <w:b/>
          <w:i/>
          <w:iCs/>
          <w:sz w:val="22"/>
          <w:szCs w:val="22"/>
        </w:rPr>
      </w:pPr>
      <w:r w:rsidRPr="00F514DC">
        <w:rPr>
          <w:rFonts w:ascii="Arial" w:hAnsi="Arial" w:cs="Arial"/>
          <w:b/>
          <w:i/>
          <w:iCs/>
          <w:sz w:val="22"/>
          <w:szCs w:val="22"/>
        </w:rPr>
        <w:t xml:space="preserve">Introducción </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El proceso de consulta pública al proyecto </w:t>
      </w:r>
      <w:r>
        <w:rPr>
          <w:rFonts w:ascii="Arial" w:hAnsi="Arial" w:cs="Arial"/>
          <w:sz w:val="22"/>
          <w:szCs w:val="22"/>
        </w:rPr>
        <w:t xml:space="preserve">RESIDENCIAL BOSQUES DE JARABACOA </w:t>
      </w:r>
      <w:r w:rsidRPr="00F514DC">
        <w:rPr>
          <w:rFonts w:ascii="Arial" w:hAnsi="Arial" w:cs="Arial"/>
          <w:sz w:val="22"/>
          <w:szCs w:val="22"/>
        </w:rPr>
        <w:t>se efectúa como requerimiento del Ministerio de Medio Ambiente y Recursos Naturales, amparado en la Ley 64-00, la cual establece, en sus artículos 38</w:t>
      </w:r>
      <w:r w:rsidRPr="00F514DC">
        <w:rPr>
          <w:rStyle w:val="Refdenotaalpie"/>
          <w:rFonts w:ascii="Arial" w:hAnsi="Arial" w:cs="Arial"/>
          <w:sz w:val="22"/>
          <w:szCs w:val="22"/>
        </w:rPr>
        <w:footnoteReference w:id="1"/>
      </w:r>
      <w:r w:rsidRPr="00F514DC">
        <w:rPr>
          <w:rFonts w:ascii="Arial" w:hAnsi="Arial" w:cs="Arial"/>
          <w:sz w:val="22"/>
          <w:szCs w:val="22"/>
        </w:rPr>
        <w:t xml:space="preserve"> y 43</w:t>
      </w:r>
      <w:r w:rsidRPr="00F514DC">
        <w:rPr>
          <w:rStyle w:val="Refdenotaalpie"/>
          <w:rFonts w:ascii="Arial" w:hAnsi="Arial" w:cs="Arial"/>
          <w:sz w:val="22"/>
          <w:szCs w:val="22"/>
        </w:rPr>
        <w:footnoteReference w:id="2"/>
      </w:r>
      <w:r w:rsidRPr="00F514DC">
        <w:rPr>
          <w:rFonts w:ascii="Arial" w:hAnsi="Arial" w:cs="Arial"/>
          <w:sz w:val="22"/>
          <w:szCs w:val="22"/>
        </w:rPr>
        <w:t>, la integración de las partes involucradas o interesadas en la realización de los estudios de impacto ambiental. Las consultas se realizan para informar e involucrar a las comunidades en el proceso de toma de decisiones.</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Un análisis de interesados se refiere al estudio que se realiza a un determinado grupo de personas, las cuales podrían ser afectadas por la realización de determinado tipo de proyecto.</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El análisis de interesados muestra aspectos relacionado a la percepción que los ciudadanos ubicados en la cercanía del proyecto </w:t>
      </w:r>
      <w:r>
        <w:rPr>
          <w:rFonts w:ascii="Arial" w:hAnsi="Arial" w:cs="Arial"/>
          <w:bCs/>
          <w:sz w:val="22"/>
          <w:szCs w:val="22"/>
        </w:rPr>
        <w:t>RESIDENCIAL BOSQUES DE JARABACOA</w:t>
      </w:r>
      <w:r w:rsidRPr="00F514DC">
        <w:rPr>
          <w:rFonts w:ascii="Arial" w:hAnsi="Arial" w:cs="Arial"/>
          <w:sz w:val="22"/>
          <w:szCs w:val="22"/>
        </w:rPr>
        <w:t xml:space="preserve"> ofrecieron sobre el mismo. Otros de los aspectos tratados se vinculan al medio ambiente y las valoraciones que existen con relación al proyecto.</w:t>
      </w:r>
    </w:p>
    <w:p w:rsidR="003308BA" w:rsidRPr="00F514DC" w:rsidRDefault="003308BA" w:rsidP="003308BA">
      <w:pPr>
        <w:jc w:val="both"/>
        <w:rPr>
          <w:rFonts w:ascii="Arial" w:hAnsi="Arial" w:cs="Arial"/>
          <w:sz w:val="22"/>
          <w:szCs w:val="22"/>
        </w:rPr>
      </w:pPr>
    </w:p>
    <w:p w:rsidR="003308BA" w:rsidRPr="00F514DC" w:rsidRDefault="003308BA" w:rsidP="003308BA">
      <w:pPr>
        <w:rPr>
          <w:rFonts w:ascii="Arial" w:hAnsi="Arial" w:cs="Arial"/>
          <w:sz w:val="22"/>
          <w:szCs w:val="22"/>
        </w:rPr>
      </w:pPr>
    </w:p>
    <w:p w:rsidR="003308BA" w:rsidRPr="00F514DC" w:rsidRDefault="003308BA" w:rsidP="003308BA">
      <w:pPr>
        <w:rPr>
          <w:rFonts w:ascii="Arial" w:hAnsi="Arial" w:cs="Arial"/>
          <w:b/>
          <w:sz w:val="22"/>
          <w:szCs w:val="22"/>
        </w:rPr>
      </w:pPr>
      <w:r w:rsidRPr="00F514DC">
        <w:rPr>
          <w:rFonts w:ascii="Arial" w:hAnsi="Arial" w:cs="Arial"/>
          <w:b/>
          <w:sz w:val="22"/>
          <w:szCs w:val="22"/>
        </w:rPr>
        <w:t xml:space="preserve">Metodología </w:t>
      </w:r>
    </w:p>
    <w:p w:rsidR="003308BA" w:rsidRPr="00F514DC" w:rsidRDefault="003308BA" w:rsidP="003308BA">
      <w:pPr>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Para la realización del análisis de interesados se combinaron técnicas cualitativas y cuantitativas de campo como son la observación de campo y las entrevistas </w:t>
      </w:r>
      <w:proofErr w:type="spellStart"/>
      <w:r w:rsidRPr="00F514DC">
        <w:rPr>
          <w:rFonts w:ascii="Arial" w:hAnsi="Arial" w:cs="Arial"/>
          <w:sz w:val="22"/>
          <w:szCs w:val="22"/>
        </w:rPr>
        <w:t>semi</w:t>
      </w:r>
      <w:proofErr w:type="spellEnd"/>
      <w:r w:rsidRPr="00F514DC">
        <w:rPr>
          <w:rFonts w:ascii="Arial" w:hAnsi="Arial" w:cs="Arial"/>
          <w:sz w:val="22"/>
          <w:szCs w:val="22"/>
        </w:rPr>
        <w:t>-estructuradas. El estudio se dividió en dos fases, descritas a continuación.</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b/>
          <w:sz w:val="22"/>
          <w:szCs w:val="22"/>
        </w:rPr>
      </w:pPr>
      <w:r w:rsidRPr="00F514DC">
        <w:rPr>
          <w:rFonts w:ascii="Arial" w:hAnsi="Arial" w:cs="Arial"/>
          <w:b/>
          <w:sz w:val="22"/>
          <w:szCs w:val="22"/>
        </w:rPr>
        <w:t>Primera fase</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En la primera fase se </w:t>
      </w:r>
      <w:proofErr w:type="gramStart"/>
      <w:r w:rsidRPr="00F514DC">
        <w:rPr>
          <w:rFonts w:ascii="Arial" w:hAnsi="Arial" w:cs="Arial"/>
          <w:sz w:val="22"/>
          <w:szCs w:val="22"/>
        </w:rPr>
        <w:t>identificó</w:t>
      </w:r>
      <w:proofErr w:type="gramEnd"/>
      <w:r w:rsidRPr="00F514DC">
        <w:rPr>
          <w:rFonts w:ascii="Arial" w:hAnsi="Arial" w:cs="Arial"/>
          <w:sz w:val="22"/>
          <w:szCs w:val="22"/>
        </w:rPr>
        <w:t xml:space="preserve"> las comunidades que resultaran más impactadas con la construcción y operación del proyecto, tanto en la etapa de construcción como de operación. </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b/>
          <w:sz w:val="22"/>
          <w:szCs w:val="22"/>
        </w:rPr>
      </w:pPr>
      <w:r w:rsidRPr="00F514DC">
        <w:rPr>
          <w:rFonts w:ascii="Arial" w:hAnsi="Arial" w:cs="Arial"/>
          <w:b/>
          <w:sz w:val="22"/>
          <w:szCs w:val="22"/>
        </w:rPr>
        <w:t xml:space="preserve">Segunda Fase </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En la segunda fase se entrevistaron 20 cabezas de hogares ubicados cercano al proyecto, en el sector </w:t>
      </w:r>
      <w:r w:rsidR="008D4377">
        <w:rPr>
          <w:rFonts w:ascii="Arial" w:hAnsi="Arial" w:cs="Arial"/>
          <w:sz w:val="22"/>
          <w:szCs w:val="22"/>
        </w:rPr>
        <w:t>RINCÓN, AVE. LAS CONFLUENCIAS</w:t>
      </w:r>
      <w:r w:rsidRPr="00F514DC">
        <w:rPr>
          <w:rFonts w:ascii="Arial" w:hAnsi="Arial" w:cs="Arial"/>
          <w:sz w:val="22"/>
          <w:szCs w:val="22"/>
        </w:rPr>
        <w:t xml:space="preserve">. </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La investigación se llevó a cabo entre el </w:t>
      </w:r>
      <w:r w:rsidR="008D4377">
        <w:rPr>
          <w:rFonts w:ascii="Arial" w:hAnsi="Arial" w:cs="Arial"/>
          <w:sz w:val="22"/>
          <w:szCs w:val="22"/>
        </w:rPr>
        <w:t xml:space="preserve">28 y 30 </w:t>
      </w:r>
      <w:r w:rsidRPr="00F514DC">
        <w:rPr>
          <w:rFonts w:ascii="Arial" w:hAnsi="Arial" w:cs="Arial"/>
          <w:sz w:val="22"/>
          <w:szCs w:val="22"/>
        </w:rPr>
        <w:t xml:space="preserve">de </w:t>
      </w:r>
      <w:r w:rsidR="008D4377">
        <w:rPr>
          <w:rFonts w:ascii="Arial" w:hAnsi="Arial" w:cs="Arial"/>
          <w:sz w:val="22"/>
          <w:szCs w:val="22"/>
        </w:rPr>
        <w:t>Junio del 2023</w:t>
      </w:r>
      <w:r w:rsidRPr="00F514DC">
        <w:rPr>
          <w:rFonts w:ascii="Arial" w:hAnsi="Arial" w:cs="Arial"/>
          <w:sz w:val="22"/>
          <w:szCs w:val="22"/>
        </w:rPr>
        <w:t>.</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La técnica utilizada para el procesamiento de datos consistió en la captura y procesamiento de datos, mediante el programa de captura “Data </w:t>
      </w:r>
      <w:proofErr w:type="spellStart"/>
      <w:r w:rsidRPr="00F514DC">
        <w:rPr>
          <w:rFonts w:ascii="Arial" w:hAnsi="Arial" w:cs="Arial"/>
          <w:sz w:val="22"/>
          <w:szCs w:val="22"/>
        </w:rPr>
        <w:t>Entry</w:t>
      </w:r>
      <w:proofErr w:type="spellEnd"/>
      <w:r w:rsidRPr="00F514DC">
        <w:rPr>
          <w:rFonts w:ascii="Arial" w:hAnsi="Arial" w:cs="Arial"/>
          <w:sz w:val="22"/>
          <w:szCs w:val="22"/>
        </w:rPr>
        <w:t xml:space="preserve"> SPSS 14.0”, el software de procesamiento </w:t>
      </w:r>
      <w:r w:rsidRPr="00F514DC">
        <w:rPr>
          <w:rFonts w:ascii="Arial" w:hAnsi="Arial" w:cs="Arial"/>
          <w:sz w:val="22"/>
          <w:szCs w:val="22"/>
        </w:rPr>
        <w:lastRenderedPageBreak/>
        <w:t>“Paquete Estadístico SPSS 14.0”. Posteriormente, se procedió a realizar el análisis de los resultados.</w:t>
      </w:r>
    </w:p>
    <w:p w:rsidR="003308BA" w:rsidRPr="00F514DC" w:rsidRDefault="003308BA" w:rsidP="003308BA">
      <w:pPr>
        <w:jc w:val="both"/>
        <w:rPr>
          <w:rFonts w:ascii="Arial" w:hAnsi="Arial" w:cs="Arial"/>
          <w:b/>
          <w:sz w:val="22"/>
          <w:szCs w:val="22"/>
        </w:rPr>
      </w:pPr>
    </w:p>
    <w:p w:rsidR="003308BA" w:rsidRPr="00F514DC" w:rsidRDefault="003308BA" w:rsidP="003308BA">
      <w:pPr>
        <w:jc w:val="both"/>
        <w:rPr>
          <w:rFonts w:ascii="Arial" w:hAnsi="Arial" w:cs="Arial"/>
          <w:b/>
          <w:sz w:val="22"/>
          <w:szCs w:val="22"/>
        </w:rPr>
      </w:pPr>
    </w:p>
    <w:p w:rsidR="003308BA" w:rsidRPr="00F514DC" w:rsidRDefault="003308BA" w:rsidP="003308BA">
      <w:pPr>
        <w:jc w:val="both"/>
        <w:rPr>
          <w:rFonts w:ascii="Arial" w:hAnsi="Arial" w:cs="Arial"/>
          <w:b/>
          <w:sz w:val="22"/>
          <w:szCs w:val="22"/>
        </w:rPr>
      </w:pPr>
      <w:r w:rsidRPr="00F514DC">
        <w:rPr>
          <w:rFonts w:ascii="Arial" w:hAnsi="Arial" w:cs="Arial"/>
          <w:b/>
          <w:sz w:val="22"/>
          <w:szCs w:val="22"/>
        </w:rPr>
        <w:t>Descripción del proyecto</w:t>
      </w:r>
    </w:p>
    <w:p w:rsidR="003308BA" w:rsidRPr="00F514DC" w:rsidRDefault="003308BA" w:rsidP="003308BA">
      <w:pPr>
        <w:jc w:val="both"/>
        <w:rPr>
          <w:rFonts w:ascii="Arial" w:hAnsi="Arial" w:cs="Arial"/>
          <w:sz w:val="22"/>
          <w:szCs w:val="22"/>
        </w:rPr>
      </w:pPr>
    </w:p>
    <w:p w:rsidR="003308BA" w:rsidRPr="00F514DC" w:rsidRDefault="003308BA" w:rsidP="003308BA">
      <w:pPr>
        <w:rPr>
          <w:rFonts w:ascii="Arial" w:hAnsi="Arial" w:cs="Arial"/>
          <w:b/>
          <w:i/>
          <w:sz w:val="22"/>
          <w:szCs w:val="22"/>
        </w:rPr>
      </w:pPr>
      <w:r w:rsidRPr="00F514DC">
        <w:rPr>
          <w:rFonts w:ascii="Arial" w:hAnsi="Arial" w:cs="Arial"/>
          <w:b/>
          <w:i/>
          <w:sz w:val="22"/>
          <w:szCs w:val="22"/>
        </w:rPr>
        <w:t>Actores e intereses</w:t>
      </w:r>
    </w:p>
    <w:p w:rsidR="003308BA" w:rsidRPr="00F514DC" w:rsidRDefault="003308BA" w:rsidP="003308BA">
      <w:pPr>
        <w:rPr>
          <w:rFonts w:ascii="Arial" w:hAnsi="Arial" w:cs="Arial"/>
          <w:b/>
          <w:sz w:val="22"/>
          <w:szCs w:val="22"/>
        </w:rPr>
      </w:pPr>
      <w:r w:rsidRPr="00F514DC">
        <w:rPr>
          <w:rFonts w:ascii="Arial" w:hAnsi="Arial" w:cs="Arial"/>
          <w:sz w:val="22"/>
          <w:szCs w:val="22"/>
        </w:rPr>
        <w:br/>
      </w:r>
      <w:r w:rsidRPr="00F514DC">
        <w:rPr>
          <w:rFonts w:ascii="Arial" w:hAnsi="Arial" w:cs="Arial"/>
          <w:b/>
          <w:sz w:val="22"/>
          <w:szCs w:val="22"/>
        </w:rPr>
        <w:t xml:space="preserve">Actores </w:t>
      </w:r>
      <w:r w:rsidRPr="00F514DC">
        <w:rPr>
          <w:rFonts w:ascii="Arial" w:hAnsi="Arial" w:cs="Arial"/>
          <w:b/>
          <w:sz w:val="22"/>
          <w:szCs w:val="22"/>
        </w:rPr>
        <w:br/>
      </w: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Los principales actores relacionados con el desarrollo del proyecto son: </w:t>
      </w:r>
    </w:p>
    <w:p w:rsidR="003308BA" w:rsidRPr="00F514DC" w:rsidRDefault="003308BA" w:rsidP="003308BA">
      <w:pPr>
        <w:jc w:val="both"/>
        <w:rPr>
          <w:rFonts w:ascii="Arial" w:hAnsi="Arial" w:cs="Arial"/>
          <w:sz w:val="22"/>
          <w:szCs w:val="22"/>
        </w:rPr>
      </w:pPr>
    </w:p>
    <w:p w:rsidR="003308BA" w:rsidRPr="00F514DC" w:rsidRDefault="003308BA" w:rsidP="003308BA">
      <w:pPr>
        <w:numPr>
          <w:ilvl w:val="0"/>
          <w:numId w:val="101"/>
        </w:numPr>
        <w:suppressAutoHyphens w:val="0"/>
        <w:jc w:val="both"/>
        <w:rPr>
          <w:rFonts w:ascii="Arial" w:hAnsi="Arial" w:cs="Arial"/>
          <w:sz w:val="22"/>
          <w:szCs w:val="22"/>
        </w:rPr>
      </w:pPr>
      <w:r w:rsidRPr="00F514DC">
        <w:rPr>
          <w:rFonts w:ascii="Arial" w:hAnsi="Arial" w:cs="Arial"/>
          <w:b/>
          <w:sz w:val="22"/>
          <w:szCs w:val="22"/>
        </w:rPr>
        <w:t>Promotores.</w:t>
      </w:r>
      <w:r w:rsidRPr="00F514DC">
        <w:rPr>
          <w:rFonts w:ascii="Arial" w:hAnsi="Arial" w:cs="Arial"/>
          <w:sz w:val="22"/>
          <w:szCs w:val="22"/>
        </w:rPr>
        <w:t xml:space="preserve"> Estos se encuentran representados por la empresa que desarrollará el proyecto.</w:t>
      </w:r>
    </w:p>
    <w:p w:rsidR="003308BA" w:rsidRPr="00F514DC" w:rsidRDefault="003308BA" w:rsidP="003308BA">
      <w:pPr>
        <w:numPr>
          <w:ilvl w:val="0"/>
          <w:numId w:val="101"/>
        </w:numPr>
        <w:suppressAutoHyphens w:val="0"/>
        <w:jc w:val="both"/>
        <w:rPr>
          <w:rFonts w:ascii="Arial" w:hAnsi="Arial" w:cs="Arial"/>
          <w:sz w:val="22"/>
          <w:szCs w:val="22"/>
        </w:rPr>
      </w:pPr>
      <w:r w:rsidRPr="00F514DC">
        <w:rPr>
          <w:rFonts w:ascii="Arial" w:hAnsi="Arial" w:cs="Arial"/>
          <w:b/>
          <w:sz w:val="22"/>
          <w:szCs w:val="22"/>
        </w:rPr>
        <w:t>Vecinos/as.</w:t>
      </w:r>
      <w:r w:rsidRPr="00F514DC">
        <w:rPr>
          <w:rFonts w:ascii="Arial" w:hAnsi="Arial" w:cs="Arial"/>
          <w:sz w:val="22"/>
          <w:szCs w:val="22"/>
        </w:rPr>
        <w:t xml:space="preserve"> Estas son las personas que viven en lugares colindantes con el proyecto y en un radio de un kilómetro o menos. </w:t>
      </w:r>
    </w:p>
    <w:p w:rsidR="003308BA" w:rsidRPr="00F514DC" w:rsidRDefault="003308BA" w:rsidP="003308BA">
      <w:pPr>
        <w:numPr>
          <w:ilvl w:val="0"/>
          <w:numId w:val="101"/>
        </w:numPr>
        <w:suppressAutoHyphens w:val="0"/>
        <w:jc w:val="both"/>
        <w:rPr>
          <w:rFonts w:ascii="Arial" w:hAnsi="Arial" w:cs="Arial"/>
          <w:sz w:val="22"/>
          <w:szCs w:val="22"/>
        </w:rPr>
      </w:pPr>
      <w:r w:rsidRPr="00F514DC">
        <w:rPr>
          <w:rFonts w:ascii="Arial" w:hAnsi="Arial" w:cs="Arial"/>
          <w:b/>
          <w:sz w:val="22"/>
          <w:szCs w:val="22"/>
        </w:rPr>
        <w:t>Negocios y puestos comerciales.</w:t>
      </w:r>
      <w:r w:rsidRPr="00F514DC">
        <w:rPr>
          <w:rFonts w:ascii="Arial" w:hAnsi="Arial" w:cs="Arial"/>
          <w:sz w:val="22"/>
          <w:szCs w:val="22"/>
        </w:rPr>
        <w:t xml:space="preserve"> Los negocios y puestos comerciales adyacentes y distribuidos en la comunidad </w:t>
      </w:r>
      <w:r w:rsidR="008D4377">
        <w:rPr>
          <w:rFonts w:ascii="Arial" w:hAnsi="Arial" w:cs="Arial"/>
          <w:sz w:val="22"/>
          <w:szCs w:val="22"/>
        </w:rPr>
        <w:t>Rincón, Ave. Las Confluencias</w:t>
      </w:r>
      <w:r w:rsidRPr="00F514DC">
        <w:rPr>
          <w:rFonts w:ascii="Arial" w:hAnsi="Arial" w:cs="Arial"/>
          <w:sz w:val="22"/>
          <w:szCs w:val="22"/>
        </w:rPr>
        <w:t xml:space="preserve">. </w:t>
      </w:r>
    </w:p>
    <w:p w:rsidR="003308BA" w:rsidRPr="00F514DC" w:rsidRDefault="003308BA" w:rsidP="003308BA">
      <w:pPr>
        <w:numPr>
          <w:ilvl w:val="0"/>
          <w:numId w:val="101"/>
        </w:numPr>
        <w:suppressAutoHyphens w:val="0"/>
        <w:jc w:val="both"/>
        <w:rPr>
          <w:rFonts w:ascii="Arial" w:hAnsi="Arial" w:cs="Arial"/>
          <w:sz w:val="22"/>
          <w:szCs w:val="22"/>
        </w:rPr>
      </w:pPr>
      <w:r w:rsidRPr="00F514DC">
        <w:rPr>
          <w:rFonts w:ascii="Arial" w:hAnsi="Arial" w:cs="Arial"/>
          <w:b/>
          <w:sz w:val="22"/>
          <w:szCs w:val="22"/>
        </w:rPr>
        <w:t>Autoridades municipales</w:t>
      </w:r>
      <w:r w:rsidRPr="00F514DC">
        <w:rPr>
          <w:rFonts w:ascii="Arial" w:hAnsi="Arial" w:cs="Arial"/>
          <w:sz w:val="22"/>
          <w:szCs w:val="22"/>
        </w:rPr>
        <w:t xml:space="preserve">. Las autoridades del Municipio </w:t>
      </w:r>
      <w:proofErr w:type="spellStart"/>
      <w:r w:rsidR="008D4377">
        <w:rPr>
          <w:rFonts w:ascii="Arial" w:hAnsi="Arial" w:cs="Arial"/>
          <w:sz w:val="22"/>
          <w:szCs w:val="22"/>
        </w:rPr>
        <w:t>Jarabacoa</w:t>
      </w:r>
      <w:proofErr w:type="spellEnd"/>
      <w:r w:rsidRPr="00F514DC">
        <w:rPr>
          <w:rFonts w:ascii="Arial" w:hAnsi="Arial" w:cs="Arial"/>
          <w:sz w:val="22"/>
          <w:szCs w:val="22"/>
        </w:rPr>
        <w:t>, que se encargan de otorgar permisos para la operación.</w:t>
      </w:r>
    </w:p>
    <w:p w:rsidR="003308BA" w:rsidRPr="00F514DC" w:rsidRDefault="003308BA" w:rsidP="003308BA">
      <w:pPr>
        <w:numPr>
          <w:ilvl w:val="0"/>
          <w:numId w:val="101"/>
        </w:numPr>
        <w:suppressAutoHyphens w:val="0"/>
        <w:jc w:val="both"/>
        <w:rPr>
          <w:rFonts w:ascii="Arial" w:hAnsi="Arial" w:cs="Arial"/>
          <w:sz w:val="22"/>
          <w:szCs w:val="22"/>
        </w:rPr>
      </w:pPr>
      <w:r w:rsidRPr="00F514DC">
        <w:rPr>
          <w:rFonts w:ascii="Arial" w:hAnsi="Arial" w:cs="Arial"/>
          <w:b/>
          <w:sz w:val="22"/>
          <w:szCs w:val="22"/>
        </w:rPr>
        <w:t>Autoridades gubernamentales.</w:t>
      </w:r>
      <w:r w:rsidRPr="00F514DC">
        <w:rPr>
          <w:rFonts w:ascii="Arial" w:hAnsi="Arial" w:cs="Arial"/>
          <w:sz w:val="22"/>
          <w:szCs w:val="22"/>
        </w:rPr>
        <w:t xml:space="preserve"> Las autoridades estatales en distintas instituciones se encargan de reglamentar las actividades, así como, dar su visto bueno al desarrollo del proyecto. Entre estas podemos citar: Ministerio de Medio Ambiente y Recursos Naturales.</w:t>
      </w:r>
    </w:p>
    <w:p w:rsidR="003308BA" w:rsidRPr="00F514DC" w:rsidRDefault="003308BA" w:rsidP="003308BA">
      <w:pPr>
        <w:suppressAutoHyphens w:val="0"/>
        <w:rPr>
          <w:rFonts w:ascii="Arial" w:hAnsi="Arial" w:cs="Arial"/>
          <w:sz w:val="22"/>
          <w:szCs w:val="22"/>
        </w:rPr>
      </w:pPr>
    </w:p>
    <w:p w:rsidR="003308BA" w:rsidRPr="00F514DC" w:rsidRDefault="003308BA" w:rsidP="003308BA">
      <w:pPr>
        <w:jc w:val="both"/>
        <w:rPr>
          <w:rFonts w:ascii="Arial" w:hAnsi="Arial" w:cs="Arial"/>
          <w:b/>
          <w:sz w:val="22"/>
          <w:szCs w:val="22"/>
        </w:rPr>
      </w:pPr>
      <w:r w:rsidRPr="00F514DC">
        <w:rPr>
          <w:rFonts w:ascii="Arial" w:hAnsi="Arial" w:cs="Arial"/>
          <w:b/>
          <w:sz w:val="22"/>
          <w:szCs w:val="22"/>
        </w:rPr>
        <w:t xml:space="preserve">Intereses identificados  </w:t>
      </w:r>
    </w:p>
    <w:p w:rsidR="003308BA" w:rsidRPr="00F514DC" w:rsidRDefault="003308BA" w:rsidP="003308BA">
      <w:pPr>
        <w:jc w:val="both"/>
        <w:rPr>
          <w:rFonts w:ascii="Arial" w:hAnsi="Arial" w:cs="Arial"/>
          <w:sz w:val="22"/>
          <w:szCs w:val="22"/>
        </w:rPr>
      </w:pPr>
    </w:p>
    <w:p w:rsidR="003308BA" w:rsidRPr="00F514DC" w:rsidRDefault="003308BA" w:rsidP="003308BA">
      <w:pPr>
        <w:rPr>
          <w:rFonts w:ascii="Arial" w:hAnsi="Arial" w:cs="Arial"/>
          <w:sz w:val="22"/>
          <w:szCs w:val="22"/>
        </w:rPr>
      </w:pPr>
      <w:r w:rsidRPr="00F514DC">
        <w:rPr>
          <w:rFonts w:ascii="Arial" w:hAnsi="Arial" w:cs="Arial"/>
          <w:sz w:val="22"/>
          <w:szCs w:val="22"/>
        </w:rPr>
        <w:t>Los principales intereses de los actores pueden resumirse en el siguiente cuadro:</w:t>
      </w:r>
    </w:p>
    <w:p w:rsidR="003308BA" w:rsidRPr="00F514DC" w:rsidRDefault="003308BA" w:rsidP="003308BA">
      <w:pPr>
        <w:rPr>
          <w:rFonts w:ascii="Arial" w:hAnsi="Arial" w:cs="Arial"/>
          <w:sz w:val="22"/>
          <w:szCs w:val="22"/>
        </w:rPr>
      </w:pPr>
      <w:r w:rsidRPr="00F514DC">
        <w:rPr>
          <w:rFonts w:ascii="Arial" w:hAnsi="Arial" w:cs="Arial"/>
          <w:sz w:val="22"/>
          <w:szCs w:val="22"/>
        </w:rPr>
        <w:t xml:space="preserve"> </w:t>
      </w:r>
    </w:p>
    <w:tbl>
      <w:tblPr>
        <w:tblW w:w="9265" w:type="dxa"/>
        <w:tblLook w:val="01E0" w:firstRow="1" w:lastRow="1" w:firstColumn="1" w:lastColumn="1" w:noHBand="0" w:noVBand="0"/>
      </w:tblPr>
      <w:tblGrid>
        <w:gridCol w:w="2695"/>
        <w:gridCol w:w="6570"/>
      </w:tblGrid>
      <w:tr w:rsidR="003308BA" w:rsidRPr="00F514DC" w:rsidTr="003308BA">
        <w:tc>
          <w:tcPr>
            <w:tcW w:w="2695" w:type="dxa"/>
            <w:shd w:val="clear" w:color="auto" w:fill="92D050"/>
          </w:tcPr>
          <w:p w:rsidR="003308BA" w:rsidRPr="00F514DC" w:rsidRDefault="003308BA" w:rsidP="003308BA">
            <w:pPr>
              <w:jc w:val="center"/>
              <w:rPr>
                <w:rFonts w:ascii="Arial" w:hAnsi="Arial" w:cs="Arial"/>
                <w:b/>
                <w:bCs/>
              </w:rPr>
            </w:pPr>
            <w:r w:rsidRPr="00F514DC">
              <w:rPr>
                <w:rFonts w:ascii="Arial" w:hAnsi="Arial" w:cs="Arial"/>
                <w:b/>
                <w:bCs/>
                <w:sz w:val="22"/>
                <w:szCs w:val="22"/>
              </w:rPr>
              <w:t>Actores</w:t>
            </w:r>
          </w:p>
        </w:tc>
        <w:tc>
          <w:tcPr>
            <w:tcW w:w="6570" w:type="dxa"/>
            <w:shd w:val="clear" w:color="auto" w:fill="92D050"/>
          </w:tcPr>
          <w:p w:rsidR="003308BA" w:rsidRPr="00F514DC" w:rsidRDefault="003308BA" w:rsidP="003308BA">
            <w:pPr>
              <w:jc w:val="center"/>
              <w:rPr>
                <w:rFonts w:ascii="Arial" w:hAnsi="Arial" w:cs="Arial"/>
                <w:b/>
                <w:bCs/>
              </w:rPr>
            </w:pPr>
            <w:r w:rsidRPr="00F514DC">
              <w:rPr>
                <w:rFonts w:ascii="Arial" w:hAnsi="Arial" w:cs="Arial"/>
                <w:b/>
                <w:bCs/>
                <w:sz w:val="22"/>
                <w:szCs w:val="22"/>
              </w:rPr>
              <w:t>Intereses</w:t>
            </w:r>
          </w:p>
        </w:tc>
      </w:tr>
      <w:tr w:rsidR="003308BA" w:rsidRPr="00F514DC" w:rsidTr="003308BA">
        <w:tc>
          <w:tcPr>
            <w:tcW w:w="2695" w:type="dxa"/>
          </w:tcPr>
          <w:p w:rsidR="003308BA" w:rsidRPr="00F514DC" w:rsidRDefault="003308BA" w:rsidP="003308BA">
            <w:pPr>
              <w:rPr>
                <w:rFonts w:ascii="Arial" w:hAnsi="Arial" w:cs="Arial"/>
              </w:rPr>
            </w:pPr>
            <w:r w:rsidRPr="00F514DC">
              <w:rPr>
                <w:rFonts w:ascii="Arial" w:hAnsi="Arial" w:cs="Arial"/>
                <w:sz w:val="22"/>
                <w:szCs w:val="22"/>
              </w:rPr>
              <w:t xml:space="preserve">Promotores </w:t>
            </w:r>
          </w:p>
        </w:tc>
        <w:tc>
          <w:tcPr>
            <w:tcW w:w="6570" w:type="dxa"/>
          </w:tcPr>
          <w:p w:rsidR="003308BA" w:rsidRPr="00F514DC" w:rsidRDefault="003308BA" w:rsidP="003308BA">
            <w:pPr>
              <w:numPr>
                <w:ilvl w:val="0"/>
                <w:numId w:val="102"/>
              </w:numPr>
              <w:suppressAutoHyphens w:val="0"/>
              <w:rPr>
                <w:rFonts w:ascii="Arial" w:hAnsi="Arial" w:cs="Arial"/>
              </w:rPr>
            </w:pPr>
            <w:r w:rsidRPr="00F514DC">
              <w:rPr>
                <w:rFonts w:ascii="Arial" w:hAnsi="Arial" w:cs="Arial"/>
                <w:sz w:val="22"/>
                <w:szCs w:val="22"/>
              </w:rPr>
              <w:t>Iniciar las operaciones del proyecto.</w:t>
            </w:r>
          </w:p>
          <w:p w:rsidR="003308BA" w:rsidRPr="00F514DC" w:rsidRDefault="003308BA" w:rsidP="003308BA">
            <w:pPr>
              <w:numPr>
                <w:ilvl w:val="0"/>
                <w:numId w:val="102"/>
              </w:numPr>
              <w:suppressAutoHyphens w:val="0"/>
              <w:rPr>
                <w:rFonts w:ascii="Arial" w:hAnsi="Arial" w:cs="Arial"/>
              </w:rPr>
            </w:pPr>
            <w:r w:rsidRPr="00F514DC">
              <w:rPr>
                <w:rFonts w:ascii="Arial" w:hAnsi="Arial" w:cs="Arial"/>
                <w:sz w:val="22"/>
                <w:szCs w:val="22"/>
              </w:rPr>
              <w:t>Obtener rentabilidad en las operaciones.</w:t>
            </w:r>
          </w:p>
          <w:p w:rsidR="003308BA" w:rsidRPr="00F514DC" w:rsidRDefault="003308BA" w:rsidP="003308BA">
            <w:pPr>
              <w:numPr>
                <w:ilvl w:val="0"/>
                <w:numId w:val="102"/>
              </w:numPr>
              <w:suppressAutoHyphens w:val="0"/>
              <w:rPr>
                <w:rFonts w:ascii="Arial" w:hAnsi="Arial" w:cs="Arial"/>
              </w:rPr>
            </w:pPr>
            <w:r w:rsidRPr="00F514DC">
              <w:rPr>
                <w:rFonts w:ascii="Arial" w:hAnsi="Arial" w:cs="Arial"/>
                <w:sz w:val="22"/>
                <w:szCs w:val="22"/>
              </w:rPr>
              <w:t xml:space="preserve">Lograr buenas relaciones con los comunitarios y las autoridades. </w:t>
            </w:r>
          </w:p>
        </w:tc>
      </w:tr>
      <w:tr w:rsidR="003308BA" w:rsidRPr="00F514DC" w:rsidTr="003308BA">
        <w:tc>
          <w:tcPr>
            <w:tcW w:w="2695" w:type="dxa"/>
          </w:tcPr>
          <w:p w:rsidR="003308BA" w:rsidRPr="00F514DC" w:rsidRDefault="003308BA" w:rsidP="003308BA">
            <w:pPr>
              <w:rPr>
                <w:rFonts w:ascii="Arial" w:hAnsi="Arial" w:cs="Arial"/>
              </w:rPr>
            </w:pPr>
            <w:r w:rsidRPr="00F514DC">
              <w:rPr>
                <w:rFonts w:ascii="Arial" w:hAnsi="Arial" w:cs="Arial"/>
                <w:sz w:val="22"/>
                <w:szCs w:val="22"/>
              </w:rPr>
              <w:t xml:space="preserve">Vecinos/as </w:t>
            </w:r>
          </w:p>
        </w:tc>
        <w:tc>
          <w:tcPr>
            <w:tcW w:w="6570" w:type="dxa"/>
          </w:tcPr>
          <w:p w:rsidR="003308BA" w:rsidRPr="00F514DC" w:rsidRDefault="003308BA" w:rsidP="003308BA">
            <w:pPr>
              <w:numPr>
                <w:ilvl w:val="0"/>
                <w:numId w:val="103"/>
              </w:numPr>
              <w:suppressAutoHyphens w:val="0"/>
              <w:rPr>
                <w:rFonts w:ascii="Arial" w:hAnsi="Arial" w:cs="Arial"/>
              </w:rPr>
            </w:pPr>
            <w:r w:rsidRPr="00F514DC">
              <w:rPr>
                <w:rFonts w:ascii="Arial" w:hAnsi="Arial" w:cs="Arial"/>
                <w:sz w:val="22"/>
                <w:szCs w:val="22"/>
              </w:rPr>
              <w:t>Obtener beneficios económicos a partir de la operación del proyecto.</w:t>
            </w:r>
          </w:p>
          <w:p w:rsidR="003308BA" w:rsidRPr="00F514DC" w:rsidRDefault="003308BA" w:rsidP="003308BA">
            <w:pPr>
              <w:numPr>
                <w:ilvl w:val="0"/>
                <w:numId w:val="103"/>
              </w:numPr>
              <w:suppressAutoHyphens w:val="0"/>
              <w:rPr>
                <w:rFonts w:ascii="Arial" w:hAnsi="Arial" w:cs="Arial"/>
              </w:rPr>
            </w:pPr>
            <w:r w:rsidRPr="00F514DC">
              <w:rPr>
                <w:rFonts w:ascii="Arial" w:hAnsi="Arial" w:cs="Arial"/>
                <w:sz w:val="22"/>
                <w:szCs w:val="22"/>
              </w:rPr>
              <w:t xml:space="preserve">Tener buenas relaciones con el proyecto. </w:t>
            </w:r>
          </w:p>
          <w:p w:rsidR="003308BA" w:rsidRPr="00F514DC" w:rsidRDefault="003308BA" w:rsidP="003308BA">
            <w:pPr>
              <w:numPr>
                <w:ilvl w:val="0"/>
                <w:numId w:val="103"/>
              </w:numPr>
              <w:suppressAutoHyphens w:val="0"/>
              <w:rPr>
                <w:rFonts w:ascii="Arial" w:hAnsi="Arial" w:cs="Arial"/>
              </w:rPr>
            </w:pPr>
            <w:r w:rsidRPr="00F514DC">
              <w:rPr>
                <w:rFonts w:ascii="Arial" w:hAnsi="Arial" w:cs="Arial"/>
                <w:sz w:val="22"/>
                <w:szCs w:val="22"/>
              </w:rPr>
              <w:t xml:space="preserve">Mejoría de los servicios </w:t>
            </w:r>
          </w:p>
        </w:tc>
      </w:tr>
      <w:tr w:rsidR="003308BA" w:rsidRPr="00F514DC" w:rsidTr="003308BA">
        <w:tc>
          <w:tcPr>
            <w:tcW w:w="2695" w:type="dxa"/>
          </w:tcPr>
          <w:p w:rsidR="003308BA" w:rsidRPr="00F514DC" w:rsidRDefault="003308BA" w:rsidP="003308BA">
            <w:pPr>
              <w:rPr>
                <w:rFonts w:ascii="Arial" w:hAnsi="Arial" w:cs="Arial"/>
              </w:rPr>
            </w:pPr>
            <w:r w:rsidRPr="00F514DC">
              <w:rPr>
                <w:rFonts w:ascii="Arial" w:hAnsi="Arial" w:cs="Arial"/>
                <w:sz w:val="22"/>
                <w:szCs w:val="22"/>
              </w:rPr>
              <w:t>Negocios y puestos comerciales</w:t>
            </w:r>
          </w:p>
        </w:tc>
        <w:tc>
          <w:tcPr>
            <w:tcW w:w="6570" w:type="dxa"/>
          </w:tcPr>
          <w:p w:rsidR="003308BA" w:rsidRPr="00F514DC" w:rsidRDefault="003308BA" w:rsidP="003308BA">
            <w:pPr>
              <w:numPr>
                <w:ilvl w:val="0"/>
                <w:numId w:val="104"/>
              </w:numPr>
              <w:suppressAutoHyphens w:val="0"/>
              <w:rPr>
                <w:rFonts w:ascii="Arial" w:hAnsi="Arial" w:cs="Arial"/>
              </w:rPr>
            </w:pPr>
            <w:r w:rsidRPr="00F514DC">
              <w:rPr>
                <w:rFonts w:ascii="Arial" w:hAnsi="Arial" w:cs="Arial"/>
                <w:sz w:val="22"/>
                <w:szCs w:val="22"/>
              </w:rPr>
              <w:t>Obtener un mayor movimiento comercial a través del desarrollo del proyecto.</w:t>
            </w:r>
          </w:p>
        </w:tc>
      </w:tr>
      <w:tr w:rsidR="003308BA" w:rsidRPr="00F514DC" w:rsidTr="003308BA">
        <w:tc>
          <w:tcPr>
            <w:tcW w:w="2695" w:type="dxa"/>
          </w:tcPr>
          <w:p w:rsidR="003308BA" w:rsidRPr="00F514DC" w:rsidRDefault="003308BA" w:rsidP="003308BA">
            <w:pPr>
              <w:rPr>
                <w:rFonts w:ascii="Arial" w:hAnsi="Arial" w:cs="Arial"/>
              </w:rPr>
            </w:pPr>
            <w:r w:rsidRPr="00F514DC">
              <w:rPr>
                <w:rFonts w:ascii="Arial" w:hAnsi="Arial" w:cs="Arial"/>
                <w:sz w:val="22"/>
                <w:szCs w:val="22"/>
              </w:rPr>
              <w:t>Hoteles y restaurantes</w:t>
            </w:r>
          </w:p>
        </w:tc>
        <w:tc>
          <w:tcPr>
            <w:tcW w:w="6570" w:type="dxa"/>
          </w:tcPr>
          <w:p w:rsidR="003308BA" w:rsidRPr="00F514DC" w:rsidRDefault="003308BA" w:rsidP="003308BA">
            <w:pPr>
              <w:numPr>
                <w:ilvl w:val="0"/>
                <w:numId w:val="104"/>
              </w:numPr>
              <w:suppressAutoHyphens w:val="0"/>
              <w:rPr>
                <w:rFonts w:ascii="Arial" w:hAnsi="Arial" w:cs="Arial"/>
              </w:rPr>
            </w:pPr>
            <w:r w:rsidRPr="00F514DC">
              <w:rPr>
                <w:rFonts w:ascii="Arial" w:hAnsi="Arial" w:cs="Arial"/>
                <w:sz w:val="22"/>
                <w:szCs w:val="22"/>
              </w:rPr>
              <w:t>Fortalecer el sector con la visita masiva de técnicos en la etapa de construcción.</w:t>
            </w:r>
          </w:p>
        </w:tc>
      </w:tr>
      <w:tr w:rsidR="003308BA" w:rsidRPr="00F514DC" w:rsidTr="003308BA">
        <w:tc>
          <w:tcPr>
            <w:tcW w:w="2695" w:type="dxa"/>
          </w:tcPr>
          <w:p w:rsidR="003308BA" w:rsidRPr="00F514DC" w:rsidRDefault="003308BA" w:rsidP="003308BA">
            <w:pPr>
              <w:rPr>
                <w:rFonts w:ascii="Arial" w:hAnsi="Arial" w:cs="Arial"/>
              </w:rPr>
            </w:pPr>
            <w:r w:rsidRPr="00F514DC">
              <w:rPr>
                <w:rFonts w:ascii="Arial" w:hAnsi="Arial" w:cs="Arial"/>
                <w:sz w:val="22"/>
                <w:szCs w:val="22"/>
              </w:rPr>
              <w:t>Autoridades municipales</w:t>
            </w:r>
          </w:p>
        </w:tc>
        <w:tc>
          <w:tcPr>
            <w:tcW w:w="6570" w:type="dxa"/>
          </w:tcPr>
          <w:p w:rsidR="003308BA" w:rsidRPr="00F514DC" w:rsidRDefault="003308BA" w:rsidP="003308BA">
            <w:pPr>
              <w:numPr>
                <w:ilvl w:val="0"/>
                <w:numId w:val="105"/>
              </w:numPr>
              <w:suppressAutoHyphens w:val="0"/>
              <w:rPr>
                <w:rFonts w:ascii="Arial" w:hAnsi="Arial" w:cs="Arial"/>
              </w:rPr>
            </w:pPr>
            <w:r w:rsidRPr="00F514DC">
              <w:rPr>
                <w:rFonts w:ascii="Arial" w:hAnsi="Arial" w:cs="Arial"/>
                <w:sz w:val="22"/>
                <w:szCs w:val="22"/>
              </w:rPr>
              <w:t>Aumentar las recaudaciones a través del inicio de operaciones de nuevos desarrollos.</w:t>
            </w:r>
          </w:p>
          <w:p w:rsidR="003308BA" w:rsidRPr="00F514DC" w:rsidRDefault="003308BA" w:rsidP="003308BA">
            <w:pPr>
              <w:numPr>
                <w:ilvl w:val="0"/>
                <w:numId w:val="105"/>
              </w:numPr>
              <w:suppressAutoHyphens w:val="0"/>
              <w:rPr>
                <w:rFonts w:ascii="Arial" w:hAnsi="Arial" w:cs="Arial"/>
              </w:rPr>
            </w:pPr>
            <w:r w:rsidRPr="00F514DC">
              <w:rPr>
                <w:rFonts w:ascii="Arial" w:hAnsi="Arial" w:cs="Arial"/>
                <w:sz w:val="22"/>
                <w:szCs w:val="22"/>
              </w:rPr>
              <w:t xml:space="preserve">Velar por el cumplimiento de las ordenanzas municipales. </w:t>
            </w:r>
          </w:p>
        </w:tc>
      </w:tr>
      <w:tr w:rsidR="003308BA" w:rsidRPr="00F514DC" w:rsidTr="003308BA">
        <w:tc>
          <w:tcPr>
            <w:tcW w:w="2695" w:type="dxa"/>
          </w:tcPr>
          <w:p w:rsidR="003308BA" w:rsidRPr="00F514DC" w:rsidRDefault="003308BA" w:rsidP="003308BA">
            <w:pPr>
              <w:rPr>
                <w:rFonts w:ascii="Arial" w:hAnsi="Arial" w:cs="Arial"/>
              </w:rPr>
            </w:pPr>
            <w:r w:rsidRPr="00F514DC">
              <w:rPr>
                <w:rFonts w:ascii="Arial" w:hAnsi="Arial" w:cs="Arial"/>
                <w:sz w:val="22"/>
                <w:szCs w:val="22"/>
              </w:rPr>
              <w:t>Autoridades gubernamentales</w:t>
            </w:r>
          </w:p>
        </w:tc>
        <w:tc>
          <w:tcPr>
            <w:tcW w:w="6570" w:type="dxa"/>
          </w:tcPr>
          <w:p w:rsidR="003308BA" w:rsidRPr="00F514DC" w:rsidRDefault="003308BA" w:rsidP="003308BA">
            <w:pPr>
              <w:numPr>
                <w:ilvl w:val="0"/>
                <w:numId w:val="106"/>
              </w:numPr>
              <w:suppressAutoHyphens w:val="0"/>
              <w:rPr>
                <w:rFonts w:ascii="Arial" w:hAnsi="Arial" w:cs="Arial"/>
              </w:rPr>
            </w:pPr>
            <w:r w:rsidRPr="00F514DC">
              <w:rPr>
                <w:rFonts w:ascii="Arial" w:hAnsi="Arial" w:cs="Arial"/>
                <w:sz w:val="22"/>
                <w:szCs w:val="22"/>
              </w:rPr>
              <w:t xml:space="preserve">Velar por el cumplimiento de las reglamentaciones sectoriales. </w:t>
            </w:r>
          </w:p>
        </w:tc>
      </w:tr>
    </w:tbl>
    <w:p w:rsidR="003308BA" w:rsidRPr="00F514DC" w:rsidRDefault="003308BA" w:rsidP="003308BA">
      <w:pPr>
        <w:rPr>
          <w:rFonts w:ascii="Arial" w:hAnsi="Arial" w:cs="Arial"/>
          <w:sz w:val="22"/>
          <w:szCs w:val="22"/>
        </w:rPr>
      </w:pPr>
    </w:p>
    <w:p w:rsidR="008D4377" w:rsidRDefault="008D4377">
      <w:pPr>
        <w:suppressAutoHyphens w:val="0"/>
        <w:rPr>
          <w:rFonts w:ascii="Arial" w:hAnsi="Arial" w:cs="Arial"/>
          <w:b/>
          <w:i/>
          <w:iCs/>
          <w:sz w:val="22"/>
          <w:szCs w:val="22"/>
        </w:rPr>
      </w:pPr>
      <w:r>
        <w:rPr>
          <w:rFonts w:ascii="Arial" w:hAnsi="Arial" w:cs="Arial"/>
          <w:b/>
          <w:i/>
          <w:iCs/>
          <w:sz w:val="22"/>
          <w:szCs w:val="22"/>
        </w:rPr>
        <w:br w:type="page"/>
      </w:r>
    </w:p>
    <w:p w:rsidR="003308BA" w:rsidRPr="00F514DC" w:rsidRDefault="003308BA" w:rsidP="003308BA">
      <w:pPr>
        <w:rPr>
          <w:rFonts w:ascii="Arial" w:hAnsi="Arial" w:cs="Arial"/>
          <w:b/>
          <w:i/>
          <w:iCs/>
          <w:sz w:val="22"/>
          <w:szCs w:val="22"/>
        </w:rPr>
      </w:pPr>
      <w:r w:rsidRPr="00F514DC">
        <w:rPr>
          <w:rFonts w:ascii="Arial" w:hAnsi="Arial" w:cs="Arial"/>
          <w:b/>
          <w:i/>
          <w:iCs/>
          <w:sz w:val="22"/>
          <w:szCs w:val="22"/>
        </w:rPr>
        <w:lastRenderedPageBreak/>
        <w:t>Aspectos demográficos</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Para hacer el levantamiento de información, se tomó como muestra a las personas miembros del hogar, de ambos sexos, mayores de 18 años de edad, poseedores de cédulas de identidad y electoral, moradores </w:t>
      </w:r>
      <w:proofErr w:type="spellStart"/>
      <w:r w:rsidRPr="00F514DC">
        <w:rPr>
          <w:rFonts w:ascii="Arial" w:hAnsi="Arial" w:cs="Arial"/>
          <w:sz w:val="22"/>
          <w:szCs w:val="22"/>
        </w:rPr>
        <w:t>de el</w:t>
      </w:r>
      <w:proofErr w:type="spellEnd"/>
      <w:r w:rsidRPr="00F514DC">
        <w:rPr>
          <w:rFonts w:ascii="Arial" w:hAnsi="Arial" w:cs="Arial"/>
          <w:sz w:val="22"/>
          <w:szCs w:val="22"/>
        </w:rPr>
        <w:t xml:space="preserve"> sector </w:t>
      </w:r>
      <w:r w:rsidR="008D4377">
        <w:rPr>
          <w:rFonts w:ascii="Arial" w:hAnsi="Arial" w:cs="Arial"/>
          <w:sz w:val="22"/>
          <w:szCs w:val="22"/>
        </w:rPr>
        <w:t>Rincón, Ave. Las Confluencias</w:t>
      </w:r>
      <w:r w:rsidRPr="00F514DC">
        <w:rPr>
          <w:rFonts w:ascii="Arial" w:hAnsi="Arial" w:cs="Arial"/>
          <w:sz w:val="22"/>
          <w:szCs w:val="22"/>
        </w:rPr>
        <w:t xml:space="preserve">, Municipio </w:t>
      </w:r>
      <w:proofErr w:type="spellStart"/>
      <w:r w:rsidR="008D4377">
        <w:rPr>
          <w:rFonts w:ascii="Arial" w:hAnsi="Arial" w:cs="Arial"/>
          <w:sz w:val="22"/>
          <w:szCs w:val="22"/>
        </w:rPr>
        <w:t>Jarabacoa</w:t>
      </w:r>
      <w:proofErr w:type="spellEnd"/>
      <w:r w:rsidRPr="00F514DC">
        <w:rPr>
          <w:rFonts w:ascii="Arial" w:hAnsi="Arial" w:cs="Arial"/>
          <w:sz w:val="22"/>
          <w:szCs w:val="22"/>
        </w:rPr>
        <w:t xml:space="preserve">, Provincia </w:t>
      </w:r>
      <w:r w:rsidR="008D4377">
        <w:rPr>
          <w:rFonts w:ascii="Arial" w:hAnsi="Arial" w:cs="Arial"/>
          <w:sz w:val="22"/>
          <w:szCs w:val="22"/>
        </w:rPr>
        <w:t>La Vega</w:t>
      </w:r>
      <w:r w:rsidRPr="00F514DC">
        <w:rPr>
          <w:rFonts w:ascii="Arial" w:hAnsi="Arial" w:cs="Arial"/>
          <w:sz w:val="22"/>
          <w:szCs w:val="22"/>
        </w:rPr>
        <w:t>.</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 xml:space="preserve">Entre las personas entrevistadas, el </w:t>
      </w:r>
      <w:r w:rsidR="008D4377">
        <w:rPr>
          <w:rFonts w:ascii="Arial" w:hAnsi="Arial" w:cs="Arial"/>
          <w:sz w:val="22"/>
          <w:szCs w:val="22"/>
        </w:rPr>
        <w:t>40</w:t>
      </w:r>
      <w:r w:rsidRPr="00F514DC">
        <w:rPr>
          <w:rFonts w:ascii="Arial" w:hAnsi="Arial" w:cs="Arial"/>
          <w:sz w:val="22"/>
          <w:szCs w:val="22"/>
        </w:rPr>
        <w:t xml:space="preserve"> % son hombre y el 6</w:t>
      </w:r>
      <w:r w:rsidR="008D4377">
        <w:rPr>
          <w:rFonts w:ascii="Arial" w:hAnsi="Arial" w:cs="Arial"/>
          <w:sz w:val="22"/>
          <w:szCs w:val="22"/>
        </w:rPr>
        <w:t>0</w:t>
      </w:r>
      <w:r w:rsidRPr="00F514DC">
        <w:rPr>
          <w:rFonts w:ascii="Arial" w:hAnsi="Arial" w:cs="Arial"/>
          <w:sz w:val="22"/>
          <w:szCs w:val="22"/>
        </w:rPr>
        <w:t xml:space="preserve"> % mujeres. </w:t>
      </w:r>
    </w:p>
    <w:p w:rsidR="003308BA" w:rsidRPr="00F514DC" w:rsidRDefault="003308BA" w:rsidP="003308BA">
      <w:pPr>
        <w:jc w:val="both"/>
        <w:rPr>
          <w:rFonts w:ascii="Arial" w:hAnsi="Arial" w:cs="Arial"/>
          <w:sz w:val="22"/>
          <w:szCs w:val="22"/>
        </w:rPr>
      </w:pPr>
    </w:p>
    <w:p w:rsidR="003308BA" w:rsidRDefault="003308BA" w:rsidP="003308BA">
      <w:pPr>
        <w:jc w:val="both"/>
        <w:rPr>
          <w:rFonts w:ascii="Arial" w:hAnsi="Arial" w:cs="Arial"/>
          <w:sz w:val="22"/>
          <w:szCs w:val="22"/>
        </w:rPr>
      </w:pPr>
      <w:r w:rsidRPr="00F514DC">
        <w:rPr>
          <w:rFonts w:ascii="Arial" w:hAnsi="Arial" w:cs="Arial"/>
          <w:sz w:val="22"/>
          <w:szCs w:val="22"/>
        </w:rPr>
        <w:t>El estado civil más frecuente es el unido   (</w:t>
      </w:r>
      <w:r w:rsidR="008D4377">
        <w:rPr>
          <w:rFonts w:ascii="Arial" w:hAnsi="Arial" w:cs="Arial"/>
          <w:sz w:val="22"/>
          <w:szCs w:val="22"/>
        </w:rPr>
        <w:t>45</w:t>
      </w:r>
      <w:r w:rsidRPr="00F514DC">
        <w:rPr>
          <w:rFonts w:ascii="Arial" w:hAnsi="Arial" w:cs="Arial"/>
          <w:sz w:val="22"/>
          <w:szCs w:val="22"/>
        </w:rPr>
        <w:t xml:space="preserve"> %), y los solteros posee (</w:t>
      </w:r>
      <w:r w:rsidR="008D4377">
        <w:rPr>
          <w:rFonts w:ascii="Arial" w:hAnsi="Arial" w:cs="Arial"/>
          <w:sz w:val="22"/>
          <w:szCs w:val="22"/>
        </w:rPr>
        <w:t>30</w:t>
      </w:r>
      <w:r w:rsidRPr="00F514DC">
        <w:rPr>
          <w:rFonts w:ascii="Arial" w:hAnsi="Arial" w:cs="Arial"/>
          <w:sz w:val="22"/>
          <w:szCs w:val="22"/>
        </w:rPr>
        <w:t xml:space="preserve">%), </w:t>
      </w:r>
      <w:r w:rsidR="008D4377">
        <w:rPr>
          <w:rFonts w:ascii="Arial" w:hAnsi="Arial" w:cs="Arial"/>
          <w:sz w:val="22"/>
          <w:szCs w:val="22"/>
        </w:rPr>
        <w:t>15</w:t>
      </w:r>
      <w:r w:rsidRPr="00F514DC">
        <w:rPr>
          <w:rFonts w:ascii="Arial" w:hAnsi="Arial" w:cs="Arial"/>
          <w:sz w:val="22"/>
          <w:szCs w:val="22"/>
        </w:rPr>
        <w:t xml:space="preserve">% son viudos, solo un </w:t>
      </w:r>
      <w:r w:rsidR="008D4377">
        <w:rPr>
          <w:rFonts w:ascii="Arial" w:hAnsi="Arial" w:cs="Arial"/>
          <w:sz w:val="22"/>
          <w:szCs w:val="22"/>
        </w:rPr>
        <w:t>10</w:t>
      </w:r>
      <w:r w:rsidRPr="00F514DC">
        <w:rPr>
          <w:rFonts w:ascii="Arial" w:hAnsi="Arial" w:cs="Arial"/>
          <w:sz w:val="22"/>
          <w:szCs w:val="22"/>
        </w:rPr>
        <w:t xml:space="preserve"> % son casados.</w:t>
      </w:r>
    </w:p>
    <w:p w:rsidR="003308BA"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46510B">
        <w:rPr>
          <w:rFonts w:ascii="Arial" w:hAnsi="Arial" w:cs="Arial"/>
          <w:noProof/>
          <w:sz w:val="22"/>
          <w:szCs w:val="22"/>
          <w:lang w:val="en-US" w:eastAsia="en-US"/>
        </w:rPr>
        <w:drawing>
          <wp:inline distT="0" distB="0" distL="0" distR="0" wp14:anchorId="5BBC5A73" wp14:editId="63E6D39A">
            <wp:extent cx="5224007" cy="1781092"/>
            <wp:effectExtent l="0" t="0" r="0" b="0"/>
            <wp:docPr id="28"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La mayoría de los entrevistados (</w:t>
      </w:r>
      <w:r w:rsidR="008D4377">
        <w:rPr>
          <w:rFonts w:ascii="Arial" w:hAnsi="Arial" w:cs="Arial"/>
          <w:sz w:val="22"/>
          <w:szCs w:val="22"/>
        </w:rPr>
        <w:t>50</w:t>
      </w:r>
      <w:r w:rsidRPr="00F514DC">
        <w:rPr>
          <w:rFonts w:ascii="Arial" w:hAnsi="Arial" w:cs="Arial"/>
          <w:sz w:val="22"/>
          <w:szCs w:val="22"/>
        </w:rPr>
        <w:t xml:space="preserve"> %) manifestó haber realizado sus estudios a nivel de la primaria o básica; un (</w:t>
      </w:r>
      <w:r w:rsidR="008D4377">
        <w:rPr>
          <w:rFonts w:ascii="Arial" w:hAnsi="Arial" w:cs="Arial"/>
          <w:sz w:val="22"/>
          <w:szCs w:val="22"/>
        </w:rPr>
        <w:t>40</w:t>
      </w:r>
      <w:r w:rsidRPr="00F514DC">
        <w:rPr>
          <w:rFonts w:ascii="Arial" w:hAnsi="Arial" w:cs="Arial"/>
          <w:sz w:val="22"/>
          <w:szCs w:val="22"/>
        </w:rPr>
        <w:t xml:space="preserve"> %), indicó haber concluido la secundaria. Se observa que el (</w:t>
      </w:r>
      <w:r w:rsidR="008D4377">
        <w:rPr>
          <w:rFonts w:ascii="Arial" w:hAnsi="Arial" w:cs="Arial"/>
          <w:sz w:val="22"/>
          <w:szCs w:val="22"/>
        </w:rPr>
        <w:t>10</w:t>
      </w:r>
      <w:r w:rsidRPr="00F514DC">
        <w:rPr>
          <w:rFonts w:ascii="Arial" w:hAnsi="Arial" w:cs="Arial"/>
          <w:sz w:val="22"/>
          <w:szCs w:val="22"/>
        </w:rPr>
        <w:t xml:space="preserve"> %) fue a la universidad.</w:t>
      </w:r>
    </w:p>
    <w:p w:rsidR="003308BA" w:rsidRPr="00F514DC" w:rsidRDefault="003308BA" w:rsidP="003308BA">
      <w:pPr>
        <w:jc w:val="both"/>
        <w:rPr>
          <w:rFonts w:ascii="Arial" w:hAnsi="Arial" w:cs="Arial"/>
          <w:sz w:val="22"/>
          <w:szCs w:val="22"/>
        </w:rPr>
      </w:pPr>
    </w:p>
    <w:p w:rsidR="003308BA" w:rsidRPr="00F514DC" w:rsidRDefault="003308BA" w:rsidP="003308BA">
      <w:pPr>
        <w:jc w:val="both"/>
        <w:rPr>
          <w:rFonts w:ascii="Arial" w:hAnsi="Arial" w:cs="Arial"/>
          <w:sz w:val="22"/>
          <w:szCs w:val="22"/>
        </w:rPr>
      </w:pPr>
      <w:r w:rsidRPr="00F514DC">
        <w:rPr>
          <w:rFonts w:ascii="Arial" w:hAnsi="Arial" w:cs="Arial"/>
          <w:sz w:val="22"/>
          <w:szCs w:val="22"/>
        </w:rPr>
        <w:t>Al ser cuestionado sobre sí tenía un trabajo formal el (</w:t>
      </w:r>
      <w:r w:rsidR="008D4377">
        <w:rPr>
          <w:rFonts w:ascii="Arial" w:hAnsi="Arial" w:cs="Arial"/>
          <w:sz w:val="22"/>
          <w:szCs w:val="22"/>
        </w:rPr>
        <w:t>60</w:t>
      </w:r>
      <w:r w:rsidRPr="00F514DC">
        <w:rPr>
          <w:rFonts w:ascii="Arial" w:hAnsi="Arial" w:cs="Arial"/>
          <w:sz w:val="22"/>
          <w:szCs w:val="22"/>
        </w:rPr>
        <w:t xml:space="preserve"> %) de los entrevistados dijo que si, el resto </w:t>
      </w:r>
      <w:r w:rsidR="008D4377">
        <w:rPr>
          <w:rFonts w:ascii="Arial" w:hAnsi="Arial" w:cs="Arial"/>
          <w:sz w:val="22"/>
          <w:szCs w:val="22"/>
        </w:rPr>
        <w:t>40</w:t>
      </w:r>
      <w:r w:rsidRPr="00F514DC">
        <w:rPr>
          <w:rFonts w:ascii="Arial" w:hAnsi="Arial" w:cs="Arial"/>
          <w:sz w:val="22"/>
          <w:szCs w:val="22"/>
        </w:rPr>
        <w:t>% no tiene trabajo formal</w:t>
      </w:r>
    </w:p>
    <w:p w:rsidR="003308BA" w:rsidRPr="00F514DC" w:rsidRDefault="003308BA" w:rsidP="003308BA">
      <w:pPr>
        <w:jc w:val="both"/>
        <w:rPr>
          <w:rFonts w:ascii="Arial" w:hAnsi="Arial" w:cs="Arial"/>
          <w:sz w:val="22"/>
          <w:szCs w:val="22"/>
        </w:rPr>
      </w:pPr>
    </w:p>
    <w:p w:rsidR="003308BA" w:rsidRDefault="003308BA" w:rsidP="003308BA">
      <w:pPr>
        <w:jc w:val="both"/>
        <w:rPr>
          <w:rFonts w:ascii="Arial" w:hAnsi="Arial" w:cs="Arial"/>
          <w:sz w:val="22"/>
          <w:szCs w:val="22"/>
        </w:rPr>
      </w:pPr>
      <w:r w:rsidRPr="00F514DC">
        <w:rPr>
          <w:rFonts w:ascii="Arial" w:hAnsi="Arial" w:cs="Arial"/>
          <w:sz w:val="22"/>
          <w:szCs w:val="22"/>
        </w:rPr>
        <w:t>La mayor parte de los cabezas de familia dijo trabajar en el sector comerciante  (</w:t>
      </w:r>
      <w:r w:rsidR="008D4377">
        <w:rPr>
          <w:rFonts w:ascii="Arial" w:hAnsi="Arial" w:cs="Arial"/>
          <w:sz w:val="22"/>
          <w:szCs w:val="22"/>
        </w:rPr>
        <w:t>40</w:t>
      </w:r>
      <w:r w:rsidRPr="00F514DC">
        <w:rPr>
          <w:rFonts w:ascii="Arial" w:hAnsi="Arial" w:cs="Arial"/>
          <w:sz w:val="22"/>
          <w:szCs w:val="22"/>
        </w:rPr>
        <w:t>%), sin embargo, (</w:t>
      </w:r>
      <w:r w:rsidR="008D4377">
        <w:rPr>
          <w:rFonts w:ascii="Arial" w:hAnsi="Arial" w:cs="Arial"/>
          <w:sz w:val="22"/>
          <w:szCs w:val="22"/>
        </w:rPr>
        <w:t>30</w:t>
      </w:r>
      <w:r w:rsidRPr="00F514DC">
        <w:rPr>
          <w:rFonts w:ascii="Arial" w:hAnsi="Arial" w:cs="Arial"/>
          <w:sz w:val="22"/>
          <w:szCs w:val="22"/>
        </w:rPr>
        <w:t xml:space="preserve"> %) admitió que trabajan en el sector privado, </w:t>
      </w:r>
      <w:r w:rsidR="008D4377">
        <w:rPr>
          <w:rFonts w:ascii="Arial" w:hAnsi="Arial" w:cs="Arial"/>
          <w:sz w:val="22"/>
          <w:szCs w:val="22"/>
        </w:rPr>
        <w:t xml:space="preserve">20 </w:t>
      </w:r>
      <w:r w:rsidRPr="00F514DC">
        <w:rPr>
          <w:rFonts w:ascii="Arial" w:hAnsi="Arial" w:cs="Arial"/>
          <w:sz w:val="22"/>
          <w:szCs w:val="22"/>
        </w:rPr>
        <w:t xml:space="preserve">% trabaja por cuenta propia, el </w:t>
      </w:r>
      <w:r w:rsidR="008D4377">
        <w:rPr>
          <w:rFonts w:ascii="Arial" w:hAnsi="Arial" w:cs="Arial"/>
          <w:sz w:val="22"/>
          <w:szCs w:val="22"/>
        </w:rPr>
        <w:t xml:space="preserve">5 </w:t>
      </w:r>
      <w:r w:rsidRPr="00F514DC">
        <w:rPr>
          <w:rFonts w:ascii="Arial" w:hAnsi="Arial" w:cs="Arial"/>
          <w:sz w:val="22"/>
          <w:szCs w:val="22"/>
        </w:rPr>
        <w:t xml:space="preserve">% trabaja en el sector </w:t>
      </w:r>
      <w:proofErr w:type="spellStart"/>
      <w:r w:rsidRPr="00F514DC">
        <w:rPr>
          <w:rFonts w:ascii="Arial" w:hAnsi="Arial" w:cs="Arial"/>
          <w:sz w:val="22"/>
          <w:szCs w:val="22"/>
        </w:rPr>
        <w:t>publico</w:t>
      </w:r>
      <w:proofErr w:type="spellEnd"/>
      <w:r w:rsidRPr="00F514DC">
        <w:rPr>
          <w:rFonts w:ascii="Arial" w:hAnsi="Arial" w:cs="Arial"/>
          <w:sz w:val="22"/>
          <w:szCs w:val="22"/>
        </w:rPr>
        <w:t xml:space="preserve">, igual porcentaje, </w:t>
      </w:r>
      <w:r w:rsidR="008D4377">
        <w:rPr>
          <w:rFonts w:ascii="Arial" w:hAnsi="Arial" w:cs="Arial"/>
          <w:sz w:val="22"/>
          <w:szCs w:val="22"/>
        </w:rPr>
        <w:t xml:space="preserve">5 </w:t>
      </w:r>
      <w:r w:rsidRPr="00F514DC">
        <w:rPr>
          <w:rFonts w:ascii="Arial" w:hAnsi="Arial" w:cs="Arial"/>
          <w:sz w:val="22"/>
          <w:szCs w:val="22"/>
        </w:rPr>
        <w:t>% trabaja por ajuste o chiripero.</w:t>
      </w:r>
    </w:p>
    <w:p w:rsidR="003308BA" w:rsidRPr="00F514DC" w:rsidRDefault="003308BA" w:rsidP="003308BA">
      <w:pPr>
        <w:jc w:val="both"/>
        <w:rPr>
          <w:rFonts w:ascii="Arial" w:hAnsi="Arial" w:cs="Arial"/>
          <w:sz w:val="22"/>
          <w:szCs w:val="22"/>
        </w:rPr>
      </w:pPr>
    </w:p>
    <w:p w:rsidR="003308BA" w:rsidRDefault="003308BA" w:rsidP="003308BA">
      <w:pPr>
        <w:jc w:val="both"/>
        <w:rPr>
          <w:rFonts w:ascii="Arial" w:hAnsi="Arial" w:cs="Arial"/>
        </w:rPr>
      </w:pPr>
      <w:r w:rsidRPr="0046510B">
        <w:rPr>
          <w:rFonts w:ascii="Arial" w:hAnsi="Arial" w:cs="Arial"/>
          <w:noProof/>
          <w:lang w:val="en-US" w:eastAsia="en-US"/>
        </w:rPr>
        <w:drawing>
          <wp:inline distT="0" distB="0" distL="0" distR="0" wp14:anchorId="2950B561" wp14:editId="184B1C70">
            <wp:extent cx="5941281" cy="2329732"/>
            <wp:effectExtent l="19050" t="0" r="21369" b="0"/>
            <wp:docPr id="30"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3308BA" w:rsidRDefault="003308BA" w:rsidP="003308BA">
      <w:pPr>
        <w:jc w:val="center"/>
        <w:rPr>
          <w:rFonts w:ascii="Arial" w:hAnsi="Arial" w:cs="Arial"/>
        </w:rPr>
      </w:pPr>
    </w:p>
    <w:p w:rsidR="003308BA" w:rsidRPr="00827CE1" w:rsidRDefault="003308BA" w:rsidP="003308BA">
      <w:pPr>
        <w:jc w:val="center"/>
        <w:rPr>
          <w:rFonts w:ascii="Arial" w:hAnsi="Arial" w:cs="Arial"/>
        </w:rPr>
      </w:pPr>
    </w:p>
    <w:p w:rsidR="003308BA" w:rsidRPr="0046510B" w:rsidRDefault="003308BA" w:rsidP="003308BA">
      <w:pPr>
        <w:jc w:val="both"/>
        <w:rPr>
          <w:rFonts w:ascii="Arial" w:hAnsi="Arial" w:cs="Arial"/>
          <w:sz w:val="22"/>
        </w:rPr>
      </w:pPr>
    </w:p>
    <w:p w:rsidR="003308BA" w:rsidRPr="0046510B" w:rsidRDefault="003308BA" w:rsidP="003308BA">
      <w:pPr>
        <w:jc w:val="both"/>
        <w:rPr>
          <w:rFonts w:ascii="Arial" w:hAnsi="Arial" w:cs="Arial"/>
          <w:sz w:val="22"/>
        </w:rPr>
      </w:pPr>
      <w:r w:rsidRPr="0046510B">
        <w:rPr>
          <w:rFonts w:ascii="Arial" w:hAnsi="Arial" w:cs="Arial"/>
          <w:sz w:val="22"/>
        </w:rPr>
        <w:t>En lo concerniente al ingreso mensual de la familia el (</w:t>
      </w:r>
      <w:r w:rsidR="008D4377">
        <w:rPr>
          <w:rFonts w:ascii="Arial" w:hAnsi="Arial" w:cs="Arial"/>
          <w:sz w:val="22"/>
        </w:rPr>
        <w:t>45</w:t>
      </w:r>
      <w:r w:rsidRPr="0046510B">
        <w:rPr>
          <w:rFonts w:ascii="Arial" w:hAnsi="Arial" w:cs="Arial"/>
          <w:sz w:val="22"/>
        </w:rPr>
        <w:t>%) dijo tener entradas entre  RD$ 5,001 a RD$ 15,000, mientras que un (</w:t>
      </w:r>
      <w:r w:rsidR="008D4377">
        <w:rPr>
          <w:rFonts w:ascii="Arial" w:hAnsi="Arial" w:cs="Arial"/>
          <w:sz w:val="22"/>
        </w:rPr>
        <w:t>30</w:t>
      </w:r>
      <w:r w:rsidRPr="0046510B">
        <w:rPr>
          <w:rFonts w:ascii="Arial" w:hAnsi="Arial" w:cs="Arial"/>
          <w:sz w:val="22"/>
        </w:rPr>
        <w:t>%) tiene</w:t>
      </w:r>
      <w:r>
        <w:rPr>
          <w:rFonts w:ascii="Arial" w:hAnsi="Arial" w:cs="Arial"/>
          <w:sz w:val="22"/>
        </w:rPr>
        <w:t xml:space="preserve"> menos de</w:t>
      </w:r>
      <w:r w:rsidRPr="0046510B">
        <w:rPr>
          <w:rFonts w:ascii="Arial" w:hAnsi="Arial" w:cs="Arial"/>
          <w:sz w:val="22"/>
        </w:rPr>
        <w:t xml:space="preserve"> RD$ </w:t>
      </w:r>
      <w:r>
        <w:rPr>
          <w:rFonts w:ascii="Arial" w:hAnsi="Arial" w:cs="Arial"/>
          <w:sz w:val="22"/>
        </w:rPr>
        <w:t>5</w:t>
      </w:r>
      <w:r w:rsidRPr="0046510B">
        <w:rPr>
          <w:rFonts w:ascii="Arial" w:hAnsi="Arial" w:cs="Arial"/>
          <w:sz w:val="22"/>
        </w:rPr>
        <w:t xml:space="preserve">,000, </w:t>
      </w:r>
      <w:r w:rsidR="008D4377">
        <w:rPr>
          <w:rFonts w:ascii="Arial" w:hAnsi="Arial" w:cs="Arial"/>
          <w:sz w:val="22"/>
        </w:rPr>
        <w:t xml:space="preserve">20 </w:t>
      </w:r>
      <w:r>
        <w:rPr>
          <w:rFonts w:ascii="Arial" w:hAnsi="Arial" w:cs="Arial"/>
          <w:sz w:val="22"/>
        </w:rPr>
        <w:t xml:space="preserve">% tiene </w:t>
      </w:r>
      <w:r w:rsidRPr="0046510B">
        <w:rPr>
          <w:rFonts w:ascii="Arial" w:hAnsi="Arial" w:cs="Arial"/>
          <w:sz w:val="22"/>
        </w:rPr>
        <w:t xml:space="preserve">entradas entre  RD$ </w:t>
      </w:r>
      <w:r>
        <w:rPr>
          <w:rFonts w:ascii="Arial" w:hAnsi="Arial" w:cs="Arial"/>
          <w:sz w:val="22"/>
        </w:rPr>
        <w:t>1</w:t>
      </w:r>
      <w:r w:rsidRPr="0046510B">
        <w:rPr>
          <w:rFonts w:ascii="Arial" w:hAnsi="Arial" w:cs="Arial"/>
          <w:sz w:val="22"/>
        </w:rPr>
        <w:t xml:space="preserve">5,001 a RD$ </w:t>
      </w:r>
      <w:r>
        <w:rPr>
          <w:rFonts w:ascii="Arial" w:hAnsi="Arial" w:cs="Arial"/>
          <w:sz w:val="22"/>
        </w:rPr>
        <w:t>30</w:t>
      </w:r>
      <w:r w:rsidRPr="0046510B">
        <w:rPr>
          <w:rFonts w:ascii="Arial" w:hAnsi="Arial" w:cs="Arial"/>
          <w:sz w:val="22"/>
        </w:rPr>
        <w:t>,000</w:t>
      </w:r>
      <w:r>
        <w:rPr>
          <w:rFonts w:ascii="Arial" w:hAnsi="Arial" w:cs="Arial"/>
          <w:sz w:val="22"/>
        </w:rPr>
        <w:t xml:space="preserve">, </w:t>
      </w:r>
      <w:r w:rsidRPr="0046510B">
        <w:rPr>
          <w:rFonts w:ascii="Arial" w:hAnsi="Arial" w:cs="Arial"/>
          <w:sz w:val="22"/>
        </w:rPr>
        <w:t xml:space="preserve">solo el </w:t>
      </w:r>
      <w:r w:rsidR="008D4377">
        <w:rPr>
          <w:rFonts w:ascii="Arial" w:hAnsi="Arial" w:cs="Arial"/>
          <w:sz w:val="22"/>
        </w:rPr>
        <w:t xml:space="preserve">5 </w:t>
      </w:r>
      <w:r w:rsidRPr="0046510B">
        <w:rPr>
          <w:rFonts w:ascii="Arial" w:hAnsi="Arial" w:cs="Arial"/>
          <w:sz w:val="22"/>
        </w:rPr>
        <w:t>% ganan entre 30,001 y RD$ 50,000</w:t>
      </w:r>
    </w:p>
    <w:p w:rsidR="003308BA" w:rsidRDefault="003308BA" w:rsidP="003308BA">
      <w:pPr>
        <w:rPr>
          <w:rFonts w:ascii="Arial" w:hAnsi="Arial" w:cs="Arial"/>
          <w:b/>
          <w:bCs/>
          <w:i/>
          <w:iCs/>
          <w:sz w:val="22"/>
        </w:rPr>
      </w:pPr>
    </w:p>
    <w:p w:rsidR="003308BA" w:rsidRDefault="003308BA" w:rsidP="003308BA">
      <w:pPr>
        <w:rPr>
          <w:rFonts w:ascii="Arial" w:hAnsi="Arial" w:cs="Arial"/>
          <w:b/>
          <w:bCs/>
          <w:i/>
          <w:iCs/>
          <w:sz w:val="22"/>
        </w:rPr>
      </w:pPr>
    </w:p>
    <w:p w:rsidR="003308BA" w:rsidRPr="0046510B" w:rsidRDefault="003308BA" w:rsidP="003308BA">
      <w:pPr>
        <w:rPr>
          <w:rFonts w:ascii="Arial" w:hAnsi="Arial" w:cs="Arial"/>
          <w:b/>
          <w:bCs/>
          <w:i/>
          <w:iCs/>
          <w:sz w:val="22"/>
        </w:rPr>
      </w:pPr>
      <w:r w:rsidRPr="0046510B">
        <w:rPr>
          <w:rFonts w:ascii="Arial" w:hAnsi="Arial" w:cs="Arial"/>
          <w:b/>
          <w:bCs/>
          <w:i/>
          <w:iCs/>
          <w:noProof/>
          <w:sz w:val="22"/>
          <w:lang w:val="en-US" w:eastAsia="en-US"/>
        </w:rPr>
        <w:drawing>
          <wp:inline distT="0" distB="0" distL="0" distR="0" wp14:anchorId="148EB222" wp14:editId="415473BB">
            <wp:extent cx="5077736" cy="1883824"/>
            <wp:effectExtent l="19050" t="0" r="27664" b="2126"/>
            <wp:docPr id="3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3308BA" w:rsidRPr="0046510B" w:rsidRDefault="003308BA" w:rsidP="003308BA">
      <w:pPr>
        <w:rPr>
          <w:rFonts w:ascii="Arial" w:hAnsi="Arial" w:cs="Arial"/>
          <w:b/>
          <w:bCs/>
          <w:i/>
          <w:iCs/>
          <w:sz w:val="22"/>
        </w:rPr>
      </w:pPr>
    </w:p>
    <w:p w:rsidR="003308BA" w:rsidRPr="0046510B" w:rsidRDefault="003308BA" w:rsidP="003308BA">
      <w:pPr>
        <w:rPr>
          <w:rFonts w:ascii="Arial" w:hAnsi="Arial" w:cs="Arial"/>
          <w:b/>
          <w:bCs/>
          <w:i/>
          <w:iCs/>
          <w:sz w:val="22"/>
        </w:rPr>
      </w:pPr>
      <w:r w:rsidRPr="0046510B">
        <w:rPr>
          <w:rFonts w:ascii="Arial" w:hAnsi="Arial" w:cs="Arial"/>
          <w:b/>
          <w:bCs/>
          <w:i/>
          <w:iCs/>
          <w:sz w:val="22"/>
        </w:rPr>
        <w:t>Servicios básicos</w:t>
      </w:r>
    </w:p>
    <w:p w:rsidR="003308BA" w:rsidRPr="0046510B" w:rsidRDefault="003308BA" w:rsidP="003308BA">
      <w:pPr>
        <w:rPr>
          <w:rFonts w:ascii="Arial" w:hAnsi="Arial" w:cs="Arial"/>
          <w:sz w:val="22"/>
        </w:rPr>
      </w:pPr>
    </w:p>
    <w:p w:rsidR="003308BA" w:rsidRPr="0046510B" w:rsidRDefault="003308BA" w:rsidP="003308BA">
      <w:pPr>
        <w:jc w:val="both"/>
        <w:rPr>
          <w:rFonts w:ascii="Arial" w:hAnsi="Arial" w:cs="Arial"/>
          <w:sz w:val="22"/>
        </w:rPr>
      </w:pPr>
      <w:r w:rsidRPr="0046510B">
        <w:rPr>
          <w:rFonts w:ascii="Arial" w:hAnsi="Arial" w:cs="Arial"/>
          <w:sz w:val="22"/>
        </w:rPr>
        <w:t xml:space="preserve">En lo que refiere al servicio de energía eléctrica el (100.0%) de los entrevistados dijo que utiliza energía del tendido eléctrico. </w:t>
      </w:r>
    </w:p>
    <w:p w:rsidR="003308BA" w:rsidRPr="0046510B" w:rsidRDefault="003308BA" w:rsidP="003308BA">
      <w:pPr>
        <w:jc w:val="both"/>
        <w:rPr>
          <w:rFonts w:ascii="Arial" w:hAnsi="Arial" w:cs="Arial"/>
          <w:sz w:val="22"/>
        </w:rPr>
      </w:pPr>
    </w:p>
    <w:p w:rsidR="003308BA" w:rsidRPr="0046510B" w:rsidRDefault="003308BA" w:rsidP="003308BA">
      <w:pPr>
        <w:jc w:val="both"/>
        <w:rPr>
          <w:rFonts w:ascii="Arial" w:hAnsi="Arial" w:cs="Arial"/>
          <w:sz w:val="22"/>
        </w:rPr>
      </w:pPr>
      <w:r w:rsidRPr="0046510B">
        <w:rPr>
          <w:rFonts w:ascii="Arial" w:hAnsi="Arial" w:cs="Arial"/>
          <w:sz w:val="22"/>
        </w:rPr>
        <w:t>Asimismo, un (100%) estableció que utiliza gas propano para cocer los alimentos.</w:t>
      </w:r>
    </w:p>
    <w:p w:rsidR="003308BA" w:rsidRPr="0046510B" w:rsidRDefault="003308BA" w:rsidP="003308BA">
      <w:pPr>
        <w:jc w:val="both"/>
        <w:rPr>
          <w:rFonts w:ascii="Arial" w:hAnsi="Arial" w:cs="Arial"/>
          <w:sz w:val="22"/>
        </w:rPr>
      </w:pPr>
    </w:p>
    <w:p w:rsidR="003308BA" w:rsidRPr="0046510B" w:rsidRDefault="003308BA" w:rsidP="003308BA">
      <w:pPr>
        <w:jc w:val="both"/>
        <w:rPr>
          <w:rFonts w:ascii="Arial" w:hAnsi="Arial" w:cs="Arial"/>
          <w:sz w:val="22"/>
        </w:rPr>
      </w:pPr>
      <w:r w:rsidRPr="0046510B">
        <w:rPr>
          <w:rFonts w:ascii="Arial" w:hAnsi="Arial" w:cs="Arial"/>
          <w:sz w:val="22"/>
        </w:rPr>
        <w:t xml:space="preserve">Referente a la forma en que los hogares eliminan la basura, el (100%) de los encuestados manifestó que en su casa los residuos son recogidos por el ayuntamiento </w:t>
      </w:r>
    </w:p>
    <w:p w:rsidR="003308BA" w:rsidRPr="0046510B" w:rsidRDefault="003308BA" w:rsidP="003308BA">
      <w:pPr>
        <w:jc w:val="both"/>
        <w:rPr>
          <w:rFonts w:ascii="Arial" w:hAnsi="Arial" w:cs="Arial"/>
          <w:sz w:val="22"/>
        </w:rPr>
      </w:pPr>
    </w:p>
    <w:p w:rsidR="003308BA" w:rsidRPr="0046510B" w:rsidRDefault="003308BA" w:rsidP="003308BA">
      <w:pPr>
        <w:jc w:val="both"/>
        <w:rPr>
          <w:rFonts w:ascii="Arial" w:hAnsi="Arial" w:cs="Arial"/>
          <w:sz w:val="22"/>
        </w:rPr>
      </w:pPr>
      <w:r w:rsidRPr="0046510B">
        <w:rPr>
          <w:rFonts w:ascii="Arial" w:hAnsi="Arial" w:cs="Arial"/>
          <w:sz w:val="22"/>
        </w:rPr>
        <w:t>Por otro lado, el 100.0% de los entrevistados estableció que su hogar posee inodoros para eliminar las excretas</w:t>
      </w:r>
    </w:p>
    <w:p w:rsidR="003308BA" w:rsidRPr="0046510B" w:rsidRDefault="003308BA" w:rsidP="003308BA">
      <w:pPr>
        <w:rPr>
          <w:rFonts w:ascii="Arial" w:hAnsi="Arial" w:cs="Arial"/>
          <w:sz w:val="22"/>
        </w:rPr>
      </w:pPr>
    </w:p>
    <w:p w:rsidR="003308BA" w:rsidRPr="0046510B" w:rsidRDefault="003308BA" w:rsidP="003308BA">
      <w:pPr>
        <w:rPr>
          <w:rFonts w:ascii="Arial" w:hAnsi="Arial" w:cs="Arial"/>
          <w:b/>
          <w:bCs/>
          <w:sz w:val="22"/>
        </w:rPr>
      </w:pPr>
    </w:p>
    <w:p w:rsidR="003308BA" w:rsidRPr="0046510B" w:rsidRDefault="003308BA" w:rsidP="003308BA">
      <w:pPr>
        <w:rPr>
          <w:rFonts w:ascii="Arial" w:hAnsi="Arial" w:cs="Arial"/>
          <w:b/>
          <w:bCs/>
          <w:sz w:val="22"/>
        </w:rPr>
      </w:pPr>
      <w:r w:rsidRPr="0046510B">
        <w:rPr>
          <w:rFonts w:ascii="Arial" w:hAnsi="Arial" w:cs="Arial"/>
          <w:b/>
          <w:bCs/>
          <w:sz w:val="22"/>
        </w:rPr>
        <w:t>Conocimiento del Proyecto</w:t>
      </w:r>
    </w:p>
    <w:p w:rsidR="003308BA" w:rsidRPr="0046510B" w:rsidRDefault="003308BA" w:rsidP="003308BA">
      <w:pPr>
        <w:rPr>
          <w:rFonts w:ascii="Arial" w:hAnsi="Arial" w:cs="Arial"/>
          <w:b/>
          <w:bCs/>
          <w:sz w:val="22"/>
        </w:rPr>
      </w:pPr>
    </w:p>
    <w:p w:rsidR="003308BA" w:rsidRPr="0046510B" w:rsidRDefault="003308BA" w:rsidP="003308BA">
      <w:pPr>
        <w:jc w:val="both"/>
        <w:rPr>
          <w:rFonts w:ascii="Arial" w:hAnsi="Arial" w:cs="Arial"/>
          <w:sz w:val="22"/>
        </w:rPr>
      </w:pPr>
      <w:r w:rsidRPr="0046510B">
        <w:rPr>
          <w:rFonts w:ascii="Arial" w:hAnsi="Arial" w:cs="Arial"/>
          <w:sz w:val="22"/>
        </w:rPr>
        <w:t xml:space="preserve">El nivel de conocimiento del proyecto se encuentra dividido entre quienes dicen conocerlo (100.0%) de los encuestados. De los cuales </w:t>
      </w:r>
      <w:r w:rsidR="008D4377">
        <w:rPr>
          <w:rFonts w:ascii="Arial" w:hAnsi="Arial" w:cs="Arial"/>
          <w:sz w:val="22"/>
        </w:rPr>
        <w:t>5</w:t>
      </w:r>
      <w:r>
        <w:rPr>
          <w:rFonts w:ascii="Arial" w:hAnsi="Arial" w:cs="Arial"/>
          <w:sz w:val="22"/>
        </w:rPr>
        <w:t xml:space="preserve"> </w:t>
      </w:r>
      <w:r w:rsidRPr="0046510B">
        <w:rPr>
          <w:rFonts w:ascii="Arial" w:hAnsi="Arial" w:cs="Arial"/>
          <w:sz w:val="22"/>
        </w:rPr>
        <w:t>% tienen mucho conocimiento</w:t>
      </w:r>
      <w:r>
        <w:rPr>
          <w:rFonts w:ascii="Arial" w:hAnsi="Arial" w:cs="Arial"/>
          <w:sz w:val="22"/>
        </w:rPr>
        <w:t xml:space="preserve">, </w:t>
      </w:r>
      <w:r w:rsidR="008D4377">
        <w:rPr>
          <w:rFonts w:ascii="Arial" w:hAnsi="Arial" w:cs="Arial"/>
          <w:sz w:val="22"/>
        </w:rPr>
        <w:t>65</w:t>
      </w:r>
      <w:r w:rsidRPr="0046510B">
        <w:rPr>
          <w:rFonts w:ascii="Arial" w:hAnsi="Arial" w:cs="Arial"/>
          <w:sz w:val="22"/>
        </w:rPr>
        <w:t>% tiene poco conocimiento del proyecto</w:t>
      </w:r>
      <w:r>
        <w:rPr>
          <w:rFonts w:ascii="Arial" w:hAnsi="Arial" w:cs="Arial"/>
          <w:sz w:val="22"/>
        </w:rPr>
        <w:t xml:space="preserve"> y </w:t>
      </w:r>
      <w:r w:rsidR="008D4377">
        <w:rPr>
          <w:rFonts w:ascii="Arial" w:hAnsi="Arial" w:cs="Arial"/>
          <w:sz w:val="22"/>
        </w:rPr>
        <w:t>30</w:t>
      </w:r>
      <w:r>
        <w:rPr>
          <w:rFonts w:ascii="Arial" w:hAnsi="Arial" w:cs="Arial"/>
          <w:sz w:val="22"/>
        </w:rPr>
        <w:t>%  no tiene</w:t>
      </w:r>
      <w:r w:rsidRPr="0046510B">
        <w:rPr>
          <w:rFonts w:ascii="Arial" w:hAnsi="Arial" w:cs="Arial"/>
          <w:sz w:val="22"/>
        </w:rPr>
        <w:t xml:space="preserve"> </w:t>
      </w:r>
      <w:r>
        <w:rPr>
          <w:rFonts w:ascii="Arial" w:hAnsi="Arial" w:cs="Arial"/>
          <w:sz w:val="22"/>
        </w:rPr>
        <w:t>detalle del proyecto, solamente lo han escuchado</w:t>
      </w:r>
    </w:p>
    <w:p w:rsidR="003308BA" w:rsidRDefault="003308BA" w:rsidP="003308BA">
      <w:pPr>
        <w:jc w:val="both"/>
        <w:rPr>
          <w:rFonts w:ascii="Arial" w:hAnsi="Arial" w:cs="Arial"/>
          <w:sz w:val="22"/>
        </w:rPr>
      </w:pPr>
    </w:p>
    <w:p w:rsidR="003308BA" w:rsidRDefault="003308BA" w:rsidP="003308BA">
      <w:pPr>
        <w:jc w:val="both"/>
        <w:rPr>
          <w:rFonts w:ascii="Arial" w:hAnsi="Arial" w:cs="Arial"/>
          <w:sz w:val="22"/>
        </w:rPr>
      </w:pPr>
    </w:p>
    <w:p w:rsidR="003308BA" w:rsidRPr="0046510B" w:rsidRDefault="003308BA" w:rsidP="003308BA">
      <w:pPr>
        <w:jc w:val="both"/>
        <w:rPr>
          <w:rFonts w:ascii="Arial" w:hAnsi="Arial" w:cs="Arial"/>
          <w:sz w:val="22"/>
        </w:rPr>
      </w:pPr>
      <w:r w:rsidRPr="0046510B">
        <w:rPr>
          <w:rFonts w:ascii="Arial" w:hAnsi="Arial" w:cs="Arial"/>
          <w:noProof/>
          <w:sz w:val="22"/>
          <w:lang w:val="en-US" w:eastAsia="en-US"/>
        </w:rPr>
        <w:drawing>
          <wp:inline distT="0" distB="0" distL="0" distR="0" wp14:anchorId="5FE89B4F" wp14:editId="799AFF63">
            <wp:extent cx="5947576" cy="1598213"/>
            <wp:effectExtent l="0" t="0" r="0" b="0"/>
            <wp:docPr id="3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3308BA" w:rsidRPr="0046510B" w:rsidRDefault="003308BA" w:rsidP="003308BA">
      <w:pPr>
        <w:jc w:val="center"/>
        <w:rPr>
          <w:rFonts w:ascii="Arial" w:hAnsi="Arial" w:cs="Arial"/>
          <w:sz w:val="22"/>
        </w:rPr>
      </w:pPr>
    </w:p>
    <w:p w:rsidR="003308BA" w:rsidRPr="0046510B" w:rsidRDefault="003308BA" w:rsidP="003308BA">
      <w:pPr>
        <w:rPr>
          <w:rFonts w:ascii="Arial" w:hAnsi="Arial" w:cs="Arial"/>
          <w:b/>
          <w:sz w:val="22"/>
        </w:rPr>
      </w:pPr>
      <w:r w:rsidRPr="0046510B">
        <w:rPr>
          <w:rFonts w:ascii="Arial" w:hAnsi="Arial" w:cs="Arial"/>
          <w:b/>
          <w:sz w:val="22"/>
        </w:rPr>
        <w:t>¿Cómo supo del proyecto?</w:t>
      </w:r>
    </w:p>
    <w:p w:rsidR="003308BA" w:rsidRPr="0046510B" w:rsidRDefault="003308BA" w:rsidP="003308BA">
      <w:pPr>
        <w:jc w:val="both"/>
        <w:rPr>
          <w:rFonts w:ascii="Arial" w:hAnsi="Arial" w:cs="Arial"/>
          <w:sz w:val="22"/>
        </w:rPr>
      </w:pPr>
    </w:p>
    <w:p w:rsidR="003308BA" w:rsidRPr="0046510B" w:rsidRDefault="003308BA" w:rsidP="003308BA">
      <w:pPr>
        <w:jc w:val="both"/>
        <w:rPr>
          <w:rFonts w:ascii="Arial" w:hAnsi="Arial" w:cs="Arial"/>
          <w:sz w:val="22"/>
        </w:rPr>
      </w:pPr>
      <w:r w:rsidRPr="0046510B">
        <w:rPr>
          <w:rFonts w:ascii="Arial" w:hAnsi="Arial" w:cs="Arial"/>
          <w:sz w:val="22"/>
        </w:rPr>
        <w:t>La forma de enterarse del proyecto que reportó mayor porcentaje</w:t>
      </w:r>
      <w:r w:rsidR="008D4377">
        <w:rPr>
          <w:rFonts w:ascii="Arial" w:hAnsi="Arial" w:cs="Arial"/>
          <w:sz w:val="22"/>
        </w:rPr>
        <w:t xml:space="preserve"> (65%)</w:t>
      </w:r>
      <w:r w:rsidRPr="0046510B">
        <w:rPr>
          <w:rFonts w:ascii="Arial" w:hAnsi="Arial" w:cs="Arial"/>
          <w:sz w:val="22"/>
        </w:rPr>
        <w:t xml:space="preserve"> fue a tra</w:t>
      </w:r>
      <w:r>
        <w:rPr>
          <w:rFonts w:ascii="Arial" w:hAnsi="Arial" w:cs="Arial"/>
          <w:sz w:val="22"/>
        </w:rPr>
        <w:t xml:space="preserve">vés de los comentarios de los vecinos, solo el </w:t>
      </w:r>
      <w:r w:rsidR="008D4377">
        <w:rPr>
          <w:rFonts w:ascii="Arial" w:hAnsi="Arial" w:cs="Arial"/>
          <w:sz w:val="22"/>
        </w:rPr>
        <w:t xml:space="preserve">5 </w:t>
      </w:r>
      <w:r>
        <w:rPr>
          <w:rFonts w:ascii="Arial" w:hAnsi="Arial" w:cs="Arial"/>
          <w:sz w:val="22"/>
        </w:rPr>
        <w:t>% lo dio a conocer la empresa (que todavía el proyecto no se ha aprobado)</w:t>
      </w:r>
      <w:r w:rsidRPr="0046510B">
        <w:rPr>
          <w:rFonts w:ascii="Arial" w:hAnsi="Arial" w:cs="Arial"/>
          <w:sz w:val="22"/>
        </w:rPr>
        <w:t xml:space="preserve">, el resto </w:t>
      </w:r>
      <w:r>
        <w:rPr>
          <w:rFonts w:ascii="Arial" w:hAnsi="Arial" w:cs="Arial"/>
          <w:sz w:val="22"/>
        </w:rPr>
        <w:t>no se recuerda</w:t>
      </w:r>
      <w:r w:rsidR="008D4377">
        <w:rPr>
          <w:rFonts w:ascii="Arial" w:hAnsi="Arial" w:cs="Arial"/>
          <w:sz w:val="22"/>
        </w:rPr>
        <w:t xml:space="preserve"> (30%)</w:t>
      </w:r>
      <w:r>
        <w:rPr>
          <w:rFonts w:ascii="Arial" w:hAnsi="Arial" w:cs="Arial"/>
          <w:sz w:val="22"/>
        </w:rPr>
        <w:t>.</w:t>
      </w:r>
    </w:p>
    <w:p w:rsidR="003308BA" w:rsidRPr="0046510B" w:rsidRDefault="003308BA" w:rsidP="003308BA">
      <w:pPr>
        <w:jc w:val="both"/>
        <w:rPr>
          <w:rFonts w:ascii="Arial" w:hAnsi="Arial" w:cs="Arial"/>
          <w:sz w:val="22"/>
        </w:rPr>
      </w:pPr>
    </w:p>
    <w:p w:rsidR="003308BA" w:rsidRPr="0046510B" w:rsidRDefault="003308BA" w:rsidP="003308BA">
      <w:pPr>
        <w:jc w:val="both"/>
        <w:rPr>
          <w:rFonts w:ascii="Arial" w:hAnsi="Arial" w:cs="Arial"/>
          <w:sz w:val="22"/>
        </w:rPr>
      </w:pPr>
    </w:p>
    <w:p w:rsidR="003308BA" w:rsidRPr="0046510B" w:rsidRDefault="003308BA" w:rsidP="003308BA">
      <w:pPr>
        <w:rPr>
          <w:rFonts w:ascii="Arial" w:hAnsi="Arial" w:cs="Arial"/>
          <w:b/>
          <w:sz w:val="22"/>
        </w:rPr>
      </w:pPr>
      <w:r w:rsidRPr="0046510B">
        <w:rPr>
          <w:rFonts w:ascii="Arial" w:hAnsi="Arial" w:cs="Arial"/>
          <w:b/>
          <w:sz w:val="22"/>
        </w:rPr>
        <w:t>¿Traerá beneficios a la comunidad el proyecto?</w:t>
      </w:r>
    </w:p>
    <w:p w:rsidR="003308BA" w:rsidRPr="0046510B" w:rsidRDefault="003308BA" w:rsidP="003308BA">
      <w:pPr>
        <w:rPr>
          <w:rFonts w:ascii="Arial" w:hAnsi="Arial" w:cs="Arial"/>
          <w:sz w:val="22"/>
          <w:highlight w:val="yellow"/>
        </w:rPr>
      </w:pPr>
    </w:p>
    <w:p w:rsidR="003308BA" w:rsidRPr="0046510B" w:rsidRDefault="003308BA" w:rsidP="003308BA">
      <w:pPr>
        <w:jc w:val="both"/>
        <w:rPr>
          <w:rFonts w:ascii="Arial" w:hAnsi="Arial" w:cs="Arial"/>
          <w:sz w:val="22"/>
        </w:rPr>
      </w:pPr>
      <w:r w:rsidRPr="0046510B">
        <w:rPr>
          <w:rFonts w:ascii="Arial" w:hAnsi="Arial" w:cs="Arial"/>
          <w:sz w:val="22"/>
        </w:rPr>
        <w:t>En lo referente a si el proyecto traería beneficios a la comunidad; el (100%) de los entrevistados estableció que sí habrá beneficios con el proyecto</w:t>
      </w:r>
    </w:p>
    <w:p w:rsidR="003308BA" w:rsidRPr="0046510B" w:rsidRDefault="003308BA" w:rsidP="003308BA">
      <w:pPr>
        <w:rPr>
          <w:rFonts w:ascii="Arial" w:hAnsi="Arial" w:cs="Arial"/>
          <w:sz w:val="22"/>
        </w:rPr>
      </w:pPr>
    </w:p>
    <w:p w:rsidR="003308BA" w:rsidRPr="0046510B" w:rsidRDefault="003308BA" w:rsidP="003308BA">
      <w:pPr>
        <w:rPr>
          <w:rFonts w:ascii="Arial" w:hAnsi="Arial" w:cs="Arial"/>
          <w:b/>
          <w:sz w:val="22"/>
        </w:rPr>
      </w:pPr>
      <w:r w:rsidRPr="0046510B">
        <w:rPr>
          <w:rFonts w:ascii="Arial" w:hAnsi="Arial" w:cs="Arial"/>
          <w:b/>
          <w:sz w:val="22"/>
        </w:rPr>
        <w:t>Identificación de beneficios</w:t>
      </w:r>
    </w:p>
    <w:p w:rsidR="003308BA" w:rsidRPr="0046510B" w:rsidRDefault="003308BA" w:rsidP="003308BA">
      <w:pPr>
        <w:rPr>
          <w:rFonts w:ascii="Arial" w:hAnsi="Arial" w:cs="Arial"/>
          <w:sz w:val="22"/>
        </w:rPr>
      </w:pPr>
    </w:p>
    <w:p w:rsidR="003308BA" w:rsidRPr="0046510B" w:rsidRDefault="003308BA" w:rsidP="003308BA">
      <w:pPr>
        <w:jc w:val="both"/>
        <w:rPr>
          <w:rFonts w:ascii="Arial" w:hAnsi="Arial" w:cs="Arial"/>
          <w:sz w:val="22"/>
        </w:rPr>
      </w:pPr>
      <w:r w:rsidRPr="0046510B">
        <w:rPr>
          <w:rFonts w:ascii="Arial" w:hAnsi="Arial" w:cs="Arial"/>
          <w:sz w:val="22"/>
        </w:rPr>
        <w:t>Al preguntar sobre ¿cuáles beneficios traerá el proyecto a la comunidad? (</w:t>
      </w:r>
      <w:r w:rsidR="00827267">
        <w:rPr>
          <w:rFonts w:ascii="Arial" w:hAnsi="Arial" w:cs="Arial"/>
          <w:sz w:val="22"/>
        </w:rPr>
        <w:t>75</w:t>
      </w:r>
      <w:r w:rsidRPr="0046510B">
        <w:rPr>
          <w:rFonts w:ascii="Arial" w:hAnsi="Arial" w:cs="Arial"/>
          <w:sz w:val="22"/>
        </w:rPr>
        <w:t>%) de las personas entrevistadas establecieron q</w:t>
      </w:r>
      <w:r>
        <w:rPr>
          <w:rFonts w:ascii="Arial" w:hAnsi="Arial" w:cs="Arial"/>
          <w:sz w:val="22"/>
        </w:rPr>
        <w:t>ue traerá fuentes de empleos, (</w:t>
      </w:r>
      <w:r w:rsidR="00827267">
        <w:rPr>
          <w:rFonts w:ascii="Arial" w:hAnsi="Arial" w:cs="Arial"/>
          <w:sz w:val="22"/>
        </w:rPr>
        <w:t>20</w:t>
      </w:r>
      <w:r w:rsidRPr="0046510B">
        <w:rPr>
          <w:rFonts w:ascii="Arial" w:hAnsi="Arial" w:cs="Arial"/>
          <w:sz w:val="22"/>
        </w:rPr>
        <w:t xml:space="preserve">%) dijo que habrá </w:t>
      </w:r>
      <w:r>
        <w:rPr>
          <w:rFonts w:ascii="Arial" w:hAnsi="Arial" w:cs="Arial"/>
          <w:sz w:val="22"/>
        </w:rPr>
        <w:t xml:space="preserve">aumento del turismo en la zona declarada ecoturismo, el </w:t>
      </w:r>
      <w:r w:rsidR="00827267">
        <w:rPr>
          <w:rFonts w:ascii="Arial" w:hAnsi="Arial" w:cs="Arial"/>
          <w:sz w:val="22"/>
        </w:rPr>
        <w:t>5</w:t>
      </w:r>
      <w:r>
        <w:rPr>
          <w:rFonts w:ascii="Arial" w:hAnsi="Arial" w:cs="Arial"/>
          <w:sz w:val="22"/>
        </w:rPr>
        <w:t>% dijero</w:t>
      </w:r>
      <w:r w:rsidR="00827267">
        <w:rPr>
          <w:rFonts w:ascii="Arial" w:hAnsi="Arial" w:cs="Arial"/>
          <w:sz w:val="22"/>
        </w:rPr>
        <w:t>n</w:t>
      </w:r>
      <w:r>
        <w:rPr>
          <w:rFonts w:ascii="Arial" w:hAnsi="Arial" w:cs="Arial"/>
          <w:sz w:val="22"/>
        </w:rPr>
        <w:t xml:space="preserve"> que habrá nuevas inversiones, de igual porcentaje, habrá aumento del valor de la tierra en la zona</w:t>
      </w:r>
      <w:r w:rsidRPr="0046510B">
        <w:rPr>
          <w:rFonts w:ascii="Arial" w:hAnsi="Arial" w:cs="Arial"/>
          <w:sz w:val="22"/>
        </w:rPr>
        <w:t xml:space="preserve">. </w:t>
      </w:r>
    </w:p>
    <w:p w:rsidR="003308BA" w:rsidRDefault="003308BA" w:rsidP="003308BA">
      <w:pPr>
        <w:jc w:val="both"/>
        <w:rPr>
          <w:rFonts w:ascii="Arial" w:hAnsi="Arial" w:cs="Arial"/>
          <w:sz w:val="22"/>
        </w:rPr>
      </w:pPr>
    </w:p>
    <w:p w:rsidR="003308BA" w:rsidRDefault="003308BA" w:rsidP="003308BA">
      <w:pPr>
        <w:jc w:val="both"/>
        <w:rPr>
          <w:rFonts w:ascii="Arial" w:hAnsi="Arial" w:cs="Arial"/>
          <w:sz w:val="22"/>
        </w:rPr>
      </w:pPr>
    </w:p>
    <w:p w:rsidR="003308BA" w:rsidRPr="0046510B" w:rsidRDefault="003308BA" w:rsidP="003308BA">
      <w:pPr>
        <w:rPr>
          <w:rFonts w:ascii="Arial" w:hAnsi="Arial" w:cs="Arial"/>
          <w:b/>
          <w:sz w:val="22"/>
        </w:rPr>
      </w:pPr>
      <w:r w:rsidRPr="0046510B">
        <w:rPr>
          <w:rFonts w:ascii="Arial" w:hAnsi="Arial" w:cs="Arial"/>
          <w:b/>
          <w:sz w:val="22"/>
        </w:rPr>
        <w:t>¿Traerá beneficios a la comunidad el proyecto?</w:t>
      </w:r>
    </w:p>
    <w:p w:rsidR="003308BA" w:rsidRPr="0046510B" w:rsidRDefault="003308BA" w:rsidP="003308BA">
      <w:pPr>
        <w:jc w:val="center"/>
        <w:rPr>
          <w:rFonts w:ascii="Arial" w:hAnsi="Arial" w:cs="Arial"/>
          <w:b/>
          <w:sz w:val="22"/>
        </w:rPr>
      </w:pPr>
    </w:p>
    <w:p w:rsidR="003308BA" w:rsidRPr="0046510B" w:rsidRDefault="003308BA" w:rsidP="003308BA">
      <w:pPr>
        <w:jc w:val="both"/>
        <w:rPr>
          <w:rFonts w:ascii="Arial" w:hAnsi="Arial" w:cs="Arial"/>
          <w:sz w:val="22"/>
        </w:rPr>
      </w:pPr>
      <w:r w:rsidRPr="0046510B">
        <w:rPr>
          <w:rFonts w:ascii="Arial" w:hAnsi="Arial" w:cs="Arial"/>
          <w:sz w:val="22"/>
        </w:rPr>
        <w:t xml:space="preserve">De las personas entrevistadas, al ser cuestionados sobre sí el proyecto traerá beneficios a la comunidad, el (100.0%) entiende que sí habrá beneficios para la comunidad </w:t>
      </w:r>
      <w:r w:rsidR="008D4377">
        <w:rPr>
          <w:rFonts w:ascii="Arial" w:hAnsi="Arial" w:cs="Arial"/>
          <w:sz w:val="22"/>
        </w:rPr>
        <w:t>Rincón, Ave. Las Confluencias</w:t>
      </w:r>
      <w:r w:rsidRPr="0046510B">
        <w:rPr>
          <w:rFonts w:ascii="Arial" w:hAnsi="Arial" w:cs="Arial"/>
          <w:sz w:val="22"/>
        </w:rPr>
        <w:t>.</w:t>
      </w:r>
    </w:p>
    <w:p w:rsidR="003308BA" w:rsidRPr="0046510B" w:rsidRDefault="003308BA" w:rsidP="003308BA">
      <w:pPr>
        <w:jc w:val="both"/>
        <w:rPr>
          <w:rFonts w:ascii="Arial" w:hAnsi="Arial" w:cs="Arial"/>
          <w:sz w:val="22"/>
        </w:rPr>
      </w:pPr>
    </w:p>
    <w:p w:rsidR="003308BA" w:rsidRPr="0046510B" w:rsidRDefault="003308BA" w:rsidP="003308BA">
      <w:pPr>
        <w:rPr>
          <w:rFonts w:ascii="Arial" w:hAnsi="Arial" w:cs="Arial"/>
          <w:sz w:val="22"/>
        </w:rPr>
      </w:pPr>
    </w:p>
    <w:p w:rsidR="003308BA" w:rsidRPr="0046510B" w:rsidRDefault="003308BA" w:rsidP="003308BA">
      <w:pPr>
        <w:rPr>
          <w:rFonts w:ascii="Arial" w:hAnsi="Arial" w:cs="Arial"/>
          <w:b/>
          <w:sz w:val="22"/>
        </w:rPr>
      </w:pPr>
      <w:r w:rsidRPr="0046510B">
        <w:rPr>
          <w:rFonts w:ascii="Arial" w:hAnsi="Arial" w:cs="Arial"/>
          <w:b/>
          <w:sz w:val="22"/>
        </w:rPr>
        <w:t>¿Cuáles problemas traerá a la comunidad?</w:t>
      </w:r>
    </w:p>
    <w:p w:rsidR="003308BA" w:rsidRPr="0046510B" w:rsidRDefault="003308BA" w:rsidP="003308BA">
      <w:pPr>
        <w:rPr>
          <w:rFonts w:ascii="Arial" w:hAnsi="Arial" w:cs="Arial"/>
          <w:sz w:val="22"/>
        </w:rPr>
      </w:pPr>
    </w:p>
    <w:p w:rsidR="003308BA" w:rsidRDefault="003308BA" w:rsidP="003308BA">
      <w:pPr>
        <w:jc w:val="both"/>
        <w:rPr>
          <w:rFonts w:ascii="Arial" w:hAnsi="Arial" w:cs="Arial"/>
          <w:sz w:val="22"/>
        </w:rPr>
      </w:pPr>
      <w:r w:rsidRPr="0046510B">
        <w:rPr>
          <w:rFonts w:ascii="Arial" w:hAnsi="Arial" w:cs="Arial"/>
          <w:sz w:val="22"/>
        </w:rPr>
        <w:t>Las respuestas ofrecidas a la interrogante sobre ¿cuáles problemas traerá a la comunidad? (</w:t>
      </w:r>
      <w:r w:rsidR="00827267">
        <w:rPr>
          <w:rFonts w:ascii="Arial" w:hAnsi="Arial" w:cs="Arial"/>
          <w:sz w:val="22"/>
        </w:rPr>
        <w:t>85</w:t>
      </w:r>
      <w:r w:rsidRPr="0046510B">
        <w:rPr>
          <w:rFonts w:ascii="Arial" w:hAnsi="Arial" w:cs="Arial"/>
          <w:sz w:val="22"/>
        </w:rPr>
        <w:t>%) entiende que no hab</w:t>
      </w:r>
      <w:r>
        <w:rPr>
          <w:rFonts w:ascii="Arial" w:hAnsi="Arial" w:cs="Arial"/>
          <w:sz w:val="22"/>
        </w:rPr>
        <w:t xml:space="preserve">rá problemas para la comunidad, solo el </w:t>
      </w:r>
      <w:r w:rsidR="00827267">
        <w:rPr>
          <w:rFonts w:ascii="Arial" w:hAnsi="Arial" w:cs="Arial"/>
          <w:sz w:val="22"/>
        </w:rPr>
        <w:t>15</w:t>
      </w:r>
      <w:r>
        <w:rPr>
          <w:rFonts w:ascii="Arial" w:hAnsi="Arial" w:cs="Arial"/>
          <w:sz w:val="22"/>
        </w:rPr>
        <w:t>% entiende que al inicio del proyecto habrá daños al medio ambiente</w:t>
      </w:r>
    </w:p>
    <w:p w:rsidR="003308BA" w:rsidRPr="0046510B" w:rsidRDefault="003308BA" w:rsidP="003308BA">
      <w:pPr>
        <w:jc w:val="both"/>
        <w:rPr>
          <w:rFonts w:ascii="Arial" w:hAnsi="Arial" w:cs="Arial"/>
          <w:sz w:val="22"/>
        </w:rPr>
      </w:pPr>
    </w:p>
    <w:p w:rsidR="003308BA" w:rsidRPr="0046510B" w:rsidRDefault="003308BA" w:rsidP="003308BA">
      <w:pPr>
        <w:rPr>
          <w:noProof/>
          <w:sz w:val="22"/>
          <w:lang w:eastAsia="en-US"/>
        </w:rPr>
      </w:pPr>
    </w:p>
    <w:p w:rsidR="003308BA" w:rsidRPr="0046510B" w:rsidRDefault="003308BA" w:rsidP="003308BA">
      <w:pPr>
        <w:jc w:val="center"/>
        <w:rPr>
          <w:rFonts w:ascii="Arial" w:hAnsi="Arial" w:cs="Arial"/>
          <w:sz w:val="22"/>
        </w:rPr>
      </w:pPr>
    </w:p>
    <w:p w:rsidR="003308BA" w:rsidRPr="0046510B" w:rsidRDefault="003308BA" w:rsidP="003308BA">
      <w:pPr>
        <w:rPr>
          <w:rFonts w:ascii="Arial" w:hAnsi="Arial" w:cs="Arial"/>
          <w:b/>
          <w:sz w:val="22"/>
        </w:rPr>
      </w:pPr>
      <w:r w:rsidRPr="0046510B">
        <w:rPr>
          <w:rFonts w:ascii="Arial" w:hAnsi="Arial" w:cs="Arial"/>
          <w:b/>
          <w:sz w:val="22"/>
        </w:rPr>
        <w:t>Formas en que el proyecto puede incluir a la comunidad</w:t>
      </w:r>
    </w:p>
    <w:p w:rsidR="003308BA" w:rsidRPr="0046510B" w:rsidRDefault="003308BA" w:rsidP="003308BA">
      <w:pPr>
        <w:rPr>
          <w:rFonts w:ascii="Arial" w:hAnsi="Arial" w:cs="Arial"/>
          <w:b/>
          <w:sz w:val="22"/>
        </w:rPr>
      </w:pPr>
    </w:p>
    <w:p w:rsidR="003308BA" w:rsidRPr="0046510B" w:rsidRDefault="003308BA" w:rsidP="003308BA">
      <w:pPr>
        <w:jc w:val="both"/>
        <w:rPr>
          <w:rFonts w:ascii="Arial" w:hAnsi="Arial" w:cs="Arial"/>
          <w:sz w:val="22"/>
        </w:rPr>
      </w:pPr>
      <w:r w:rsidRPr="0046510B">
        <w:rPr>
          <w:rFonts w:ascii="Arial" w:hAnsi="Arial" w:cs="Arial"/>
          <w:sz w:val="22"/>
        </w:rPr>
        <w:t>En cuantos a las formas en que el proyecto puede incluir a la comunidad para su beneficio, las respuestas ofrecidas indican que (</w:t>
      </w:r>
      <w:r w:rsidR="00827267">
        <w:rPr>
          <w:rFonts w:ascii="Arial" w:hAnsi="Arial" w:cs="Arial"/>
          <w:sz w:val="22"/>
        </w:rPr>
        <w:t>85</w:t>
      </w:r>
      <w:r w:rsidRPr="0046510B">
        <w:rPr>
          <w:rFonts w:ascii="Arial" w:hAnsi="Arial" w:cs="Arial"/>
          <w:sz w:val="22"/>
        </w:rPr>
        <w:t xml:space="preserve">%) establece que ofertando empleo a la comunidad. </w:t>
      </w:r>
      <w:r w:rsidR="00827267">
        <w:rPr>
          <w:rFonts w:ascii="Arial" w:hAnsi="Arial" w:cs="Arial"/>
          <w:sz w:val="22"/>
        </w:rPr>
        <w:t>10</w:t>
      </w:r>
      <w:r>
        <w:rPr>
          <w:rFonts w:ascii="Arial" w:hAnsi="Arial" w:cs="Arial"/>
          <w:sz w:val="22"/>
        </w:rPr>
        <w:t xml:space="preserve"> % dijeron que habrá área de recreación y solo el </w:t>
      </w:r>
      <w:r w:rsidR="00827267">
        <w:rPr>
          <w:rFonts w:ascii="Arial" w:hAnsi="Arial" w:cs="Arial"/>
          <w:sz w:val="22"/>
        </w:rPr>
        <w:t xml:space="preserve">5 </w:t>
      </w:r>
      <w:r>
        <w:rPr>
          <w:rFonts w:ascii="Arial" w:hAnsi="Arial" w:cs="Arial"/>
          <w:sz w:val="22"/>
        </w:rPr>
        <w:t>% cree que arreglaran las calles con las nuevas inversiones en la zona</w:t>
      </w:r>
    </w:p>
    <w:p w:rsidR="003308BA" w:rsidRDefault="003308BA" w:rsidP="003308BA">
      <w:pPr>
        <w:spacing w:after="240" w:line="360" w:lineRule="auto"/>
        <w:jc w:val="both"/>
        <w:rPr>
          <w:rFonts w:ascii="Arial" w:hAnsi="Arial" w:cs="Arial"/>
          <w:sz w:val="20"/>
          <w:szCs w:val="22"/>
          <w:lang w:val="es-ES"/>
        </w:rPr>
      </w:pPr>
      <w:r w:rsidRPr="0046510B">
        <w:rPr>
          <w:rFonts w:ascii="Arial" w:hAnsi="Arial" w:cs="Arial"/>
          <w:sz w:val="20"/>
          <w:szCs w:val="22"/>
          <w:lang w:val="es-ES"/>
        </w:rPr>
        <w:t xml:space="preserve"> </w:t>
      </w:r>
    </w:p>
    <w:p w:rsidR="003308BA" w:rsidRDefault="003308BA" w:rsidP="003308BA">
      <w:pPr>
        <w:spacing w:after="240" w:line="360" w:lineRule="auto"/>
        <w:jc w:val="both"/>
        <w:rPr>
          <w:rFonts w:ascii="Arial" w:hAnsi="Arial" w:cs="Arial"/>
          <w:sz w:val="20"/>
          <w:szCs w:val="22"/>
          <w:lang w:val="es-ES"/>
        </w:rPr>
      </w:pPr>
    </w:p>
    <w:p w:rsidR="003308BA" w:rsidRPr="0046510B" w:rsidRDefault="003308BA" w:rsidP="003308BA">
      <w:pPr>
        <w:spacing w:after="240" w:line="360" w:lineRule="auto"/>
        <w:jc w:val="both"/>
        <w:rPr>
          <w:rFonts w:ascii="Arial" w:hAnsi="Arial" w:cs="Arial"/>
          <w:sz w:val="20"/>
          <w:szCs w:val="22"/>
          <w:lang w:val="es-ES"/>
        </w:rPr>
      </w:pPr>
    </w:p>
    <w:p w:rsidR="003308BA" w:rsidRDefault="003308BA" w:rsidP="003308BA">
      <w:pPr>
        <w:suppressAutoHyphens w:val="0"/>
        <w:rPr>
          <w:rFonts w:ascii="Arial" w:hAnsi="Arial" w:cs="Arial"/>
          <w:b/>
          <w:color w:val="000000" w:themeColor="text1"/>
          <w:szCs w:val="26"/>
        </w:rPr>
      </w:pPr>
      <w:r>
        <w:rPr>
          <w:rFonts w:ascii="Arial" w:hAnsi="Arial" w:cs="Arial"/>
          <w:b/>
          <w:color w:val="000000" w:themeColor="text1"/>
          <w:szCs w:val="26"/>
        </w:rPr>
        <w:br w:type="page"/>
      </w:r>
    </w:p>
    <w:p w:rsidR="00D41D86" w:rsidRPr="0061292D" w:rsidRDefault="00D41D86" w:rsidP="00E47A3E">
      <w:pPr>
        <w:spacing w:line="360" w:lineRule="auto"/>
        <w:jc w:val="both"/>
        <w:rPr>
          <w:rFonts w:ascii="Arial" w:hAnsi="Arial" w:cs="Arial"/>
          <w:b/>
          <w:color w:val="000000" w:themeColor="text1"/>
          <w:szCs w:val="26"/>
        </w:rPr>
      </w:pPr>
      <w:r w:rsidRPr="0061292D">
        <w:rPr>
          <w:rFonts w:ascii="Arial" w:hAnsi="Arial" w:cs="Arial"/>
          <w:b/>
          <w:color w:val="000000" w:themeColor="text1"/>
          <w:szCs w:val="26"/>
        </w:rPr>
        <w:lastRenderedPageBreak/>
        <w:t>3.5. Letrero</w:t>
      </w:r>
    </w:p>
    <w:p w:rsidR="00B571C9" w:rsidRPr="0061292D" w:rsidRDefault="00B571C9" w:rsidP="00E47A3E">
      <w:pPr>
        <w:spacing w:line="360" w:lineRule="auto"/>
        <w:jc w:val="both"/>
        <w:rPr>
          <w:rFonts w:ascii="Arial" w:hAnsi="Arial" w:cs="Arial"/>
          <w:b/>
          <w:color w:val="000000" w:themeColor="text1"/>
          <w:szCs w:val="26"/>
        </w:rPr>
      </w:pPr>
    </w:p>
    <w:p w:rsidR="00C604FB" w:rsidRPr="0061292D" w:rsidRDefault="00827267" w:rsidP="009864BE">
      <w:pPr>
        <w:suppressAutoHyphens w:val="0"/>
        <w:jc w:val="center"/>
        <w:rPr>
          <w:rFonts w:cs="Arial"/>
          <w:color w:val="000000" w:themeColor="text1"/>
          <w:sz w:val="26"/>
          <w:szCs w:val="26"/>
        </w:rPr>
      </w:pPr>
      <w:r>
        <w:rPr>
          <w:rFonts w:cs="Arial"/>
          <w:noProof/>
          <w:color w:val="000000" w:themeColor="text1"/>
          <w:sz w:val="26"/>
          <w:szCs w:val="26"/>
          <w:lang w:val="en-US" w:eastAsia="en-US"/>
        </w:rPr>
        <w:drawing>
          <wp:inline distT="0" distB="0" distL="0" distR="0">
            <wp:extent cx="5941772" cy="5252314"/>
            <wp:effectExtent l="0" t="0" r="0" b="0"/>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7-15 at 11.34.04 AM.jpeg"/>
                    <pic:cNvPicPr/>
                  </pic:nvPicPr>
                  <pic:blipFill rotWithShape="1">
                    <a:blip r:embed="rId29">
                      <a:extLst>
                        <a:ext uri="{28A0092B-C50C-407E-A947-70E740481C1C}">
                          <a14:useLocalDpi xmlns:a14="http://schemas.microsoft.com/office/drawing/2010/main" val="0"/>
                        </a:ext>
                      </a:extLst>
                    </a:blip>
                    <a:srcRect b="33703"/>
                    <a:stretch/>
                  </pic:blipFill>
                  <pic:spPr bwMode="auto">
                    <a:xfrm>
                      <a:off x="0" y="0"/>
                      <a:ext cx="5943601" cy="5253930"/>
                    </a:xfrm>
                    <a:prstGeom prst="rect">
                      <a:avLst/>
                    </a:prstGeom>
                    <a:ln>
                      <a:noFill/>
                    </a:ln>
                    <a:extLst>
                      <a:ext uri="{53640926-AAD7-44D8-BBD7-CCE9431645EC}">
                        <a14:shadowObscured xmlns:a14="http://schemas.microsoft.com/office/drawing/2010/main"/>
                      </a:ext>
                    </a:extLst>
                  </pic:spPr>
                </pic:pic>
              </a:graphicData>
            </a:graphic>
          </wp:inline>
        </w:drawing>
      </w:r>
    </w:p>
    <w:p w:rsidR="00113CE2" w:rsidRPr="0061292D" w:rsidRDefault="00694D03">
      <w:pPr>
        <w:suppressAutoHyphens w:val="0"/>
        <w:rPr>
          <w:rFonts w:cs="Arial"/>
          <w:color w:val="000000" w:themeColor="text1"/>
          <w:sz w:val="26"/>
          <w:szCs w:val="26"/>
        </w:rPr>
      </w:pPr>
      <w:r w:rsidRPr="0061292D">
        <w:rPr>
          <w:rFonts w:cs="Arial"/>
          <w:color w:val="000000" w:themeColor="text1"/>
          <w:sz w:val="26"/>
          <w:szCs w:val="26"/>
        </w:rPr>
        <w:br w:type="page"/>
      </w:r>
    </w:p>
    <w:p w:rsidR="0011161A" w:rsidRPr="0061292D" w:rsidRDefault="0011161A" w:rsidP="007D3F09">
      <w:pPr>
        <w:pStyle w:val="a1"/>
      </w:pPr>
      <w:r w:rsidRPr="0061292D">
        <w:lastRenderedPageBreak/>
        <w:t xml:space="preserve">CAPITULO </w:t>
      </w:r>
      <w:r w:rsidR="000B0ADB" w:rsidRPr="0061292D">
        <w:t>I</w:t>
      </w:r>
      <w:r w:rsidRPr="0061292D">
        <w:t>V - CONSIDERACIONES LEGISLATIVAS Y NORMATIVAS</w:t>
      </w:r>
    </w:p>
    <w:p w:rsidR="0002185F" w:rsidRPr="0061292D" w:rsidRDefault="0002185F" w:rsidP="007A650F">
      <w:pPr>
        <w:spacing w:line="360" w:lineRule="auto"/>
        <w:jc w:val="both"/>
        <w:rPr>
          <w:rFonts w:ascii="Arial" w:hAnsi="Arial" w:cs="Arial"/>
          <w:color w:val="000000" w:themeColor="text1"/>
          <w:sz w:val="22"/>
          <w:szCs w:val="22"/>
        </w:rPr>
      </w:pPr>
    </w:p>
    <w:p w:rsidR="00D770C7" w:rsidRPr="0061292D" w:rsidRDefault="0002185F" w:rsidP="00D770C7">
      <w:pPr>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w:t>
      </w:r>
      <w:r w:rsidR="004E058D" w:rsidRPr="0061292D">
        <w:rPr>
          <w:rFonts w:ascii="Arial" w:hAnsi="Arial" w:cs="Arial"/>
          <w:color w:val="000000" w:themeColor="text1"/>
          <w:sz w:val="22"/>
          <w:szCs w:val="22"/>
        </w:rPr>
        <w:t>Proyecto “</w:t>
      </w:r>
      <w:r w:rsidR="00323500">
        <w:rPr>
          <w:rFonts w:ascii="Arial" w:hAnsi="Arial" w:cs="Arial"/>
          <w:color w:val="000000" w:themeColor="text1"/>
          <w:sz w:val="22"/>
          <w:szCs w:val="22"/>
        </w:rPr>
        <w:t>RESIDENCIAL BOSQUES DE JARABACOA</w:t>
      </w:r>
      <w:r w:rsidR="000E0D5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registrado en el Ministerio de Medio Ambiente y Recursos Naturales con el Código </w:t>
      </w:r>
      <w:r w:rsidR="00323500">
        <w:rPr>
          <w:rFonts w:ascii="Arial" w:hAnsi="Arial" w:cs="Arial"/>
          <w:color w:val="000000" w:themeColor="text1"/>
          <w:sz w:val="22"/>
          <w:szCs w:val="22"/>
        </w:rPr>
        <w:t>22469</w:t>
      </w:r>
      <w:r w:rsidRPr="0061292D">
        <w:rPr>
          <w:rFonts w:ascii="Arial" w:hAnsi="Arial" w:cs="Arial"/>
          <w:color w:val="000000" w:themeColor="text1"/>
          <w:sz w:val="22"/>
          <w:szCs w:val="22"/>
        </w:rPr>
        <w:t xml:space="preserve">, ubicada </w:t>
      </w:r>
      <w:r w:rsidR="00323500">
        <w:rPr>
          <w:rFonts w:ascii="Arial" w:hAnsi="Arial" w:cs="Arial"/>
          <w:color w:val="000000" w:themeColor="text1"/>
          <w:sz w:val="22"/>
          <w:szCs w:val="22"/>
        </w:rPr>
        <w:t xml:space="preserve">dentro del ámbito de las Parcelas 2567,2568 y 2569 del DC No. 03 y </w:t>
      </w:r>
      <w:proofErr w:type="spellStart"/>
      <w:r w:rsidR="00323500">
        <w:rPr>
          <w:rFonts w:ascii="Arial" w:hAnsi="Arial" w:cs="Arial"/>
          <w:color w:val="000000" w:themeColor="text1"/>
          <w:sz w:val="22"/>
          <w:szCs w:val="22"/>
        </w:rPr>
        <w:t>Designacion</w:t>
      </w:r>
      <w:proofErr w:type="spellEnd"/>
      <w:r w:rsidR="00323500">
        <w:rPr>
          <w:rFonts w:ascii="Arial" w:hAnsi="Arial" w:cs="Arial"/>
          <w:color w:val="000000" w:themeColor="text1"/>
          <w:sz w:val="22"/>
          <w:szCs w:val="22"/>
        </w:rPr>
        <w:t xml:space="preserve"> Catastral No. 312176271534</w:t>
      </w:r>
      <w:r w:rsidR="00465BC0" w:rsidRPr="0061292D">
        <w:rPr>
          <w:rFonts w:ascii="Arial" w:hAnsi="Arial" w:cs="Arial"/>
          <w:color w:val="000000" w:themeColor="text1"/>
          <w:sz w:val="22"/>
          <w:szCs w:val="22"/>
        </w:rPr>
        <w:t xml:space="preserve">, </w:t>
      </w:r>
      <w:proofErr w:type="spellStart"/>
      <w:r w:rsidR="007D0E53" w:rsidRPr="0061292D">
        <w:rPr>
          <w:rFonts w:ascii="Arial" w:hAnsi="Arial" w:cs="Arial"/>
          <w:color w:val="000000" w:themeColor="text1"/>
          <w:sz w:val="22"/>
          <w:szCs w:val="22"/>
        </w:rPr>
        <w:t>Jurisdiccion</w:t>
      </w:r>
      <w:proofErr w:type="spellEnd"/>
      <w:r w:rsidR="007D0E53" w:rsidRPr="0061292D">
        <w:rPr>
          <w:rFonts w:ascii="Arial" w:hAnsi="Arial" w:cs="Arial"/>
          <w:color w:val="000000" w:themeColor="text1"/>
          <w:sz w:val="22"/>
          <w:szCs w:val="22"/>
        </w:rPr>
        <w:t xml:space="preserve"> Inmobiliaria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004E058D" w:rsidRPr="0061292D">
        <w:rPr>
          <w:rFonts w:ascii="Arial" w:hAnsi="Arial" w:cs="Arial"/>
          <w:color w:val="000000" w:themeColor="text1"/>
          <w:sz w:val="22"/>
          <w:szCs w:val="22"/>
        </w:rPr>
        <w:t>,</w:t>
      </w:r>
      <w:r w:rsidRPr="0061292D">
        <w:rPr>
          <w:rFonts w:ascii="Arial" w:hAnsi="Arial" w:cs="Arial"/>
          <w:color w:val="000000" w:themeColor="text1"/>
          <w:sz w:val="22"/>
          <w:szCs w:val="22"/>
        </w:rPr>
        <w:t xml:space="preserve"> </w:t>
      </w:r>
      <w:r w:rsidR="008C6BF5">
        <w:rPr>
          <w:rFonts w:ascii="Arial" w:hAnsi="Arial" w:cs="Arial"/>
          <w:color w:val="000000" w:themeColor="text1"/>
          <w:sz w:val="22"/>
          <w:szCs w:val="22"/>
        </w:rPr>
        <w:t xml:space="preserve">con una totalidad de </w:t>
      </w:r>
      <w:r w:rsidR="003F32A2">
        <w:rPr>
          <w:rFonts w:ascii="Arial" w:hAnsi="Arial" w:cs="Arial"/>
          <w:color w:val="000000" w:themeColor="text1"/>
          <w:sz w:val="22"/>
          <w:szCs w:val="22"/>
        </w:rPr>
        <w:t>11,625.85</w:t>
      </w:r>
      <w:r w:rsidR="00137737">
        <w:rPr>
          <w:rFonts w:ascii="Arial" w:hAnsi="Arial" w:cs="Arial"/>
          <w:color w:val="000000" w:themeColor="text1"/>
          <w:sz w:val="22"/>
          <w:szCs w:val="22"/>
        </w:rPr>
        <w:t xml:space="preserve"> </w:t>
      </w:r>
      <w:r w:rsidR="008C6BF5">
        <w:rPr>
          <w:rFonts w:ascii="Arial" w:hAnsi="Arial" w:cs="Arial"/>
          <w:color w:val="000000" w:themeColor="text1"/>
          <w:sz w:val="22"/>
          <w:szCs w:val="22"/>
        </w:rPr>
        <w:t xml:space="preserve"> m2, Municipio de </w:t>
      </w:r>
      <w:proofErr w:type="spellStart"/>
      <w:r w:rsidR="008C6BF5">
        <w:rPr>
          <w:rFonts w:ascii="Arial" w:hAnsi="Arial" w:cs="Arial"/>
          <w:color w:val="000000" w:themeColor="text1"/>
          <w:sz w:val="22"/>
          <w:szCs w:val="22"/>
        </w:rPr>
        <w:t>Jarabacoa</w:t>
      </w:r>
      <w:proofErr w:type="spellEnd"/>
      <w:r w:rsidR="008C6BF5">
        <w:rPr>
          <w:rFonts w:ascii="Arial" w:hAnsi="Arial" w:cs="Arial"/>
          <w:color w:val="000000" w:themeColor="text1"/>
          <w:sz w:val="22"/>
          <w:szCs w:val="22"/>
        </w:rPr>
        <w:t>, Provincia La Vega</w:t>
      </w:r>
      <w:r w:rsidR="000650E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está sujeto a las consideraciones de las siguientes leyes vigentes en la República Dominicana:</w:t>
      </w:r>
    </w:p>
    <w:p w:rsidR="00D770C7" w:rsidRPr="0061292D" w:rsidRDefault="00D770C7" w:rsidP="00D770C7">
      <w:pPr>
        <w:spacing w:line="360" w:lineRule="auto"/>
        <w:jc w:val="both"/>
        <w:rPr>
          <w:rFonts w:ascii="Arial" w:hAnsi="Arial" w:cs="Arial"/>
          <w:color w:val="000000" w:themeColor="text1"/>
          <w:sz w:val="22"/>
          <w:szCs w:val="22"/>
        </w:rPr>
      </w:pP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t xml:space="preserve">4.1. </w:t>
      </w:r>
      <w:r w:rsidR="0002185F" w:rsidRPr="0061292D">
        <w:rPr>
          <w:rFonts w:ascii="Arial" w:hAnsi="Arial" w:cs="Arial"/>
          <w:b/>
          <w:color w:val="000000" w:themeColor="text1"/>
          <w:sz w:val="22"/>
          <w:szCs w:val="22"/>
        </w:rPr>
        <w:t xml:space="preserve">Ley 64-00, sobre Medio Ambiente y Recursos Naturales </w:t>
      </w: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Ley General sobre Medio Ambiente y Recursos Naturales (64-00) y sus reglamentos de aplicación, son los que establecen los procedimientos, metodologías y actividades que han regido la realización del presente estudio ambiental (DIA).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La Ley 64-00 del 18 de agosto de año 2000, crea una serie de procedimientos, instituciones y dependencias encargadas de hacer cumplir la normativa y los procesos. A continuación se hace un análisis de las partes y de su contenido.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ley es el marco general de referencia para este proyecto, y en particular los artículos 5, 45, 46 párrafo.</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 5 hace referencia a la responsabilidad de todos en hacer uso sostenible de los recursos naturales del país y eliminar los patrones de protección y consumo no sostenibles. </w:t>
      </w:r>
    </w:p>
    <w:p w:rsidR="0002185F" w:rsidRPr="0061292D" w:rsidRDefault="0002185F" w:rsidP="0002185F">
      <w:pPr>
        <w:spacing w:line="360" w:lineRule="auto"/>
        <w:rPr>
          <w:rFonts w:ascii="Arial" w:hAnsi="Arial" w:cs="Arial"/>
          <w:color w:val="000000" w:themeColor="text1"/>
          <w:sz w:val="22"/>
          <w:szCs w:val="22"/>
        </w:rPr>
      </w:pPr>
    </w:p>
    <w:p w:rsidR="0002185F" w:rsidRPr="0061292D" w:rsidRDefault="0002185F" w:rsidP="00BA3294">
      <w:pPr>
        <w:numPr>
          <w:ilvl w:val="0"/>
          <w:numId w:val="5"/>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Los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Art. 45 y 46 identifican las responsabilidades asumidas por quien recibe una Licencia o Permiso Ambiental y dentro de ellas, la obligación de cumplir e informar a la Secretaría de Medio Ambiente y Recursos Naturales acerca del cumplimiento y </w:t>
      </w:r>
      <w:proofErr w:type="spellStart"/>
      <w:r w:rsidRPr="0061292D">
        <w:rPr>
          <w:rFonts w:ascii="Arial" w:hAnsi="Arial" w:cs="Arial"/>
          <w:color w:val="000000" w:themeColor="text1"/>
          <w:sz w:val="22"/>
          <w:szCs w:val="22"/>
        </w:rPr>
        <w:t>automonitoreo</w:t>
      </w:r>
      <w:proofErr w:type="spellEnd"/>
      <w:r w:rsidRPr="0061292D">
        <w:rPr>
          <w:rFonts w:ascii="Arial" w:hAnsi="Arial" w:cs="Arial"/>
          <w:color w:val="000000" w:themeColor="text1"/>
          <w:sz w:val="22"/>
          <w:szCs w:val="22"/>
        </w:rPr>
        <w:t xml:space="preserve"> del PMAA.</w:t>
      </w:r>
    </w:p>
    <w:p w:rsidR="00F86E6B" w:rsidRPr="0061292D" w:rsidRDefault="00F86E6B" w:rsidP="00F86E6B">
      <w:pPr>
        <w:pStyle w:val="Prrafodelista"/>
        <w:rPr>
          <w:rFonts w:ascii="Arial" w:hAnsi="Arial" w:cs="Arial"/>
          <w:color w:val="000000" w:themeColor="text1"/>
          <w:sz w:val="22"/>
          <w:szCs w:val="22"/>
        </w:rPr>
      </w:pPr>
    </w:p>
    <w:p w:rsidR="00F95D1B" w:rsidRPr="0061292D" w:rsidRDefault="00F95D1B">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02185F" w:rsidRPr="0061292D" w:rsidRDefault="00D41D86" w:rsidP="0002185F">
      <w:pPr>
        <w:spacing w:line="360" w:lineRule="auto"/>
        <w:rPr>
          <w:rFonts w:ascii="Arial" w:hAnsi="Arial" w:cs="Arial"/>
          <w:b/>
          <w:color w:val="000000" w:themeColor="text1"/>
          <w:sz w:val="22"/>
          <w:szCs w:val="22"/>
        </w:rPr>
      </w:pPr>
      <w:r w:rsidRPr="0061292D">
        <w:rPr>
          <w:rFonts w:ascii="Arial" w:hAnsi="Arial" w:cs="Arial"/>
          <w:b/>
          <w:color w:val="000000" w:themeColor="text1"/>
          <w:sz w:val="22"/>
          <w:szCs w:val="22"/>
        </w:rPr>
        <w:lastRenderedPageBreak/>
        <w:t xml:space="preserve">4.2. </w:t>
      </w:r>
      <w:r w:rsidR="0002185F" w:rsidRPr="0061292D">
        <w:rPr>
          <w:rFonts w:ascii="Arial" w:hAnsi="Arial" w:cs="Arial"/>
          <w:b/>
          <w:color w:val="000000" w:themeColor="text1"/>
          <w:sz w:val="22"/>
          <w:szCs w:val="22"/>
        </w:rPr>
        <w:t>Reglamento del Sistema de Permisos y Licencias Ambientales: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reglamento establece en su artículo 8 que las licencias y permisos se emiten sobre la base de la evaluación de impacto ambiental. El artículo 10 hace referencia 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carácter contractual de los permisos y licencias. En base a esto lo escrito en este estudio y en especial en el PMAA es el compromiso que asume el promotor del proyecto ante la Secretaria de Estado de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artículo 11 establece la validez de las licencias y permisos en función de los resultados de las inspecciones y auditorias periódicas que se realizan respecto del desempeño ambiental con el objeto de verificar si se cumple con las normas ambientales vigentes.</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artículo 13 indica la posibilidad de cancelación de la licencia o permiso si se incumpliera con cualquiera de las condiciones bajo las cuales se </w:t>
      </w:r>
      <w:proofErr w:type="spellStart"/>
      <w:r w:rsidRPr="0061292D">
        <w:rPr>
          <w:rFonts w:ascii="Arial" w:hAnsi="Arial" w:cs="Arial"/>
          <w:color w:val="000000" w:themeColor="text1"/>
          <w:sz w:val="22"/>
          <w:szCs w:val="22"/>
        </w:rPr>
        <w:t>otorgo</w:t>
      </w:r>
      <w:proofErr w:type="spellEnd"/>
      <w:r w:rsidRPr="0061292D">
        <w:rPr>
          <w:rFonts w:ascii="Arial" w:hAnsi="Arial" w:cs="Arial"/>
          <w:color w:val="000000" w:themeColor="text1"/>
          <w:sz w:val="22"/>
          <w:szCs w:val="22"/>
        </w:rPr>
        <w:t xml:space="preserve"> la autorización.</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Asimismo este Reglamento establece las responsabilidades del promotor del proyecto (Art. 37, costos involucrados en el Proceso de Evaluación Ambiental; y Art. 47, 48 y 49, asumir responsabilidades civiles, penales y administrativas por daños causados al medio ambiente).</w:t>
      </w:r>
    </w:p>
    <w:p w:rsidR="0002185F" w:rsidRPr="0061292D" w:rsidRDefault="0002185F" w:rsidP="00BA3294">
      <w:pPr>
        <w:numPr>
          <w:ilvl w:val="0"/>
          <w:numId w:val="6"/>
        </w:numPr>
        <w:suppressAutoHyphens w:val="0"/>
        <w:spacing w:line="360" w:lineRule="auto"/>
        <w:jc w:val="both"/>
        <w:rPr>
          <w:rFonts w:ascii="Arial" w:hAnsi="Arial" w:cs="Arial"/>
          <w:color w:val="000000" w:themeColor="text1"/>
          <w:sz w:val="22"/>
          <w:szCs w:val="22"/>
        </w:rPr>
      </w:pPr>
      <w:r w:rsidRPr="0061292D">
        <w:rPr>
          <w:rFonts w:ascii="Arial" w:hAnsi="Arial" w:cs="Arial"/>
          <w:color w:val="000000" w:themeColor="text1"/>
          <w:sz w:val="22"/>
          <w:szCs w:val="22"/>
        </w:rPr>
        <w:t>El procedimiento de Evaluación de Impacto Ambiental de proyectos nuevos tiene el objetivo de describir los pasos operativos del proceso hasta culminar en la decisión de otorgar o no el permiso o licencia.</w:t>
      </w:r>
    </w:p>
    <w:p w:rsidR="0002185F" w:rsidRPr="0061292D" w:rsidRDefault="0002185F" w:rsidP="0002185F">
      <w:pPr>
        <w:spacing w:line="360" w:lineRule="auto"/>
        <w:rPr>
          <w:rFonts w:ascii="Arial" w:hAnsi="Arial" w:cs="Arial"/>
          <w:color w:val="000000" w:themeColor="text1"/>
          <w:sz w:val="22"/>
          <w:szCs w:val="22"/>
        </w:rPr>
      </w:pPr>
    </w:p>
    <w:p w:rsidR="00D41D86" w:rsidRPr="0061292D" w:rsidRDefault="00D41D86"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4.3. Normas Ambientales.</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protección contra ruidos.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regula y establece los niveles máximos permitidos y los requisitos generales para la protección contra el incremento en los niveles de</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 xml:space="preserve">ruidos. En el caso de este proyecto se considerará el producido por fuentes fijas/móviles </w:t>
      </w:r>
    </w:p>
    <w:p w:rsidR="00A76BCE" w:rsidRPr="0061292D" w:rsidRDefault="00A76BCE"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Contaminación Sónica.</w:t>
      </w:r>
    </w:p>
    <w:tbl>
      <w:tblPr>
        <w:tblW w:w="0" w:type="auto"/>
        <w:tblBorders>
          <w:top w:val="single" w:sz="8" w:space="0" w:color="78C0D4"/>
          <w:left w:val="single" w:sz="8" w:space="0" w:color="78C0D4"/>
          <w:bottom w:val="single" w:sz="8" w:space="0" w:color="78C0D4"/>
          <w:right w:val="single" w:sz="8" w:space="0" w:color="78C0D4"/>
          <w:insideH w:val="single" w:sz="8" w:space="0" w:color="78C0D4"/>
        </w:tblBorders>
        <w:tblLook w:val="04A0" w:firstRow="1" w:lastRow="0" w:firstColumn="1" w:lastColumn="0" w:noHBand="0" w:noVBand="1"/>
      </w:tblPr>
      <w:tblGrid>
        <w:gridCol w:w="2358"/>
        <w:gridCol w:w="2433"/>
        <w:gridCol w:w="1980"/>
        <w:gridCol w:w="1934"/>
      </w:tblGrid>
      <w:tr w:rsidR="00D770C7" w:rsidRPr="0061292D" w:rsidTr="00A344D6">
        <w:tc>
          <w:tcPr>
            <w:tcW w:w="2358" w:type="dxa"/>
            <w:tcBorders>
              <w:top w:val="single" w:sz="8" w:space="0" w:color="78C0D4"/>
              <w:left w:val="single" w:sz="8" w:space="0" w:color="78C0D4"/>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Grado de ruido</w:t>
            </w:r>
          </w:p>
        </w:tc>
        <w:tc>
          <w:tcPr>
            <w:tcW w:w="2433"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Efectos en humanos</w:t>
            </w:r>
          </w:p>
        </w:tc>
        <w:tc>
          <w:tcPr>
            <w:tcW w:w="1980" w:type="dxa"/>
            <w:tcBorders>
              <w:top w:val="single" w:sz="8" w:space="0" w:color="78C0D4"/>
              <w:left w:val="nil"/>
              <w:bottom w:val="single" w:sz="8" w:space="0" w:color="78C0D4"/>
              <w:right w:val="nil"/>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Rango en </w:t>
            </w:r>
            <w:proofErr w:type="spellStart"/>
            <w:r w:rsidRPr="0061292D">
              <w:rPr>
                <w:rFonts w:ascii="Arial" w:eastAsia="Arial Unicode MS" w:hAnsi="Arial" w:cs="Arial"/>
                <w:bCs/>
                <w:color w:val="000000" w:themeColor="text1"/>
                <w:sz w:val="22"/>
                <w:szCs w:val="22"/>
              </w:rPr>
              <w:t>db</w:t>
            </w:r>
            <w:proofErr w:type="spellEnd"/>
            <w:r w:rsidRPr="0061292D">
              <w:rPr>
                <w:rFonts w:ascii="Arial" w:eastAsia="Arial Unicode MS" w:hAnsi="Arial" w:cs="Arial"/>
                <w:bCs/>
                <w:color w:val="000000" w:themeColor="text1"/>
                <w:sz w:val="22"/>
                <w:szCs w:val="22"/>
              </w:rPr>
              <w:t xml:space="preserve"> (a)</w:t>
            </w:r>
          </w:p>
        </w:tc>
        <w:tc>
          <w:tcPr>
            <w:tcW w:w="1934" w:type="dxa"/>
            <w:tcBorders>
              <w:top w:val="single" w:sz="8" w:space="0" w:color="78C0D4"/>
              <w:left w:val="nil"/>
              <w:bottom w:val="single" w:sz="8" w:space="0" w:color="78C0D4"/>
              <w:right w:val="single" w:sz="8" w:space="0" w:color="78C0D4"/>
            </w:tcBorders>
            <w:shd w:val="clear" w:color="auto" w:fill="4BACC6"/>
          </w:tcPr>
          <w:p w:rsidR="00D770C7" w:rsidRPr="0061292D" w:rsidRDefault="00D770C7" w:rsidP="00A344D6">
            <w:pPr>
              <w:spacing w:line="216" w:lineRule="auto"/>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Rango de tiempo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A: Moderado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Común</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 a 50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B: Alto</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Molestia Grave</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65 a 80</w:t>
            </w:r>
          </w:p>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a 65</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Diurno</w:t>
            </w:r>
          </w:p>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Nocturno</w:t>
            </w:r>
          </w:p>
        </w:tc>
      </w:tr>
      <w:tr w:rsidR="00D770C7" w:rsidRPr="0061292D" w:rsidTr="00A344D6">
        <w:tc>
          <w:tcPr>
            <w:tcW w:w="2358" w:type="dxa"/>
            <w:tcBorders>
              <w:right w:val="nil"/>
            </w:tcBorders>
            <w:shd w:val="clear" w:color="auto" w:fill="D2EAF1"/>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 Muy Alto</w:t>
            </w:r>
          </w:p>
        </w:tc>
        <w:tc>
          <w:tcPr>
            <w:tcW w:w="2433"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Riesgos</w:t>
            </w:r>
          </w:p>
        </w:tc>
        <w:tc>
          <w:tcPr>
            <w:tcW w:w="1980" w:type="dxa"/>
            <w:tcBorders>
              <w:left w:val="nil"/>
              <w:right w:val="nil"/>
            </w:tcBorders>
            <w:shd w:val="clear" w:color="auto" w:fill="D2EAF1"/>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80 hasta 90</w:t>
            </w:r>
          </w:p>
        </w:tc>
        <w:tc>
          <w:tcPr>
            <w:tcW w:w="1934" w:type="dxa"/>
            <w:tcBorders>
              <w:left w:val="nil"/>
            </w:tcBorders>
            <w:shd w:val="clear" w:color="auto" w:fill="D2EAF1"/>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En 8 horas</w:t>
            </w:r>
          </w:p>
        </w:tc>
      </w:tr>
      <w:tr w:rsidR="00D770C7" w:rsidRPr="0061292D" w:rsidTr="00A344D6">
        <w:tc>
          <w:tcPr>
            <w:tcW w:w="2358" w:type="dxa"/>
            <w:tcBorders>
              <w:right w:val="nil"/>
            </w:tcBorders>
          </w:tcPr>
          <w:p w:rsidR="00D770C7" w:rsidRPr="0061292D" w:rsidRDefault="00D770C7" w:rsidP="00A344D6">
            <w:pPr>
              <w:spacing w:line="216" w:lineRule="auto"/>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 Ensordecedor</w:t>
            </w:r>
          </w:p>
        </w:tc>
        <w:tc>
          <w:tcPr>
            <w:tcW w:w="2433"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Riesgos graves de </w:t>
            </w:r>
            <w:proofErr w:type="spellStart"/>
            <w:r w:rsidRPr="0061292D">
              <w:rPr>
                <w:rFonts w:ascii="Arial" w:eastAsia="Arial Unicode MS" w:hAnsi="Arial" w:cs="Arial"/>
                <w:color w:val="000000" w:themeColor="text1"/>
                <w:sz w:val="22"/>
                <w:szCs w:val="22"/>
              </w:rPr>
              <w:t>perdida</w:t>
            </w:r>
            <w:proofErr w:type="spellEnd"/>
            <w:r w:rsidRPr="0061292D">
              <w:rPr>
                <w:rFonts w:ascii="Arial" w:eastAsia="Arial Unicode MS" w:hAnsi="Arial" w:cs="Arial"/>
                <w:color w:val="000000" w:themeColor="text1"/>
                <w:sz w:val="22"/>
                <w:szCs w:val="22"/>
              </w:rPr>
              <w:t xml:space="preserve"> de audición</w:t>
            </w:r>
          </w:p>
        </w:tc>
        <w:tc>
          <w:tcPr>
            <w:tcW w:w="1980" w:type="dxa"/>
            <w:tcBorders>
              <w:left w:val="nil"/>
              <w:right w:val="nil"/>
            </w:tcBorders>
          </w:tcPr>
          <w:p w:rsidR="00D770C7" w:rsidRPr="0061292D" w:rsidRDefault="00D770C7" w:rsidP="00A344D6">
            <w:pPr>
              <w:spacing w:line="216" w:lineRule="auto"/>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Mayor de 90 hasta 140</w:t>
            </w:r>
          </w:p>
        </w:tc>
        <w:tc>
          <w:tcPr>
            <w:tcW w:w="1934" w:type="dxa"/>
            <w:tcBorders>
              <w:left w:val="nil"/>
            </w:tcBorders>
          </w:tcPr>
          <w:p w:rsidR="00D770C7" w:rsidRPr="0061292D" w:rsidRDefault="00D770C7" w:rsidP="00A344D6">
            <w:pPr>
              <w:spacing w:line="216" w:lineRule="auto"/>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Por lo menos en 8 horas</w:t>
            </w:r>
          </w:p>
        </w:tc>
      </w:tr>
    </w:tbl>
    <w:p w:rsidR="00D770C7" w:rsidRPr="0061292D" w:rsidRDefault="00D770C7" w:rsidP="00D770C7">
      <w:pPr>
        <w:spacing w:line="360" w:lineRule="auto"/>
        <w:ind w:left="120"/>
        <w:rPr>
          <w:rFonts w:ascii="Arial" w:eastAsia="Arial Unicode MS" w:hAnsi="Arial" w:cs="Arial"/>
          <w:color w:val="000000" w:themeColor="text1"/>
          <w:sz w:val="22"/>
          <w:szCs w:val="22"/>
          <w:lang w:val="en-US"/>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xml:space="preserve">: Niveles de ruidos y sus efectos. </w:t>
      </w:r>
      <w:proofErr w:type="spellStart"/>
      <w:proofErr w:type="gramStart"/>
      <w:r w:rsidRPr="0061292D">
        <w:rPr>
          <w:rFonts w:ascii="Arial" w:eastAsia="Arial Unicode MS" w:hAnsi="Arial" w:cs="Arial"/>
          <w:color w:val="000000" w:themeColor="text1"/>
          <w:sz w:val="22"/>
          <w:szCs w:val="22"/>
          <w:lang w:val="en-GB"/>
        </w:rPr>
        <w:t>Diurno</w:t>
      </w:r>
      <w:proofErr w:type="spellEnd"/>
      <w:r w:rsidRPr="0061292D">
        <w:rPr>
          <w:rFonts w:ascii="Arial" w:eastAsia="Arial Unicode MS" w:hAnsi="Arial" w:cs="Arial"/>
          <w:color w:val="000000" w:themeColor="text1"/>
          <w:sz w:val="22"/>
          <w:szCs w:val="22"/>
          <w:lang w:val="en-GB"/>
        </w:rPr>
        <w:t xml:space="preserve"> (7 a.m.-9 p.m.)</w:t>
      </w:r>
      <w:proofErr w:type="spellStart"/>
      <w:r w:rsidRPr="0061292D">
        <w:rPr>
          <w:rFonts w:ascii="Arial" w:eastAsia="Arial Unicode MS" w:hAnsi="Arial" w:cs="Arial"/>
          <w:color w:val="000000" w:themeColor="text1"/>
          <w:sz w:val="22"/>
          <w:szCs w:val="22"/>
          <w:lang w:val="en-US"/>
        </w:rPr>
        <w:t>Nocturno</w:t>
      </w:r>
      <w:proofErr w:type="spellEnd"/>
      <w:r w:rsidRPr="0061292D">
        <w:rPr>
          <w:rFonts w:ascii="Arial" w:eastAsia="Arial Unicode MS" w:hAnsi="Arial" w:cs="Arial"/>
          <w:color w:val="000000" w:themeColor="text1"/>
          <w:sz w:val="22"/>
          <w:szCs w:val="22"/>
          <w:lang w:val="en-US"/>
        </w:rPr>
        <w:t xml:space="preserve"> (9 p.m.-7 a.m.)</w:t>
      </w:r>
      <w:proofErr w:type="gramEnd"/>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lang w:val="en-US"/>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lastRenderedPageBreak/>
        <w:t xml:space="preserve">Normas Ambientales de la Calidad de Aire y Control de Emisiones. </w:t>
      </w:r>
    </w:p>
    <w:p w:rsidR="00D770C7" w:rsidRPr="0061292D" w:rsidRDefault="00D770C7" w:rsidP="00D55FDC">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establece los valores máximos permisibles de concentración de contaminantes para proteger la salud de la población en general. En este estudio se considerarán los estándares de calidad del aire para aquellos y emisión de CO2 por combustión de los motores.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14854" w:rsidP="00D770C7">
      <w:pPr>
        <w:tabs>
          <w:tab w:val="left" w:pos="0"/>
        </w:tabs>
        <w:spacing w:line="360" w:lineRule="auto"/>
        <w:rPr>
          <w:rFonts w:ascii="Arial" w:eastAsia="Arial Unicode MS" w:hAnsi="Arial" w:cs="Arial"/>
          <w:b/>
          <w:color w:val="000000" w:themeColor="text1"/>
          <w:sz w:val="22"/>
          <w:szCs w:val="22"/>
        </w:rPr>
      </w:pPr>
      <w:r w:rsidRPr="0061292D">
        <w:rPr>
          <w:rFonts w:ascii="Arial" w:eastAsia="Arial Unicode MS" w:hAnsi="Arial" w:cs="Arial"/>
          <w:b/>
          <w:color w:val="000000" w:themeColor="text1"/>
          <w:sz w:val="22"/>
          <w:szCs w:val="22"/>
        </w:rPr>
        <w:t xml:space="preserve"> </w:t>
      </w:r>
      <w:r w:rsidR="00D770C7" w:rsidRPr="0061292D">
        <w:rPr>
          <w:rFonts w:ascii="Arial" w:eastAsia="Arial Unicode MS" w:hAnsi="Arial" w:cs="Arial"/>
          <w:b/>
          <w:color w:val="000000" w:themeColor="text1"/>
          <w:sz w:val="22"/>
          <w:szCs w:val="22"/>
        </w:rPr>
        <w:t>Estándares de calidad de aire.</w:t>
      </w:r>
    </w:p>
    <w:tbl>
      <w:tblPr>
        <w:tblW w:w="8820" w:type="dxa"/>
        <w:tblBorders>
          <w:top w:val="single" w:sz="8" w:space="0" w:color="F9B074"/>
          <w:left w:val="single" w:sz="8" w:space="0" w:color="F9B074"/>
          <w:bottom w:val="single" w:sz="8" w:space="0" w:color="F9B074"/>
          <w:right w:val="single" w:sz="8" w:space="0" w:color="F9B074"/>
          <w:insideH w:val="single" w:sz="8" w:space="0" w:color="F9B074"/>
        </w:tblBorders>
        <w:tblLook w:val="04A0" w:firstRow="1" w:lastRow="0" w:firstColumn="1" w:lastColumn="0" w:noHBand="0" w:noVBand="1"/>
      </w:tblPr>
      <w:tblGrid>
        <w:gridCol w:w="3938"/>
        <w:gridCol w:w="2520"/>
        <w:gridCol w:w="2362"/>
      </w:tblGrid>
      <w:tr w:rsidR="00D770C7" w:rsidRPr="0061292D" w:rsidTr="00A344D6">
        <w:trPr>
          <w:trHeight w:val="606"/>
        </w:trPr>
        <w:tc>
          <w:tcPr>
            <w:tcW w:w="3938" w:type="dxa"/>
            <w:tcBorders>
              <w:top w:val="single" w:sz="8" w:space="0" w:color="F9B074"/>
              <w:left w:val="single" w:sz="8" w:space="0" w:color="F9B074"/>
              <w:bottom w:val="single" w:sz="8" w:space="0" w:color="F9B074"/>
              <w:right w:val="nil"/>
            </w:tcBorders>
            <w:shd w:val="clear" w:color="auto" w:fill="F79646"/>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Contaminante</w:t>
            </w:r>
          </w:p>
        </w:tc>
        <w:tc>
          <w:tcPr>
            <w:tcW w:w="2520" w:type="dxa"/>
            <w:tcBorders>
              <w:top w:val="single" w:sz="8" w:space="0" w:color="F9B074"/>
              <w:left w:val="nil"/>
              <w:bottom w:val="single" w:sz="8" w:space="0" w:color="F9B074"/>
              <w:right w:val="nil"/>
            </w:tcBorders>
            <w:shd w:val="clear" w:color="auto" w:fill="F79646"/>
          </w:tcPr>
          <w:p w:rsidR="00D770C7" w:rsidRPr="0061292D" w:rsidRDefault="00D14854"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 xml:space="preserve"> </w:t>
            </w:r>
            <w:r w:rsidR="00D770C7" w:rsidRPr="0061292D">
              <w:rPr>
                <w:rFonts w:ascii="Arial" w:eastAsia="Arial Unicode MS" w:hAnsi="Arial" w:cs="Arial"/>
                <w:bCs/>
                <w:color w:val="000000" w:themeColor="text1"/>
                <w:sz w:val="22"/>
                <w:szCs w:val="22"/>
              </w:rPr>
              <w:t>Tiempo Promedio</w:t>
            </w:r>
          </w:p>
        </w:tc>
        <w:tc>
          <w:tcPr>
            <w:tcW w:w="2362" w:type="dxa"/>
            <w:tcBorders>
              <w:top w:val="single" w:sz="8" w:space="0" w:color="F9B074"/>
              <w:left w:val="nil"/>
              <w:bottom w:val="single" w:sz="8" w:space="0" w:color="F9B074"/>
              <w:right w:val="single" w:sz="8" w:space="0" w:color="F9B074"/>
            </w:tcBorders>
            <w:shd w:val="clear" w:color="auto" w:fill="F79646"/>
          </w:tcPr>
          <w:p w:rsidR="00D770C7" w:rsidRPr="0061292D" w:rsidRDefault="00D770C7" w:rsidP="00A344D6">
            <w:pPr>
              <w:tabs>
                <w:tab w:val="left" w:pos="1440"/>
              </w:tabs>
              <w:spacing w:line="216" w:lineRule="auto"/>
              <w:ind w:right="-878"/>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Límite Permisible</w:t>
            </w:r>
          </w:p>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(µg/Nm³)</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Azufre</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(SO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Dióxido de Nitrógeno</w:t>
            </w:r>
            <w:r w:rsidR="00D14854" w:rsidRPr="0061292D">
              <w:rPr>
                <w:rFonts w:ascii="Arial" w:eastAsia="Arial Unicode MS" w:hAnsi="Arial" w:cs="Arial"/>
                <w:b/>
                <w:bCs/>
                <w:color w:val="000000" w:themeColor="text1"/>
                <w:sz w:val="22"/>
                <w:szCs w:val="22"/>
              </w:rPr>
              <w:t xml:space="preserve"> </w:t>
            </w:r>
            <w:r w:rsidRPr="0061292D">
              <w:rPr>
                <w:rFonts w:ascii="Arial" w:eastAsia="Arial Unicode MS" w:hAnsi="Arial" w:cs="Arial"/>
                <w:b/>
                <w:bCs/>
                <w:color w:val="000000" w:themeColor="text1"/>
                <w:sz w:val="22"/>
                <w:szCs w:val="22"/>
              </w:rPr>
              <w:t>(NO</w:t>
            </w:r>
            <w:r w:rsidRPr="0061292D">
              <w:rPr>
                <w:rFonts w:ascii="Arial" w:eastAsia="Arial Unicode MS" w:hAnsi="Arial" w:cs="Arial"/>
                <w:b/>
                <w:bCs/>
                <w:color w:val="000000" w:themeColor="text1"/>
                <w:sz w:val="22"/>
                <w:szCs w:val="22"/>
                <w:vertAlign w:val="subscript"/>
              </w:rPr>
              <w:t>2</w:t>
            </w:r>
            <w:r w:rsidRPr="0061292D">
              <w:rPr>
                <w:rFonts w:ascii="Arial" w:eastAsia="Arial Unicode MS" w:hAnsi="Arial" w:cs="Arial"/>
                <w:b/>
                <w:bCs/>
                <w:color w:val="000000" w:themeColor="text1"/>
                <w:sz w:val="22"/>
                <w:szCs w:val="22"/>
              </w:rPr>
              <w:t>)</w:t>
            </w: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300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Monóxido de Carbono (CO)</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8 horas</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10,000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 hora</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40,000</w:t>
            </w:r>
          </w:p>
        </w:tc>
      </w:tr>
      <w:tr w:rsidR="00D770C7" w:rsidRPr="0061292D" w:rsidTr="00A344D6">
        <w:tc>
          <w:tcPr>
            <w:tcW w:w="3938" w:type="dxa"/>
            <w:tcBorders>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Partículas Fracción (PM-10)</w:t>
            </w:r>
          </w:p>
        </w:tc>
        <w:tc>
          <w:tcPr>
            <w:tcW w:w="2520" w:type="dxa"/>
            <w:tcBorders>
              <w:left w:val="nil"/>
              <w:righ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Anual</w:t>
            </w:r>
          </w:p>
        </w:tc>
        <w:tc>
          <w:tcPr>
            <w:tcW w:w="2362" w:type="dxa"/>
            <w:tcBorders>
              <w:left w:val="nil"/>
            </w:tcBorders>
            <w:shd w:val="clear" w:color="auto" w:fill="FDE4D0"/>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w:t>
            </w:r>
          </w:p>
        </w:tc>
      </w:tr>
      <w:tr w:rsidR="00D770C7" w:rsidRPr="0061292D" w:rsidTr="00A344D6">
        <w:tc>
          <w:tcPr>
            <w:tcW w:w="3938" w:type="dxa"/>
            <w:tcBorders>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b/>
                <w:bCs/>
                <w:color w:val="000000" w:themeColor="text1"/>
                <w:sz w:val="22"/>
                <w:szCs w:val="22"/>
              </w:rPr>
            </w:pPr>
          </w:p>
        </w:tc>
        <w:tc>
          <w:tcPr>
            <w:tcW w:w="2520" w:type="dxa"/>
            <w:tcBorders>
              <w:left w:val="nil"/>
              <w:righ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24 horas</w:t>
            </w:r>
          </w:p>
        </w:tc>
        <w:tc>
          <w:tcPr>
            <w:tcW w:w="2362" w:type="dxa"/>
            <w:tcBorders>
              <w:left w:val="nil"/>
            </w:tcBorders>
          </w:tcPr>
          <w:p w:rsidR="00D770C7" w:rsidRPr="0061292D" w:rsidRDefault="00D770C7" w:rsidP="00A344D6">
            <w:pPr>
              <w:tabs>
                <w:tab w:val="left" w:pos="1440"/>
              </w:tabs>
              <w:spacing w:line="216" w:lineRule="auto"/>
              <w:ind w:right="-878"/>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150</w:t>
            </w:r>
          </w:p>
        </w:tc>
      </w:tr>
    </w:tbl>
    <w:p w:rsidR="00D770C7" w:rsidRPr="0061292D" w:rsidRDefault="00D770C7" w:rsidP="00D770C7">
      <w:pPr>
        <w:spacing w:line="360" w:lineRule="auto"/>
        <w:rPr>
          <w:rFonts w:ascii="Arial" w:eastAsia="Arial Unicode MS" w:hAnsi="Arial" w:cs="Arial"/>
          <w:color w:val="000000" w:themeColor="text1"/>
          <w:sz w:val="22"/>
          <w:szCs w:val="22"/>
        </w:rPr>
      </w:pPr>
      <w:r w:rsidRPr="0061292D">
        <w:rPr>
          <w:rFonts w:ascii="Arial" w:eastAsia="Arial Unicode MS" w:hAnsi="Arial" w:cs="Arial"/>
          <w:b/>
          <w:color w:val="000000" w:themeColor="text1"/>
          <w:sz w:val="22"/>
          <w:szCs w:val="22"/>
        </w:rPr>
        <w:t>Nota</w:t>
      </w:r>
      <w:r w:rsidRPr="0061292D">
        <w:rPr>
          <w:rFonts w:ascii="Arial" w:eastAsia="Arial Unicode MS" w:hAnsi="Arial" w:cs="Arial"/>
          <w:color w:val="000000" w:themeColor="text1"/>
          <w:sz w:val="22"/>
          <w:szCs w:val="22"/>
        </w:rPr>
        <w:t>: La unidad expresada en la tabla es microgramos sobre metro cúbico normal (µg/Nm³)</w:t>
      </w:r>
    </w:p>
    <w:p w:rsidR="0076778F" w:rsidRPr="0061292D" w:rsidRDefault="00F86E6B"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 xml:space="preserve"> </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sobre la Calidad de Agua y Control de Descargas.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objeto de esta norma es proteger, conservar y mejorar la calidad de los cuerpos hídricos nacionales, garantizando la seguridad de su uso y promoviendo el mantenimiento de las condiciones adecuadas para el desarrollo de los ecosistemas asociados a los mismos, en cumplimiento con las disposiciones de la Ley 64-00.</w:t>
      </w:r>
    </w:p>
    <w:p w:rsidR="00F86E6B" w:rsidRPr="0061292D" w:rsidRDefault="00F86E6B"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spacing w:line="360" w:lineRule="auto"/>
        <w:rPr>
          <w:rFonts w:ascii="Arial" w:eastAsia="Arial Unicode MS" w:hAnsi="Arial" w:cs="Arial"/>
          <w:bCs/>
          <w:color w:val="000000" w:themeColor="text1"/>
          <w:sz w:val="22"/>
          <w:szCs w:val="22"/>
        </w:rPr>
      </w:pPr>
      <w:r w:rsidRPr="0061292D">
        <w:rPr>
          <w:rFonts w:ascii="Arial" w:eastAsia="Arial Unicode MS" w:hAnsi="Arial" w:cs="Arial"/>
          <w:b/>
          <w:color w:val="000000" w:themeColor="text1"/>
          <w:sz w:val="22"/>
          <w:szCs w:val="22"/>
        </w:rPr>
        <w:t>Valores máximos permisibles para descargas de aguas residuales municipales en aguas superficiales y/o subterráneas</w:t>
      </w:r>
      <w:r w:rsidRPr="0061292D">
        <w:rPr>
          <w:rFonts w:ascii="Arial" w:eastAsia="Arial Unicode MS" w:hAnsi="Arial" w:cs="Arial"/>
          <w:bCs/>
          <w:color w:val="000000" w:themeColor="text1"/>
          <w:sz w:val="22"/>
          <w:szCs w:val="22"/>
        </w:rPr>
        <w:t>.</w:t>
      </w:r>
    </w:p>
    <w:tbl>
      <w:tblPr>
        <w:tblW w:w="6648" w:type="dxa"/>
        <w:tblBorders>
          <w:top w:val="single" w:sz="8" w:space="0" w:color="B3CC82"/>
          <w:left w:val="single" w:sz="8" w:space="0" w:color="B3CC82"/>
          <w:bottom w:val="single" w:sz="8" w:space="0" w:color="B3CC82"/>
          <w:right w:val="single" w:sz="8" w:space="0" w:color="B3CC82"/>
          <w:insideH w:val="single" w:sz="8" w:space="0" w:color="B3CC82"/>
        </w:tblBorders>
        <w:tblLook w:val="04A0" w:firstRow="1" w:lastRow="0" w:firstColumn="1" w:lastColumn="0" w:noHBand="0" w:noVBand="1"/>
      </w:tblPr>
      <w:tblGrid>
        <w:gridCol w:w="3168"/>
        <w:gridCol w:w="3480"/>
      </w:tblGrid>
      <w:tr w:rsidR="00D770C7" w:rsidRPr="0061292D" w:rsidTr="00A344D6">
        <w:tc>
          <w:tcPr>
            <w:tcW w:w="3168" w:type="dxa"/>
            <w:tcBorders>
              <w:top w:val="single" w:sz="8" w:space="0" w:color="B3CC82"/>
              <w:left w:val="single" w:sz="8" w:space="0" w:color="B3CC82"/>
              <w:bottom w:val="single" w:sz="8" w:space="0" w:color="B3CC82"/>
              <w:right w:val="nil"/>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Parámetro</w:t>
            </w:r>
          </w:p>
        </w:tc>
        <w:tc>
          <w:tcPr>
            <w:tcW w:w="3480" w:type="dxa"/>
            <w:tcBorders>
              <w:top w:val="single" w:sz="8" w:space="0" w:color="B3CC82"/>
              <w:left w:val="nil"/>
              <w:bottom w:val="single" w:sz="8" w:space="0" w:color="B3CC82"/>
              <w:right w:val="single" w:sz="8" w:space="0" w:color="B3CC82"/>
            </w:tcBorders>
            <w:shd w:val="clear" w:color="auto" w:fill="9BBB59"/>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Cs/>
                <w:color w:val="000000" w:themeColor="text1"/>
                <w:sz w:val="22"/>
                <w:szCs w:val="22"/>
              </w:rPr>
              <w:t>Promedio Diario</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pH</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6-8.5</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DQO</w:t>
            </w:r>
          </w:p>
        </w:tc>
        <w:tc>
          <w:tcPr>
            <w:tcW w:w="3480" w:type="dxa"/>
            <w:tcBorders>
              <w:left w:val="nil"/>
            </w:tcBorders>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160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vertAlign w:val="subscript"/>
              </w:rPr>
            </w:pPr>
            <w:r w:rsidRPr="0061292D">
              <w:rPr>
                <w:rFonts w:ascii="Arial" w:eastAsia="Arial Unicode MS" w:hAnsi="Arial" w:cs="Arial"/>
                <w:b/>
                <w:bCs/>
                <w:color w:val="000000" w:themeColor="text1"/>
                <w:sz w:val="22"/>
                <w:szCs w:val="22"/>
              </w:rPr>
              <w:t>DBO</w:t>
            </w:r>
            <w:r w:rsidRPr="0061292D">
              <w:rPr>
                <w:rFonts w:ascii="Arial" w:eastAsia="Arial Unicode MS" w:hAnsi="Arial" w:cs="Arial"/>
                <w:b/>
                <w:bCs/>
                <w:color w:val="000000" w:themeColor="text1"/>
                <w:sz w:val="22"/>
                <w:szCs w:val="22"/>
                <w:vertAlign w:val="subscript"/>
              </w:rPr>
              <w:t>5</w:t>
            </w:r>
          </w:p>
        </w:tc>
        <w:tc>
          <w:tcPr>
            <w:tcW w:w="3480" w:type="dxa"/>
            <w:tcBorders>
              <w:left w:val="nil"/>
            </w:tcBorders>
            <w:shd w:val="clear" w:color="auto" w:fill="E6EED5"/>
          </w:tcPr>
          <w:p w:rsidR="00D770C7" w:rsidRPr="0061292D" w:rsidRDefault="00D770C7"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SST</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50 mg/L</w:t>
            </w:r>
          </w:p>
        </w:tc>
      </w:tr>
      <w:tr w:rsidR="00D770C7" w:rsidRPr="0061292D" w:rsidTr="00A344D6">
        <w:tc>
          <w:tcPr>
            <w:tcW w:w="3168" w:type="dxa"/>
            <w:tcBorders>
              <w:right w:val="nil"/>
            </w:tcBorders>
            <w:shd w:val="clear" w:color="auto" w:fill="E6EED5"/>
          </w:tcPr>
          <w:p w:rsidR="00D770C7" w:rsidRPr="0061292D" w:rsidRDefault="00D770C7" w:rsidP="00A344D6">
            <w:pPr>
              <w:jc w:val="center"/>
              <w:rPr>
                <w:rFonts w:ascii="Arial" w:eastAsia="Arial Unicode MS" w:hAnsi="Arial" w:cs="Arial"/>
                <w:b/>
                <w:bCs/>
                <w:color w:val="000000" w:themeColor="text1"/>
                <w:sz w:val="22"/>
                <w:szCs w:val="22"/>
              </w:rPr>
            </w:pPr>
            <w:r w:rsidRPr="0061292D">
              <w:rPr>
                <w:rFonts w:ascii="Arial" w:eastAsia="Arial Unicode MS" w:hAnsi="Arial" w:cs="Arial"/>
                <w:b/>
                <w:bCs/>
                <w:color w:val="000000" w:themeColor="text1"/>
                <w:sz w:val="22"/>
                <w:szCs w:val="22"/>
              </w:rPr>
              <w:t>Cl</w:t>
            </w:r>
          </w:p>
        </w:tc>
        <w:tc>
          <w:tcPr>
            <w:tcW w:w="3480" w:type="dxa"/>
            <w:tcBorders>
              <w:left w:val="nil"/>
            </w:tcBorders>
            <w:shd w:val="clear" w:color="auto" w:fill="E6EED5"/>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0.05 mg/L</w:t>
            </w:r>
          </w:p>
        </w:tc>
      </w:tr>
      <w:tr w:rsidR="00D770C7" w:rsidRPr="0061292D" w:rsidTr="00A344D6">
        <w:tc>
          <w:tcPr>
            <w:tcW w:w="3168" w:type="dxa"/>
            <w:tcBorders>
              <w:right w:val="nil"/>
            </w:tcBorders>
          </w:tcPr>
          <w:p w:rsidR="00D770C7" w:rsidRPr="0061292D" w:rsidRDefault="00D770C7" w:rsidP="00A344D6">
            <w:pPr>
              <w:jc w:val="center"/>
              <w:rPr>
                <w:rFonts w:ascii="Arial" w:eastAsia="Arial Unicode MS" w:hAnsi="Arial" w:cs="Arial"/>
                <w:b/>
                <w:bCs/>
                <w:color w:val="000000" w:themeColor="text1"/>
                <w:sz w:val="22"/>
                <w:szCs w:val="22"/>
              </w:rPr>
            </w:pPr>
            <w:proofErr w:type="spellStart"/>
            <w:r w:rsidRPr="0061292D">
              <w:rPr>
                <w:rFonts w:ascii="Arial" w:eastAsia="Arial Unicode MS" w:hAnsi="Arial" w:cs="Arial"/>
                <w:b/>
                <w:bCs/>
                <w:color w:val="000000" w:themeColor="text1"/>
                <w:sz w:val="22"/>
                <w:szCs w:val="22"/>
              </w:rPr>
              <w:t>Coliformes</w:t>
            </w:r>
            <w:proofErr w:type="spellEnd"/>
            <w:r w:rsidRPr="0061292D">
              <w:rPr>
                <w:rFonts w:ascii="Arial" w:eastAsia="Arial Unicode MS" w:hAnsi="Arial" w:cs="Arial"/>
                <w:b/>
                <w:bCs/>
                <w:color w:val="000000" w:themeColor="text1"/>
                <w:sz w:val="22"/>
                <w:szCs w:val="22"/>
              </w:rPr>
              <w:t xml:space="preserve"> Totales</w:t>
            </w:r>
          </w:p>
        </w:tc>
        <w:tc>
          <w:tcPr>
            <w:tcW w:w="3480" w:type="dxa"/>
            <w:tcBorders>
              <w:left w:val="nil"/>
            </w:tcBorders>
          </w:tcPr>
          <w:p w:rsidR="00D770C7" w:rsidRPr="0061292D" w:rsidRDefault="00D14854" w:rsidP="00A344D6">
            <w:pPr>
              <w:jc w:val="center"/>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 </w:t>
            </w:r>
            <w:r w:rsidR="00D770C7" w:rsidRPr="0061292D">
              <w:rPr>
                <w:rFonts w:ascii="Arial" w:eastAsia="Arial Unicode MS" w:hAnsi="Arial" w:cs="Arial"/>
                <w:color w:val="000000" w:themeColor="text1"/>
                <w:sz w:val="22"/>
                <w:szCs w:val="22"/>
              </w:rPr>
              <w:t>1000 NMP/100 ml</w:t>
            </w:r>
          </w:p>
        </w:tc>
      </w:tr>
    </w:tbl>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A76BCE" w:rsidRPr="0061292D" w:rsidRDefault="00A76BCE">
      <w:pPr>
        <w:suppressAutoHyphens w:val="0"/>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Normas Ambientales para la Gestión Ambiental de Residuos Sólidos no Peligrosos.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 xml:space="preserve">El objetivo de esta norma es establecer los requisitos sanitarios que deben cumplirse en el almacenamiento, recolección, transporte y disposición final así como las disposiciones para la </w:t>
      </w:r>
      <w:r w:rsidRPr="0061292D">
        <w:rPr>
          <w:rFonts w:ascii="Arial" w:eastAsia="Arial Unicode MS" w:hAnsi="Arial" w:cs="Arial"/>
          <w:color w:val="000000" w:themeColor="text1"/>
          <w:sz w:val="22"/>
          <w:szCs w:val="22"/>
        </w:rPr>
        <w:lastRenderedPageBreak/>
        <w:t>reducción, reaprovechamiento y reciclaje con el fin de proteger la salud humana y la calidad de vida de la población y la preservación y protección del ambiente.</w:t>
      </w: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thaiDistribute"/>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Se cumplirá lo que establecen los Artículos 107 y 153 de la Ley (64-00) General de Medio Ambiente y Recursos Naturales, la Norma para la Gestión Ambiental de Residuos Sólidos no Peligrosos (NA-RS-001-03), (Ver Capítulo PMAA).</w:t>
      </w: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b/>
          <w:bCs/>
          <w:iCs/>
          <w:color w:val="000000" w:themeColor="text1"/>
          <w:sz w:val="22"/>
          <w:szCs w:val="22"/>
        </w:rPr>
      </w:pPr>
      <w:r w:rsidRPr="0061292D">
        <w:rPr>
          <w:rFonts w:ascii="Arial" w:eastAsia="Arial Unicode MS" w:hAnsi="Arial" w:cs="Arial"/>
          <w:b/>
          <w:bCs/>
          <w:iCs/>
          <w:color w:val="000000" w:themeColor="text1"/>
          <w:sz w:val="22"/>
          <w:szCs w:val="22"/>
        </w:rPr>
        <w:t>Norma Ambiental sobre Calidad de Aguas Subterráneas y descargas al Subsuelo.</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El objetivo de esta norma es proteger, conservar y mejorar la calidad de los cuerpos hídricos nacionales, en particular de las aguas subterráneas, para garantizar la seguridad de su uso y promover el mantenimiento de las condiciones adecuadas para el desarrollo de los ecosistemas asociados a las mismas.</w:t>
      </w: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p>
    <w:p w:rsidR="00D770C7" w:rsidRPr="0061292D" w:rsidRDefault="00D770C7" w:rsidP="00D770C7">
      <w:pPr>
        <w:autoSpaceDE w:val="0"/>
        <w:autoSpaceDN w:val="0"/>
        <w:adjustRightInd w:val="0"/>
        <w:spacing w:line="360" w:lineRule="auto"/>
        <w:jc w:val="both"/>
        <w:rPr>
          <w:rFonts w:ascii="Arial" w:eastAsia="Arial Unicode MS" w:hAnsi="Arial" w:cs="Arial"/>
          <w:color w:val="000000" w:themeColor="text1"/>
          <w:sz w:val="22"/>
          <w:szCs w:val="22"/>
        </w:rPr>
      </w:pPr>
      <w:r w:rsidRPr="0061292D">
        <w:rPr>
          <w:rFonts w:ascii="Arial" w:eastAsia="Arial Unicode MS" w:hAnsi="Arial" w:cs="Arial"/>
          <w:color w:val="000000" w:themeColor="text1"/>
          <w:sz w:val="22"/>
          <w:szCs w:val="22"/>
        </w:rPr>
        <w:t>Esta norma se relaciona con el proyecto fundamentalmente cuando hace referencia a la calidad de aguas subterráneas y a las características que debe cumplir el pozo</w:t>
      </w:r>
      <w:r w:rsidR="00D14854" w:rsidRPr="0061292D">
        <w:rPr>
          <w:rFonts w:ascii="Arial" w:eastAsia="Arial Unicode MS" w:hAnsi="Arial" w:cs="Arial"/>
          <w:color w:val="000000" w:themeColor="text1"/>
          <w:sz w:val="22"/>
          <w:szCs w:val="22"/>
        </w:rPr>
        <w:t xml:space="preserve"> </w:t>
      </w:r>
      <w:r w:rsidRPr="0061292D">
        <w:rPr>
          <w:rFonts w:ascii="Arial" w:eastAsia="Arial Unicode MS" w:hAnsi="Arial" w:cs="Arial"/>
          <w:color w:val="000000" w:themeColor="text1"/>
          <w:sz w:val="22"/>
          <w:szCs w:val="22"/>
        </w:rPr>
        <w:t>filtrante a construir para la descarga de aguas residuales.</w:t>
      </w:r>
    </w:p>
    <w:p w:rsidR="00E47A3E" w:rsidRPr="0061292D" w:rsidRDefault="00E47A3E">
      <w:pPr>
        <w:suppressAutoHyphens w:val="0"/>
        <w:rPr>
          <w:rFonts w:ascii="Arial" w:hAnsi="Arial" w:cs="Arial"/>
          <w:color w:val="000000" w:themeColor="text1"/>
          <w:sz w:val="22"/>
          <w:szCs w:val="22"/>
        </w:rPr>
      </w:pPr>
    </w:p>
    <w:p w:rsidR="00760800" w:rsidRPr="0061292D" w:rsidRDefault="0076080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F86E6B" w:rsidRPr="0061292D" w:rsidRDefault="00F86E6B">
      <w:pPr>
        <w:suppressAutoHyphens w:val="0"/>
        <w:rPr>
          <w:rFonts w:ascii="Arial" w:hAnsi="Arial" w:cs="Arial"/>
          <w:color w:val="000000" w:themeColor="text1"/>
          <w:sz w:val="22"/>
          <w:szCs w:val="22"/>
        </w:rPr>
      </w:pPr>
    </w:p>
    <w:p w:rsidR="00E47A3E" w:rsidRPr="0061292D" w:rsidRDefault="00E47A3E" w:rsidP="007D3F09">
      <w:pPr>
        <w:pStyle w:val="a1"/>
      </w:pPr>
      <w:r w:rsidRPr="0061292D">
        <w:t>CAPITULO V</w:t>
      </w:r>
    </w:p>
    <w:p w:rsidR="00E47A3E" w:rsidRPr="0061292D" w:rsidRDefault="00E47A3E" w:rsidP="007D3F09">
      <w:pPr>
        <w:pStyle w:val="a1"/>
      </w:pPr>
      <w:r w:rsidRPr="0061292D">
        <w:t>DETERMINACIÓN DE LOS IMPACTOS DEL PROYECTO</w:t>
      </w:r>
    </w:p>
    <w:p w:rsidR="00E47A3E" w:rsidRPr="0061292D" w:rsidRDefault="00323500" w:rsidP="007D3F09">
      <w:pPr>
        <w:pStyle w:val="a1"/>
      </w:pPr>
      <w:r>
        <w:t>RESIDENCIAL BOSQUES DE JARABACOA</w:t>
      </w:r>
    </w:p>
    <w:p w:rsidR="00E47A3E" w:rsidRPr="0061292D" w:rsidRDefault="00E47A3E" w:rsidP="00E47A3E">
      <w:pPr>
        <w:shd w:val="clear" w:color="auto" w:fill="FFFFFF"/>
        <w:spacing w:line="360" w:lineRule="auto"/>
        <w:jc w:val="center"/>
        <w:rPr>
          <w:rFonts w:ascii="Arial" w:hAnsi="Arial" w:cs="Arial"/>
          <w:b/>
          <w:bCs/>
          <w:i/>
          <w:iCs/>
          <w:color w:val="000000" w:themeColor="text1"/>
          <w:spacing w:val="-2"/>
          <w:sz w:val="22"/>
          <w:szCs w:val="22"/>
          <w:lang w:val="es-ES_tradnl"/>
        </w:rPr>
      </w:pPr>
    </w:p>
    <w:p w:rsidR="00E47A3E" w:rsidRPr="0061292D" w:rsidRDefault="00E47A3E" w:rsidP="004D19B6">
      <w:pPr>
        <w:shd w:val="clear" w:color="auto" w:fill="FFFFFF"/>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5.1.- Introducción</w:t>
      </w:r>
    </w:p>
    <w:p w:rsidR="00E47A3E" w:rsidRPr="0061292D" w:rsidRDefault="00E47A3E" w:rsidP="004D19B6">
      <w:pPr>
        <w:spacing w:line="360" w:lineRule="auto"/>
        <w:ind w:right="78"/>
        <w:jc w:val="both"/>
        <w:rPr>
          <w:rFonts w:ascii="Arial" w:hAnsi="Arial" w:cs="Arial"/>
          <w:color w:val="000000" w:themeColor="text1"/>
          <w:sz w:val="22"/>
          <w:szCs w:val="22"/>
          <w:lang w:val="es-ES"/>
        </w:rPr>
      </w:pPr>
    </w:p>
    <w:p w:rsidR="00E47A3E" w:rsidRPr="0061292D" w:rsidRDefault="00C5214A"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a Evaluación de Impacto Ambiental (EIA), es una herramienta para evaluar las consecuencias ambientales de la mayoría de las actividades de desarrollo. Se han desarrollado numerosos métodos de Evaluación de Impacto Ambiental. Sin </w:t>
      </w:r>
      <w:r w:rsidRPr="0061292D">
        <w:rPr>
          <w:rFonts w:ascii="Arial" w:hAnsi="Arial" w:cs="Arial"/>
          <w:color w:val="000000" w:themeColor="text1"/>
          <w:sz w:val="22"/>
          <w:szCs w:val="22"/>
          <w:lang w:val="es-ES"/>
        </w:rPr>
        <w:t>que</w:t>
      </w:r>
      <w:r w:rsidR="00E47A3E" w:rsidRPr="0061292D">
        <w:rPr>
          <w:rFonts w:ascii="Arial" w:hAnsi="Arial" w:cs="Arial"/>
          <w:color w:val="000000" w:themeColor="text1"/>
          <w:sz w:val="22"/>
          <w:szCs w:val="22"/>
          <w:lang w:val="es-ES"/>
        </w:rPr>
        <w:t xml:space="preserve"> ningún método en particular</w:t>
      </w:r>
      <w:r w:rsidRPr="0061292D">
        <w:rPr>
          <w:rFonts w:ascii="Arial" w:hAnsi="Arial" w:cs="Arial"/>
          <w:color w:val="000000" w:themeColor="text1"/>
          <w:sz w:val="22"/>
          <w:szCs w:val="22"/>
          <w:lang w:val="es-ES"/>
        </w:rPr>
        <w:t xml:space="preserve"> sea el ideal e universal</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para identificar,</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evaluar y</w:t>
      </w:r>
      <w:r w:rsidR="00E47A3E" w:rsidRPr="0061292D">
        <w:rPr>
          <w:rFonts w:ascii="Arial" w:hAnsi="Arial" w:cs="Arial"/>
          <w:color w:val="000000" w:themeColor="text1"/>
          <w:sz w:val="22"/>
          <w:szCs w:val="22"/>
          <w:lang w:val="es-ES"/>
        </w:rPr>
        <w:t xml:space="preserve"> satisfacer la</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complejidad</w:t>
      </w:r>
      <w:r w:rsidRPr="0061292D">
        <w:rPr>
          <w:rFonts w:ascii="Arial" w:hAnsi="Arial" w:cs="Arial"/>
          <w:color w:val="000000" w:themeColor="text1"/>
          <w:sz w:val="22"/>
          <w:szCs w:val="22"/>
          <w:lang w:val="es-ES"/>
        </w:rPr>
        <w:t xml:space="preserve"> y características de cada proyecto </w:t>
      </w:r>
      <w:proofErr w:type="spellStart"/>
      <w:r w:rsidRPr="0061292D">
        <w:rPr>
          <w:rFonts w:ascii="Arial" w:hAnsi="Arial" w:cs="Arial"/>
          <w:color w:val="000000" w:themeColor="text1"/>
          <w:sz w:val="22"/>
          <w:szCs w:val="22"/>
          <w:lang w:val="es-ES"/>
        </w:rPr>
        <w:t>especifico</w:t>
      </w:r>
      <w:proofErr w:type="spellEnd"/>
      <w:r w:rsidRPr="0061292D">
        <w:rPr>
          <w:rFonts w:ascii="Arial" w:hAnsi="Arial" w:cs="Arial"/>
          <w:color w:val="000000" w:themeColor="text1"/>
          <w:sz w:val="22"/>
          <w:szCs w:val="22"/>
          <w:lang w:val="es-ES"/>
        </w:rPr>
        <w:t>.</w:t>
      </w:r>
      <w:r w:rsidR="00E47A3E" w:rsidRPr="0061292D">
        <w:rPr>
          <w:rFonts w:ascii="Arial" w:hAnsi="Arial" w:cs="Arial"/>
          <w:color w:val="000000" w:themeColor="text1"/>
          <w:sz w:val="22"/>
          <w:szCs w:val="22"/>
          <w:lang w:val="es-ES"/>
        </w:rPr>
        <w:t xml:space="preserve"> </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C5214A"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sistema de normas y reglamentos establecido en el país determinan claramente diferentes procedimientos </w:t>
      </w:r>
      <w:r w:rsidR="00E47A3E" w:rsidRPr="0061292D">
        <w:rPr>
          <w:rFonts w:ascii="Arial" w:hAnsi="Arial" w:cs="Arial"/>
          <w:color w:val="000000" w:themeColor="text1"/>
          <w:sz w:val="22"/>
          <w:szCs w:val="22"/>
          <w:lang w:val="es-ES"/>
        </w:rPr>
        <w:t>para la obtención de</w:t>
      </w:r>
      <w:r w:rsidRPr="0061292D">
        <w:rPr>
          <w:rFonts w:ascii="Arial" w:hAnsi="Arial" w:cs="Arial"/>
          <w:color w:val="000000" w:themeColor="text1"/>
          <w:sz w:val="22"/>
          <w:szCs w:val="22"/>
          <w:lang w:val="es-ES"/>
        </w:rPr>
        <w:t xml:space="preserve"> una</w:t>
      </w:r>
      <w:r w:rsidR="00E47A3E" w:rsidRPr="0061292D">
        <w:rPr>
          <w:rFonts w:ascii="Arial" w:hAnsi="Arial" w:cs="Arial"/>
          <w:color w:val="000000" w:themeColor="text1"/>
          <w:sz w:val="22"/>
          <w:szCs w:val="22"/>
          <w:lang w:val="es-ES"/>
        </w:rPr>
        <w:t xml:space="preserve"> autorización</w:t>
      </w:r>
      <w:r w:rsidR="00D14854"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ambiental</w:t>
      </w:r>
      <w:r w:rsidRPr="0061292D">
        <w:rPr>
          <w:rFonts w:ascii="Arial" w:hAnsi="Arial" w:cs="Arial"/>
          <w:color w:val="000000" w:themeColor="text1"/>
          <w:sz w:val="22"/>
          <w:szCs w:val="22"/>
          <w:lang w:val="es-ES"/>
        </w:rPr>
        <w:t xml:space="preserve"> para los diferentes tipos de proyectos ya sean estos nuevos o existente</w:t>
      </w:r>
      <w:r w:rsidR="00E47A3E" w:rsidRPr="0061292D">
        <w:rPr>
          <w:rFonts w:ascii="Arial" w:hAnsi="Arial" w:cs="Arial"/>
          <w:color w:val="000000" w:themeColor="text1"/>
          <w:sz w:val="22"/>
          <w:szCs w:val="22"/>
          <w:lang w:val="es-ES"/>
        </w:rPr>
        <w:t xml:space="preserve">. </w:t>
      </w:r>
    </w:p>
    <w:p w:rsidR="00F86E6B" w:rsidRPr="0061292D" w:rsidRDefault="00F86E6B" w:rsidP="004D19B6">
      <w:pPr>
        <w:tabs>
          <w:tab w:val="left" w:pos="1380"/>
          <w:tab w:val="left" w:pos="1980"/>
          <w:tab w:val="left" w:pos="2380"/>
          <w:tab w:val="left" w:pos="2520"/>
          <w:tab w:val="left" w:pos="3000"/>
          <w:tab w:val="left" w:pos="3580"/>
          <w:tab w:val="left" w:pos="3620"/>
          <w:tab w:val="left" w:pos="3920"/>
          <w:tab w:val="left" w:pos="4420"/>
          <w:tab w:val="left" w:pos="5620"/>
          <w:tab w:val="left" w:pos="6100"/>
          <w:tab w:val="left" w:pos="6300"/>
          <w:tab w:val="left" w:pos="6640"/>
          <w:tab w:val="left" w:pos="7160"/>
          <w:tab w:val="left" w:pos="7480"/>
          <w:tab w:val="left" w:pos="9360"/>
        </w:tabs>
        <w:spacing w:line="360" w:lineRule="auto"/>
        <w:jc w:val="both"/>
        <w:rPr>
          <w:rFonts w:ascii="Arial" w:hAnsi="Arial" w:cs="Arial"/>
          <w:color w:val="000000" w:themeColor="text1"/>
          <w:sz w:val="22"/>
          <w:szCs w:val="22"/>
          <w:lang w:val="es-ES"/>
        </w:rPr>
      </w:pPr>
    </w:p>
    <w:p w:rsidR="00E47A3E" w:rsidRPr="0061292D" w:rsidRDefault="00E47A3E" w:rsidP="004D19B6">
      <w:pPr>
        <w:tabs>
          <w:tab w:val="left" w:pos="560"/>
          <w:tab w:val="left" w:pos="1700"/>
          <w:tab w:val="left" w:pos="2180"/>
          <w:tab w:val="left" w:pos="3300"/>
          <w:tab w:val="left" w:pos="4620"/>
          <w:tab w:val="left" w:pos="5520"/>
          <w:tab w:val="left" w:pos="6000"/>
          <w:tab w:val="left" w:pos="7300"/>
          <w:tab w:val="left" w:pos="880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Para el caso de proyectos nuevos</w:t>
      </w:r>
      <w:r w:rsidR="00D61535" w:rsidRPr="0061292D">
        <w:rPr>
          <w:rFonts w:ascii="Arial" w:hAnsi="Arial" w:cs="Arial"/>
          <w:color w:val="000000" w:themeColor="text1"/>
          <w:sz w:val="22"/>
          <w:szCs w:val="22"/>
          <w:lang w:val="es-ES"/>
        </w:rPr>
        <w:t>, como es el caso d</w:t>
      </w:r>
      <w:r w:rsidR="002D2B26">
        <w:rPr>
          <w:rFonts w:ascii="Arial" w:hAnsi="Arial" w:cs="Arial"/>
          <w:color w:val="000000" w:themeColor="text1"/>
          <w:sz w:val="22"/>
          <w:szCs w:val="22"/>
          <w:lang w:val="es-ES"/>
        </w:rPr>
        <w:t xml:space="preserve">el proyecto: </w:t>
      </w:r>
      <w:r w:rsidR="00323500">
        <w:rPr>
          <w:rFonts w:ascii="Arial" w:hAnsi="Arial" w:cs="Arial"/>
          <w:color w:val="000000" w:themeColor="text1"/>
          <w:sz w:val="22"/>
          <w:szCs w:val="22"/>
          <w:lang w:val="es-ES"/>
        </w:rPr>
        <w:t>RESIDENCIAL BOSQUES DE JARABACOA</w:t>
      </w:r>
      <w:r w:rsidR="002D2B26">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 xml:space="preserve"> el Sistema de Evaluación Ambiental de l</w:t>
      </w:r>
      <w:r w:rsidR="00D61535" w:rsidRPr="0061292D">
        <w:rPr>
          <w:rFonts w:ascii="Arial" w:hAnsi="Arial" w:cs="Arial"/>
          <w:color w:val="000000" w:themeColor="text1"/>
          <w:sz w:val="22"/>
          <w:szCs w:val="22"/>
          <w:lang w:val="es-ES"/>
        </w:rPr>
        <w:t>a República Dominicana,</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establece la realización</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Estudios</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Impacto</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Ambiental</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w:t>
      </w:r>
      <w:proofErr w:type="spellStart"/>
      <w:r w:rsidRPr="0061292D">
        <w:rPr>
          <w:rFonts w:ascii="Arial" w:hAnsi="Arial" w:cs="Arial"/>
          <w:color w:val="000000" w:themeColor="text1"/>
          <w:sz w:val="22"/>
          <w:szCs w:val="22"/>
          <w:lang w:val="es-ES"/>
        </w:rPr>
        <w:t>EsIA</w:t>
      </w:r>
      <w:proofErr w:type="spellEnd"/>
      <w:r w:rsidRPr="0061292D">
        <w:rPr>
          <w:rFonts w:ascii="Arial" w:hAnsi="Arial" w:cs="Arial"/>
          <w:color w:val="000000" w:themeColor="text1"/>
          <w:sz w:val="22"/>
          <w:szCs w:val="22"/>
          <w:lang w:val="es-ES"/>
        </w:rPr>
        <w:t>)</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w:t>
      </w:r>
      <w:r w:rsidR="00D14854"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diferentes</w:t>
      </w:r>
      <w:r w:rsidR="00D14854"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 xml:space="preserve">categorías según la magnitud del proyecto propuesto, tomando en cuenta que los diferentes estudios exigidos sean capaz de predecir, cuantificar y evaluar los diferentes impactos que generara el proyecto en su etapa de construcción y </w:t>
      </w:r>
      <w:r w:rsidR="00240546" w:rsidRPr="0061292D">
        <w:rPr>
          <w:rFonts w:ascii="Arial" w:hAnsi="Arial" w:cs="Arial"/>
          <w:color w:val="000000" w:themeColor="text1"/>
          <w:sz w:val="22"/>
          <w:szCs w:val="22"/>
          <w:lang w:val="es-ES"/>
        </w:rPr>
        <w:t>operación</w:t>
      </w:r>
      <w:r w:rsidRPr="0061292D">
        <w:rPr>
          <w:rFonts w:ascii="Arial" w:hAnsi="Arial" w:cs="Arial"/>
          <w:color w:val="000000" w:themeColor="text1"/>
          <w:sz w:val="22"/>
          <w:szCs w:val="22"/>
          <w:lang w:val="es-ES"/>
        </w:rPr>
        <w:t>. La Evaluación de impacto Ambiental</w:t>
      </w:r>
      <w:r w:rsidR="00D61535" w:rsidRPr="0061292D">
        <w:rPr>
          <w:rFonts w:ascii="Arial" w:hAnsi="Arial" w:cs="Arial"/>
          <w:color w:val="000000" w:themeColor="text1"/>
          <w:sz w:val="22"/>
          <w:szCs w:val="22"/>
          <w:lang w:val="es-ES"/>
        </w:rPr>
        <w:t xml:space="preserve"> en todo caso debe ser capa de ser</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preventiva</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y capaz de</w:t>
      </w:r>
      <w:r w:rsidRPr="0061292D">
        <w:rPr>
          <w:rFonts w:ascii="Arial" w:hAnsi="Arial" w:cs="Arial"/>
          <w:color w:val="000000" w:themeColor="text1"/>
          <w:sz w:val="22"/>
          <w:szCs w:val="22"/>
          <w:lang w:val="es-ES"/>
        </w:rPr>
        <w:t xml:space="preserve"> predecir los impactos que producirá el proyecto</w:t>
      </w:r>
      <w:r w:rsidR="00117D69"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w:t>
      </w:r>
      <w:r w:rsidR="00D61535" w:rsidRPr="0061292D">
        <w:rPr>
          <w:rFonts w:ascii="Arial" w:hAnsi="Arial" w:cs="Arial"/>
          <w:color w:val="000000" w:themeColor="text1"/>
          <w:sz w:val="22"/>
          <w:szCs w:val="22"/>
          <w:lang w:val="es-ES"/>
        </w:rPr>
        <w:t>el</w:t>
      </w:r>
      <w:r w:rsidRPr="0061292D">
        <w:rPr>
          <w:rFonts w:ascii="Arial" w:hAnsi="Arial" w:cs="Arial"/>
          <w:color w:val="000000" w:themeColor="text1"/>
          <w:sz w:val="22"/>
          <w:szCs w:val="22"/>
          <w:lang w:val="es-ES"/>
        </w:rPr>
        <w:t xml:space="preserve"> medio biótico</w:t>
      </w:r>
      <w:r w:rsidR="00240546" w:rsidRPr="0061292D">
        <w:rPr>
          <w:rFonts w:ascii="Arial" w:hAnsi="Arial" w:cs="Arial"/>
          <w:color w:val="000000" w:themeColor="text1"/>
          <w:sz w:val="22"/>
          <w:szCs w:val="22"/>
          <w:lang w:val="es-ES"/>
        </w:rPr>
        <w:t>,</w:t>
      </w:r>
      <w:r w:rsidRPr="0061292D">
        <w:rPr>
          <w:rFonts w:ascii="Arial" w:hAnsi="Arial" w:cs="Arial"/>
          <w:color w:val="000000" w:themeColor="text1"/>
          <w:sz w:val="22"/>
          <w:szCs w:val="22"/>
          <w:lang w:val="es-ES"/>
        </w:rPr>
        <w:t xml:space="preserve"> medio físico </w:t>
      </w:r>
      <w:r w:rsidR="00240546" w:rsidRPr="0061292D">
        <w:rPr>
          <w:rFonts w:ascii="Arial" w:hAnsi="Arial" w:cs="Arial"/>
          <w:color w:val="000000" w:themeColor="text1"/>
          <w:sz w:val="22"/>
          <w:szCs w:val="22"/>
          <w:lang w:val="es-ES"/>
        </w:rPr>
        <w:t>y</w:t>
      </w:r>
      <w:r w:rsidRPr="0061292D">
        <w:rPr>
          <w:rFonts w:ascii="Arial" w:hAnsi="Arial" w:cs="Arial"/>
          <w:color w:val="000000" w:themeColor="text1"/>
          <w:sz w:val="22"/>
          <w:szCs w:val="22"/>
          <w:lang w:val="es-ES"/>
        </w:rPr>
        <w:t xml:space="preserve"> medio socioeconómico</w:t>
      </w:r>
      <w:r w:rsidR="00240546" w:rsidRPr="0061292D">
        <w:rPr>
          <w:rFonts w:ascii="Arial" w:hAnsi="Arial" w:cs="Arial"/>
          <w:color w:val="000000" w:themeColor="text1"/>
          <w:sz w:val="22"/>
          <w:szCs w:val="22"/>
          <w:lang w:val="es-ES"/>
        </w:rPr>
        <w:t>. Por tal razón la evaluación ambiental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es un</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instrumento</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fundamental</w:t>
      </w:r>
      <w:r w:rsidRPr="0061292D">
        <w:rPr>
          <w:rFonts w:ascii="Arial" w:hAnsi="Arial" w:cs="Arial"/>
          <w:color w:val="000000" w:themeColor="text1"/>
          <w:sz w:val="22"/>
          <w:szCs w:val="22"/>
          <w:lang w:val="es-ES"/>
        </w:rPr>
        <w:t xml:space="preserve"> </w:t>
      </w:r>
      <w:r w:rsidR="00240546" w:rsidRPr="0061292D">
        <w:rPr>
          <w:rFonts w:ascii="Arial" w:hAnsi="Arial" w:cs="Arial"/>
          <w:color w:val="000000" w:themeColor="text1"/>
          <w:sz w:val="22"/>
          <w:szCs w:val="22"/>
          <w:lang w:val="es-ES"/>
        </w:rPr>
        <w:t>en</w:t>
      </w:r>
      <w:r w:rsidRPr="0061292D">
        <w:rPr>
          <w:rFonts w:ascii="Arial" w:hAnsi="Arial" w:cs="Arial"/>
          <w:color w:val="000000" w:themeColor="text1"/>
          <w:sz w:val="22"/>
          <w:szCs w:val="22"/>
          <w:lang w:val="es-ES"/>
        </w:rPr>
        <w:t xml:space="preserve"> la toma de decisiones</w:t>
      </w:r>
      <w:r w:rsidR="00240546" w:rsidRPr="0061292D">
        <w:rPr>
          <w:rFonts w:ascii="Arial" w:hAnsi="Arial" w:cs="Arial"/>
          <w:color w:val="000000" w:themeColor="text1"/>
          <w:sz w:val="22"/>
          <w:szCs w:val="22"/>
          <w:lang w:val="es-ES"/>
        </w:rPr>
        <w:t xml:space="preserve"> para la planeación, ejecución y operación</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de los</w:t>
      </w:r>
      <w:r w:rsidR="00240546" w:rsidRPr="0061292D">
        <w:rPr>
          <w:rFonts w:ascii="Arial" w:hAnsi="Arial" w:cs="Arial"/>
          <w:color w:val="000000" w:themeColor="text1"/>
          <w:sz w:val="22"/>
          <w:szCs w:val="22"/>
          <w:lang w:val="es-ES"/>
        </w:rPr>
        <w:t xml:space="preserve"> diferentes</w:t>
      </w:r>
      <w:r w:rsidRPr="0061292D">
        <w:rPr>
          <w:rFonts w:ascii="Arial" w:hAnsi="Arial" w:cs="Arial"/>
          <w:color w:val="000000" w:themeColor="text1"/>
          <w:sz w:val="22"/>
          <w:szCs w:val="22"/>
          <w:lang w:val="es-ES"/>
        </w:rPr>
        <w:t xml:space="preserve"> proyectos.</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0546" w:rsidP="004D19B6">
      <w:pPr>
        <w:tabs>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os diferentes métodos de evaluación de impacto ambiental que se han desarrollado</w:t>
      </w:r>
      <w:r w:rsidRPr="0061292D">
        <w:rPr>
          <w:rFonts w:ascii="Arial" w:hAnsi="Arial" w:cs="Arial"/>
          <w:color w:val="000000" w:themeColor="text1"/>
          <w:sz w:val="22"/>
          <w:szCs w:val="22"/>
          <w:lang w:val="es-ES"/>
        </w:rPr>
        <w:t xml:space="preserve"> y se utilizan</w:t>
      </w:r>
      <w:r w:rsidR="00E47A3E" w:rsidRPr="0061292D">
        <w:rPr>
          <w:rFonts w:ascii="Arial" w:hAnsi="Arial" w:cs="Arial"/>
          <w:color w:val="000000" w:themeColor="text1"/>
          <w:sz w:val="22"/>
          <w:szCs w:val="22"/>
          <w:lang w:val="es-ES"/>
        </w:rPr>
        <w:t xml:space="preserve"> para proyectos nuevos </w:t>
      </w:r>
      <w:r w:rsidRPr="0061292D">
        <w:rPr>
          <w:rFonts w:ascii="Arial" w:hAnsi="Arial" w:cs="Arial"/>
          <w:color w:val="000000" w:themeColor="text1"/>
          <w:sz w:val="22"/>
          <w:szCs w:val="22"/>
          <w:lang w:val="es-ES"/>
        </w:rPr>
        <w:t>son generalmente</w:t>
      </w:r>
      <w:r w:rsidR="00E47A3E" w:rsidRPr="0061292D">
        <w:rPr>
          <w:rFonts w:ascii="Arial" w:hAnsi="Arial" w:cs="Arial"/>
          <w:color w:val="000000" w:themeColor="text1"/>
          <w:sz w:val="22"/>
          <w:szCs w:val="22"/>
          <w:lang w:val="es-ES"/>
        </w:rPr>
        <w:t xml:space="preserve"> de tipo cualitativo.</w:t>
      </w:r>
      <w:r w:rsidRPr="0061292D">
        <w:rPr>
          <w:rFonts w:ascii="Arial" w:hAnsi="Arial" w:cs="Arial"/>
          <w:color w:val="000000" w:themeColor="text1"/>
          <w:sz w:val="22"/>
          <w:szCs w:val="22"/>
          <w:lang w:val="es-ES"/>
        </w:rPr>
        <w:t xml:space="preserve"> Este </w:t>
      </w:r>
      <w:r w:rsidR="00244E3B" w:rsidRPr="0061292D">
        <w:rPr>
          <w:rFonts w:ascii="Arial" w:hAnsi="Arial" w:cs="Arial"/>
          <w:color w:val="000000" w:themeColor="text1"/>
          <w:sz w:val="22"/>
          <w:szCs w:val="22"/>
          <w:lang w:val="es-ES"/>
        </w:rPr>
        <w:t>método</w:t>
      </w:r>
      <w:r w:rsidR="00E47A3E"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predice</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los impactos, </w:t>
      </w:r>
      <w:r w:rsidRPr="0061292D">
        <w:rPr>
          <w:rFonts w:ascii="Arial" w:hAnsi="Arial" w:cs="Arial"/>
          <w:color w:val="000000" w:themeColor="text1"/>
          <w:sz w:val="22"/>
          <w:szCs w:val="22"/>
          <w:lang w:val="es-ES"/>
        </w:rPr>
        <w:t>los</w:t>
      </w:r>
      <w:r w:rsidR="00E47A3E" w:rsidRPr="0061292D">
        <w:rPr>
          <w:rFonts w:ascii="Arial" w:hAnsi="Arial" w:cs="Arial"/>
          <w:color w:val="000000" w:themeColor="text1"/>
          <w:sz w:val="22"/>
          <w:szCs w:val="22"/>
          <w:lang w:val="es-ES"/>
        </w:rPr>
        <w:t xml:space="preserve"> califica,</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valoriza y</w:t>
      </w:r>
      <w:r w:rsidRPr="0061292D">
        <w:rPr>
          <w:rFonts w:ascii="Arial" w:hAnsi="Arial" w:cs="Arial"/>
          <w:color w:val="000000" w:themeColor="text1"/>
          <w:sz w:val="22"/>
          <w:szCs w:val="22"/>
          <w:lang w:val="es-ES"/>
        </w:rPr>
        <w:t xml:space="preserve"> los</w:t>
      </w:r>
      <w:r w:rsidR="00E47A3E" w:rsidRPr="0061292D">
        <w:rPr>
          <w:rFonts w:ascii="Arial" w:hAnsi="Arial" w:cs="Arial"/>
          <w:color w:val="000000" w:themeColor="text1"/>
          <w:sz w:val="22"/>
          <w:szCs w:val="22"/>
          <w:lang w:val="es-ES"/>
        </w:rPr>
        <w:t xml:space="preserve"> jerarquiza</w:t>
      </w:r>
      <w:r w:rsidRPr="0061292D">
        <w:rPr>
          <w:rFonts w:ascii="Arial" w:hAnsi="Arial" w:cs="Arial"/>
          <w:color w:val="000000" w:themeColor="text1"/>
          <w:sz w:val="22"/>
          <w:szCs w:val="22"/>
          <w:lang w:val="es-ES"/>
        </w:rPr>
        <w:t>,</w:t>
      </w:r>
      <w:r w:rsidR="00117D69"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t</w:t>
      </w:r>
      <w:r w:rsidR="00E47A3E" w:rsidRPr="0061292D">
        <w:rPr>
          <w:rFonts w:ascii="Arial" w:hAnsi="Arial" w:cs="Arial"/>
          <w:color w:val="000000" w:themeColor="text1"/>
          <w:sz w:val="22"/>
          <w:szCs w:val="22"/>
          <w:lang w:val="es-ES"/>
        </w:rPr>
        <w:t>rata</w:t>
      </w:r>
      <w:r w:rsidRPr="0061292D">
        <w:rPr>
          <w:rFonts w:ascii="Arial" w:hAnsi="Arial" w:cs="Arial"/>
          <w:color w:val="000000" w:themeColor="text1"/>
          <w:sz w:val="22"/>
          <w:szCs w:val="22"/>
          <w:lang w:val="es-ES"/>
        </w:rPr>
        <w:t>ndo</w:t>
      </w:r>
      <w:r w:rsidR="00E47A3E" w:rsidRPr="0061292D">
        <w:rPr>
          <w:rFonts w:ascii="Arial" w:hAnsi="Arial" w:cs="Arial"/>
          <w:color w:val="000000" w:themeColor="text1"/>
          <w:sz w:val="22"/>
          <w:szCs w:val="22"/>
          <w:lang w:val="es-ES"/>
        </w:rPr>
        <w:t xml:space="preserve"> de establecer </w:t>
      </w:r>
      <w:proofErr w:type="spellStart"/>
      <w:r w:rsidR="00E47A3E" w:rsidRPr="0061292D">
        <w:rPr>
          <w:rFonts w:ascii="Arial" w:hAnsi="Arial" w:cs="Arial"/>
          <w:color w:val="000000" w:themeColor="text1"/>
          <w:sz w:val="22"/>
          <w:szCs w:val="22"/>
          <w:lang w:val="es-ES"/>
        </w:rPr>
        <w:t>cual</w:t>
      </w:r>
      <w:proofErr w:type="spellEnd"/>
      <w:r w:rsidR="00E47A3E" w:rsidRPr="0061292D">
        <w:rPr>
          <w:rFonts w:ascii="Arial" w:hAnsi="Arial" w:cs="Arial"/>
          <w:color w:val="000000" w:themeColor="text1"/>
          <w:sz w:val="22"/>
          <w:szCs w:val="22"/>
          <w:lang w:val="es-ES"/>
        </w:rPr>
        <w:t xml:space="preserve"> sería la afectación al entorno del proyecto </w:t>
      </w:r>
      <w:r w:rsidR="00244E3B" w:rsidRPr="0061292D">
        <w:rPr>
          <w:rFonts w:ascii="Arial" w:hAnsi="Arial" w:cs="Arial"/>
          <w:color w:val="000000" w:themeColor="text1"/>
          <w:sz w:val="22"/>
          <w:szCs w:val="22"/>
          <w:lang w:val="es-ES"/>
        </w:rPr>
        <w:t>a desarrollar y comparando al mismo tiempo lo que sucedería al mismo entorno</w:t>
      </w:r>
      <w:r w:rsidR="00117D69"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se </w:t>
      </w:r>
      <w:r w:rsidR="00244E3B" w:rsidRPr="0061292D">
        <w:rPr>
          <w:rFonts w:ascii="Arial" w:hAnsi="Arial" w:cs="Arial"/>
          <w:color w:val="000000" w:themeColor="text1"/>
          <w:sz w:val="22"/>
          <w:szCs w:val="22"/>
          <w:lang w:val="es-ES"/>
        </w:rPr>
        <w:t>ejecuta</w:t>
      </w:r>
      <w:r w:rsidR="00E47A3E" w:rsidRPr="0061292D">
        <w:rPr>
          <w:rFonts w:ascii="Arial" w:hAnsi="Arial" w:cs="Arial"/>
          <w:color w:val="000000" w:themeColor="text1"/>
          <w:sz w:val="22"/>
          <w:szCs w:val="22"/>
          <w:lang w:val="es-ES"/>
        </w:rPr>
        <w:t xml:space="preserve"> el proyecto.</w:t>
      </w:r>
    </w:p>
    <w:p w:rsidR="00E47A3E" w:rsidRPr="0061292D" w:rsidRDefault="00E47A3E" w:rsidP="004D19B6">
      <w:pPr>
        <w:tabs>
          <w:tab w:val="left" w:pos="9360"/>
        </w:tabs>
        <w:spacing w:line="360" w:lineRule="auto"/>
        <w:jc w:val="both"/>
        <w:rPr>
          <w:rFonts w:ascii="Arial" w:hAnsi="Arial" w:cs="Arial"/>
          <w:color w:val="000000" w:themeColor="text1"/>
          <w:sz w:val="22"/>
          <w:szCs w:val="22"/>
          <w:lang w:val="es-ES"/>
        </w:rPr>
      </w:pPr>
    </w:p>
    <w:p w:rsidR="00E47A3E" w:rsidRPr="0061292D" w:rsidRDefault="00244E3B" w:rsidP="004D19B6">
      <w:pPr>
        <w:tabs>
          <w:tab w:val="left" w:pos="600"/>
          <w:tab w:val="left" w:pos="1020"/>
          <w:tab w:val="left" w:pos="2400"/>
          <w:tab w:val="left" w:pos="3980"/>
          <w:tab w:val="left" w:pos="5960"/>
          <w:tab w:val="left" w:pos="6460"/>
          <w:tab w:val="left" w:pos="6880"/>
          <w:tab w:val="left" w:pos="8380"/>
          <w:tab w:val="left" w:pos="8740"/>
          <w:tab w:val="left" w:pos="9360"/>
        </w:tabs>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
        </w:rPr>
        <w:t xml:space="preserve">egislación dominicana, </w:t>
      </w:r>
      <w:r w:rsidRPr="0061292D">
        <w:rPr>
          <w:rFonts w:ascii="Arial" w:hAnsi="Arial" w:cs="Arial"/>
          <w:color w:val="000000" w:themeColor="text1"/>
          <w:sz w:val="22"/>
          <w:szCs w:val="22"/>
          <w:lang w:val="es-ES"/>
        </w:rPr>
        <w:t>específicamente</w:t>
      </w:r>
      <w:r w:rsidR="00E47A3E" w:rsidRPr="0061292D">
        <w:rPr>
          <w:rFonts w:ascii="Arial" w:hAnsi="Arial" w:cs="Arial"/>
          <w:color w:val="000000" w:themeColor="text1"/>
          <w:sz w:val="22"/>
          <w:szCs w:val="22"/>
          <w:lang w:val="es-ES"/>
        </w:rPr>
        <w:t xml:space="preserve"> l</w:t>
      </w:r>
      <w:r w:rsidRPr="0061292D">
        <w:rPr>
          <w:rFonts w:ascii="Arial" w:hAnsi="Arial" w:cs="Arial"/>
          <w:color w:val="000000" w:themeColor="text1"/>
          <w:sz w:val="22"/>
          <w:szCs w:val="22"/>
          <w:lang w:val="es-ES"/>
        </w:rPr>
        <w:t>os</w:t>
      </w:r>
      <w:r w:rsidR="00E47A3E" w:rsidRPr="0061292D">
        <w:rPr>
          <w:rFonts w:ascii="Arial" w:hAnsi="Arial" w:cs="Arial"/>
          <w:color w:val="000000" w:themeColor="text1"/>
          <w:sz w:val="22"/>
          <w:szCs w:val="22"/>
          <w:lang w:val="es-ES"/>
        </w:rPr>
        <w:t xml:space="preserve"> reglamento</w:t>
      </w:r>
      <w:r w:rsidRPr="0061292D">
        <w:rPr>
          <w:rFonts w:ascii="Arial" w:hAnsi="Arial" w:cs="Arial"/>
          <w:color w:val="000000" w:themeColor="text1"/>
          <w:sz w:val="22"/>
          <w:szCs w:val="22"/>
          <w:lang w:val="es-ES"/>
        </w:rPr>
        <w:t>s</w:t>
      </w:r>
      <w:r w:rsidR="00E47A3E" w:rsidRPr="0061292D">
        <w:rPr>
          <w:rFonts w:ascii="Arial" w:hAnsi="Arial" w:cs="Arial"/>
          <w:color w:val="000000" w:themeColor="text1"/>
          <w:sz w:val="22"/>
          <w:szCs w:val="22"/>
          <w:lang w:val="es-ES"/>
        </w:rPr>
        <w:t xml:space="preserve"> para la evaluación ambiental de Proyectos Nuevos, </w:t>
      </w:r>
      <w:r w:rsidRPr="0061292D">
        <w:rPr>
          <w:rFonts w:ascii="Arial" w:hAnsi="Arial" w:cs="Arial"/>
          <w:color w:val="000000" w:themeColor="text1"/>
          <w:sz w:val="22"/>
          <w:szCs w:val="22"/>
          <w:lang w:val="es-ES"/>
        </w:rPr>
        <w:t>establece que para</w:t>
      </w:r>
      <w:r w:rsidR="00E47A3E" w:rsidRPr="0061292D">
        <w:rPr>
          <w:rFonts w:ascii="Arial" w:hAnsi="Arial" w:cs="Arial"/>
          <w:color w:val="000000" w:themeColor="text1"/>
          <w:sz w:val="22"/>
          <w:szCs w:val="22"/>
          <w:lang w:val="es-ES"/>
        </w:rPr>
        <w:t xml:space="preserve"> </w:t>
      </w:r>
      <w:r w:rsidR="002D2B26">
        <w:rPr>
          <w:rFonts w:ascii="Arial" w:hAnsi="Arial" w:cs="Arial"/>
          <w:color w:val="000000" w:themeColor="text1"/>
          <w:sz w:val="22"/>
          <w:szCs w:val="22"/>
          <w:lang w:val="es-ES"/>
        </w:rPr>
        <w:t xml:space="preserve">el proyecto: </w:t>
      </w:r>
      <w:r w:rsidR="00323500">
        <w:rPr>
          <w:rFonts w:ascii="Arial" w:hAnsi="Arial" w:cs="Arial"/>
          <w:color w:val="000000" w:themeColor="text1"/>
          <w:sz w:val="22"/>
          <w:szCs w:val="22"/>
          <w:lang w:val="es-ES"/>
        </w:rPr>
        <w:t>RESIDENCIAL BOSQUES DE JARABACOA</w:t>
      </w:r>
      <w:r w:rsidR="00EA503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se requiere</w:t>
      </w:r>
      <w:r w:rsidR="00D14854" w:rsidRPr="0061292D">
        <w:rPr>
          <w:rFonts w:ascii="Arial" w:hAnsi="Arial" w:cs="Arial"/>
          <w:b/>
          <w:color w:val="000000" w:themeColor="text1"/>
          <w:sz w:val="22"/>
          <w:szCs w:val="22"/>
          <w:lang w:val="es-ES"/>
        </w:rPr>
        <w:t xml:space="preserve"> </w:t>
      </w:r>
      <w:r w:rsidR="00E47A3E" w:rsidRPr="0061292D">
        <w:rPr>
          <w:rFonts w:ascii="Arial" w:hAnsi="Arial" w:cs="Arial"/>
          <w:color w:val="000000" w:themeColor="text1"/>
          <w:sz w:val="22"/>
          <w:szCs w:val="22"/>
          <w:lang w:val="es-ES"/>
        </w:rPr>
        <w:t xml:space="preserve">la realización de una Declaración de Impacto Ambiental, DIA, con su correspondiente Plan de Manejo y Adecuación Ambiental (PMAA).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E47A3E" w:rsidP="00EA503D">
      <w:pPr>
        <w:tabs>
          <w:tab w:val="left" w:pos="1701"/>
        </w:tabs>
        <w:spacing w:line="360" w:lineRule="auto"/>
        <w:jc w:val="both"/>
        <w:rPr>
          <w:rFonts w:ascii="Arial" w:hAnsi="Arial" w:cs="Arial"/>
          <w:color w:val="000000" w:themeColor="text1"/>
          <w:spacing w:val="6"/>
          <w:sz w:val="22"/>
          <w:szCs w:val="22"/>
          <w:lang w:val="es-ES"/>
        </w:rPr>
      </w:pPr>
      <w:r w:rsidRPr="0061292D">
        <w:rPr>
          <w:rFonts w:ascii="Arial" w:hAnsi="Arial" w:cs="Arial"/>
          <w:color w:val="000000" w:themeColor="text1"/>
          <w:spacing w:val="6"/>
          <w:sz w:val="22"/>
          <w:szCs w:val="22"/>
          <w:lang w:val="es-ES"/>
        </w:rPr>
        <w:t>Toda actividad de desarrollo e inversión</w:t>
      </w:r>
      <w:r w:rsidR="00244E3B" w:rsidRPr="0061292D">
        <w:rPr>
          <w:rFonts w:ascii="Arial" w:hAnsi="Arial" w:cs="Arial"/>
          <w:color w:val="000000" w:themeColor="text1"/>
          <w:spacing w:val="6"/>
          <w:sz w:val="22"/>
          <w:szCs w:val="22"/>
          <w:lang w:val="es-ES"/>
        </w:rPr>
        <w:t xml:space="preserve"> como el caso d</w:t>
      </w:r>
      <w:r w:rsidR="002D2B26">
        <w:rPr>
          <w:rFonts w:ascii="Arial" w:hAnsi="Arial" w:cs="Arial"/>
          <w:color w:val="000000" w:themeColor="text1"/>
          <w:spacing w:val="6"/>
          <w:sz w:val="22"/>
          <w:szCs w:val="22"/>
          <w:lang w:val="es-ES"/>
        </w:rPr>
        <w:t xml:space="preserve">el proyecto: </w:t>
      </w:r>
      <w:r w:rsidR="00323500">
        <w:rPr>
          <w:rFonts w:ascii="Arial" w:hAnsi="Arial" w:cs="Arial"/>
          <w:color w:val="000000" w:themeColor="text1"/>
          <w:spacing w:val="6"/>
          <w:sz w:val="22"/>
          <w:szCs w:val="22"/>
          <w:lang w:val="es-ES"/>
        </w:rPr>
        <w:t>RESIDENCIAL BOSQUES DE JARABACOA</w:t>
      </w:r>
      <w:r w:rsidR="00AC032F" w:rsidRPr="0061292D">
        <w:rPr>
          <w:rFonts w:ascii="Arial" w:hAnsi="Arial" w:cs="Arial"/>
          <w:color w:val="000000" w:themeColor="text1"/>
          <w:spacing w:val="6"/>
          <w:sz w:val="22"/>
          <w:szCs w:val="22"/>
          <w:lang w:val="es-ES"/>
        </w:rPr>
        <w:t xml:space="preserve">, </w:t>
      </w:r>
      <w:proofErr w:type="spellStart"/>
      <w:r w:rsidR="00323500">
        <w:rPr>
          <w:rFonts w:ascii="Arial" w:hAnsi="Arial" w:cs="Arial"/>
          <w:color w:val="000000" w:themeColor="text1"/>
          <w:spacing w:val="6"/>
          <w:sz w:val="22"/>
          <w:szCs w:val="22"/>
          <w:lang w:val="es-ES"/>
        </w:rPr>
        <w:t>Urbanizacion</w:t>
      </w:r>
      <w:proofErr w:type="spellEnd"/>
      <w:r w:rsidR="00323500">
        <w:rPr>
          <w:rFonts w:ascii="Arial" w:hAnsi="Arial" w:cs="Arial"/>
          <w:color w:val="000000" w:themeColor="text1"/>
          <w:spacing w:val="6"/>
          <w:sz w:val="22"/>
          <w:szCs w:val="22"/>
          <w:lang w:val="es-ES"/>
        </w:rPr>
        <w:t xml:space="preserve"> Rincón</w:t>
      </w:r>
      <w:r w:rsidR="00EA503D">
        <w:rPr>
          <w:rFonts w:ascii="Arial" w:hAnsi="Arial" w:cs="Arial"/>
          <w:color w:val="000000" w:themeColor="text1"/>
          <w:spacing w:val="6"/>
          <w:sz w:val="22"/>
          <w:szCs w:val="22"/>
          <w:lang w:val="es-ES"/>
        </w:rPr>
        <w:t xml:space="preserve">, Municipio </w:t>
      </w:r>
      <w:proofErr w:type="spellStart"/>
      <w:r w:rsidR="00323500">
        <w:rPr>
          <w:rFonts w:ascii="Arial" w:hAnsi="Arial" w:cs="Arial"/>
          <w:color w:val="000000" w:themeColor="text1"/>
          <w:spacing w:val="6"/>
          <w:sz w:val="22"/>
          <w:szCs w:val="22"/>
          <w:lang w:val="es-ES"/>
        </w:rPr>
        <w:t>Jarabacoa</w:t>
      </w:r>
      <w:proofErr w:type="spellEnd"/>
      <w:r w:rsidRPr="0061292D">
        <w:rPr>
          <w:rFonts w:ascii="Arial" w:hAnsi="Arial" w:cs="Arial"/>
          <w:color w:val="000000" w:themeColor="text1"/>
          <w:spacing w:val="6"/>
          <w:sz w:val="22"/>
          <w:szCs w:val="22"/>
          <w:lang w:val="es-ES"/>
        </w:rPr>
        <w:t>, puede afectar el medio ambiente de una u otra forma,</w:t>
      </w:r>
      <w:r w:rsidR="00244E3B" w:rsidRPr="0061292D">
        <w:rPr>
          <w:rFonts w:ascii="Arial" w:hAnsi="Arial" w:cs="Arial"/>
          <w:color w:val="000000" w:themeColor="text1"/>
          <w:spacing w:val="6"/>
          <w:sz w:val="22"/>
          <w:szCs w:val="22"/>
          <w:lang w:val="es-ES"/>
        </w:rPr>
        <w:t xml:space="preserve"> e</w:t>
      </w:r>
      <w:r w:rsidRPr="0061292D">
        <w:rPr>
          <w:rFonts w:ascii="Arial" w:hAnsi="Arial" w:cs="Arial"/>
          <w:color w:val="000000" w:themeColor="text1"/>
          <w:spacing w:val="6"/>
          <w:sz w:val="22"/>
          <w:szCs w:val="22"/>
          <w:lang w:val="es-ES"/>
        </w:rPr>
        <w:t xml:space="preserve">sta actividad puede ser negativa o positiva, un impacto es considerado Negativo cuando tiende a dañar o a degradar los elementos que forma parte de la zona a ser intervenida, dañándola parcial o totalmente de forma permanente o transitoria. </w:t>
      </w:r>
    </w:p>
    <w:p w:rsidR="00E47A3E" w:rsidRPr="0061292D" w:rsidRDefault="00E47A3E" w:rsidP="004D19B6">
      <w:pPr>
        <w:spacing w:line="360" w:lineRule="auto"/>
        <w:jc w:val="both"/>
        <w:rPr>
          <w:rFonts w:ascii="Arial" w:hAnsi="Arial" w:cs="Arial"/>
          <w:color w:val="000000" w:themeColor="text1"/>
          <w:spacing w:val="6"/>
          <w:sz w:val="22"/>
          <w:szCs w:val="22"/>
          <w:lang w:val="es-ES"/>
        </w:rPr>
      </w:pPr>
    </w:p>
    <w:p w:rsidR="00E47A3E" w:rsidRPr="0061292D" w:rsidRDefault="00244E3B" w:rsidP="004D19B6">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t>L</w:t>
      </w:r>
      <w:r w:rsidR="00E47A3E" w:rsidRPr="0061292D">
        <w:rPr>
          <w:rFonts w:ascii="Arial" w:hAnsi="Arial" w:cs="Arial"/>
          <w:color w:val="000000" w:themeColor="text1"/>
          <w:sz w:val="22"/>
          <w:szCs w:val="22"/>
          <w:lang w:val="es-ES_tradnl"/>
        </w:rPr>
        <w:t>os impactos positivos y negativos que serán provocados por las acciones de la fase de construcción y operación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RESIDENCIAL BOSQUES DE JARABACOA</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Serán cuantificados y cualificados</w:t>
      </w:r>
      <w:r w:rsidR="00E47A3E" w:rsidRPr="0061292D">
        <w:rPr>
          <w:rFonts w:ascii="Arial" w:hAnsi="Arial" w:cs="Arial"/>
          <w:color w:val="000000" w:themeColor="text1"/>
          <w:sz w:val="22"/>
          <w:szCs w:val="22"/>
          <w:lang w:val="es-ES_tradnl"/>
        </w:rPr>
        <w:t xml:space="preserve"> el cual </w:t>
      </w:r>
      <w:r w:rsidR="00BA6A32" w:rsidRPr="0061292D">
        <w:rPr>
          <w:rFonts w:ascii="Arial" w:hAnsi="Arial" w:cs="Arial"/>
          <w:color w:val="000000" w:themeColor="text1"/>
          <w:sz w:val="22"/>
          <w:szCs w:val="22"/>
          <w:lang w:val="es-ES_tradnl"/>
        </w:rPr>
        <w:t>es</w:t>
      </w:r>
      <w:r w:rsidR="00E47A3E" w:rsidRPr="0061292D">
        <w:rPr>
          <w:rFonts w:ascii="Arial" w:hAnsi="Arial" w:cs="Arial"/>
          <w:color w:val="000000" w:themeColor="text1"/>
          <w:sz w:val="22"/>
          <w:szCs w:val="22"/>
          <w:lang w:val="es-ES_tradnl"/>
        </w:rPr>
        <w:t xml:space="preserve"> un proyecto</w:t>
      </w:r>
      <w:r w:rsidR="00BA6A32" w:rsidRPr="0061292D">
        <w:rPr>
          <w:rFonts w:ascii="Arial" w:hAnsi="Arial" w:cs="Arial"/>
          <w:color w:val="000000" w:themeColor="text1"/>
          <w:sz w:val="22"/>
          <w:szCs w:val="22"/>
          <w:lang w:val="es-ES_tradnl"/>
        </w:rPr>
        <w:t xml:space="preserve"> de desarrollo</w:t>
      </w:r>
      <w:r w:rsidR="00E47A3E" w:rsidRPr="0061292D">
        <w:rPr>
          <w:rFonts w:ascii="Arial" w:hAnsi="Arial" w:cs="Arial"/>
          <w:color w:val="000000" w:themeColor="text1"/>
          <w:sz w:val="22"/>
          <w:szCs w:val="22"/>
          <w:lang w:val="es-ES_tradnl"/>
        </w:rPr>
        <w:t xml:space="preserve"> inmobiliario, el cual contendrá al concluirse </w:t>
      </w:r>
      <w:r w:rsidR="00BA6A32" w:rsidRPr="0061292D">
        <w:rPr>
          <w:rFonts w:ascii="Arial" w:hAnsi="Arial" w:cs="Arial"/>
          <w:color w:val="000000" w:themeColor="text1"/>
          <w:sz w:val="22"/>
          <w:szCs w:val="22"/>
          <w:lang w:val="es-ES_tradnl"/>
        </w:rPr>
        <w:t>las diferentes fases constructivas</w:t>
      </w:r>
      <w:r w:rsidR="00E47A3E" w:rsidRPr="0061292D">
        <w:rPr>
          <w:rFonts w:ascii="Arial" w:hAnsi="Arial" w:cs="Arial"/>
          <w:color w:val="000000" w:themeColor="text1"/>
          <w:sz w:val="22"/>
          <w:szCs w:val="22"/>
          <w:lang w:val="es-ES_tradnl"/>
        </w:rPr>
        <w:t xml:space="preserve"> los siguientes elementos: </w:t>
      </w:r>
    </w:p>
    <w:p w:rsidR="00F86E6B" w:rsidRPr="0061292D" w:rsidRDefault="00F86E6B" w:rsidP="004D19B6">
      <w:pPr>
        <w:spacing w:line="360" w:lineRule="auto"/>
        <w:jc w:val="both"/>
        <w:rPr>
          <w:rFonts w:ascii="Arial" w:hAnsi="Arial" w:cs="Arial"/>
          <w:color w:val="000000" w:themeColor="text1"/>
          <w:sz w:val="22"/>
          <w:szCs w:val="22"/>
          <w:lang w:val="es-ES_tradnl"/>
        </w:rPr>
      </w:pPr>
    </w:p>
    <w:p w:rsidR="00E47A3E" w:rsidRPr="0061292D" w:rsidRDefault="00775156"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Pr>
          <w:rFonts w:ascii="Arial" w:hAnsi="Arial" w:cs="Arial"/>
          <w:color w:val="000000" w:themeColor="text1"/>
          <w:sz w:val="22"/>
          <w:szCs w:val="22"/>
          <w:lang w:val="es-ES"/>
        </w:rPr>
        <w:t xml:space="preserve">13 </w:t>
      </w:r>
      <w:r w:rsidR="009927A2">
        <w:rPr>
          <w:rFonts w:ascii="Arial" w:hAnsi="Arial" w:cs="Arial"/>
          <w:color w:val="000000" w:themeColor="text1"/>
          <w:sz w:val="22"/>
          <w:szCs w:val="22"/>
          <w:lang w:val="es-ES"/>
        </w:rPr>
        <w:t>edificios</w:t>
      </w:r>
      <w:r>
        <w:rPr>
          <w:rFonts w:ascii="Arial" w:hAnsi="Arial" w:cs="Arial"/>
          <w:color w:val="000000" w:themeColor="text1"/>
          <w:sz w:val="22"/>
          <w:szCs w:val="22"/>
          <w:lang w:val="es-ES"/>
        </w:rPr>
        <w:t xml:space="preserve"> para un total de 104 apartamentos</w:t>
      </w:r>
    </w:p>
    <w:p w:rsidR="004D19B6"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Áreas verdes </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institucional</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Áreas comunes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Vías internas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Jardinerías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de agua potable</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manejo agua pluviales y residuales</w:t>
      </w:r>
    </w:p>
    <w:p w:rsidR="00E47A3E" w:rsidRPr="0061292D" w:rsidRDefault="00E47A3E" w:rsidP="00BA3294">
      <w:pPr>
        <w:pStyle w:val="Prrafodelista"/>
        <w:widowControl w:val="0"/>
        <w:numPr>
          <w:ilvl w:val="0"/>
          <w:numId w:val="36"/>
        </w:numPr>
        <w:shd w:val="clear" w:color="auto" w:fill="FFFFFF"/>
        <w:autoSpaceDE w:val="0"/>
        <w:autoSpaceDN w:val="0"/>
        <w:adjustRightInd w:val="0"/>
        <w:spacing w:line="48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Sistema suministro energía eléctrica</w:t>
      </w:r>
    </w:p>
    <w:p w:rsidR="00D14854" w:rsidRPr="0061292D" w:rsidRDefault="00D14854"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4D19B6">
      <w:pPr>
        <w:shd w:val="clear" w:color="auto" w:fill="FFFFFF"/>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Los impactos son evaluados para el área donde será construido y operará </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RESIDENCIAL BOSQUES DE 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 y su área de influencia, (Mapa de ubicación del proyecto y </w:t>
      </w:r>
      <w:r w:rsidRPr="0061292D">
        <w:rPr>
          <w:rFonts w:ascii="Arial" w:hAnsi="Arial" w:cs="Arial"/>
          <w:color w:val="000000" w:themeColor="text1"/>
          <w:sz w:val="22"/>
          <w:szCs w:val="22"/>
          <w:lang w:val="es-ES_tradnl"/>
        </w:rPr>
        <w:t>su área de influencia). Considerando como:</w:t>
      </w:r>
    </w:p>
    <w:p w:rsidR="006E3403" w:rsidRPr="0061292D" w:rsidRDefault="006E3403" w:rsidP="004D19B6">
      <w:pPr>
        <w:shd w:val="clear" w:color="auto" w:fill="FFFFFF"/>
        <w:spacing w:line="360" w:lineRule="auto"/>
        <w:jc w:val="both"/>
        <w:rPr>
          <w:rFonts w:ascii="Arial" w:hAnsi="Arial" w:cs="Arial"/>
          <w:color w:val="000000" w:themeColor="text1"/>
          <w:sz w:val="22"/>
          <w:szCs w:val="22"/>
          <w:lang w:val="es-ES_tradnl"/>
        </w:rPr>
      </w:pPr>
    </w:p>
    <w:p w:rsidR="00F86E6B" w:rsidRPr="0061292D" w:rsidRDefault="00F86E6B" w:rsidP="004D19B6">
      <w:pPr>
        <w:shd w:val="clear" w:color="auto" w:fill="FFFFFF"/>
        <w:spacing w:line="360"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35"/>
        </w:numPr>
        <w:shd w:val="clear" w:color="auto" w:fill="FFFFFF"/>
        <w:tabs>
          <w:tab w:val="left" w:pos="715"/>
        </w:tabs>
        <w:autoSpaceDE w:val="0"/>
        <w:autoSpaceDN w:val="0"/>
        <w:adjustRightInd w:val="0"/>
        <w:spacing w:line="336" w:lineRule="auto"/>
        <w:rPr>
          <w:rFonts w:ascii="Arial" w:hAnsi="Arial" w:cs="Arial"/>
          <w:b/>
          <w:bCs/>
          <w:color w:val="000000" w:themeColor="text1"/>
          <w:sz w:val="22"/>
          <w:szCs w:val="22"/>
        </w:rPr>
      </w:pPr>
      <w:r w:rsidRPr="0061292D">
        <w:rPr>
          <w:rFonts w:ascii="Arial" w:hAnsi="Arial" w:cs="Arial"/>
          <w:b/>
          <w:bCs/>
          <w:color w:val="000000" w:themeColor="text1"/>
          <w:sz w:val="22"/>
          <w:szCs w:val="22"/>
        </w:rPr>
        <w:t>Área de influencia directa: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físicos-bióticos, comprende el área de </w:t>
      </w:r>
      <w:r w:rsidR="00775156">
        <w:rPr>
          <w:rFonts w:ascii="Arial" w:hAnsi="Arial" w:cs="Arial"/>
          <w:b/>
          <w:bCs/>
          <w:color w:val="000000" w:themeColor="text1"/>
          <w:sz w:val="22"/>
          <w:szCs w:val="22"/>
        </w:rPr>
        <w:t>11,214.69</w:t>
      </w:r>
      <w:r w:rsidR="00D05831">
        <w:rPr>
          <w:rFonts w:ascii="Arial" w:hAnsi="Arial" w:cs="Arial"/>
          <w:b/>
          <w:bCs/>
          <w:color w:val="000000" w:themeColor="text1"/>
          <w:sz w:val="22"/>
          <w:szCs w:val="22"/>
        </w:rPr>
        <w:t xml:space="preserve"> </w:t>
      </w:r>
      <w:r w:rsidR="00C604FB" w:rsidRPr="0061292D">
        <w:rPr>
          <w:rFonts w:ascii="Arial" w:hAnsi="Arial" w:cs="Arial"/>
          <w:b/>
          <w:bCs/>
          <w:color w:val="000000" w:themeColor="text1"/>
          <w:sz w:val="22"/>
          <w:szCs w:val="22"/>
        </w:rPr>
        <w:t>m2</w:t>
      </w:r>
      <w:r w:rsidRPr="0061292D">
        <w:rPr>
          <w:rFonts w:ascii="Arial" w:hAnsi="Arial" w:cs="Arial"/>
          <w:color w:val="000000" w:themeColor="text1"/>
          <w:sz w:val="22"/>
          <w:szCs w:val="22"/>
          <w:lang w:val="es-ES_tradnl"/>
        </w:rPr>
        <w:t>, que el mismo ocupa, más el espacio comprendido entre los límites de la parcela y una línea imaginaria a una distancia de 1 000 metros a la redonda.</w:t>
      </w:r>
    </w:p>
    <w:p w:rsidR="00E47A3E" w:rsidRPr="0061292D" w:rsidRDefault="00E47A3E" w:rsidP="00BA3294">
      <w:pPr>
        <w:widowControl w:val="0"/>
        <w:numPr>
          <w:ilvl w:val="0"/>
          <w:numId w:val="37"/>
        </w:numPr>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área de influencia directa del proyecto sobre los elementos socioeconómicos del medio ambiente, está definido para el </w:t>
      </w:r>
      <w:r w:rsidR="004134A2">
        <w:rPr>
          <w:rFonts w:ascii="Arial" w:hAnsi="Arial" w:cs="Arial"/>
          <w:color w:val="000000" w:themeColor="text1"/>
          <w:sz w:val="22"/>
          <w:szCs w:val="22"/>
          <w:lang w:val="es-ES_tradnl"/>
        </w:rPr>
        <w:t xml:space="preserve">Municipio 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el </w:t>
      </w:r>
      <w:proofErr w:type="spellStart"/>
      <w:proofErr w:type="gramStart"/>
      <w:r w:rsidRPr="0061292D">
        <w:rPr>
          <w:rFonts w:ascii="Arial" w:hAnsi="Arial" w:cs="Arial"/>
          <w:color w:val="000000" w:themeColor="text1"/>
          <w:sz w:val="22"/>
          <w:szCs w:val="22"/>
          <w:lang w:val="es-ES_tradnl"/>
        </w:rPr>
        <w:t>mas</w:t>
      </w:r>
      <w:proofErr w:type="spellEnd"/>
      <w:proofErr w:type="gramEnd"/>
      <w:r w:rsidRPr="0061292D">
        <w:rPr>
          <w:rFonts w:ascii="Arial" w:hAnsi="Arial" w:cs="Arial"/>
          <w:color w:val="000000" w:themeColor="text1"/>
          <w:sz w:val="22"/>
          <w:szCs w:val="22"/>
          <w:lang w:val="es-ES_tradnl"/>
        </w:rPr>
        <w:t xml:space="preserve"> próximo al proyecto.</w:t>
      </w:r>
    </w:p>
    <w:p w:rsidR="00F86E6B" w:rsidRPr="0061292D" w:rsidRDefault="00F86E6B" w:rsidP="00F86E6B">
      <w:pPr>
        <w:widowControl w:val="0"/>
        <w:shd w:val="clear" w:color="auto" w:fill="FFFFFF"/>
        <w:tabs>
          <w:tab w:val="left" w:pos="720"/>
        </w:tabs>
        <w:suppressAutoHyphens w:val="0"/>
        <w:autoSpaceDE w:val="0"/>
        <w:autoSpaceDN w:val="0"/>
        <w:adjustRightInd w:val="0"/>
        <w:spacing w:line="336" w:lineRule="auto"/>
        <w:ind w:right="19"/>
        <w:jc w:val="both"/>
        <w:rPr>
          <w:rFonts w:ascii="Arial" w:hAnsi="Arial" w:cs="Arial"/>
          <w:color w:val="000000" w:themeColor="text1"/>
          <w:sz w:val="22"/>
          <w:szCs w:val="22"/>
          <w:lang w:val="es-ES_tradnl"/>
        </w:rPr>
      </w:pPr>
    </w:p>
    <w:p w:rsidR="00E47A3E" w:rsidRPr="0061292D" w:rsidRDefault="00E47A3E" w:rsidP="004D19B6">
      <w:pPr>
        <w:shd w:val="clear" w:color="auto" w:fill="FFFFFF"/>
        <w:tabs>
          <w:tab w:val="left" w:pos="715"/>
        </w:tabs>
        <w:spacing w:line="336" w:lineRule="auto"/>
        <w:ind w:left="360"/>
        <w:rPr>
          <w:rFonts w:ascii="Arial" w:hAnsi="Arial" w:cs="Arial"/>
          <w:color w:val="000000" w:themeColor="text1"/>
          <w:sz w:val="22"/>
          <w:szCs w:val="22"/>
          <w:lang w:val="es-ES"/>
        </w:rPr>
      </w:pPr>
      <w:r w:rsidRPr="0061292D">
        <w:rPr>
          <w:rFonts w:ascii="Arial" w:hAnsi="Arial" w:cs="Arial"/>
          <w:b/>
          <w:bCs/>
          <w:color w:val="000000" w:themeColor="text1"/>
          <w:spacing w:val="-5"/>
          <w:sz w:val="22"/>
          <w:szCs w:val="22"/>
          <w:lang w:val="es-ES_tradnl"/>
        </w:rPr>
        <w:t>b)</w:t>
      </w:r>
      <w:r w:rsidR="00F86E6B"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Área de influencia indirecta:</w:t>
      </w:r>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19"/>
        <w:jc w:val="both"/>
        <w:rPr>
          <w:rFonts w:ascii="Arial" w:hAnsi="Arial" w:cs="Arial"/>
          <w:b/>
          <w:color w:val="000000" w:themeColor="text1"/>
          <w:sz w:val="22"/>
          <w:szCs w:val="22"/>
        </w:rPr>
      </w:pPr>
      <w:r w:rsidRPr="0061292D">
        <w:rPr>
          <w:rFonts w:ascii="Arial" w:hAnsi="Arial" w:cs="Arial"/>
          <w:color w:val="000000" w:themeColor="text1"/>
          <w:sz w:val="22"/>
          <w:szCs w:val="22"/>
        </w:rPr>
        <w:t xml:space="preserve">El área de influencia indirecta sobre los elementos físicos-bióticos fue considerado toda el área ubicada a </w:t>
      </w:r>
      <w:proofErr w:type="spellStart"/>
      <w:r w:rsidRPr="0061292D">
        <w:rPr>
          <w:rFonts w:ascii="Arial" w:hAnsi="Arial" w:cs="Arial"/>
          <w:color w:val="000000" w:themeColor="text1"/>
          <w:sz w:val="22"/>
          <w:szCs w:val="22"/>
        </w:rPr>
        <w:t>mas</w:t>
      </w:r>
      <w:proofErr w:type="spellEnd"/>
      <w:r w:rsidRPr="0061292D">
        <w:rPr>
          <w:rFonts w:ascii="Arial" w:hAnsi="Arial" w:cs="Arial"/>
          <w:color w:val="000000" w:themeColor="text1"/>
          <w:sz w:val="22"/>
          <w:szCs w:val="22"/>
        </w:rPr>
        <w:t xml:space="preserve"> de 1000 metros dentro </w:t>
      </w:r>
      <w:r w:rsidR="004D19B6" w:rsidRPr="0061292D">
        <w:rPr>
          <w:rFonts w:ascii="Arial" w:hAnsi="Arial" w:cs="Arial"/>
          <w:color w:val="000000" w:themeColor="text1"/>
          <w:sz w:val="22"/>
          <w:szCs w:val="22"/>
        </w:rPr>
        <w:t xml:space="preserve">la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p>
    <w:p w:rsidR="00E47A3E" w:rsidRPr="0061292D" w:rsidRDefault="00E47A3E" w:rsidP="00BA3294">
      <w:pPr>
        <w:pStyle w:val="Prrafodelista"/>
        <w:widowControl w:val="0"/>
        <w:numPr>
          <w:ilvl w:val="0"/>
          <w:numId w:val="38"/>
        </w:numPr>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área de influencia indirecta del proyecto sobre los elementos socioeconómicos </w:t>
      </w:r>
      <w:proofErr w:type="spellStart"/>
      <w:r w:rsidRPr="0061292D">
        <w:rPr>
          <w:rFonts w:ascii="Arial" w:hAnsi="Arial" w:cs="Arial"/>
          <w:color w:val="000000" w:themeColor="text1"/>
          <w:sz w:val="22"/>
          <w:szCs w:val="22"/>
        </w:rPr>
        <w:t>esta</w:t>
      </w:r>
      <w:proofErr w:type="spellEnd"/>
      <w:r w:rsidRPr="0061292D">
        <w:rPr>
          <w:rFonts w:ascii="Arial" w:hAnsi="Arial" w:cs="Arial"/>
          <w:color w:val="000000" w:themeColor="text1"/>
          <w:sz w:val="22"/>
          <w:szCs w:val="22"/>
        </w:rPr>
        <w:t xml:space="preserve"> constituida por todo </w:t>
      </w:r>
      <w:proofErr w:type="gramStart"/>
      <w:r w:rsidR="004D19B6" w:rsidRPr="0061292D">
        <w:rPr>
          <w:rFonts w:ascii="Arial" w:hAnsi="Arial" w:cs="Arial"/>
          <w:color w:val="000000" w:themeColor="text1"/>
          <w:sz w:val="22"/>
          <w:szCs w:val="22"/>
        </w:rPr>
        <w:t>la</w:t>
      </w:r>
      <w:proofErr w:type="gramEnd"/>
      <w:r w:rsidR="004D19B6" w:rsidRPr="0061292D">
        <w:rPr>
          <w:rFonts w:ascii="Arial" w:hAnsi="Arial" w:cs="Arial"/>
          <w:color w:val="000000" w:themeColor="text1"/>
          <w:sz w:val="22"/>
          <w:szCs w:val="22"/>
        </w:rPr>
        <w:t xml:space="preserve">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w:t>
      </w:r>
    </w:p>
    <w:p w:rsidR="00F86E6B" w:rsidRPr="0061292D" w:rsidRDefault="00F86E6B" w:rsidP="00F86E6B">
      <w:pPr>
        <w:widowControl w:val="0"/>
        <w:shd w:val="clear" w:color="auto" w:fill="FFFFFF"/>
        <w:tabs>
          <w:tab w:val="left" w:pos="720"/>
        </w:tabs>
        <w:autoSpaceDE w:val="0"/>
        <w:autoSpaceDN w:val="0"/>
        <w:adjustRightInd w:val="0"/>
        <w:spacing w:line="336" w:lineRule="auto"/>
        <w:ind w:right="24"/>
        <w:jc w:val="both"/>
        <w:rPr>
          <w:rFonts w:ascii="Arial" w:hAnsi="Arial" w:cs="Arial"/>
          <w:color w:val="000000" w:themeColor="text1"/>
          <w:sz w:val="22"/>
          <w:szCs w:val="22"/>
        </w:rPr>
      </w:pPr>
    </w:p>
    <w:p w:rsidR="00E47A3E" w:rsidRPr="0061292D" w:rsidRDefault="00E47A3E" w:rsidP="004D19B6">
      <w:pPr>
        <w:shd w:val="clear" w:color="auto" w:fill="FFFFFF"/>
        <w:spacing w:line="33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La identificación y evaluación</w:t>
      </w:r>
      <w:r w:rsidR="00BA6A32" w:rsidRPr="0061292D">
        <w:rPr>
          <w:rFonts w:ascii="Arial" w:hAnsi="Arial" w:cs="Arial"/>
          <w:color w:val="000000" w:themeColor="text1"/>
          <w:sz w:val="22"/>
          <w:szCs w:val="22"/>
          <w:lang w:val="es-ES_tradnl"/>
        </w:rPr>
        <w:t xml:space="preserve"> de los impactos</w:t>
      </w:r>
      <w:r w:rsidRPr="0061292D">
        <w:rPr>
          <w:rFonts w:ascii="Arial" w:hAnsi="Arial" w:cs="Arial"/>
          <w:color w:val="000000" w:themeColor="text1"/>
          <w:sz w:val="22"/>
          <w:szCs w:val="22"/>
          <w:lang w:val="es-ES_tradnl"/>
        </w:rPr>
        <w:t xml:space="preserve"> </w:t>
      </w:r>
      <w:r w:rsidR="00BA6A32" w:rsidRPr="0061292D">
        <w:rPr>
          <w:rFonts w:ascii="Arial" w:hAnsi="Arial" w:cs="Arial"/>
          <w:color w:val="000000" w:themeColor="text1"/>
          <w:sz w:val="22"/>
          <w:szCs w:val="22"/>
          <w:lang w:val="es-ES_tradnl"/>
        </w:rPr>
        <w:t xml:space="preserve">se </w:t>
      </w:r>
      <w:proofErr w:type="spellStart"/>
      <w:r w:rsidR="00BA6A32" w:rsidRPr="0061292D">
        <w:rPr>
          <w:rFonts w:ascii="Arial" w:hAnsi="Arial" w:cs="Arial"/>
          <w:color w:val="000000" w:themeColor="text1"/>
          <w:sz w:val="22"/>
          <w:szCs w:val="22"/>
          <w:lang w:val="es-ES_tradnl"/>
        </w:rPr>
        <w:t>desarrollo</w:t>
      </w:r>
      <w:proofErr w:type="spellEnd"/>
      <w:r w:rsidR="00BA6A32" w:rsidRPr="0061292D">
        <w:rPr>
          <w:rFonts w:ascii="Arial" w:hAnsi="Arial" w:cs="Arial"/>
          <w:color w:val="000000" w:themeColor="text1"/>
          <w:sz w:val="22"/>
          <w:szCs w:val="22"/>
          <w:lang w:val="es-ES_tradnl"/>
        </w:rPr>
        <w:t xml:space="preserve"> por medio</w:t>
      </w:r>
      <w:r w:rsidRPr="0061292D">
        <w:rPr>
          <w:rFonts w:ascii="Arial" w:hAnsi="Arial" w:cs="Arial"/>
          <w:color w:val="000000" w:themeColor="text1"/>
          <w:sz w:val="22"/>
          <w:szCs w:val="22"/>
          <w:lang w:val="es-ES_tradnl"/>
        </w:rPr>
        <w:t xml:space="preserve"> de un proceso interactivo con los especialistas con experiencia en la elaboración de estudios ambientales, que permitió identificar los </w:t>
      </w:r>
      <w:r w:rsidRPr="0061292D">
        <w:rPr>
          <w:rFonts w:ascii="Arial" w:hAnsi="Arial" w:cs="Arial"/>
          <w:color w:val="000000" w:themeColor="text1"/>
          <w:spacing w:val="-1"/>
          <w:sz w:val="22"/>
          <w:szCs w:val="22"/>
          <w:lang w:val="es-ES_tradnl"/>
        </w:rPr>
        <w:t xml:space="preserve">impactos, evaluarlos y establecer las medidas preventivas, de mitigación y de restauración, y </w:t>
      </w:r>
      <w:r w:rsidRPr="0061292D">
        <w:rPr>
          <w:rFonts w:ascii="Arial" w:hAnsi="Arial" w:cs="Arial"/>
          <w:color w:val="000000" w:themeColor="text1"/>
          <w:sz w:val="22"/>
          <w:szCs w:val="22"/>
          <w:lang w:val="es-ES_tradnl"/>
        </w:rPr>
        <w:t>los procedimientos de seguimiento y control.</w:t>
      </w:r>
    </w:p>
    <w:p w:rsidR="00F86E6B" w:rsidRPr="0061292D" w:rsidRDefault="00F86E6B" w:rsidP="004D19B6">
      <w:pPr>
        <w:shd w:val="clear" w:color="auto" w:fill="FFFFFF"/>
        <w:spacing w:line="336" w:lineRule="auto"/>
        <w:ind w:right="5"/>
        <w:jc w:val="both"/>
        <w:rPr>
          <w:rFonts w:ascii="Arial" w:hAnsi="Arial" w:cs="Arial"/>
          <w:color w:val="000000" w:themeColor="text1"/>
          <w:sz w:val="22"/>
          <w:szCs w:val="22"/>
          <w:lang w:val="es-ES"/>
        </w:rPr>
      </w:pPr>
    </w:p>
    <w:p w:rsidR="00E47A3E" w:rsidRPr="0061292D" w:rsidRDefault="00E47A3E" w:rsidP="00E47A3E">
      <w:pPr>
        <w:shd w:val="clear" w:color="auto" w:fill="FFFFFF"/>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5.2.- Identificación de las acciones del proyecto susceptibles de generar impactos</w:t>
      </w:r>
    </w:p>
    <w:p w:rsidR="00E47A3E" w:rsidRPr="0061292D" w:rsidRDefault="00E47A3E" w:rsidP="00E47A3E">
      <w:pPr>
        <w:shd w:val="clear" w:color="auto" w:fill="FFFFFF"/>
        <w:spacing w:before="130" w:line="360" w:lineRule="auto"/>
        <w:rPr>
          <w:rFonts w:ascii="Arial" w:hAnsi="Arial" w:cs="Arial"/>
          <w:color w:val="000000" w:themeColor="text1"/>
          <w:sz w:val="22"/>
          <w:szCs w:val="22"/>
          <w:lang w:val="es-ES_tradnl"/>
        </w:rPr>
      </w:pPr>
    </w:p>
    <w:p w:rsidR="00E47A3E" w:rsidRPr="0061292D" w:rsidRDefault="00E47A3E" w:rsidP="00E47A3E">
      <w:pPr>
        <w:pStyle w:val="Ttulo9"/>
        <w:spacing w:line="360" w:lineRule="auto"/>
        <w:ind w:left="0" w:right="0"/>
        <w:rPr>
          <w:rFonts w:ascii="Arial" w:hAnsi="Arial" w:cs="Arial"/>
          <w:b w:val="0"/>
          <w:color w:val="000000" w:themeColor="text1"/>
          <w:spacing w:val="6"/>
          <w:sz w:val="22"/>
          <w:szCs w:val="22"/>
        </w:rPr>
      </w:pPr>
      <w:r w:rsidRPr="0061292D">
        <w:rPr>
          <w:rFonts w:ascii="Arial" w:hAnsi="Arial" w:cs="Arial"/>
          <w:color w:val="000000" w:themeColor="text1"/>
          <w:spacing w:val="6"/>
          <w:sz w:val="22"/>
          <w:szCs w:val="22"/>
        </w:rPr>
        <w:t>Identificación de las Actividades</w:t>
      </w:r>
      <w:r w:rsidR="00BA6A32" w:rsidRPr="0061292D">
        <w:rPr>
          <w:rFonts w:ascii="Arial" w:hAnsi="Arial" w:cs="Arial"/>
          <w:b w:val="0"/>
          <w:color w:val="000000" w:themeColor="text1"/>
          <w:spacing w:val="6"/>
          <w:sz w:val="22"/>
          <w:szCs w:val="22"/>
        </w:rPr>
        <w:t>. Fueron</w:t>
      </w:r>
      <w:r w:rsidRPr="0061292D">
        <w:rPr>
          <w:rFonts w:ascii="Arial" w:hAnsi="Arial" w:cs="Arial"/>
          <w:b w:val="0"/>
          <w:color w:val="000000" w:themeColor="text1"/>
          <w:spacing w:val="6"/>
          <w:sz w:val="22"/>
          <w:szCs w:val="22"/>
        </w:rPr>
        <w:t xml:space="preserve"> considera</w:t>
      </w:r>
      <w:r w:rsidR="00BA6A32" w:rsidRPr="0061292D">
        <w:rPr>
          <w:rFonts w:ascii="Arial" w:hAnsi="Arial" w:cs="Arial"/>
          <w:b w:val="0"/>
          <w:color w:val="000000" w:themeColor="text1"/>
          <w:spacing w:val="6"/>
          <w:sz w:val="22"/>
          <w:szCs w:val="22"/>
        </w:rPr>
        <w:t>das</w:t>
      </w:r>
      <w:r w:rsidRPr="0061292D">
        <w:rPr>
          <w:rFonts w:ascii="Arial" w:hAnsi="Arial" w:cs="Arial"/>
          <w:b w:val="0"/>
          <w:color w:val="000000" w:themeColor="text1"/>
          <w:spacing w:val="6"/>
          <w:sz w:val="22"/>
          <w:szCs w:val="22"/>
        </w:rPr>
        <w:t xml:space="preserve"> las actividades durante las etapas de construcción y operación del proyecto.</w:t>
      </w:r>
    </w:p>
    <w:p w:rsidR="00E47A3E" w:rsidRPr="0061292D" w:rsidRDefault="00E47A3E" w:rsidP="00E47A3E">
      <w:pPr>
        <w:spacing w:line="360" w:lineRule="auto"/>
        <w:jc w:val="both"/>
        <w:rPr>
          <w:rFonts w:ascii="Arial" w:hAnsi="Arial" w:cs="Arial"/>
          <w:color w:val="000000" w:themeColor="text1"/>
          <w:spacing w:val="6"/>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_tradnl"/>
        </w:rPr>
      </w:pPr>
      <w:r w:rsidRPr="0061292D">
        <w:rPr>
          <w:rFonts w:ascii="Arial" w:hAnsi="Arial" w:cs="Arial"/>
          <w:color w:val="000000" w:themeColor="text1"/>
          <w:spacing w:val="6"/>
          <w:sz w:val="22"/>
          <w:szCs w:val="22"/>
          <w:lang w:val="es-ES"/>
        </w:rPr>
        <w:t xml:space="preserve">Se identificaron los impactos ambientales producidos en cada etapa del proyecto y se analizaron considerando los siguientes aspectos básicos: físicos, bióticos, socioeconómicos y perceptuales. </w:t>
      </w:r>
      <w:r w:rsidRPr="0061292D">
        <w:rPr>
          <w:rFonts w:ascii="Arial" w:hAnsi="Arial" w:cs="Arial"/>
          <w:color w:val="000000" w:themeColor="text1"/>
          <w:sz w:val="22"/>
          <w:szCs w:val="22"/>
          <w:lang w:val="es-ES_tradnl"/>
        </w:rPr>
        <w:t>En la Tabla 1 se identifican las acciones para las fases de construcción y operación, de acuerdo con las diferentes actividades que se realizarán durante cada una de las fases.</w:t>
      </w:r>
    </w:p>
    <w:p w:rsidR="00E47A3E" w:rsidRPr="0061292D" w:rsidRDefault="00E47A3E" w:rsidP="00E47A3E">
      <w:pPr>
        <w:spacing w:line="360" w:lineRule="auto"/>
        <w:jc w:val="both"/>
        <w:rPr>
          <w:rFonts w:ascii="Arial" w:hAnsi="Arial" w:cs="Arial"/>
          <w:color w:val="000000" w:themeColor="text1"/>
          <w:sz w:val="22"/>
          <w:szCs w:val="22"/>
          <w:lang w:val="es-ES"/>
        </w:rPr>
      </w:pPr>
    </w:p>
    <w:p w:rsidR="00F86E6B" w:rsidRPr="0061292D" w:rsidRDefault="00F86E6B">
      <w:pPr>
        <w:suppressAutoHyphens w:val="0"/>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1. </w:t>
      </w:r>
      <w:r w:rsidRPr="0061292D">
        <w:rPr>
          <w:rFonts w:ascii="Arial" w:hAnsi="Arial" w:cs="Arial"/>
          <w:b/>
          <w:color w:val="000000" w:themeColor="text1"/>
          <w:sz w:val="22"/>
          <w:szCs w:val="22"/>
          <w:lang w:val="es-ES_tradnl"/>
        </w:rPr>
        <w:t>Fases de construcción y operación.</w:t>
      </w:r>
    </w:p>
    <w:tbl>
      <w:tblPr>
        <w:tblW w:w="9781" w:type="dxa"/>
        <w:tblInd w:w="40" w:type="dxa"/>
        <w:tblLayout w:type="fixed"/>
        <w:tblCellMar>
          <w:left w:w="40" w:type="dxa"/>
          <w:right w:w="40" w:type="dxa"/>
        </w:tblCellMar>
        <w:tblLook w:val="0000" w:firstRow="0" w:lastRow="0" w:firstColumn="0" w:lastColumn="0" w:noHBand="0" w:noVBand="0"/>
      </w:tblPr>
      <w:tblGrid>
        <w:gridCol w:w="1890"/>
        <w:gridCol w:w="7891"/>
      </w:tblGrid>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Actividades</w:t>
            </w:r>
          </w:p>
        </w:tc>
      </w:tr>
      <w:tr w:rsidR="00E47A3E" w:rsidRPr="0061292D" w:rsidTr="00F86E6B">
        <w:trPr>
          <w:trHeight w:val="20"/>
        </w:trPr>
        <w:tc>
          <w:tcPr>
            <w:tcW w:w="1890" w:type="dxa"/>
            <w:tcBorders>
              <w:top w:val="single" w:sz="6" w:space="0" w:color="auto"/>
              <w:left w:val="single" w:sz="6" w:space="0" w:color="auto"/>
              <w:bottom w:val="nil"/>
              <w:right w:val="single" w:sz="6" w:space="0" w:color="auto"/>
            </w:tcBorders>
            <w:shd w:val="clear" w:color="auto" w:fill="8DB3E2" w:themeFill="text2" w:themeFillTint="66"/>
            <w:vAlign w:val="center"/>
          </w:tcPr>
          <w:p w:rsidR="00E47A3E" w:rsidRPr="0061292D" w:rsidRDefault="00E47A3E" w:rsidP="00F86E6B">
            <w:pPr>
              <w:spacing w:line="216" w:lineRule="auto"/>
              <w:ind w:left="43"/>
              <w:jc w:val="center"/>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Construcción</w:t>
            </w:r>
          </w:p>
        </w:tc>
        <w:tc>
          <w:tcPr>
            <w:tcW w:w="7891" w:type="dxa"/>
            <w:tcBorders>
              <w:top w:val="single" w:sz="6" w:space="0" w:color="auto"/>
              <w:left w:val="single" w:sz="6" w:space="0" w:color="auto"/>
              <w:bottom w:val="single" w:sz="6" w:space="0" w:color="auto"/>
              <w:right w:val="single" w:sz="6" w:space="0" w:color="auto"/>
            </w:tcBorders>
            <w:shd w:val="clear" w:color="auto" w:fill="8DB3E2" w:themeFill="text2" w:themeFillTint="66"/>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Creación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vAlign w:val="center"/>
          </w:tcPr>
          <w:p w:rsidR="00E47A3E" w:rsidRPr="0061292D" w:rsidRDefault="00E47A3E" w:rsidP="00F86E6B">
            <w:pPr>
              <w:spacing w:line="216" w:lineRule="auto"/>
              <w:jc w:val="center"/>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Instalación de las facilidades temporales (oficinas y almacén).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1"/>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Desmantelamiento de las facilidades temporales.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Acondicionamiento del terreno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Desmonte y limpieza de la vegetación y capa vegetal del área</w:t>
            </w:r>
            <w:r w:rsidR="00D14854" w:rsidRPr="0061292D">
              <w:rPr>
                <w:rFonts w:ascii="Arial" w:hAnsi="Arial" w:cs="Arial"/>
                <w:color w:val="000000" w:themeColor="text1"/>
                <w:sz w:val="22"/>
                <w:szCs w:val="22"/>
                <w:u w:val="single"/>
              </w:rPr>
              <w:t xml:space="preserve"> </w:t>
            </w:r>
            <w:r w:rsidRPr="0061292D">
              <w:rPr>
                <w:rFonts w:ascii="Arial" w:hAnsi="Arial" w:cs="Arial"/>
                <w:color w:val="000000" w:themeColor="text1"/>
                <w:sz w:val="22"/>
                <w:szCs w:val="22"/>
                <w:u w:val="single"/>
              </w:rPr>
              <w:t>deconstrucción.</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Descapote o corte de material no utilizable.</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Replanteo.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Movimiento de tierra.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Disposición temporal o final de material removido</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3"/>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Uso y mantenimiento de materiales y equipos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Áreas públicas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5"/>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Área de </w:t>
            </w:r>
            <w:r w:rsidR="00BA6A32" w:rsidRPr="0061292D">
              <w:rPr>
                <w:rFonts w:ascii="Arial" w:hAnsi="Arial" w:cs="Arial"/>
                <w:color w:val="000000" w:themeColor="text1"/>
                <w:sz w:val="22"/>
                <w:szCs w:val="22"/>
              </w:rPr>
              <w:t>Recreación, Áreas</w:t>
            </w:r>
            <w:r w:rsidRPr="0061292D">
              <w:rPr>
                <w:rFonts w:ascii="Arial" w:hAnsi="Arial" w:cs="Arial"/>
                <w:color w:val="000000" w:themeColor="text1"/>
                <w:sz w:val="22"/>
                <w:szCs w:val="22"/>
              </w:rPr>
              <w:t xml:space="preserve"> Verdes entre otros.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pStyle w:val="Prrafodelista"/>
              <w:tabs>
                <w:tab w:val="left" w:pos="230"/>
              </w:tabs>
              <w:spacing w:line="216" w:lineRule="auto"/>
              <w:ind w:left="922"/>
              <w:rPr>
                <w:rFonts w:ascii="Arial" w:hAnsi="Arial" w:cs="Arial"/>
                <w:color w:val="000000" w:themeColor="text1"/>
                <w:sz w:val="22"/>
                <w:szCs w:val="22"/>
                <w:lang w:val="es-DO"/>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Áreas para uso residencial y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137737"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lang w:val="es-ES"/>
              </w:rPr>
            </w:pPr>
            <w:r>
              <w:rPr>
                <w:rFonts w:ascii="Arial" w:hAnsi="Arial" w:cs="Arial"/>
                <w:color w:val="000000" w:themeColor="text1"/>
                <w:sz w:val="22"/>
                <w:szCs w:val="22"/>
                <w:u w:val="single"/>
              </w:rPr>
              <w:t>Construcción de 13 edificios de 4 niveles para 104 apartamentos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7"/>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Área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tabs>
                <w:tab w:val="left" w:pos="230"/>
              </w:tabs>
              <w:spacing w:line="216" w:lineRule="auto"/>
              <w:rPr>
                <w:rFonts w:ascii="Arial" w:hAnsi="Arial" w:cs="Arial"/>
                <w:color w:val="000000" w:themeColor="text1"/>
                <w:sz w:val="22"/>
                <w:szCs w:val="22"/>
              </w:rPr>
            </w:pP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Infraestructura de servicios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Viales internos peatonales y parqueos.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Sistema abastecimiento de agua.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drenaje de las aguas pluviales.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Sistema de suministro de energía.</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Diseño de áreas verdes y especies a utilizar.</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rPr>
              <w:t>Manejo de los desechos sólidos peligrosos y no peligrosos.</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29"/>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Uso y mantenimiento de los servicios </w:t>
            </w:r>
          </w:p>
        </w:tc>
      </w:tr>
      <w:tr w:rsidR="00E47A3E" w:rsidRPr="0061292D" w:rsidTr="00F86E6B">
        <w:trPr>
          <w:trHeight w:val="20"/>
        </w:trPr>
        <w:tc>
          <w:tcPr>
            <w:tcW w:w="1890" w:type="dxa"/>
            <w:tcBorders>
              <w:top w:val="nil"/>
              <w:left w:val="single" w:sz="6" w:space="0" w:color="auto"/>
              <w:bottom w:val="nil"/>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tabs>
                <w:tab w:val="left" w:pos="230"/>
              </w:tabs>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tabs>
                <w:tab w:val="left" w:pos="230"/>
              </w:tabs>
              <w:autoSpaceDE w:val="0"/>
              <w:autoSpaceDN w:val="0"/>
              <w:adjustRightInd w:val="0"/>
              <w:spacing w:line="216" w:lineRule="auto"/>
              <w:rPr>
                <w:rFonts w:ascii="Arial" w:hAnsi="Arial" w:cs="Arial"/>
                <w:color w:val="000000" w:themeColor="text1"/>
                <w:sz w:val="22"/>
                <w:szCs w:val="22"/>
              </w:rPr>
            </w:pPr>
            <w:r w:rsidRPr="0061292D">
              <w:rPr>
                <w:rFonts w:ascii="Arial" w:hAnsi="Arial" w:cs="Arial"/>
                <w:color w:val="000000" w:themeColor="text1"/>
                <w:sz w:val="22"/>
                <w:szCs w:val="22"/>
                <w:u w:val="single"/>
              </w:rPr>
              <w:t>Contratación temporal.</w:t>
            </w:r>
          </w:p>
        </w:tc>
      </w:tr>
      <w:tr w:rsidR="00E47A3E" w:rsidRPr="0061292D" w:rsidTr="00F86E6B">
        <w:trPr>
          <w:trHeight w:val="20"/>
        </w:trPr>
        <w:tc>
          <w:tcPr>
            <w:tcW w:w="189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46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w:t>
            </w: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ind w:left="3374"/>
              <w:rPr>
                <w:rFonts w:ascii="Arial" w:hAnsi="Arial" w:cs="Arial"/>
                <w:color w:val="000000" w:themeColor="text1"/>
                <w:sz w:val="22"/>
                <w:szCs w:val="22"/>
              </w:rPr>
            </w:pPr>
            <w:r w:rsidRPr="0061292D">
              <w:rPr>
                <w:rFonts w:ascii="Arial" w:hAnsi="Arial" w:cs="Arial"/>
                <w:b/>
                <w:bCs/>
                <w:color w:val="000000" w:themeColor="text1"/>
                <w:sz w:val="22"/>
                <w:szCs w:val="22"/>
                <w:lang w:val="es-ES_tradnl"/>
              </w:rPr>
              <w:t>Acciones</w:t>
            </w:r>
          </w:p>
        </w:tc>
      </w:tr>
      <w:tr w:rsidR="00E47A3E" w:rsidRPr="0061292D" w:rsidTr="00F86E6B">
        <w:trPr>
          <w:trHeight w:val="20"/>
        </w:trPr>
        <w:tc>
          <w:tcPr>
            <w:tcW w:w="189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b/>
                <w:bCs/>
                <w:color w:val="000000" w:themeColor="text1"/>
                <w:spacing w:val="-3"/>
                <w:sz w:val="22"/>
                <w:szCs w:val="22"/>
                <w:lang w:val="es-ES_tradnl"/>
              </w:rPr>
            </w:pPr>
          </w:p>
          <w:p w:rsidR="00E47A3E" w:rsidRPr="0061292D" w:rsidRDefault="00E47A3E" w:rsidP="00F86E6B">
            <w:pPr>
              <w:spacing w:line="216" w:lineRule="auto"/>
              <w:ind w:left="19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Operación</w:t>
            </w: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color w:val="000000" w:themeColor="text1"/>
                <w:sz w:val="22"/>
                <w:szCs w:val="22"/>
                <w:lang w:val="es-ES"/>
              </w:rPr>
            </w:pPr>
          </w:p>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Edificaciones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Áreas verdes y jardines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Drenaje pluvial</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b/>
                <w:bCs/>
                <w:color w:val="000000" w:themeColor="text1"/>
                <w:sz w:val="22"/>
                <w:szCs w:val="22"/>
                <w:lang w:val="es-ES_tradnl"/>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1"/>
              </w:numPr>
              <w:autoSpaceDE w:val="0"/>
              <w:autoSpaceDN w:val="0"/>
              <w:adjustRightInd w:val="0"/>
              <w:spacing w:line="216" w:lineRule="auto"/>
              <w:rPr>
                <w:rFonts w:ascii="Arial" w:hAnsi="Arial" w:cs="Arial"/>
                <w:bCs/>
                <w:color w:val="000000" w:themeColor="text1"/>
                <w:sz w:val="22"/>
                <w:szCs w:val="22"/>
              </w:rPr>
            </w:pPr>
            <w:r w:rsidRPr="0061292D">
              <w:rPr>
                <w:rFonts w:ascii="Arial" w:hAnsi="Arial" w:cs="Arial"/>
                <w:bCs/>
                <w:color w:val="000000" w:themeColor="text1"/>
                <w:sz w:val="22"/>
                <w:szCs w:val="22"/>
              </w:rPr>
              <w:t>Mantenimiento.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Abastecimiento de agua potable</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Consumo, tratamiento y control, mantenimiento de las líneas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Suministro de energía</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Consumo y </w:t>
            </w:r>
            <w:r w:rsidR="00BA6A32" w:rsidRPr="0061292D">
              <w:rPr>
                <w:rFonts w:ascii="Arial" w:hAnsi="Arial" w:cs="Arial"/>
                <w:color w:val="000000" w:themeColor="text1"/>
                <w:sz w:val="22"/>
                <w:szCs w:val="22"/>
                <w:u w:val="single"/>
                <w:lang w:val="es-ES_tradnl"/>
              </w:rPr>
              <w:t>control. Mantenimiento</w:t>
            </w:r>
            <w:r w:rsidRPr="0061292D">
              <w:rPr>
                <w:rFonts w:ascii="Arial" w:hAnsi="Arial" w:cs="Arial"/>
                <w:color w:val="000000" w:themeColor="text1"/>
                <w:sz w:val="22"/>
                <w:szCs w:val="22"/>
                <w:u w:val="single"/>
                <w:lang w:val="es-ES_tradnl"/>
              </w:rPr>
              <w:t xml:space="preserve"> de las líneas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Tratamiento de residuales líquidos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 Control de descargas y </w:t>
            </w:r>
            <w:r w:rsidRPr="0061292D">
              <w:rPr>
                <w:rFonts w:ascii="Arial" w:hAnsi="Arial" w:cs="Arial"/>
                <w:color w:val="000000" w:themeColor="text1"/>
                <w:sz w:val="22"/>
                <w:szCs w:val="22"/>
                <w:u w:val="single"/>
                <w:lang w:val="es-ES_tradnl"/>
              </w:rPr>
              <w:t>Mantenimiento de las unidades de tratamiento</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Desechos sólidos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xml:space="preserve">Manejo, transporte y disposición </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Control de vectores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Control de plagas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Seguridad y señalizaciones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Mantenimiento de viales y zonas de interés</w:t>
            </w:r>
          </w:p>
        </w:tc>
      </w:tr>
      <w:tr w:rsidR="00E47A3E" w:rsidRPr="0061292D" w:rsidTr="00F86E6B">
        <w:trPr>
          <w:trHeight w:val="20"/>
        </w:trPr>
        <w:tc>
          <w:tcPr>
            <w:tcW w:w="1890" w:type="dxa"/>
            <w:vMerge/>
            <w:tcBorders>
              <w:left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F86E6B">
            <w:pPr>
              <w:spacing w:line="21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Fuerza de trabajo</w:t>
            </w:r>
          </w:p>
        </w:tc>
      </w:tr>
      <w:tr w:rsidR="00E47A3E" w:rsidRPr="0061292D" w:rsidTr="00F86E6B">
        <w:trPr>
          <w:trHeight w:val="20"/>
        </w:trPr>
        <w:tc>
          <w:tcPr>
            <w:tcW w:w="1890" w:type="dxa"/>
            <w:vMerge/>
            <w:tcBorders>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rPr>
                <w:rFonts w:ascii="Arial" w:hAnsi="Arial" w:cs="Arial"/>
                <w:color w:val="000000" w:themeColor="text1"/>
                <w:sz w:val="22"/>
                <w:szCs w:val="22"/>
                <w:lang w:val="es-ES"/>
              </w:rPr>
            </w:pPr>
          </w:p>
        </w:tc>
        <w:tc>
          <w:tcPr>
            <w:tcW w:w="789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F86E6B">
            <w:pPr>
              <w:spacing w:line="216" w:lineRule="auto"/>
              <w:ind w:left="211"/>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Contratación permanente.</w:t>
            </w:r>
          </w:p>
        </w:tc>
      </w:tr>
    </w:tbl>
    <w:p w:rsidR="00E47A3E" w:rsidRPr="0061292D" w:rsidRDefault="00E47A3E" w:rsidP="00E47A3E">
      <w:pPr>
        <w:spacing w:after="200" w:line="276" w:lineRule="auto"/>
        <w:rPr>
          <w:rFonts w:ascii="Arial" w:hAnsi="Arial" w:cs="Arial"/>
          <w:b/>
          <w:bCs/>
          <w:color w:val="000000" w:themeColor="text1"/>
          <w:sz w:val="26"/>
          <w:szCs w:val="26"/>
          <w:lang w:val="es-ES_tradnl"/>
        </w:rPr>
      </w:pPr>
    </w:p>
    <w:p w:rsidR="00E47A3E" w:rsidRPr="0061292D" w:rsidRDefault="00E47A3E" w:rsidP="00E47A3E">
      <w:pPr>
        <w:spacing w:before="245"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5.3.- Identificación de los elementos del medio ambiente</w:t>
      </w:r>
    </w:p>
    <w:p w:rsidR="00E47A3E" w:rsidRPr="0061292D" w:rsidRDefault="00E47A3E" w:rsidP="00E47A3E">
      <w:pPr>
        <w:spacing w:before="221"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elementos del medio (físicos, biológicos y socioeconómicos) considerados en la evaluación del impacto ambiental para </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RESIDENCIAL BOSQUES DE 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se presentan en la Tabla 2.</w:t>
      </w:r>
    </w:p>
    <w:p w:rsidR="00E47A3E" w:rsidRPr="0061292D" w:rsidRDefault="00E47A3E" w:rsidP="00E47A3E">
      <w:pPr>
        <w:spacing w:before="144" w:line="360" w:lineRule="auto"/>
        <w:ind w:right="5"/>
        <w:rPr>
          <w:rFonts w:ascii="Arial" w:hAnsi="Arial" w:cs="Arial"/>
          <w:b/>
          <w:bCs/>
          <w:color w:val="000000" w:themeColor="text1"/>
          <w:sz w:val="22"/>
          <w:szCs w:val="22"/>
          <w:lang w:val="es-ES_tradnl"/>
        </w:rPr>
      </w:pPr>
    </w:p>
    <w:p w:rsidR="00E47A3E" w:rsidRPr="0061292D" w:rsidRDefault="00E47A3E" w:rsidP="00E47A3E">
      <w:pPr>
        <w:spacing w:before="144" w:line="360" w:lineRule="auto"/>
        <w:ind w:right="5"/>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 xml:space="preserve">Tabla 2. </w:t>
      </w:r>
      <w:r w:rsidRPr="0061292D">
        <w:rPr>
          <w:rFonts w:ascii="Arial" w:hAnsi="Arial" w:cs="Arial"/>
          <w:b/>
          <w:color w:val="000000" w:themeColor="text1"/>
          <w:sz w:val="22"/>
          <w:szCs w:val="22"/>
          <w:lang w:val="es-ES_tradnl"/>
        </w:rPr>
        <w:t>Fases de construcción y operación.</w:t>
      </w:r>
    </w:p>
    <w:tbl>
      <w:tblPr>
        <w:tblW w:w="0" w:type="auto"/>
        <w:tblInd w:w="40" w:type="dxa"/>
        <w:tblLayout w:type="fixed"/>
        <w:tblCellMar>
          <w:left w:w="40" w:type="dxa"/>
          <w:right w:w="40" w:type="dxa"/>
        </w:tblCellMar>
        <w:tblLook w:val="0000" w:firstRow="0" w:lastRow="0" w:firstColumn="0" w:lastColumn="0" w:noHBand="0" w:noVBand="0"/>
      </w:tblPr>
      <w:tblGrid>
        <w:gridCol w:w="2304"/>
        <w:gridCol w:w="2472"/>
        <w:gridCol w:w="2966"/>
      </w:tblGrid>
      <w:tr w:rsidR="00E47A3E" w:rsidRPr="0061292D" w:rsidTr="00E47A3E">
        <w:trPr>
          <w:trHeight w:val="20"/>
        </w:trPr>
        <w:tc>
          <w:tcPr>
            <w:tcW w:w="230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202" w:right="202"/>
              <w:rPr>
                <w:rFonts w:ascii="Arial" w:hAnsi="Arial" w:cs="Arial"/>
                <w:color w:val="000000" w:themeColor="text1"/>
                <w:sz w:val="22"/>
                <w:szCs w:val="22"/>
              </w:rPr>
            </w:pPr>
            <w:r w:rsidRPr="0061292D">
              <w:rPr>
                <w:rFonts w:ascii="Arial" w:hAnsi="Arial" w:cs="Arial"/>
                <w:b/>
                <w:bCs/>
                <w:color w:val="000000" w:themeColor="text1"/>
                <w:spacing w:val="-3"/>
                <w:sz w:val="22"/>
                <w:szCs w:val="22"/>
                <w:lang w:val="es-ES_tradnl"/>
              </w:rPr>
              <w:t xml:space="preserve">Componentes del </w:t>
            </w:r>
            <w:r w:rsidRPr="0061292D">
              <w:rPr>
                <w:rFonts w:ascii="Arial" w:hAnsi="Arial" w:cs="Arial"/>
                <w:b/>
                <w:bCs/>
                <w:color w:val="000000" w:themeColor="text1"/>
                <w:sz w:val="22"/>
                <w:szCs w:val="22"/>
                <w:lang w:val="es-ES_tradnl"/>
              </w:rPr>
              <w:t>medio</w:t>
            </w:r>
          </w:p>
        </w:tc>
        <w:tc>
          <w:tcPr>
            <w:tcW w:w="247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77" w:right="82" w:firstLine="43"/>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Elementos del medio Fase de Construcción</w:t>
            </w:r>
          </w:p>
        </w:tc>
        <w:tc>
          <w:tcPr>
            <w:tcW w:w="296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E47A3E">
            <w:pPr>
              <w:ind w:left="365" w:right="374"/>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Elementos del medio </w:t>
            </w: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2304"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roofErr w:type="spellStart"/>
            <w:r w:rsidRPr="0061292D">
              <w:rPr>
                <w:rFonts w:ascii="Arial" w:hAnsi="Arial" w:cs="Arial"/>
                <w:b/>
                <w:bCs/>
                <w:color w:val="000000" w:themeColor="text1"/>
                <w:sz w:val="22"/>
                <w:szCs w:val="22"/>
                <w:lang w:val="es-ES_tradnl"/>
              </w:rPr>
              <w:t>Bio</w:t>
            </w:r>
            <w:proofErr w:type="spellEnd"/>
            <w:r w:rsidRPr="0061292D">
              <w:rPr>
                <w:rFonts w:ascii="Arial" w:hAnsi="Arial" w:cs="Arial"/>
                <w:b/>
                <w:bCs/>
                <w:color w:val="000000" w:themeColor="text1"/>
                <w:sz w:val="22"/>
                <w:szCs w:val="22"/>
                <w:lang w:val="es-ES_tradnl"/>
              </w:rPr>
              <w:t>-físico</w:t>
            </w:r>
          </w:p>
          <w:p w:rsidR="00E47A3E" w:rsidRPr="0061292D" w:rsidRDefault="00E47A3E" w:rsidP="00E47A3E">
            <w:pPr>
              <w:ind w:left="528"/>
              <w:rPr>
                <w:rFonts w:ascii="Arial" w:hAnsi="Arial" w:cs="Arial"/>
                <w:b/>
                <w:bCs/>
                <w:color w:val="000000" w:themeColor="text1"/>
                <w:sz w:val="22"/>
                <w:szCs w:val="22"/>
                <w:lang w:val="es-ES_tradnl"/>
              </w:rPr>
            </w:pPr>
          </w:p>
          <w:p w:rsidR="00E47A3E" w:rsidRPr="0061292D" w:rsidRDefault="00E47A3E" w:rsidP="00E47A3E">
            <w:pPr>
              <w:ind w:left="528"/>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r>
      <w:tr w:rsidR="00E47A3E" w:rsidRPr="0061292D" w:rsidTr="00E47A3E">
        <w:trPr>
          <w:trHeight w:val="345"/>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Relieve</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tcBorders>
              <w:left w:val="single" w:sz="6" w:space="0" w:color="auto"/>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Agua</w:t>
            </w:r>
          </w:p>
        </w:tc>
      </w:tr>
      <w:tr w:rsidR="00E47A3E" w:rsidRPr="0061292D" w:rsidTr="00E47A3E">
        <w:trPr>
          <w:trHeight w:val="327"/>
        </w:trPr>
        <w:tc>
          <w:tcPr>
            <w:tcW w:w="2304" w:type="dxa"/>
            <w:vMerge/>
            <w:tcBorders>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Suelos</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28"/>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Biótico</w:t>
            </w: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Vegetación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lang w:val="es-ES_tradnl"/>
              </w:rPr>
            </w:pP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Fauna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Vegetación</w:t>
            </w:r>
          </w:p>
        </w:tc>
      </w:tr>
      <w:tr w:rsidR="00E47A3E" w:rsidRPr="0061292D" w:rsidTr="00E47A3E">
        <w:trPr>
          <w:trHeight w:val="391"/>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182"/>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Socioeconómicos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Uso del suelo</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val="restart"/>
            <w:tcBorders>
              <w:top w:val="nil"/>
              <w:left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Valor de la tierra</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tc>
      </w:tr>
      <w:tr w:rsidR="00E47A3E" w:rsidRPr="0061292D" w:rsidTr="00E47A3E">
        <w:trPr>
          <w:trHeight w:val="20"/>
        </w:trPr>
        <w:tc>
          <w:tcPr>
            <w:tcW w:w="2304" w:type="dxa"/>
            <w:vMerge w:val="restart"/>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Tránsito</w:t>
            </w:r>
          </w:p>
        </w:tc>
      </w:tr>
      <w:tr w:rsidR="00E47A3E" w:rsidRPr="0061292D" w:rsidTr="00E47A3E">
        <w:trPr>
          <w:trHeight w:val="20"/>
        </w:trPr>
        <w:tc>
          <w:tcPr>
            <w:tcW w:w="2304"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Economía</w:t>
            </w:r>
          </w:p>
        </w:tc>
      </w:tr>
      <w:tr w:rsidR="00E47A3E" w:rsidRPr="0061292D" w:rsidTr="00E47A3E">
        <w:trPr>
          <w:trHeight w:val="20"/>
        </w:trPr>
        <w:tc>
          <w:tcPr>
            <w:tcW w:w="2304"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ind w:left="5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Recursos</w:t>
            </w:r>
          </w:p>
        </w:tc>
        <w:tc>
          <w:tcPr>
            <w:tcW w:w="2472" w:type="dxa"/>
            <w:vMerge w:val="restart"/>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No aplica</w:t>
            </w:r>
          </w:p>
        </w:tc>
        <w:tc>
          <w:tcPr>
            <w:tcW w:w="296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Energía</w:t>
            </w:r>
          </w:p>
        </w:tc>
      </w:tr>
      <w:tr w:rsidR="00E47A3E" w:rsidRPr="0061292D" w:rsidTr="00E47A3E">
        <w:trPr>
          <w:trHeight w:val="20"/>
        </w:trPr>
        <w:tc>
          <w:tcPr>
            <w:tcW w:w="2304"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472" w:type="dxa"/>
            <w:tcBorders>
              <w:top w:val="nil"/>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p>
        </w:tc>
        <w:tc>
          <w:tcPr>
            <w:tcW w:w="2966" w:type="dxa"/>
            <w:tcBorders>
              <w:top w:val="single" w:sz="6" w:space="0" w:color="auto"/>
              <w:left w:val="single" w:sz="6" w:space="0" w:color="auto"/>
              <w:bottom w:val="single" w:sz="4"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2"/>
              </w:rPr>
            </w:pPr>
            <w:r w:rsidRPr="0061292D">
              <w:rPr>
                <w:rFonts w:ascii="Arial" w:hAnsi="Arial" w:cs="Arial"/>
                <w:color w:val="000000" w:themeColor="text1"/>
                <w:sz w:val="22"/>
                <w:szCs w:val="22"/>
                <w:lang w:val="es-ES_tradnl"/>
              </w:rPr>
              <w:t>Agua</w:t>
            </w:r>
          </w:p>
        </w:tc>
      </w:tr>
    </w:tbl>
    <w:p w:rsidR="00E47A3E" w:rsidRPr="0061292D" w:rsidRDefault="00E47A3E" w:rsidP="00E47A3E">
      <w:pPr>
        <w:spacing w:line="360" w:lineRule="auto"/>
        <w:rPr>
          <w:rFonts w:ascii="Arial" w:hAnsi="Arial" w:cs="Arial"/>
          <w:color w:val="000000" w:themeColor="text1"/>
          <w:sz w:val="22"/>
          <w:szCs w:val="22"/>
        </w:rPr>
      </w:pPr>
    </w:p>
    <w:p w:rsidR="00E47A3E" w:rsidRPr="0061292D" w:rsidRDefault="00E47A3E" w:rsidP="00E47A3E">
      <w:pPr>
        <w:spacing w:line="360"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Identificación de los impactos ambientales</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En acápite anterior se han citado las actividades a realizar en el proyecto, para la cual se ha de designar el/los impactos que genera cada actividad. </w:t>
      </w:r>
    </w:p>
    <w:p w:rsidR="00E47A3E" w:rsidRPr="0061292D" w:rsidRDefault="00E47A3E" w:rsidP="00E47A3E">
      <w:pPr>
        <w:spacing w:line="360" w:lineRule="auto"/>
        <w:ind w:right="5"/>
        <w:jc w:val="both"/>
        <w:rPr>
          <w:rFonts w:ascii="Arial" w:hAnsi="Arial" w:cs="Arial"/>
          <w:color w:val="000000" w:themeColor="text1"/>
          <w:sz w:val="22"/>
          <w:szCs w:val="22"/>
          <w:lang w:val="es-ES_tradnl"/>
        </w:rPr>
      </w:pPr>
    </w:p>
    <w:p w:rsidR="00E47A3E" w:rsidRPr="0061292D" w:rsidRDefault="00E47A3E" w:rsidP="00E47A3E">
      <w:pPr>
        <w:spacing w:line="360"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impactos se identificaron evaluando las acciones que se desarrollarán para las fases de construcción y operación, en cada uno de los elementos del medio ambiente que serán afectados, estableciendo así la relación proyecto ambiente.</w:t>
      </w:r>
    </w:p>
    <w:p w:rsidR="00E47A3E" w:rsidRPr="0061292D" w:rsidRDefault="00E47A3E" w:rsidP="00E47A3E">
      <w:pPr>
        <w:spacing w:line="360" w:lineRule="auto"/>
        <w:jc w:val="both"/>
        <w:rPr>
          <w:rFonts w:ascii="Arial" w:hAnsi="Arial" w:cs="Arial"/>
          <w:color w:val="000000" w:themeColor="text1"/>
          <w:sz w:val="22"/>
          <w:szCs w:val="22"/>
          <w:lang w:val="es-ES"/>
        </w:rPr>
      </w:pPr>
    </w:p>
    <w:p w:rsidR="00E47A3E" w:rsidRPr="0061292D" w:rsidRDefault="00E47A3E" w:rsidP="00E47A3E">
      <w:pPr>
        <w:spacing w:line="360"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las matrices 1y 2</w:t>
      </w:r>
      <w:r w:rsidR="00BA6A32"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 anexan, se relacionan las acciones del proyecto con los elementos ambientales que afecta, colocando en el punto de intersección entre filas (acciones) y columnas (elementos del medio ambiente), el número con el cual aparece relacionado el impacto en las Tablas 3 y 4.</w:t>
      </w:r>
    </w:p>
    <w:p w:rsidR="00E47A3E" w:rsidRPr="0061292D" w:rsidRDefault="00E47A3E" w:rsidP="00E47A3E">
      <w:pPr>
        <w:spacing w:before="187" w:line="360" w:lineRule="auto"/>
        <w:jc w:val="center"/>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Tabla 3. </w:t>
      </w:r>
      <w:r w:rsidRPr="0061292D">
        <w:rPr>
          <w:rFonts w:ascii="Arial" w:hAnsi="Arial" w:cs="Arial"/>
          <w:b/>
          <w:color w:val="000000" w:themeColor="text1"/>
          <w:sz w:val="22"/>
          <w:szCs w:val="22"/>
          <w:lang w:val="es-ES_tradnl"/>
        </w:rPr>
        <w:t>Identificación de los impactos negativos y positivos para la fase de construcción.</w:t>
      </w:r>
    </w:p>
    <w:tbl>
      <w:tblPr>
        <w:tblStyle w:val="Sombreadomedio1-nfasis13"/>
        <w:tblW w:w="10031" w:type="dxa"/>
        <w:tblLayout w:type="fixed"/>
        <w:tblLook w:val="04A0" w:firstRow="1" w:lastRow="0" w:firstColumn="1" w:lastColumn="0" w:noHBand="0" w:noVBand="1"/>
      </w:tblPr>
      <w:tblGrid>
        <w:gridCol w:w="1951"/>
        <w:gridCol w:w="5103"/>
        <w:gridCol w:w="2977"/>
      </w:tblGrid>
      <w:tr w:rsidR="00E47A3E" w:rsidRPr="0061292D" w:rsidTr="00F86E6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Elemento</w:t>
            </w:r>
          </w:p>
        </w:tc>
        <w:tc>
          <w:tcPr>
            <w:tcW w:w="5103" w:type="dxa"/>
          </w:tcPr>
          <w:p w:rsidR="00E47A3E" w:rsidRPr="0061292D" w:rsidRDefault="00E47A3E" w:rsidP="00E47A3E">
            <w:pPr>
              <w:tabs>
                <w:tab w:val="left" w:pos="295"/>
              </w:tabs>
              <w:ind w:left="25"/>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2977" w:type="dxa"/>
          </w:tcPr>
          <w:p w:rsidR="00E47A3E" w:rsidRPr="0061292D" w:rsidRDefault="00E47A3E" w:rsidP="00E47A3E">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1867"/>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t>Al aire</w:t>
            </w:r>
          </w:p>
        </w:tc>
        <w:tc>
          <w:tcPr>
            <w:tcW w:w="5103" w:type="dxa"/>
          </w:tcPr>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r w:rsidRPr="0061292D">
              <w:rPr>
                <w:rFonts w:ascii="Arial" w:hAnsi="Arial" w:cs="Arial"/>
                <w:color w:val="000000" w:themeColor="text1"/>
                <w:sz w:val="22"/>
                <w:szCs w:val="26"/>
              </w:rPr>
              <w:t>Contaminación del aire por</w:t>
            </w:r>
            <w:r w:rsidR="00D14854" w:rsidRPr="0061292D">
              <w:rPr>
                <w:rFonts w:ascii="Arial" w:hAnsi="Arial" w:cs="Arial"/>
                <w:color w:val="000000" w:themeColor="text1"/>
                <w:sz w:val="22"/>
                <w:szCs w:val="26"/>
              </w:rPr>
              <w:t xml:space="preserve"> </w:t>
            </w:r>
            <w:r w:rsidRPr="0061292D">
              <w:rPr>
                <w:rFonts w:ascii="Arial" w:hAnsi="Arial" w:cs="Arial"/>
                <w:color w:val="000000" w:themeColor="text1"/>
                <w:sz w:val="22"/>
                <w:szCs w:val="26"/>
              </w:rPr>
              <w:t>emisión de partículas sólidas en suspensión provocada por las operaciones de los equipos pesados.</w:t>
            </w:r>
          </w:p>
          <w:p w:rsidR="00E47A3E" w:rsidRPr="0061292D" w:rsidRDefault="00E47A3E" w:rsidP="00BA3294">
            <w:pPr>
              <w:pStyle w:val="Prrafodelista"/>
              <w:widowControl w:val="0"/>
              <w:numPr>
                <w:ilvl w:val="0"/>
                <w:numId w:val="96"/>
              </w:numPr>
              <w:tabs>
                <w:tab w:val="left" w:pos="295"/>
                <w:tab w:val="left" w:pos="830"/>
              </w:tabs>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Contaminación del aire por emisión de gases procedentes de la combustión de los equipos y maquinarias</w:t>
            </w:r>
          </w:p>
        </w:tc>
        <w:tc>
          <w:tcPr>
            <w:tcW w:w="2977"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relieve</w:t>
            </w:r>
          </w:p>
        </w:tc>
        <w:tc>
          <w:tcPr>
            <w:tcW w:w="5103" w:type="dxa"/>
          </w:tcPr>
          <w:p w:rsidR="00E47A3E" w:rsidRPr="0061292D" w:rsidRDefault="00E47A3E" w:rsidP="00E47A3E">
            <w:pPr>
              <w:tabs>
                <w:tab w:val="left" w:pos="295"/>
                <w:tab w:val="left" w:pos="335"/>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2977" w:type="dxa"/>
          </w:tcPr>
          <w:p w:rsidR="00E47A3E" w:rsidRPr="0061292D"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suelo</w:t>
            </w:r>
          </w:p>
        </w:tc>
        <w:tc>
          <w:tcPr>
            <w:tcW w:w="5103" w:type="dxa"/>
          </w:tcPr>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4.</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Alteración del suelo por la remoción de la capa vegetal</w:t>
            </w:r>
          </w:p>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Contaminación de los suelos</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delos desechos sólidos peligrosos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no peligrosos del proceso</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constructivo.</w:t>
            </w:r>
          </w:p>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6.</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Cambio en la composición y</w:t>
            </w:r>
            <w:r w:rsidR="00BA6A32"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estructura de los suelos por la creación de áreas verdes.</w:t>
            </w:r>
          </w:p>
        </w:tc>
        <w:tc>
          <w:tcPr>
            <w:tcW w:w="2977"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bCs w:val="0"/>
                <w:color w:val="000000" w:themeColor="text1"/>
                <w:sz w:val="22"/>
                <w:szCs w:val="26"/>
                <w:lang w:val="es-ES_tradnl"/>
              </w:rPr>
            </w:pPr>
            <w:r w:rsidRPr="0061292D">
              <w:rPr>
                <w:rFonts w:ascii="Arial" w:hAnsi="Arial" w:cs="Arial"/>
                <w:bCs w:val="0"/>
                <w:color w:val="000000" w:themeColor="text1"/>
                <w:sz w:val="22"/>
                <w:szCs w:val="26"/>
                <w:lang w:val="es-ES_tradnl"/>
              </w:rPr>
              <w:t>Al agua</w:t>
            </w:r>
          </w:p>
        </w:tc>
        <w:tc>
          <w:tcPr>
            <w:tcW w:w="5103" w:type="dxa"/>
          </w:tcPr>
          <w:p w:rsidR="00E47A3E" w:rsidRPr="0061292D" w:rsidRDefault="00E47A3E"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7.Posible contaminación de las aguas superficiales por derrames de combustibles</w:t>
            </w:r>
          </w:p>
          <w:p w:rsidR="00E47A3E" w:rsidRPr="0061292D" w:rsidRDefault="00BA6A32"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8. Posible</w:t>
            </w:r>
            <w:r w:rsidR="00E47A3E" w:rsidRPr="0061292D">
              <w:rPr>
                <w:rFonts w:ascii="Arial" w:hAnsi="Arial" w:cs="Arial"/>
                <w:color w:val="000000" w:themeColor="text1"/>
                <w:sz w:val="22"/>
                <w:szCs w:val="26"/>
                <w:lang w:val="es-ES_tradnl"/>
              </w:rPr>
              <w:t xml:space="preserve"> contaminación de las aguas subterráneas por infiltración de aguas residuales.</w:t>
            </w:r>
          </w:p>
          <w:p w:rsidR="00E47A3E" w:rsidRPr="0061292D" w:rsidRDefault="00E47A3E" w:rsidP="00E47A3E">
            <w:pPr>
              <w:tabs>
                <w:tab w:val="left" w:pos="295"/>
                <w:tab w:val="left" w:pos="335"/>
                <w:tab w:val="left" w:pos="830"/>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9.Posible contaminación de las aguas subterráneas mal manejo de combustible y residuos oleosos</w:t>
            </w:r>
          </w:p>
        </w:tc>
        <w:tc>
          <w:tcPr>
            <w:tcW w:w="2977" w:type="dxa"/>
          </w:tcPr>
          <w:p w:rsidR="00E47A3E" w:rsidRPr="0061292D"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vegetación</w:t>
            </w:r>
          </w:p>
        </w:tc>
        <w:tc>
          <w:tcPr>
            <w:tcW w:w="5103" w:type="dxa"/>
          </w:tcPr>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10.</w:t>
            </w:r>
            <w:r w:rsidR="00F86E6B"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 xml:space="preserve">Desaparición de la cubierta </w:t>
            </w:r>
            <w:r w:rsidR="00BA6A32" w:rsidRPr="0061292D">
              <w:rPr>
                <w:rFonts w:ascii="Arial" w:hAnsi="Arial" w:cs="Arial"/>
                <w:color w:val="000000" w:themeColor="text1"/>
                <w:sz w:val="22"/>
                <w:szCs w:val="26"/>
                <w:lang w:val="es-ES_tradnl"/>
              </w:rPr>
              <w:t>de vegetación</w:t>
            </w:r>
            <w:r w:rsidRPr="0061292D">
              <w:rPr>
                <w:rFonts w:ascii="Arial" w:hAnsi="Arial" w:cs="Arial"/>
                <w:color w:val="000000" w:themeColor="text1"/>
                <w:sz w:val="22"/>
                <w:szCs w:val="26"/>
                <w:lang w:val="es-ES_tradnl"/>
              </w:rPr>
              <w:t xml:space="preserve"> y la pérdida </w:t>
            </w:r>
            <w:r w:rsidR="00BA6A32" w:rsidRPr="0061292D">
              <w:rPr>
                <w:rFonts w:ascii="Arial" w:hAnsi="Arial" w:cs="Arial"/>
                <w:color w:val="000000" w:themeColor="text1"/>
                <w:sz w:val="22"/>
                <w:szCs w:val="26"/>
                <w:lang w:val="es-ES_tradnl"/>
              </w:rPr>
              <w:t>de poblaciones</w:t>
            </w:r>
            <w:r w:rsidRPr="0061292D">
              <w:rPr>
                <w:rFonts w:ascii="Arial" w:hAnsi="Arial" w:cs="Arial"/>
                <w:color w:val="000000" w:themeColor="text1"/>
                <w:sz w:val="22"/>
                <w:szCs w:val="26"/>
                <w:lang w:val="es-ES_tradnl"/>
              </w:rPr>
              <w:t xml:space="preserve"> de plantas </w:t>
            </w:r>
            <w:r w:rsidR="00BA6A32" w:rsidRPr="0061292D">
              <w:rPr>
                <w:rFonts w:ascii="Arial" w:hAnsi="Arial" w:cs="Arial"/>
                <w:color w:val="000000" w:themeColor="text1"/>
                <w:sz w:val="22"/>
                <w:szCs w:val="26"/>
                <w:lang w:val="es-ES_tradnl"/>
              </w:rPr>
              <w:t>como resultado</w:t>
            </w:r>
            <w:r w:rsidRPr="0061292D">
              <w:rPr>
                <w:rFonts w:ascii="Arial" w:hAnsi="Arial" w:cs="Arial"/>
                <w:color w:val="000000" w:themeColor="text1"/>
                <w:sz w:val="22"/>
                <w:szCs w:val="26"/>
                <w:lang w:val="es-ES_tradnl"/>
              </w:rPr>
              <w:t xml:space="preserve"> del desmonte y </w:t>
            </w:r>
            <w:r w:rsidR="00BA6A32" w:rsidRPr="0061292D">
              <w:rPr>
                <w:rFonts w:ascii="Arial" w:hAnsi="Arial" w:cs="Arial"/>
                <w:color w:val="000000" w:themeColor="text1"/>
                <w:sz w:val="22"/>
                <w:szCs w:val="26"/>
                <w:lang w:val="es-ES_tradnl"/>
              </w:rPr>
              <w:t>limpieza de</w:t>
            </w:r>
            <w:r w:rsidRPr="0061292D">
              <w:rPr>
                <w:rFonts w:ascii="Arial" w:hAnsi="Arial" w:cs="Arial"/>
                <w:color w:val="000000" w:themeColor="text1"/>
                <w:sz w:val="22"/>
                <w:szCs w:val="26"/>
                <w:lang w:val="es-ES_tradnl"/>
              </w:rPr>
              <w:t xml:space="preserve"> la vegetación en las parcelas.</w:t>
            </w:r>
          </w:p>
          <w:p w:rsidR="00E47A3E" w:rsidRPr="0061292D" w:rsidRDefault="00E47A3E" w:rsidP="00E47A3E">
            <w:pPr>
              <w:tabs>
                <w:tab w:val="left" w:pos="295"/>
                <w:tab w:val="left" w:pos="335"/>
                <w:tab w:val="left" w:pos="830"/>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pacing w:val="-3"/>
                <w:sz w:val="22"/>
                <w:szCs w:val="26"/>
                <w:lang w:val="es-ES_tradnl"/>
              </w:rPr>
              <w:t>11.</w:t>
            </w:r>
            <w:r w:rsidRPr="0061292D">
              <w:rPr>
                <w:rFonts w:ascii="Arial" w:hAnsi="Arial" w:cs="Arial"/>
                <w:color w:val="000000" w:themeColor="text1"/>
                <w:sz w:val="22"/>
                <w:szCs w:val="26"/>
                <w:lang w:val="es-ES_tradnl"/>
              </w:rPr>
              <w:t xml:space="preserve"> Cambios en la composición de la</w:t>
            </w:r>
            <w:r w:rsidRPr="0061292D">
              <w:rPr>
                <w:rFonts w:ascii="Arial" w:hAnsi="Arial" w:cs="Arial"/>
                <w:color w:val="000000" w:themeColor="text1"/>
                <w:sz w:val="22"/>
                <w:szCs w:val="26"/>
                <w:lang w:val="es-ES_tradnl"/>
              </w:rPr>
              <w:br/>
              <w:t>flora.</w:t>
            </w:r>
          </w:p>
        </w:tc>
        <w:tc>
          <w:tcPr>
            <w:tcW w:w="2977"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 la fauna</w:t>
            </w:r>
          </w:p>
        </w:tc>
        <w:tc>
          <w:tcPr>
            <w:tcW w:w="5103" w:type="dxa"/>
          </w:tcPr>
          <w:p w:rsidR="00E47A3E" w:rsidRPr="0061292D" w:rsidRDefault="00E47A3E" w:rsidP="00E47A3E">
            <w:pPr>
              <w:tabs>
                <w:tab w:val="left" w:pos="295"/>
                <w:tab w:val="left" w:pos="335"/>
              </w:tabs>
              <w:ind w:left="335" w:hanging="31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 xml:space="preserve">12. Interferencia con el hábitat de la avifauna y </w:t>
            </w:r>
            <w:proofErr w:type="spellStart"/>
            <w:r w:rsidRPr="0061292D">
              <w:rPr>
                <w:rFonts w:ascii="Arial" w:hAnsi="Arial" w:cs="Arial"/>
                <w:color w:val="000000" w:themeColor="text1"/>
                <w:sz w:val="22"/>
                <w:szCs w:val="26"/>
                <w:lang w:val="es-ES_tradnl"/>
              </w:rPr>
              <w:t>Herpetofauna</w:t>
            </w:r>
            <w:proofErr w:type="spellEnd"/>
            <w:r w:rsidRPr="0061292D">
              <w:rPr>
                <w:rFonts w:ascii="Arial" w:hAnsi="Arial" w:cs="Arial"/>
                <w:color w:val="000000" w:themeColor="text1"/>
                <w:sz w:val="22"/>
                <w:szCs w:val="26"/>
                <w:lang w:val="es-ES_tradnl"/>
              </w:rPr>
              <w:t>.</w:t>
            </w:r>
          </w:p>
        </w:tc>
        <w:tc>
          <w:tcPr>
            <w:tcW w:w="2977" w:type="dxa"/>
          </w:tcPr>
          <w:p w:rsidR="00E47A3E" w:rsidRPr="0061292D" w:rsidRDefault="00E47A3E" w:rsidP="00E47A3E">
            <w:pPr>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51" w:type="dxa"/>
          </w:tcPr>
          <w:p w:rsidR="00E47A3E" w:rsidRPr="0061292D" w:rsidRDefault="00E47A3E" w:rsidP="00E47A3E">
            <w:pPr>
              <w:rPr>
                <w:rFonts w:ascii="Arial" w:hAnsi="Arial" w:cs="Arial"/>
                <w:bCs w:val="0"/>
                <w:color w:val="000000" w:themeColor="text1"/>
                <w:spacing w:val="-2"/>
                <w:sz w:val="22"/>
                <w:szCs w:val="26"/>
                <w:lang w:val="es-ES_tradnl"/>
              </w:rPr>
            </w:pPr>
            <w:r w:rsidRPr="0061292D">
              <w:rPr>
                <w:rFonts w:ascii="Arial" w:hAnsi="Arial" w:cs="Arial"/>
                <w:bCs w:val="0"/>
                <w:color w:val="000000" w:themeColor="text1"/>
                <w:spacing w:val="-2"/>
                <w:sz w:val="22"/>
                <w:szCs w:val="26"/>
                <w:lang w:val="es-ES_tradnl"/>
              </w:rPr>
              <w:t>A la salud</w:t>
            </w:r>
          </w:p>
        </w:tc>
        <w:tc>
          <w:tcPr>
            <w:tcW w:w="5103" w:type="dxa"/>
          </w:tcPr>
          <w:p w:rsidR="00E47A3E" w:rsidRPr="0061292D" w:rsidRDefault="00E47A3E" w:rsidP="00280920">
            <w:pPr>
              <w:tabs>
                <w:tab w:val="left" w:pos="295"/>
                <w:tab w:val="left" w:pos="335"/>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3</w:t>
            </w:r>
            <w:r w:rsidRPr="0061292D">
              <w:rPr>
                <w:rFonts w:ascii="Arial" w:hAnsi="Arial" w:cs="Arial"/>
                <w:color w:val="000000" w:themeColor="text1"/>
                <w:sz w:val="22"/>
                <w:szCs w:val="26"/>
                <w:lang w:val="es-ES_tradnl"/>
              </w:rPr>
              <w:t>. Afectación a la salud de los trabajadores por emisiones de ruido.</w:t>
            </w:r>
          </w:p>
        </w:tc>
        <w:tc>
          <w:tcPr>
            <w:tcW w:w="2977"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b/>
          <w:bCs/>
          <w:color w:val="000000" w:themeColor="text1"/>
          <w:sz w:val="26"/>
          <w:szCs w:val="26"/>
        </w:rPr>
        <w:br w:type="page"/>
      </w:r>
    </w:p>
    <w:tbl>
      <w:tblPr>
        <w:tblStyle w:val="Sombreadomedio1-nfasis13"/>
        <w:tblW w:w="9828" w:type="dxa"/>
        <w:tblLayout w:type="fixed"/>
        <w:tblLook w:val="04A0" w:firstRow="1" w:lastRow="0" w:firstColumn="1" w:lastColumn="0" w:noHBand="0" w:noVBand="1"/>
      </w:tblPr>
      <w:tblGrid>
        <w:gridCol w:w="1915"/>
        <w:gridCol w:w="4403"/>
        <w:gridCol w:w="3510"/>
      </w:tblGrid>
      <w:tr w:rsidR="00E47A3E" w:rsidRPr="0061292D" w:rsidTr="00F86E6B">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ind w:left="398"/>
              <w:jc w:val="center"/>
              <w:rPr>
                <w:rFonts w:ascii="Arial" w:hAnsi="Arial" w:cs="Arial"/>
                <w:color w:val="000000" w:themeColor="text1"/>
                <w:sz w:val="22"/>
                <w:szCs w:val="26"/>
                <w:lang w:val="es-ES"/>
              </w:rPr>
            </w:pPr>
            <w:r w:rsidRPr="0061292D">
              <w:rPr>
                <w:rFonts w:ascii="Arial" w:hAnsi="Arial" w:cs="Arial"/>
                <w:bCs w:val="0"/>
                <w:color w:val="000000" w:themeColor="text1"/>
                <w:sz w:val="22"/>
                <w:szCs w:val="26"/>
                <w:lang w:val="es-ES_tradnl"/>
              </w:rPr>
              <w:lastRenderedPageBreak/>
              <w:t>Elemento</w:t>
            </w:r>
          </w:p>
        </w:tc>
        <w:tc>
          <w:tcPr>
            <w:tcW w:w="4403" w:type="dxa"/>
          </w:tcPr>
          <w:p w:rsidR="00E47A3E" w:rsidRPr="0061292D" w:rsidRDefault="00E47A3E" w:rsidP="00E47A3E">
            <w:pPr>
              <w:tabs>
                <w:tab w:val="left" w:pos="295"/>
              </w:tabs>
              <w:ind w:left="25"/>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510" w:type="dxa"/>
          </w:tcPr>
          <w:p w:rsidR="00E47A3E" w:rsidRPr="0061292D" w:rsidRDefault="00E47A3E" w:rsidP="00E47A3E">
            <w:pPr>
              <w:jc w:val="center"/>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pacing w:val="-1"/>
                <w:sz w:val="22"/>
                <w:szCs w:val="26"/>
                <w:lang w:val="es-ES_tradnl"/>
              </w:rPr>
              <w:t>A la población</w:t>
            </w:r>
          </w:p>
        </w:tc>
        <w:tc>
          <w:tcPr>
            <w:tcW w:w="4403" w:type="dxa"/>
          </w:tcPr>
          <w:p w:rsidR="00E47A3E" w:rsidRPr="0061292D" w:rsidRDefault="00E47A3E" w:rsidP="00E47A3E">
            <w:pPr>
              <w:tabs>
                <w:tab w:val="left" w:pos="295"/>
              </w:tabs>
              <w:ind w:left="25"/>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p>
        </w:tc>
        <w:tc>
          <w:tcPr>
            <w:tcW w:w="3510" w:type="dxa"/>
          </w:tcPr>
          <w:p w:rsidR="00E47A3E" w:rsidRPr="0061292D" w:rsidRDefault="00E47A3E" w:rsidP="00E47A3E">
            <w:pPr>
              <w:tabs>
                <w:tab w:val="left" w:pos="135"/>
                <w:tab w:val="left" w:pos="360"/>
              </w:tabs>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1</w:t>
            </w:r>
            <w:r w:rsidR="00280920" w:rsidRPr="0061292D">
              <w:rPr>
                <w:rFonts w:ascii="Arial" w:hAnsi="Arial" w:cs="Arial"/>
                <w:color w:val="000000" w:themeColor="text1"/>
                <w:spacing w:val="-1"/>
                <w:sz w:val="22"/>
                <w:szCs w:val="26"/>
                <w:lang w:val="es-ES_tradnl"/>
              </w:rPr>
              <w:t>4</w:t>
            </w:r>
            <w:r w:rsidR="00BA6A32" w:rsidRPr="0061292D">
              <w:rPr>
                <w:rFonts w:ascii="Arial" w:hAnsi="Arial" w:cs="Arial"/>
                <w:color w:val="000000" w:themeColor="text1"/>
                <w:spacing w:val="-1"/>
                <w:sz w:val="22"/>
                <w:szCs w:val="26"/>
                <w:lang w:val="es-ES_tradnl"/>
              </w:rPr>
              <w:t>.</w:t>
            </w:r>
            <w:r w:rsidR="00BA6A32" w:rsidRPr="0061292D">
              <w:rPr>
                <w:rFonts w:ascii="Arial" w:hAnsi="Arial" w:cs="Arial"/>
                <w:color w:val="000000" w:themeColor="text1"/>
                <w:sz w:val="22"/>
                <w:szCs w:val="26"/>
                <w:lang w:val="es-ES_tradnl"/>
              </w:rPr>
              <w:t xml:space="preserve"> Creación</w:t>
            </w:r>
            <w:r w:rsidRPr="0061292D">
              <w:rPr>
                <w:rFonts w:ascii="Arial" w:hAnsi="Arial" w:cs="Arial"/>
                <w:color w:val="000000" w:themeColor="text1"/>
                <w:sz w:val="22"/>
                <w:szCs w:val="26"/>
                <w:lang w:val="es-ES_tradnl"/>
              </w:rPr>
              <w:t xml:space="preserve"> de </w:t>
            </w:r>
            <w:r w:rsidR="00BA6A32" w:rsidRPr="0061292D">
              <w:rPr>
                <w:rFonts w:ascii="Arial" w:hAnsi="Arial" w:cs="Arial"/>
                <w:color w:val="000000" w:themeColor="text1"/>
                <w:sz w:val="22"/>
                <w:szCs w:val="26"/>
                <w:lang w:val="es-ES_tradnl"/>
              </w:rPr>
              <w:t>empleos temporales</w:t>
            </w:r>
            <w:r w:rsidRPr="0061292D">
              <w:rPr>
                <w:rFonts w:ascii="Arial" w:hAnsi="Arial" w:cs="Arial"/>
                <w:color w:val="000000" w:themeColor="text1"/>
                <w:sz w:val="22"/>
                <w:szCs w:val="26"/>
                <w:lang w:val="es-ES_tradnl"/>
              </w:rPr>
              <w:t>.</w:t>
            </w:r>
          </w:p>
          <w:p w:rsidR="00E47A3E" w:rsidRPr="0061292D" w:rsidRDefault="00280920" w:rsidP="00E47A3E">
            <w:pPr>
              <w:ind w:left="360" w:hanging="36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15</w:t>
            </w:r>
            <w:r w:rsidR="00BA6A32" w:rsidRPr="0061292D">
              <w:rPr>
                <w:rFonts w:ascii="Arial" w:hAnsi="Arial" w:cs="Arial"/>
                <w:color w:val="000000" w:themeColor="text1"/>
                <w:sz w:val="22"/>
                <w:szCs w:val="26"/>
                <w:lang w:val="es-ES_tradnl"/>
              </w:rPr>
              <w:t>. Mejoramiento</w:t>
            </w:r>
            <w:r w:rsidR="00E47A3E" w:rsidRPr="0061292D">
              <w:rPr>
                <w:rFonts w:ascii="Arial" w:hAnsi="Arial" w:cs="Arial"/>
                <w:color w:val="000000" w:themeColor="text1"/>
                <w:sz w:val="22"/>
                <w:szCs w:val="26"/>
                <w:lang w:val="es-ES_tradnl"/>
              </w:rPr>
              <w:t xml:space="preserve"> de la </w:t>
            </w:r>
            <w:r w:rsidR="00BA6A32" w:rsidRPr="0061292D">
              <w:rPr>
                <w:rFonts w:ascii="Arial" w:hAnsi="Arial" w:cs="Arial"/>
                <w:color w:val="000000" w:themeColor="text1"/>
                <w:sz w:val="22"/>
                <w:szCs w:val="26"/>
                <w:lang w:val="es-ES_tradnl"/>
              </w:rPr>
              <w:t>calidad de</w:t>
            </w:r>
            <w:r w:rsidR="00E47A3E" w:rsidRPr="0061292D">
              <w:rPr>
                <w:rFonts w:ascii="Arial" w:hAnsi="Arial" w:cs="Arial"/>
                <w:color w:val="000000" w:themeColor="text1"/>
                <w:sz w:val="22"/>
                <w:szCs w:val="26"/>
                <w:lang w:val="es-ES_tradnl"/>
              </w:rPr>
              <w:t xml:space="preserve"> vida y del </w:t>
            </w:r>
            <w:r w:rsidR="00BA6A32" w:rsidRPr="0061292D">
              <w:rPr>
                <w:rFonts w:ascii="Arial" w:hAnsi="Arial" w:cs="Arial"/>
                <w:color w:val="000000" w:themeColor="text1"/>
                <w:sz w:val="22"/>
                <w:szCs w:val="26"/>
                <w:lang w:val="es-ES_tradnl"/>
              </w:rPr>
              <w:t>poder adquisitivo</w:t>
            </w:r>
            <w:r w:rsidR="00E47A3E" w:rsidRPr="0061292D">
              <w:rPr>
                <w:rFonts w:ascii="Arial" w:hAnsi="Arial" w:cs="Arial"/>
                <w:color w:val="000000" w:themeColor="text1"/>
                <w:sz w:val="22"/>
                <w:szCs w:val="26"/>
                <w:lang w:val="es-ES_tradnl"/>
              </w:rPr>
              <w:t xml:space="preserve"> de los</w:t>
            </w:r>
            <w:r w:rsidR="00E47A3E" w:rsidRPr="0061292D">
              <w:rPr>
                <w:rFonts w:ascii="Arial" w:hAnsi="Arial" w:cs="Arial"/>
                <w:color w:val="000000" w:themeColor="text1"/>
                <w:spacing w:val="-1"/>
                <w:sz w:val="22"/>
                <w:szCs w:val="26"/>
                <w:lang w:val="es-ES_tradnl"/>
              </w:rPr>
              <w:t xml:space="preserve"> trabajadores </w:t>
            </w:r>
            <w:r w:rsidR="00BA6A32" w:rsidRPr="0061292D">
              <w:rPr>
                <w:rFonts w:ascii="Arial" w:hAnsi="Arial" w:cs="Arial"/>
                <w:color w:val="000000" w:themeColor="text1"/>
                <w:spacing w:val="-1"/>
                <w:sz w:val="22"/>
                <w:szCs w:val="26"/>
                <w:lang w:val="es-ES_tradnl"/>
              </w:rPr>
              <w:t>que</w:t>
            </w:r>
            <w:r w:rsidR="00BA6A32" w:rsidRPr="0061292D">
              <w:rPr>
                <w:rFonts w:ascii="Arial" w:hAnsi="Arial" w:cs="Arial"/>
                <w:color w:val="000000" w:themeColor="text1"/>
                <w:sz w:val="22"/>
                <w:szCs w:val="26"/>
                <w:lang w:val="es-ES_tradnl"/>
              </w:rPr>
              <w:t xml:space="preserve"> construirán</w:t>
            </w:r>
            <w:r w:rsidR="00E47A3E" w:rsidRPr="0061292D">
              <w:rPr>
                <w:rFonts w:ascii="Arial" w:hAnsi="Arial" w:cs="Arial"/>
                <w:color w:val="000000" w:themeColor="text1"/>
                <w:sz w:val="22"/>
                <w:szCs w:val="26"/>
                <w:lang w:val="es-ES_tradnl"/>
              </w:rPr>
              <w:t xml:space="preserve"> </w:t>
            </w:r>
            <w:r w:rsidR="002D2B26">
              <w:rPr>
                <w:rFonts w:ascii="Arial" w:hAnsi="Arial" w:cs="Arial"/>
                <w:color w:val="000000" w:themeColor="text1"/>
                <w:sz w:val="22"/>
                <w:szCs w:val="26"/>
                <w:lang w:val="es-ES_tradnl"/>
              </w:rPr>
              <w:t xml:space="preserve">el proyecto: </w:t>
            </w:r>
            <w:r w:rsidR="00323500">
              <w:rPr>
                <w:rFonts w:ascii="Arial" w:hAnsi="Arial" w:cs="Arial"/>
                <w:color w:val="000000" w:themeColor="text1"/>
                <w:sz w:val="22"/>
                <w:szCs w:val="26"/>
                <w:lang w:val="es-ES_tradnl"/>
              </w:rPr>
              <w:t xml:space="preserve">RESIDENCIAL BOSQUES DE </w:t>
            </w:r>
            <w:proofErr w:type="gramStart"/>
            <w:r w:rsidR="00323500">
              <w:rPr>
                <w:rFonts w:ascii="Arial" w:hAnsi="Arial" w:cs="Arial"/>
                <w:color w:val="000000" w:themeColor="text1"/>
                <w:sz w:val="22"/>
                <w:szCs w:val="26"/>
                <w:lang w:val="es-ES_tradnl"/>
              </w:rPr>
              <w:t>JARABACOA</w:t>
            </w:r>
            <w:r w:rsidR="002D2B26">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w:t>
            </w:r>
            <w:proofErr w:type="gramEnd"/>
            <w:r w:rsidR="00E47A3E" w:rsidRPr="0061292D">
              <w:rPr>
                <w:rFonts w:ascii="Arial" w:hAnsi="Arial" w:cs="Arial"/>
                <w:color w:val="000000" w:themeColor="text1"/>
                <w:sz w:val="22"/>
                <w:szCs w:val="26"/>
                <w:lang w:val="es-ES_tradnl"/>
              </w:rPr>
              <w:t xml:space="preserve"> </w:t>
            </w:r>
          </w:p>
          <w:p w:rsidR="00E47A3E" w:rsidRPr="0061292D" w:rsidRDefault="00280920" w:rsidP="00E47A3E">
            <w:pPr>
              <w:tabs>
                <w:tab w:val="left" w:pos="826"/>
              </w:tabs>
              <w:ind w:left="360" w:hanging="36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16</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proofErr w:type="spellStart"/>
            <w:r w:rsidR="00323500">
              <w:rPr>
                <w:rFonts w:ascii="Arial" w:hAnsi="Arial" w:cs="Arial"/>
                <w:color w:val="000000" w:themeColor="text1"/>
                <w:sz w:val="22"/>
                <w:szCs w:val="26"/>
                <w:lang w:val="es-ES_tradnl"/>
              </w:rPr>
              <w:t>Jarabacoa</w:t>
            </w:r>
            <w:proofErr w:type="spellEnd"/>
            <w:r w:rsidR="00E47A3E" w:rsidRPr="0061292D">
              <w:rPr>
                <w:rFonts w:ascii="Arial" w:hAnsi="Arial" w:cs="Arial"/>
                <w:color w:val="000000" w:themeColor="text1"/>
                <w:sz w:val="22"/>
                <w:szCs w:val="26"/>
                <w:lang w:val="es-ES_tradnl"/>
              </w:rPr>
              <w:t>.</w:t>
            </w: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1"/>
                <w:sz w:val="22"/>
                <w:szCs w:val="26"/>
                <w:lang w:val="es-ES_tradnl"/>
              </w:rPr>
              <w:t>A la construcción</w:t>
            </w:r>
          </w:p>
        </w:tc>
        <w:tc>
          <w:tcPr>
            <w:tcW w:w="4403" w:type="dxa"/>
          </w:tcPr>
          <w:p w:rsidR="00E47A3E" w:rsidRPr="0061292D" w:rsidRDefault="00E47A3E" w:rsidP="00E47A3E">
            <w:pPr>
              <w:tabs>
                <w:tab w:val="left" w:pos="295"/>
              </w:tabs>
              <w:ind w:left="25"/>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510" w:type="dxa"/>
          </w:tcPr>
          <w:p w:rsidR="00E47A3E" w:rsidRPr="0061292D" w:rsidRDefault="00280920" w:rsidP="00E47A3E">
            <w:pPr>
              <w:ind w:left="360" w:hanging="36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17</w:t>
            </w:r>
            <w:r w:rsidR="00E47A3E" w:rsidRPr="0061292D">
              <w:rPr>
                <w:rFonts w:ascii="Arial" w:hAnsi="Arial" w:cs="Arial"/>
                <w:color w:val="000000" w:themeColor="text1"/>
                <w:sz w:val="22"/>
                <w:szCs w:val="26"/>
                <w:lang w:val="es-ES_tradnl"/>
              </w:rPr>
              <w:t xml:space="preserve">. Incremento de la </w:t>
            </w:r>
            <w:r w:rsidR="00BA6A32" w:rsidRPr="0061292D">
              <w:rPr>
                <w:rFonts w:ascii="Arial" w:hAnsi="Arial" w:cs="Arial"/>
                <w:color w:val="000000" w:themeColor="text1"/>
                <w:sz w:val="22"/>
                <w:szCs w:val="26"/>
                <w:lang w:val="es-ES_tradnl"/>
              </w:rPr>
              <w:t>demanda y</w:t>
            </w:r>
            <w:r w:rsidR="00E47A3E" w:rsidRPr="0061292D">
              <w:rPr>
                <w:rFonts w:ascii="Arial" w:hAnsi="Arial" w:cs="Arial"/>
                <w:color w:val="000000" w:themeColor="text1"/>
                <w:sz w:val="22"/>
                <w:szCs w:val="26"/>
                <w:lang w:val="es-ES_tradnl"/>
              </w:rPr>
              <w:t xml:space="preserve"> uso de materiales de construcción y otros insumos.</w:t>
            </w: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Cs w:val="0"/>
                <w:color w:val="000000" w:themeColor="text1"/>
                <w:sz w:val="22"/>
                <w:szCs w:val="26"/>
                <w:lang w:val="es-ES_tradnl"/>
              </w:rPr>
              <w:t>Al tránsito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4403" w:type="dxa"/>
          </w:tcPr>
          <w:p w:rsidR="00E47A3E" w:rsidRPr="0061292D" w:rsidRDefault="00E47A3E" w:rsidP="00280920">
            <w:pPr>
              <w:tabs>
                <w:tab w:val="left" w:pos="295"/>
              </w:tabs>
              <w:ind w:left="335" w:hanging="310"/>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280920" w:rsidRPr="0061292D">
              <w:rPr>
                <w:rFonts w:ascii="Arial" w:hAnsi="Arial" w:cs="Arial"/>
                <w:color w:val="000000" w:themeColor="text1"/>
                <w:sz w:val="22"/>
                <w:szCs w:val="26"/>
                <w:lang w:val="es-ES_tradnl"/>
              </w:rPr>
              <w:t>8</w:t>
            </w:r>
            <w:r w:rsidRPr="0061292D">
              <w:rPr>
                <w:rFonts w:ascii="Arial" w:hAnsi="Arial" w:cs="Arial"/>
                <w:color w:val="000000" w:themeColor="text1"/>
                <w:sz w:val="22"/>
                <w:szCs w:val="26"/>
                <w:lang w:val="es-ES_tradnl"/>
              </w:rPr>
              <w:t xml:space="preserve">. Incremento del tránsito </w:t>
            </w:r>
            <w:r w:rsidR="00BA6A32" w:rsidRPr="0061292D">
              <w:rPr>
                <w:rFonts w:ascii="Arial" w:hAnsi="Arial" w:cs="Arial"/>
                <w:color w:val="000000" w:themeColor="text1"/>
                <w:sz w:val="22"/>
                <w:szCs w:val="26"/>
                <w:lang w:val="es-ES_tradnl"/>
              </w:rPr>
              <w:t>vehicular por</w:t>
            </w:r>
            <w:r w:rsidRPr="0061292D">
              <w:rPr>
                <w:rFonts w:ascii="Arial" w:hAnsi="Arial" w:cs="Arial"/>
                <w:color w:val="000000" w:themeColor="text1"/>
                <w:sz w:val="22"/>
                <w:szCs w:val="26"/>
                <w:lang w:val="es-ES_tradnl"/>
              </w:rPr>
              <w:t xml:space="preserve"> la </w:t>
            </w:r>
            <w:r w:rsidR="00323500">
              <w:rPr>
                <w:rFonts w:ascii="Arial" w:hAnsi="Arial" w:cs="Arial"/>
                <w:color w:val="000000" w:themeColor="text1"/>
                <w:sz w:val="22"/>
                <w:szCs w:val="26"/>
                <w:lang w:val="es-ES_tradnl"/>
              </w:rPr>
              <w:t>Ave. La Confluencia</w:t>
            </w:r>
            <w:r w:rsidRPr="0061292D">
              <w:rPr>
                <w:rFonts w:ascii="Arial" w:hAnsi="Arial" w:cs="Arial"/>
                <w:color w:val="000000" w:themeColor="text1"/>
                <w:sz w:val="22"/>
                <w:szCs w:val="26"/>
                <w:lang w:val="es-ES_tradnl"/>
              </w:rPr>
              <w:t xml:space="preserve"> para el </w:t>
            </w:r>
            <w:r w:rsidR="00BA6A32" w:rsidRPr="0061292D">
              <w:rPr>
                <w:rFonts w:ascii="Arial" w:hAnsi="Arial" w:cs="Arial"/>
                <w:color w:val="000000" w:themeColor="text1"/>
                <w:sz w:val="22"/>
                <w:szCs w:val="26"/>
                <w:lang w:val="es-ES_tradnl"/>
              </w:rPr>
              <w:t>traslado</w:t>
            </w:r>
            <w:r w:rsidR="00BA6A32" w:rsidRPr="0061292D">
              <w:rPr>
                <w:rFonts w:ascii="Arial" w:hAnsi="Arial" w:cs="Arial"/>
                <w:color w:val="000000" w:themeColor="text1"/>
                <w:spacing w:val="-1"/>
                <w:sz w:val="22"/>
                <w:szCs w:val="26"/>
                <w:lang w:val="es-ES_tradnl"/>
              </w:rPr>
              <w:t xml:space="preserve"> de</w:t>
            </w:r>
            <w:r w:rsidRPr="0061292D">
              <w:rPr>
                <w:rFonts w:ascii="Arial" w:hAnsi="Arial" w:cs="Arial"/>
                <w:color w:val="000000" w:themeColor="text1"/>
                <w:spacing w:val="-1"/>
                <w:sz w:val="22"/>
                <w:szCs w:val="26"/>
                <w:lang w:val="es-ES_tradnl"/>
              </w:rPr>
              <w:t xml:space="preserve"> materiales de construcción.</w:t>
            </w:r>
          </w:p>
        </w:tc>
        <w:tc>
          <w:tcPr>
            <w:tcW w:w="3510" w:type="dxa"/>
          </w:tcPr>
          <w:p w:rsidR="00E47A3E" w:rsidRPr="0061292D" w:rsidRDefault="00E47A3E" w:rsidP="00E47A3E">
            <w:pPr>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bCs w:val="0"/>
                <w:color w:val="000000" w:themeColor="text1"/>
                <w:spacing w:val="-2"/>
                <w:sz w:val="22"/>
                <w:szCs w:val="26"/>
                <w:lang w:val="es-ES_tradnl"/>
              </w:rPr>
              <w:t>A la economía</w:t>
            </w:r>
          </w:p>
        </w:tc>
        <w:tc>
          <w:tcPr>
            <w:tcW w:w="4403" w:type="dxa"/>
          </w:tcPr>
          <w:p w:rsidR="00E47A3E" w:rsidRPr="0061292D" w:rsidRDefault="00E47A3E" w:rsidP="00E47A3E">
            <w:pPr>
              <w:tabs>
                <w:tab w:val="left" w:pos="295"/>
              </w:tabs>
              <w:ind w:left="25"/>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510" w:type="dxa"/>
          </w:tcPr>
          <w:p w:rsidR="00E47A3E" w:rsidRPr="0061292D" w:rsidRDefault="00280920" w:rsidP="00E47A3E">
            <w:pPr>
              <w:tabs>
                <w:tab w:val="left" w:pos="360"/>
              </w:tabs>
              <w:ind w:left="360" w:hanging="36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_tradnl"/>
              </w:rPr>
            </w:pPr>
            <w:r w:rsidRPr="0061292D">
              <w:rPr>
                <w:rFonts w:ascii="Arial" w:hAnsi="Arial" w:cs="Arial"/>
                <w:color w:val="000000" w:themeColor="text1"/>
                <w:sz w:val="22"/>
                <w:szCs w:val="26"/>
                <w:lang w:val="es-ES_tradnl"/>
              </w:rPr>
              <w:t>19</w:t>
            </w:r>
            <w:r w:rsidR="00E47A3E" w:rsidRPr="0061292D">
              <w:rPr>
                <w:rFonts w:ascii="Arial" w:hAnsi="Arial" w:cs="Arial"/>
                <w:color w:val="000000" w:themeColor="text1"/>
                <w:sz w:val="22"/>
                <w:szCs w:val="26"/>
                <w:lang w:val="es-ES_tradnl"/>
              </w:rPr>
              <w:t xml:space="preserve">. Incremento del flujo de capitales en torno a </w:t>
            </w:r>
            <w:r w:rsidR="00BA6A32" w:rsidRPr="0061292D">
              <w:rPr>
                <w:rFonts w:ascii="Arial" w:hAnsi="Arial" w:cs="Arial"/>
                <w:color w:val="000000" w:themeColor="text1"/>
                <w:sz w:val="22"/>
                <w:szCs w:val="26"/>
                <w:lang w:val="es-ES_tradnl"/>
              </w:rPr>
              <w:t>la Economía</w:t>
            </w:r>
            <w:r w:rsidR="00E47A3E" w:rsidRPr="0061292D">
              <w:rPr>
                <w:rFonts w:ascii="Arial" w:hAnsi="Arial" w:cs="Arial"/>
                <w:color w:val="000000" w:themeColor="text1"/>
                <w:sz w:val="22"/>
                <w:szCs w:val="26"/>
                <w:lang w:val="es-ES_tradnl"/>
              </w:rPr>
              <w:t xml:space="preserve"> del país. </w:t>
            </w:r>
          </w:p>
          <w:p w:rsidR="00E47A3E" w:rsidRPr="0061292D" w:rsidRDefault="00280920" w:rsidP="00E47A3E">
            <w:pPr>
              <w:tabs>
                <w:tab w:val="left" w:pos="360"/>
              </w:tabs>
              <w:ind w:left="360" w:hanging="360"/>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20</w:t>
            </w:r>
            <w:r w:rsidR="00E47A3E" w:rsidRPr="0061292D">
              <w:rPr>
                <w:rFonts w:ascii="Arial" w:hAnsi="Arial" w:cs="Arial"/>
                <w:color w:val="000000" w:themeColor="text1"/>
                <w:sz w:val="22"/>
                <w:szCs w:val="26"/>
                <w:lang w:val="es-ES_tradnl"/>
              </w:rPr>
              <w:t xml:space="preserve">. Incremento de la actividad comercial formal e informal </w:t>
            </w:r>
            <w:r w:rsidR="00AC032F" w:rsidRPr="0061292D">
              <w:rPr>
                <w:rFonts w:ascii="Arial" w:hAnsi="Arial" w:cs="Arial"/>
                <w:color w:val="000000" w:themeColor="text1"/>
                <w:sz w:val="22"/>
                <w:szCs w:val="26"/>
                <w:lang w:val="es-ES_tradnl"/>
              </w:rPr>
              <w:t xml:space="preserve">en </w:t>
            </w:r>
            <w:proofErr w:type="spellStart"/>
            <w:r w:rsidR="00323500">
              <w:rPr>
                <w:rFonts w:ascii="Arial" w:hAnsi="Arial" w:cs="Arial"/>
                <w:color w:val="000000" w:themeColor="text1"/>
                <w:sz w:val="22"/>
                <w:szCs w:val="26"/>
                <w:lang w:val="es-ES_tradnl"/>
              </w:rPr>
              <w:t>Jarabacoa</w:t>
            </w:r>
            <w:proofErr w:type="spellEnd"/>
            <w:r w:rsidR="00E47A3E" w:rsidRPr="0061292D">
              <w:rPr>
                <w:rFonts w:ascii="Arial" w:hAnsi="Arial" w:cs="Arial"/>
                <w:color w:val="000000" w:themeColor="text1"/>
                <w:sz w:val="22"/>
                <w:szCs w:val="26"/>
                <w:lang w:val="es-ES_tradnl"/>
              </w:rPr>
              <w:t>.</w:t>
            </w:r>
          </w:p>
        </w:tc>
      </w:tr>
    </w:tbl>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before="211" w:line="360" w:lineRule="auto"/>
        <w:ind w:left="701"/>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E47A3E">
      <w:pPr>
        <w:spacing w:before="211"/>
        <w:rPr>
          <w:rFonts w:ascii="Arial" w:hAnsi="Arial" w:cs="Arial"/>
          <w:b/>
          <w:color w:val="000000" w:themeColor="text1"/>
          <w:sz w:val="26"/>
          <w:szCs w:val="26"/>
          <w:lang w:val="es-ES"/>
        </w:rPr>
      </w:pPr>
      <w:r w:rsidRPr="0061292D">
        <w:rPr>
          <w:rFonts w:ascii="Arial" w:hAnsi="Arial" w:cs="Arial"/>
          <w:b/>
          <w:bCs/>
          <w:color w:val="000000" w:themeColor="text1"/>
          <w:sz w:val="26"/>
          <w:szCs w:val="26"/>
          <w:lang w:val="es-ES_tradnl"/>
        </w:rPr>
        <w:lastRenderedPageBreak/>
        <w:t>Tabla 4.</w:t>
      </w:r>
      <w:r w:rsidRPr="0061292D">
        <w:rPr>
          <w:rFonts w:ascii="Arial" w:hAnsi="Arial" w:cs="Arial"/>
          <w:b/>
          <w:color w:val="000000" w:themeColor="text1"/>
          <w:sz w:val="26"/>
          <w:szCs w:val="26"/>
          <w:lang w:val="es-ES_tradnl"/>
        </w:rPr>
        <w:t>Identificación de los impactos negativos y positivos para la fase de operación.</w:t>
      </w:r>
    </w:p>
    <w:tbl>
      <w:tblPr>
        <w:tblW w:w="9480" w:type="dxa"/>
        <w:tblInd w:w="40" w:type="dxa"/>
        <w:tblLayout w:type="fixed"/>
        <w:tblCellMar>
          <w:left w:w="40" w:type="dxa"/>
          <w:right w:w="40" w:type="dxa"/>
        </w:tblCellMar>
        <w:tblLook w:val="0000" w:firstRow="0" w:lastRow="0" w:firstColumn="0" w:lastColumn="0" w:noHBand="0" w:noVBand="0"/>
      </w:tblPr>
      <w:tblGrid>
        <w:gridCol w:w="1915"/>
        <w:gridCol w:w="4128"/>
        <w:gridCol w:w="3437"/>
      </w:tblGrid>
      <w:tr w:rsidR="00E47A3E" w:rsidRPr="0061292D" w:rsidTr="00E47A3E">
        <w:trPr>
          <w:trHeight w:val="20"/>
        </w:trPr>
        <w:tc>
          <w:tcPr>
            <w:tcW w:w="1915" w:type="dxa"/>
            <w:tcBorders>
              <w:top w:val="single" w:sz="6" w:space="0" w:color="auto"/>
              <w:left w:val="single" w:sz="6" w:space="0" w:color="auto"/>
              <w:bottom w:val="single" w:sz="6" w:space="0" w:color="auto"/>
              <w:right w:val="single" w:sz="6" w:space="0" w:color="auto"/>
            </w:tcBorders>
            <w:shd w:val="clear" w:color="auto" w:fill="4F81BD" w:themeFill="accent1"/>
            <w:vAlign w:val="center"/>
          </w:tcPr>
          <w:p w:rsidR="00E47A3E" w:rsidRPr="0061292D" w:rsidRDefault="00E47A3E" w:rsidP="00E47A3E">
            <w:pPr>
              <w:ind w:left="398"/>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Elemento</w:t>
            </w:r>
          </w:p>
        </w:tc>
        <w:tc>
          <w:tcPr>
            <w:tcW w:w="4128"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85"/>
              </w:tabs>
              <w:ind w:left="385" w:hanging="360"/>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negativo</w:t>
            </w:r>
          </w:p>
        </w:tc>
        <w:tc>
          <w:tcPr>
            <w:tcW w:w="3437" w:type="dxa"/>
            <w:tcBorders>
              <w:top w:val="single" w:sz="6" w:space="0" w:color="auto"/>
              <w:left w:val="single" w:sz="6" w:space="0" w:color="auto"/>
              <w:bottom w:val="single" w:sz="6" w:space="0" w:color="auto"/>
              <w:right w:val="single" w:sz="6" w:space="0" w:color="auto"/>
            </w:tcBorders>
            <w:shd w:val="clear" w:color="auto" w:fill="4F81BD" w:themeFill="accent1"/>
          </w:tcPr>
          <w:p w:rsidR="00E47A3E" w:rsidRPr="0061292D" w:rsidRDefault="00E47A3E" w:rsidP="00E47A3E">
            <w:pPr>
              <w:tabs>
                <w:tab w:val="left" w:pos="397"/>
              </w:tabs>
              <w:ind w:left="397" w:hanging="270"/>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Impacto positivo</w:t>
            </w:r>
          </w:p>
        </w:tc>
      </w:tr>
      <w:tr w:rsidR="00E47A3E" w:rsidRPr="0061292D" w:rsidTr="00E47A3E">
        <w:trPr>
          <w:trHeight w:val="20"/>
        </w:trPr>
        <w:tc>
          <w:tcPr>
            <w:tcW w:w="1915" w:type="dxa"/>
            <w:tcBorders>
              <w:top w:val="single" w:sz="6" w:space="0" w:color="auto"/>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afectación a la fauna terrestre por el uso de insecticidas.</w:t>
            </w:r>
          </w:p>
          <w:p w:rsidR="00E47A3E" w:rsidRPr="0061292D" w:rsidRDefault="00E47A3E" w:rsidP="00BA3294">
            <w:pPr>
              <w:pStyle w:val="Prrafodelista"/>
              <w:widowControl w:val="0"/>
              <w:numPr>
                <w:ilvl w:val="0"/>
                <w:numId w:val="95"/>
              </w:numPr>
              <w:autoSpaceDE w:val="0"/>
              <w:autoSpaceDN w:val="0"/>
              <w:adjustRightInd w:val="0"/>
              <w:jc w:val="both"/>
              <w:rPr>
                <w:rFonts w:ascii="Arial" w:hAnsi="Arial" w:cs="Arial"/>
                <w:color w:val="000000" w:themeColor="text1"/>
                <w:spacing w:val="-1"/>
                <w:sz w:val="22"/>
                <w:szCs w:val="22"/>
              </w:rPr>
            </w:pPr>
            <w:r w:rsidRPr="0061292D">
              <w:rPr>
                <w:rFonts w:ascii="Arial" w:hAnsi="Arial" w:cs="Arial"/>
                <w:color w:val="000000" w:themeColor="text1"/>
                <w:sz w:val="22"/>
                <w:szCs w:val="22"/>
              </w:rPr>
              <w:t xml:space="preserve">Posibilidad de incremento de </w:t>
            </w:r>
            <w:r w:rsidRPr="0061292D">
              <w:rPr>
                <w:rFonts w:ascii="Arial" w:hAnsi="Arial" w:cs="Arial"/>
                <w:color w:val="000000" w:themeColor="text1"/>
                <w:spacing w:val="-1"/>
                <w:sz w:val="22"/>
                <w:szCs w:val="22"/>
              </w:rPr>
              <w:t xml:space="preserve">plagas de vectores por el mal manejo de los desechos sólidos. </w:t>
            </w:r>
          </w:p>
        </w:tc>
        <w:tc>
          <w:tcPr>
            <w:tcW w:w="3437"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vMerge w:val="restart"/>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 la fauna</w:t>
            </w: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tcBorders>
              <w:top w:val="nil"/>
              <w:left w:val="single" w:sz="6" w:space="0" w:color="auto"/>
              <w:bottom w:val="nil"/>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rPr>
            </w:pPr>
          </w:p>
          <w:p w:rsidR="00E47A3E" w:rsidRPr="0061292D" w:rsidRDefault="00E47A3E" w:rsidP="00E47A3E">
            <w:pPr>
              <w:rPr>
                <w:rFonts w:ascii="Arial" w:hAnsi="Arial" w:cs="Arial"/>
                <w:color w:val="000000" w:themeColor="text1"/>
                <w:sz w:val="22"/>
                <w:szCs w:val="22"/>
              </w:rPr>
            </w:pPr>
          </w:p>
        </w:tc>
        <w:tc>
          <w:tcPr>
            <w:tcW w:w="4128" w:type="dxa"/>
            <w:vMerge/>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lang w:val="es-ES"/>
              </w:rPr>
            </w:pPr>
          </w:p>
        </w:tc>
        <w:tc>
          <w:tcPr>
            <w:tcW w:w="3437" w:type="dxa"/>
            <w:tcBorders>
              <w:top w:val="nil"/>
              <w:left w:val="single" w:sz="6" w:space="0" w:color="auto"/>
              <w:bottom w:val="nil"/>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bottom w:val="single" w:sz="6" w:space="0" w:color="auto"/>
              <w:right w:val="single" w:sz="6" w:space="0" w:color="auto"/>
            </w:tcBorders>
            <w:shd w:val="clear" w:color="auto" w:fill="FFFFFF"/>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39"/>
              </w:numPr>
              <w:tabs>
                <w:tab w:val="left" w:pos="385"/>
              </w:tabs>
              <w:autoSpaceDE w:val="0"/>
              <w:autoSpaceDN w:val="0"/>
              <w:adjustRightInd w:val="0"/>
              <w:ind w:right="298"/>
              <w:jc w:val="both"/>
              <w:rPr>
                <w:rFonts w:ascii="Arial" w:hAnsi="Arial" w:cs="Arial"/>
                <w:color w:val="000000" w:themeColor="text1"/>
                <w:sz w:val="22"/>
                <w:szCs w:val="22"/>
              </w:rPr>
            </w:pPr>
          </w:p>
        </w:tc>
        <w:tc>
          <w:tcPr>
            <w:tcW w:w="3437"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tabs>
                <w:tab w:val="left" w:pos="397"/>
              </w:tabs>
              <w:ind w:left="360"/>
              <w:rPr>
                <w:rFonts w:ascii="Arial" w:hAnsi="Arial" w:cs="Arial"/>
                <w:color w:val="000000" w:themeColor="text1"/>
                <w:sz w:val="22"/>
                <w:szCs w:val="22"/>
              </w:rPr>
            </w:pPr>
          </w:p>
        </w:tc>
      </w:tr>
      <w:tr w:rsidR="00E47A3E" w:rsidRPr="0061292D" w:rsidTr="00E47A3E">
        <w:trPr>
          <w:trHeight w:val="20"/>
        </w:trPr>
        <w:tc>
          <w:tcPr>
            <w:tcW w:w="1915" w:type="dxa"/>
            <w:vMerge w:val="restart"/>
            <w:tcBorders>
              <w:top w:val="single" w:sz="6" w:space="0" w:color="auto"/>
              <w:left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 la vegetación</w:t>
            </w:r>
          </w:p>
        </w:tc>
        <w:tc>
          <w:tcPr>
            <w:tcW w:w="4128" w:type="dxa"/>
            <w:vMerge w:val="restart"/>
            <w:tcBorders>
              <w:top w:val="single" w:sz="6" w:space="0" w:color="auto"/>
              <w:left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las áreas verdes por falta de mantenimiento y cuidado.</w:t>
            </w:r>
          </w:p>
        </w:tc>
        <w:tc>
          <w:tcPr>
            <w:tcW w:w="3437" w:type="dxa"/>
            <w:tcBorders>
              <w:top w:val="single" w:sz="6" w:space="0" w:color="auto"/>
              <w:left w:val="single" w:sz="6" w:space="0" w:color="auto"/>
              <w:bottom w:val="nil"/>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vMerge/>
            <w:tcBorders>
              <w:left w:val="single" w:sz="6" w:space="0" w:color="auto"/>
              <w:bottom w:val="single" w:sz="6"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p>
        </w:tc>
        <w:tc>
          <w:tcPr>
            <w:tcW w:w="4128" w:type="dxa"/>
            <w:vMerge/>
            <w:tcBorders>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p>
        </w:tc>
        <w:tc>
          <w:tcPr>
            <w:tcW w:w="3437" w:type="dxa"/>
            <w:tcBorders>
              <w:top w:val="nil"/>
              <w:left w:val="single" w:sz="6" w:space="0" w:color="auto"/>
              <w:bottom w:val="single" w:sz="6" w:space="0" w:color="auto"/>
              <w:right w:val="single" w:sz="6" w:space="0" w:color="auto"/>
            </w:tcBorders>
            <w:shd w:val="clear" w:color="auto" w:fill="B8CCE4" w:themeFill="accent1" w:themeFillTint="66"/>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nil"/>
              <w:left w:val="single" w:sz="6" w:space="0" w:color="auto"/>
              <w:right w:val="single" w:sz="6" w:space="0" w:color="auto"/>
            </w:tcBorders>
            <w:shd w:val="clear" w:color="auto" w:fill="FFFFFF"/>
            <w:vAlign w:val="center"/>
          </w:tcPr>
          <w:p w:rsidR="00E47A3E" w:rsidRPr="0061292D" w:rsidRDefault="00E47A3E" w:rsidP="00E47A3E">
            <w:pPr>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t>Al agua superficiales y</w:t>
            </w:r>
            <w:r w:rsidRPr="0061292D">
              <w:rPr>
                <w:rFonts w:ascii="Arial" w:hAnsi="Arial" w:cs="Arial"/>
                <w:b/>
                <w:bCs/>
                <w:color w:val="000000" w:themeColor="text1"/>
                <w:sz w:val="22"/>
                <w:szCs w:val="22"/>
                <w:lang w:val="es-ES_tradnl"/>
              </w:rPr>
              <w:t xml:space="preserve"> subterráneas</w:t>
            </w:r>
          </w:p>
        </w:tc>
        <w:tc>
          <w:tcPr>
            <w:tcW w:w="4128" w:type="dxa"/>
            <w:tcBorders>
              <w:left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superficiales por derrames de residuos líquidos peligrosos </w:t>
            </w:r>
          </w:p>
          <w:p w:rsidR="00E47A3E" w:rsidRPr="0061292D" w:rsidRDefault="00E47A3E" w:rsidP="00BA3294">
            <w:pPr>
              <w:pStyle w:val="Prrafodelista"/>
              <w:widowControl w:val="0"/>
              <w:numPr>
                <w:ilvl w:val="0"/>
                <w:numId w:val="95"/>
              </w:numPr>
              <w:tabs>
                <w:tab w:val="left" w:pos="385"/>
                <w:tab w:val="left" w:pos="830"/>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 xml:space="preserve">Posible contaminación de las aguas subterráneas por infiltración de aguas residuales procedentes del sistema de </w:t>
            </w:r>
            <w:r w:rsidR="004E058D" w:rsidRPr="0061292D">
              <w:rPr>
                <w:rFonts w:ascii="Arial" w:hAnsi="Arial" w:cs="Arial"/>
                <w:color w:val="000000" w:themeColor="text1"/>
                <w:sz w:val="22"/>
                <w:szCs w:val="22"/>
              </w:rPr>
              <w:t xml:space="preserve">tratamiento de aguas </w:t>
            </w:r>
            <w:r w:rsidR="00760800" w:rsidRPr="0061292D">
              <w:rPr>
                <w:rFonts w:ascii="Arial" w:hAnsi="Arial" w:cs="Arial"/>
                <w:color w:val="000000" w:themeColor="text1"/>
                <w:sz w:val="22"/>
                <w:szCs w:val="22"/>
              </w:rPr>
              <w:t>residuales</w:t>
            </w:r>
            <w:r w:rsidRPr="0061292D">
              <w:rPr>
                <w:rFonts w:ascii="Arial" w:hAnsi="Arial" w:cs="Arial"/>
                <w:color w:val="000000" w:themeColor="text1"/>
                <w:sz w:val="22"/>
                <w:szCs w:val="22"/>
              </w:rPr>
              <w:t xml:space="preserve"> de flujo ascendente.</w:t>
            </w:r>
          </w:p>
        </w:tc>
        <w:tc>
          <w:tcPr>
            <w:tcW w:w="3437" w:type="dxa"/>
            <w:tcBorders>
              <w:top w:val="nil"/>
              <w:left w:val="single" w:sz="6" w:space="0" w:color="auto"/>
              <w:right w:val="single" w:sz="6" w:space="0" w:color="auto"/>
            </w:tcBorders>
            <w:shd w:val="clear" w:color="auto" w:fill="FFFFFF"/>
          </w:tcPr>
          <w:p w:rsidR="00E47A3E" w:rsidRPr="0061292D" w:rsidRDefault="00E47A3E" w:rsidP="00E47A3E">
            <w:pPr>
              <w:tabs>
                <w:tab w:val="left" w:pos="397"/>
              </w:tabs>
              <w:ind w:left="25"/>
              <w:rPr>
                <w:rFonts w:ascii="Arial" w:hAnsi="Arial" w:cs="Arial"/>
                <w:color w:val="000000" w:themeColor="text1"/>
                <w:sz w:val="22"/>
                <w:szCs w:val="22"/>
                <w:lang w:val="es-ES"/>
              </w:rPr>
            </w:pPr>
          </w:p>
        </w:tc>
      </w:tr>
      <w:tr w:rsidR="00E47A3E" w:rsidRPr="0061292D" w:rsidTr="00E47A3E">
        <w:trPr>
          <w:trHeight w:val="20"/>
        </w:trPr>
        <w:tc>
          <w:tcPr>
            <w:tcW w:w="1915" w:type="dxa"/>
            <w:tcBorders>
              <w:top w:val="single" w:sz="4" w:space="0" w:color="auto"/>
              <w:left w:val="single" w:sz="4" w:space="0" w:color="auto"/>
              <w:bottom w:val="single" w:sz="4" w:space="0" w:color="auto"/>
              <w:right w:val="single" w:sz="6" w:space="0" w:color="auto"/>
            </w:tcBorders>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 xml:space="preserve">Al paisaje </w:t>
            </w:r>
          </w:p>
        </w:tc>
        <w:tc>
          <w:tcPr>
            <w:tcW w:w="4128" w:type="dxa"/>
            <w:tcBorders>
              <w:top w:val="single" w:sz="4" w:space="0" w:color="auto"/>
              <w:left w:val="single" w:sz="6" w:space="0" w:color="auto"/>
              <w:bottom w:val="single" w:sz="4" w:space="0" w:color="auto"/>
              <w:right w:val="single" w:sz="6"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Posibilidad de deterioro de la imagen del proyecto por falta de mantenimiento de las edificaciones e infraestructura.</w:t>
            </w:r>
          </w:p>
        </w:tc>
        <w:tc>
          <w:tcPr>
            <w:tcW w:w="3437" w:type="dxa"/>
            <w:tcBorders>
              <w:top w:val="single" w:sz="4" w:space="0" w:color="auto"/>
              <w:left w:val="single" w:sz="6" w:space="0" w:color="auto"/>
              <w:bottom w:val="single" w:sz="4" w:space="0" w:color="auto"/>
              <w:right w:val="single" w:sz="4" w:space="0" w:color="auto"/>
            </w:tcBorders>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Reafirmación del paisaje en la zona </w:t>
            </w:r>
            <w:r w:rsidR="00AC032F" w:rsidRPr="0061292D">
              <w:rPr>
                <w:rFonts w:ascii="Arial" w:hAnsi="Arial" w:cs="Arial"/>
                <w:color w:val="000000" w:themeColor="text1"/>
                <w:sz w:val="22"/>
                <w:szCs w:val="22"/>
              </w:rPr>
              <w:t xml:space="preserve">de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pacing w:val="-1"/>
                <w:sz w:val="22"/>
                <w:szCs w:val="22"/>
                <w:lang w:val="es-ES_tradnl"/>
              </w:rPr>
              <w:t>Al uso del suelo</w:t>
            </w:r>
          </w:p>
        </w:tc>
        <w:tc>
          <w:tcPr>
            <w:tcW w:w="4128" w:type="dxa"/>
            <w:shd w:val="clear" w:color="auto" w:fill="FFFFFF"/>
          </w:tcPr>
          <w:p w:rsidR="00E47A3E" w:rsidRPr="0061292D" w:rsidRDefault="00E47A3E" w:rsidP="00E47A3E">
            <w:pPr>
              <w:pStyle w:val="Prrafodelista"/>
              <w:tabs>
                <w:tab w:val="left" w:pos="385"/>
              </w:tabs>
              <w:ind w:left="385"/>
              <w:jc w:val="both"/>
              <w:rPr>
                <w:rFonts w:ascii="Arial" w:hAnsi="Arial" w:cs="Arial"/>
                <w:color w:val="000000" w:themeColor="text1"/>
                <w:sz w:val="22"/>
                <w:szCs w:val="22"/>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Cambio de las características del uso del suelo de área ganadera a infraestructura formal.</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Incremento de la intensidad del uso del suelo para fines inmobiliario.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 valor de la tierra</w:t>
            </w:r>
          </w:p>
        </w:tc>
        <w:tc>
          <w:tcPr>
            <w:tcW w:w="4128" w:type="dxa"/>
            <w:shd w:val="clear" w:color="auto" w:fill="B8CCE4" w:themeFill="accent1" w:themeFillTint="66"/>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B8CCE4" w:themeFill="accent1" w:themeFillTint="66"/>
          </w:tcPr>
          <w:p w:rsidR="00E47A3E" w:rsidRPr="0061292D" w:rsidRDefault="00E47A3E" w:rsidP="00BA3294">
            <w:pPr>
              <w:pStyle w:val="Prrafodelista"/>
              <w:widowControl w:val="0"/>
              <w:numPr>
                <w:ilvl w:val="0"/>
                <w:numId w:val="95"/>
              </w:numPr>
              <w:tabs>
                <w:tab w:val="left" w:pos="487"/>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Incremento del valor de los terrenos en la zona </w:t>
            </w:r>
            <w:r w:rsidR="00AC032F" w:rsidRPr="0061292D">
              <w:rPr>
                <w:rFonts w:ascii="Arial" w:hAnsi="Arial" w:cs="Arial"/>
                <w:color w:val="000000" w:themeColor="text1"/>
                <w:sz w:val="22"/>
                <w:szCs w:val="22"/>
              </w:rPr>
              <w:t xml:space="preserve">de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FFFFFF"/>
            <w:vAlign w:val="center"/>
          </w:tcPr>
          <w:p w:rsidR="00E47A3E" w:rsidRPr="0061292D" w:rsidRDefault="00E47A3E" w:rsidP="00E47A3E">
            <w:pPr>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población</w:t>
            </w:r>
          </w:p>
        </w:tc>
        <w:tc>
          <w:tcPr>
            <w:tcW w:w="4128" w:type="dxa"/>
            <w:shd w:val="clear" w:color="auto" w:fill="FFFFFF"/>
          </w:tcPr>
          <w:p w:rsidR="00E47A3E" w:rsidRPr="0061292D" w:rsidRDefault="00E47A3E" w:rsidP="00E47A3E">
            <w:pPr>
              <w:tabs>
                <w:tab w:val="left" w:pos="385"/>
              </w:tabs>
              <w:jc w:val="both"/>
              <w:rPr>
                <w:rFonts w:ascii="Arial" w:hAnsi="Arial" w:cs="Arial"/>
                <w:color w:val="000000" w:themeColor="text1"/>
                <w:sz w:val="22"/>
                <w:szCs w:val="22"/>
                <w:lang w:val="es-ES"/>
              </w:rPr>
            </w:pPr>
          </w:p>
        </w:tc>
        <w:tc>
          <w:tcPr>
            <w:tcW w:w="3437" w:type="dxa"/>
            <w:shd w:val="clear" w:color="auto" w:fill="FFFFFF"/>
          </w:tcPr>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Creación de puestos de</w:t>
            </w:r>
            <w:r w:rsidRPr="0061292D">
              <w:rPr>
                <w:rFonts w:ascii="Arial" w:hAnsi="Arial" w:cs="Arial"/>
                <w:color w:val="000000" w:themeColor="text1"/>
                <w:sz w:val="22"/>
                <w:szCs w:val="22"/>
              </w:rPr>
              <w:br/>
              <w:t>trabajo permanente.</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Mejoramiento de la calidad de vida y del poder adquisitivo de los trabajadores que laborarán en el proyecto.</w:t>
            </w:r>
          </w:p>
        </w:tc>
      </w:tr>
      <w:tr w:rsidR="00E47A3E" w:rsidRPr="0061292D" w:rsidTr="00E47A3E">
        <w:tblPrEx>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Ex>
        <w:trPr>
          <w:trHeight w:val="20"/>
        </w:trPr>
        <w:tc>
          <w:tcPr>
            <w:tcW w:w="1915" w:type="dxa"/>
            <w:shd w:val="clear" w:color="auto" w:fill="B8CCE4" w:themeFill="accent1" w:themeFillTint="66"/>
          </w:tcPr>
          <w:p w:rsidR="00E47A3E" w:rsidRPr="0061292D" w:rsidRDefault="00E47A3E" w:rsidP="00E47A3E">
            <w:pPr>
              <w:rPr>
                <w:rFonts w:ascii="Arial" w:hAnsi="Arial" w:cs="Arial"/>
                <w:color w:val="000000" w:themeColor="text1"/>
                <w:sz w:val="22"/>
                <w:szCs w:val="22"/>
              </w:rPr>
            </w:pPr>
            <w:r w:rsidRPr="0061292D">
              <w:rPr>
                <w:rFonts w:ascii="Arial" w:hAnsi="Arial" w:cs="Arial"/>
                <w:b/>
                <w:bCs/>
                <w:color w:val="000000" w:themeColor="text1"/>
                <w:sz w:val="22"/>
                <w:szCs w:val="22"/>
                <w:lang w:val="es-ES_tradnl"/>
              </w:rPr>
              <w:t>Al tránsito</w:t>
            </w:r>
          </w:p>
        </w:tc>
        <w:tc>
          <w:tcPr>
            <w:tcW w:w="4128" w:type="dxa"/>
            <w:shd w:val="clear" w:color="auto" w:fill="B8CCE4" w:themeFill="accent1" w:themeFillTint="66"/>
          </w:tcPr>
          <w:p w:rsidR="00E47A3E" w:rsidRPr="0061292D" w:rsidRDefault="00E47A3E" w:rsidP="00BA3294">
            <w:pPr>
              <w:pStyle w:val="Prrafodelista"/>
              <w:widowControl w:val="0"/>
              <w:numPr>
                <w:ilvl w:val="0"/>
                <w:numId w:val="95"/>
              </w:numPr>
              <w:tabs>
                <w:tab w:val="left" w:pos="385"/>
              </w:tabs>
              <w:autoSpaceDE w:val="0"/>
              <w:autoSpaceDN w:val="0"/>
              <w:adjustRightInd w:val="0"/>
              <w:jc w:val="both"/>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 Incremento del tránsito vehicular por la </w:t>
            </w:r>
            <w:r w:rsidR="00323500">
              <w:rPr>
                <w:rFonts w:ascii="Arial" w:hAnsi="Arial" w:cs="Arial"/>
                <w:color w:val="000000" w:themeColor="text1"/>
                <w:sz w:val="22"/>
                <w:szCs w:val="22"/>
              </w:rPr>
              <w:t>Ave. La Confluencia</w:t>
            </w:r>
          </w:p>
        </w:tc>
        <w:tc>
          <w:tcPr>
            <w:tcW w:w="3437" w:type="dxa"/>
            <w:shd w:val="clear" w:color="auto" w:fill="B8CCE4" w:themeFill="accent1" w:themeFillTint="66"/>
          </w:tcPr>
          <w:p w:rsidR="00E47A3E" w:rsidRPr="0061292D" w:rsidRDefault="00E47A3E" w:rsidP="00E47A3E">
            <w:pPr>
              <w:tabs>
                <w:tab w:val="left" w:pos="487"/>
              </w:tabs>
              <w:ind w:left="25"/>
              <w:rPr>
                <w:rFonts w:ascii="Arial" w:hAnsi="Arial" w:cs="Arial"/>
                <w:color w:val="000000" w:themeColor="text1"/>
                <w:sz w:val="22"/>
                <w:szCs w:val="22"/>
                <w:lang w:val="es-ES"/>
              </w:rPr>
            </w:pPr>
          </w:p>
        </w:tc>
      </w:tr>
    </w:tbl>
    <w:p w:rsidR="00E47A3E" w:rsidRPr="0061292D" w:rsidRDefault="00E47A3E" w:rsidP="00E47A3E">
      <w:pPr>
        <w:rPr>
          <w:rFonts w:ascii="Arial" w:hAnsi="Arial" w:cs="Arial"/>
          <w:color w:val="000000" w:themeColor="text1"/>
          <w:sz w:val="26"/>
          <w:szCs w:val="26"/>
        </w:rPr>
      </w:pPr>
      <w:r w:rsidRPr="0061292D">
        <w:rPr>
          <w:rFonts w:ascii="Arial" w:hAnsi="Arial" w:cs="Arial"/>
          <w:color w:val="000000" w:themeColor="text1"/>
          <w:sz w:val="26"/>
          <w:szCs w:val="26"/>
        </w:rPr>
        <w:br w:type="page"/>
      </w:r>
    </w:p>
    <w:tbl>
      <w:tblPr>
        <w:tblStyle w:val="Sombreadomedio1-nfasis13"/>
        <w:tblW w:w="9480" w:type="dxa"/>
        <w:tblLayout w:type="fixed"/>
        <w:tblLook w:val="04A0" w:firstRow="1" w:lastRow="0" w:firstColumn="1" w:lastColumn="0" w:noHBand="0" w:noVBand="1"/>
      </w:tblPr>
      <w:tblGrid>
        <w:gridCol w:w="1915"/>
        <w:gridCol w:w="4128"/>
        <w:gridCol w:w="3437"/>
      </w:tblGrid>
      <w:tr w:rsidR="00E47A3E" w:rsidRPr="0061292D" w:rsidTr="00F86E6B">
        <w:trPr>
          <w:cnfStyle w:val="100000000000" w:firstRow="1" w:lastRow="0" w:firstColumn="0" w:lastColumn="0" w:oddVBand="0" w:evenVBand="0" w:oddHBand="0" w:evenHBand="0" w:firstRowFirstColumn="0" w:firstRowLastColumn="0" w:lastRowFirstColumn="0" w:lastRowLastColumn="0"/>
          <w:trHeight w:hRule="exact" w:val="446"/>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ind w:left="398"/>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lastRenderedPageBreak/>
              <w:t>Elemento</w:t>
            </w:r>
          </w:p>
        </w:tc>
        <w:tc>
          <w:tcPr>
            <w:tcW w:w="4128" w:type="dxa"/>
          </w:tcPr>
          <w:p w:rsidR="00E47A3E" w:rsidRPr="0061292D" w:rsidRDefault="00E47A3E" w:rsidP="00E47A3E">
            <w:pPr>
              <w:tabs>
                <w:tab w:val="left" w:pos="385"/>
              </w:tabs>
              <w:ind w:left="385" w:hanging="36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negativo</w:t>
            </w:r>
          </w:p>
        </w:tc>
        <w:tc>
          <w:tcPr>
            <w:tcW w:w="3437" w:type="dxa"/>
          </w:tcPr>
          <w:p w:rsidR="00E47A3E" w:rsidRPr="0061292D" w:rsidRDefault="00E47A3E" w:rsidP="00E47A3E">
            <w:pPr>
              <w:tabs>
                <w:tab w:val="left" w:pos="397"/>
              </w:tabs>
              <w:ind w:left="397" w:hanging="270"/>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b w:val="0"/>
                <w:bCs w:val="0"/>
                <w:color w:val="000000" w:themeColor="text1"/>
                <w:sz w:val="22"/>
                <w:szCs w:val="26"/>
                <w:lang w:val="es-ES_tradnl"/>
              </w:rPr>
              <w:t>Impacto positivo</w:t>
            </w: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val="2017"/>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rPr>
                <w:rFonts w:ascii="Arial" w:hAnsi="Arial" w:cs="Arial"/>
                <w:color w:val="000000" w:themeColor="text1"/>
                <w:sz w:val="22"/>
                <w:szCs w:val="26"/>
              </w:rPr>
            </w:pPr>
            <w:r w:rsidRPr="0061292D">
              <w:rPr>
                <w:rFonts w:ascii="Arial" w:hAnsi="Arial" w:cs="Arial"/>
                <w:b w:val="0"/>
                <w:bCs w:val="0"/>
                <w:color w:val="000000" w:themeColor="text1"/>
                <w:spacing w:val="-2"/>
                <w:sz w:val="22"/>
                <w:szCs w:val="26"/>
                <w:lang w:val="es-ES_tradnl"/>
              </w:rPr>
              <w:t>A la economía</w:t>
            </w:r>
          </w:p>
        </w:tc>
        <w:tc>
          <w:tcPr>
            <w:tcW w:w="4128" w:type="dxa"/>
          </w:tcPr>
          <w:p w:rsidR="00E47A3E" w:rsidRPr="0061292D" w:rsidRDefault="00E47A3E" w:rsidP="00E47A3E">
            <w:pPr>
              <w:tabs>
                <w:tab w:val="left" w:pos="385"/>
              </w:tabs>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rPr>
            </w:pPr>
          </w:p>
        </w:tc>
        <w:tc>
          <w:tcPr>
            <w:tcW w:w="3437" w:type="dxa"/>
          </w:tcPr>
          <w:p w:rsidR="00E47A3E" w:rsidRPr="0061292D" w:rsidRDefault="00E47A3E" w:rsidP="00BA3294">
            <w:pPr>
              <w:pStyle w:val="Prrafodelista"/>
              <w:widowControl w:val="0"/>
              <w:numPr>
                <w:ilvl w:val="0"/>
                <w:numId w:val="95"/>
              </w:numPr>
              <w:tabs>
                <w:tab w:val="left" w:pos="487"/>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inmuebles en la zona </w:t>
            </w:r>
            <w:r w:rsidR="00AC032F" w:rsidRPr="0061292D">
              <w:rPr>
                <w:rFonts w:ascii="Arial" w:hAnsi="Arial" w:cs="Arial"/>
                <w:color w:val="000000" w:themeColor="text1"/>
                <w:sz w:val="22"/>
                <w:szCs w:val="26"/>
              </w:rPr>
              <w:t xml:space="preserve">de </w:t>
            </w:r>
            <w:proofErr w:type="spellStart"/>
            <w:r w:rsidR="00323500">
              <w:rPr>
                <w:rFonts w:ascii="Arial" w:hAnsi="Arial" w:cs="Arial"/>
                <w:color w:val="000000" w:themeColor="text1"/>
                <w:sz w:val="22"/>
                <w:szCs w:val="26"/>
              </w:rPr>
              <w:t>Jarabacoa</w:t>
            </w:r>
            <w:proofErr w:type="spellEnd"/>
            <w:r w:rsidRPr="0061292D">
              <w:rPr>
                <w:rFonts w:ascii="Arial" w:hAnsi="Arial" w:cs="Arial"/>
                <w:color w:val="000000" w:themeColor="text1"/>
                <w:sz w:val="22"/>
                <w:szCs w:val="26"/>
              </w:rPr>
              <w:t>.</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p w:rsidR="00E47A3E" w:rsidRPr="0061292D" w:rsidRDefault="00E47A3E" w:rsidP="00BA3294">
            <w:pPr>
              <w:pStyle w:val="Prrafodelista"/>
              <w:widowControl w:val="0"/>
              <w:numPr>
                <w:ilvl w:val="0"/>
                <w:numId w:val="95"/>
              </w:numPr>
              <w:tabs>
                <w:tab w:val="left" w:pos="487"/>
                <w:tab w:val="left" w:pos="830"/>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actividad </w:t>
            </w:r>
            <w:r w:rsidRPr="0061292D">
              <w:rPr>
                <w:rFonts w:ascii="Arial" w:hAnsi="Arial" w:cs="Arial"/>
                <w:color w:val="000000" w:themeColor="text1"/>
                <w:spacing w:val="-1"/>
                <w:sz w:val="22"/>
                <w:szCs w:val="26"/>
              </w:rPr>
              <w:t>comercial formal e informal.</w:t>
            </w:r>
          </w:p>
        </w:tc>
      </w:tr>
      <w:tr w:rsidR="00E47A3E" w:rsidRPr="0061292D" w:rsidTr="00F86E6B">
        <w:trPr>
          <w:cnfStyle w:val="000000010000" w:firstRow="0" w:lastRow="0" w:firstColumn="0" w:lastColumn="0" w:oddVBand="0" w:evenVBand="0" w:oddHBand="0" w:evenHBand="1" w:firstRowFirstColumn="0" w:firstRowLastColumn="0" w:lastRowFirstColumn="0" w:lastRowLastColumn="0"/>
          <w:trHeight w:hRule="exact" w:val="627"/>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agua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rPr>
            </w:pPr>
            <w:r w:rsidRPr="0061292D">
              <w:rPr>
                <w:rFonts w:ascii="Arial" w:hAnsi="Arial" w:cs="Arial"/>
                <w:color w:val="000000" w:themeColor="text1"/>
                <w:sz w:val="22"/>
                <w:szCs w:val="26"/>
              </w:rPr>
              <w:t>Disminución del recurso agua por el aumento del consumo de agua.</w:t>
            </w:r>
          </w:p>
          <w:p w:rsidR="00E47A3E" w:rsidRPr="0061292D" w:rsidRDefault="00E47A3E" w:rsidP="00E47A3E">
            <w:pPr>
              <w:tabs>
                <w:tab w:val="left" w:pos="385"/>
              </w:tabs>
              <w:ind w:left="385" w:hanging="360"/>
              <w:jc w:val="both"/>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c>
          <w:tcPr>
            <w:tcW w:w="3437" w:type="dxa"/>
          </w:tcPr>
          <w:p w:rsidR="00E47A3E" w:rsidRPr="0061292D" w:rsidRDefault="00E47A3E" w:rsidP="00E47A3E">
            <w:pPr>
              <w:tabs>
                <w:tab w:val="left" w:pos="487"/>
              </w:tabs>
              <w:cnfStyle w:val="000000010000" w:firstRow="0" w:lastRow="0" w:firstColumn="0" w:lastColumn="0" w:oddVBand="0" w:evenVBand="0" w:oddHBand="0" w:evenHBand="1" w:firstRowFirstColumn="0" w:firstRowLastColumn="0" w:lastRowFirstColumn="0" w:lastRowLastColumn="0"/>
              <w:rPr>
                <w:rFonts w:ascii="Arial" w:hAnsi="Arial" w:cs="Arial"/>
                <w:color w:val="000000" w:themeColor="text1"/>
                <w:sz w:val="22"/>
                <w:szCs w:val="26"/>
                <w:lang w:val="es-ES"/>
              </w:rPr>
            </w:pPr>
          </w:p>
        </w:tc>
      </w:tr>
      <w:tr w:rsidR="00E47A3E" w:rsidRPr="0061292D" w:rsidTr="00F86E6B">
        <w:trPr>
          <w:cnfStyle w:val="000000100000" w:firstRow="0" w:lastRow="0" w:firstColumn="0" w:lastColumn="0" w:oddVBand="0" w:evenVBand="0" w:oddHBand="1" w:evenHBand="0" w:firstRowFirstColumn="0" w:firstRowLastColumn="0" w:lastRowFirstColumn="0" w:lastRowLastColumn="0"/>
          <w:trHeight w:hRule="exact" w:val="537"/>
        </w:trPr>
        <w:tc>
          <w:tcPr>
            <w:cnfStyle w:val="001000000000" w:firstRow="0" w:lastRow="0" w:firstColumn="1" w:lastColumn="0" w:oddVBand="0" w:evenVBand="0" w:oddHBand="0" w:evenHBand="0" w:firstRowFirstColumn="0" w:firstRowLastColumn="0" w:lastRowFirstColumn="0" w:lastRowLastColumn="0"/>
            <w:tcW w:w="1915" w:type="dxa"/>
          </w:tcPr>
          <w:p w:rsidR="00E47A3E" w:rsidRPr="0061292D" w:rsidRDefault="00E47A3E" w:rsidP="00E47A3E">
            <w:pPr>
              <w:ind w:right="149"/>
              <w:rPr>
                <w:rFonts w:ascii="Arial" w:hAnsi="Arial" w:cs="Arial"/>
                <w:color w:val="000000" w:themeColor="text1"/>
                <w:sz w:val="22"/>
                <w:szCs w:val="26"/>
              </w:rPr>
            </w:pPr>
            <w:r w:rsidRPr="0061292D">
              <w:rPr>
                <w:rFonts w:ascii="Arial" w:hAnsi="Arial" w:cs="Arial"/>
                <w:b w:val="0"/>
                <w:bCs w:val="0"/>
                <w:color w:val="000000" w:themeColor="text1"/>
                <w:spacing w:val="-1"/>
                <w:sz w:val="22"/>
                <w:szCs w:val="26"/>
                <w:lang w:val="es-ES_tradnl"/>
              </w:rPr>
              <w:t xml:space="preserve">A los recursos </w:t>
            </w:r>
            <w:r w:rsidRPr="0061292D">
              <w:rPr>
                <w:rFonts w:ascii="Arial" w:hAnsi="Arial" w:cs="Arial"/>
                <w:b w:val="0"/>
                <w:bCs w:val="0"/>
                <w:color w:val="000000" w:themeColor="text1"/>
                <w:sz w:val="22"/>
                <w:szCs w:val="26"/>
                <w:lang w:val="es-ES_tradnl"/>
              </w:rPr>
              <w:t>energía</w:t>
            </w:r>
          </w:p>
        </w:tc>
        <w:tc>
          <w:tcPr>
            <w:tcW w:w="4128" w:type="dxa"/>
          </w:tcPr>
          <w:p w:rsidR="00E47A3E" w:rsidRPr="0061292D" w:rsidRDefault="00E47A3E" w:rsidP="00BA3294">
            <w:pPr>
              <w:pStyle w:val="Prrafodelista"/>
              <w:widowControl w:val="0"/>
              <w:numPr>
                <w:ilvl w:val="0"/>
                <w:numId w:val="95"/>
              </w:numPr>
              <w:tabs>
                <w:tab w:val="left" w:pos="385"/>
              </w:tabs>
              <w:autoSpaceDE w:val="0"/>
              <w:autoSpaceDN w:val="0"/>
              <w:adjustRightInd w:val="0"/>
              <w:jc w:val="both"/>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energía eléctrica.</w:t>
            </w:r>
          </w:p>
        </w:tc>
        <w:tc>
          <w:tcPr>
            <w:tcW w:w="3437" w:type="dxa"/>
          </w:tcPr>
          <w:p w:rsidR="00E47A3E" w:rsidRPr="0061292D" w:rsidRDefault="00E47A3E" w:rsidP="00E47A3E">
            <w:pPr>
              <w:tabs>
                <w:tab w:val="left" w:pos="487"/>
              </w:tabs>
              <w:ind w:left="25"/>
              <w:cnfStyle w:val="000000100000" w:firstRow="0" w:lastRow="0" w:firstColumn="0" w:lastColumn="0" w:oddVBand="0" w:evenVBand="0" w:oddHBand="1" w:evenHBand="0" w:firstRowFirstColumn="0" w:firstRowLastColumn="0" w:lastRowFirstColumn="0" w:lastRowLastColumn="0"/>
              <w:rPr>
                <w:rFonts w:ascii="Arial" w:hAnsi="Arial" w:cs="Arial"/>
                <w:color w:val="000000" w:themeColor="text1"/>
                <w:sz w:val="22"/>
                <w:szCs w:val="26"/>
                <w:lang w:val="es-ES"/>
              </w:rPr>
            </w:pPr>
          </w:p>
        </w:tc>
      </w:tr>
    </w:tbl>
    <w:p w:rsidR="00E47A3E" w:rsidRPr="0061292D" w:rsidRDefault="00E47A3E" w:rsidP="00E47A3E">
      <w:pPr>
        <w:shd w:val="clear" w:color="auto" w:fill="FFFFFF"/>
        <w:spacing w:before="245" w:line="360" w:lineRule="auto"/>
        <w:jc w:val="both"/>
        <w:rPr>
          <w:rFonts w:ascii="Arial" w:hAnsi="Arial" w:cs="Arial"/>
          <w:color w:val="000000" w:themeColor="text1"/>
          <w:sz w:val="26"/>
          <w:szCs w:val="26"/>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5.4.- Valoración de los impactos ambientales</w:t>
      </w:r>
    </w:p>
    <w:p w:rsidR="00E47A3E" w:rsidRPr="0061292D" w:rsidRDefault="00E47A3E" w:rsidP="00F86E6B">
      <w:pPr>
        <w:shd w:val="clear" w:color="auto" w:fill="FFFFFF"/>
        <w:spacing w:before="221"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valoración de los impactos identificados para las fases de construcción y operación, se construyeron las matrices 1 y 2 para cada una de ellas, relacionando en las </w:t>
      </w:r>
      <w:r w:rsidRPr="0061292D">
        <w:rPr>
          <w:rFonts w:ascii="Arial" w:hAnsi="Arial" w:cs="Arial"/>
          <w:color w:val="000000" w:themeColor="text1"/>
          <w:spacing w:val="-1"/>
          <w:sz w:val="22"/>
          <w:szCs w:val="22"/>
          <w:lang w:val="es-ES_tradnl"/>
        </w:rPr>
        <w:t xml:space="preserve">filas los impactos identificados y en las columnas los indicadores que caracterizan el </w:t>
      </w:r>
      <w:r w:rsidR="00D5216B" w:rsidRPr="0061292D">
        <w:rPr>
          <w:rFonts w:ascii="Arial" w:hAnsi="Arial" w:cs="Arial"/>
          <w:color w:val="000000" w:themeColor="text1"/>
          <w:spacing w:val="-1"/>
          <w:sz w:val="22"/>
          <w:szCs w:val="22"/>
          <w:lang w:val="es-ES_tradnl"/>
        </w:rPr>
        <w:t>impacto,</w:t>
      </w:r>
      <w:r w:rsidR="00D5216B" w:rsidRPr="0061292D">
        <w:rPr>
          <w:rFonts w:ascii="Arial" w:hAnsi="Arial" w:cs="Arial"/>
          <w:color w:val="000000" w:themeColor="text1"/>
          <w:sz w:val="22"/>
          <w:szCs w:val="22"/>
          <w:lang w:val="es-ES_tradnl"/>
        </w:rPr>
        <w:t xml:space="preserve"> con</w:t>
      </w:r>
      <w:r w:rsidRPr="0061292D">
        <w:rPr>
          <w:rFonts w:ascii="Arial" w:hAnsi="Arial" w:cs="Arial"/>
          <w:color w:val="000000" w:themeColor="text1"/>
          <w:sz w:val="22"/>
          <w:szCs w:val="22"/>
          <w:lang w:val="es-ES_tradnl"/>
        </w:rPr>
        <w:t xml:space="preserve"> el propósito de determinar su nivel importancia.</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importancia permite reconocer de manera clara las acciones que más impactan y los elementos del medio ambiente más impactados tanto positiva como negativamente.</w:t>
      </w:r>
    </w:p>
    <w:p w:rsidR="00E47A3E" w:rsidRPr="0061292D" w:rsidRDefault="00E47A3E" w:rsidP="00F86E6B">
      <w:pPr>
        <w:shd w:val="clear" w:color="auto" w:fill="FFFFFF"/>
        <w:spacing w:before="187"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la valoración de los impactos y elaboración de las matrices se utilizaron los siguientes conceptos:</w:t>
      </w:r>
    </w:p>
    <w:p w:rsidR="00E47A3E" w:rsidRPr="0061292D" w:rsidRDefault="00E47A3E" w:rsidP="00F86E6B">
      <w:pPr>
        <w:shd w:val="clear" w:color="auto" w:fill="FFFFFF"/>
        <w:spacing w:before="230"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Carácter del impacto (CI)</w:t>
      </w:r>
      <w:r w:rsidRPr="0061292D">
        <w:rPr>
          <w:rFonts w:ascii="Arial" w:hAnsi="Arial" w:cs="Arial"/>
          <w:color w:val="000000" w:themeColor="text1"/>
          <w:sz w:val="22"/>
          <w:szCs w:val="22"/>
          <w:lang w:val="es-ES_tradnl"/>
        </w:rPr>
        <w:t>: Se refiere al efecto beneficioso (+) o perjudicial (-) de las diferentes acciones que van a incidir sobre los elementos considerados.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u w:val="single"/>
          <w:lang w:val="es-ES_tradnl"/>
        </w:rPr>
        <w:t>(</w:t>
      </w:r>
      <w:r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u w:val="single"/>
          <w:lang w:val="es-ES_tradnl"/>
        </w:rPr>
        <w:t>) Positivo.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u w:val="single"/>
          <w:lang w:val="es-ES_tradnl"/>
        </w:rPr>
        <w:t>(</w:t>
      </w:r>
      <w:r w:rsidR="00E47A3E" w:rsidRPr="0061292D">
        <w:rPr>
          <w:rFonts w:ascii="Arial" w:hAnsi="Arial" w:cs="Arial"/>
          <w:color w:val="000000" w:themeColor="text1"/>
          <w:sz w:val="22"/>
          <w:szCs w:val="22"/>
          <w:lang w:val="es-ES_tradnl"/>
        </w:rPr>
        <w:t>-</w:t>
      </w:r>
      <w:r w:rsidR="00E47A3E" w:rsidRPr="0061292D">
        <w:rPr>
          <w:rFonts w:ascii="Arial" w:hAnsi="Arial" w:cs="Arial"/>
          <w:color w:val="000000" w:themeColor="text1"/>
          <w:sz w:val="22"/>
          <w:szCs w:val="22"/>
          <w:u w:val="single"/>
          <w:lang w:val="es-ES_tradnl"/>
        </w:rPr>
        <w:t>) Negativo.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(X) Neutro, Difícil de definir su carácter.</w:t>
      </w:r>
    </w:p>
    <w:p w:rsidR="00E47A3E" w:rsidRPr="0061292D" w:rsidRDefault="00E47A3E" w:rsidP="00F86E6B">
      <w:pPr>
        <w:shd w:val="clear" w:color="auto" w:fill="FFFFFF"/>
        <w:spacing w:before="240"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Intensidad del Impacto (I</w:t>
      </w:r>
      <w:r w:rsidRPr="0061292D">
        <w:rPr>
          <w:rFonts w:ascii="Arial" w:hAnsi="Arial" w:cs="Arial"/>
          <w:color w:val="000000" w:themeColor="text1"/>
          <w:sz w:val="22"/>
          <w:szCs w:val="22"/>
          <w:lang w:val="es-ES_tradnl"/>
        </w:rPr>
        <w:t>): Grado de afectación. Representa la cuantía o grado de incidencia de la acción sobre el factor en el ámbito específico en que actúa. El valor 1 corresponde a la afectación mínima del factor en cuestión en caso de producirse el efecto; el resto de los valores reflejan situaciones intermedias.</w:t>
      </w:r>
    </w:p>
    <w:p w:rsidR="00F86E6B" w:rsidRPr="0061292D" w:rsidRDefault="00F86E6B" w:rsidP="00F86E6B">
      <w:pPr>
        <w:shd w:val="clear" w:color="auto" w:fill="FFFFFF"/>
        <w:tabs>
          <w:tab w:val="left" w:pos="1912"/>
        </w:tabs>
        <w:spacing w:line="276" w:lineRule="auto"/>
        <w:ind w:left="40"/>
        <w:rPr>
          <w:rFonts w:ascii="Arial" w:hAnsi="Arial" w:cs="Arial"/>
          <w:color w:val="000000" w:themeColor="text1"/>
          <w:spacing w:val="-3"/>
          <w:sz w:val="22"/>
          <w:szCs w:val="22"/>
          <w:lang w:val="es-ES_tradnl"/>
        </w:rPr>
      </w:pP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Baja.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Media.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Alta.</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(8) Muy Alta.</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lastRenderedPageBreak/>
        <w:t>Extensión del Impacto (EX</w:t>
      </w:r>
      <w:r w:rsidRPr="0061292D">
        <w:rPr>
          <w:rFonts w:ascii="Arial" w:hAnsi="Arial" w:cs="Arial"/>
          <w:color w:val="000000" w:themeColor="text1"/>
          <w:sz w:val="22"/>
          <w:szCs w:val="22"/>
          <w:lang w:val="es-ES_tradnl"/>
        </w:rPr>
        <w:t>): Área que será afectada. Se refiere al área de influencia teórica del impacto en relación con el entorno del proyecto (% del área respecto al entorno en que se manifiesta el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pacing w:val="-2"/>
          <w:sz w:val="22"/>
          <w:szCs w:val="22"/>
          <w:lang w:val="es-ES_tradnl"/>
        </w:rPr>
        <w:tab/>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(1) Puntual (La acción impactante causa un efecto muy</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localizado).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(2) Parcial (El efecto supone una incidencia apreciable en el</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Extenso (El efecto se detecta en una gran parte del medio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considerado).</w:t>
      </w:r>
    </w:p>
    <w:p w:rsidR="00E47A3E" w:rsidRPr="0061292D" w:rsidRDefault="00E47A3E" w:rsidP="00F86E6B">
      <w:pPr>
        <w:shd w:val="clear" w:color="auto" w:fill="FFFFFF"/>
        <w:spacing w:before="24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Momento del Impacto (MO</w:t>
      </w:r>
      <w:r w:rsidRPr="0061292D">
        <w:rPr>
          <w:rFonts w:ascii="Arial" w:hAnsi="Arial" w:cs="Arial"/>
          <w:color w:val="000000" w:themeColor="text1"/>
          <w:sz w:val="22"/>
          <w:szCs w:val="22"/>
          <w:lang w:val="es-ES_tradnl"/>
        </w:rPr>
        <w:t>): (Plazo de manifestación). Alude al tiempo que transcurre entre la aparición de la acción y el comienzo del efecto sobre el factor ambiental.</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(4) Corto Plazo (El tiempo entre la aparición de la acción y </w:t>
      </w:r>
      <w:r w:rsidRPr="0061292D">
        <w:rPr>
          <w:rFonts w:ascii="Arial" w:hAnsi="Arial" w:cs="Arial"/>
          <w:color w:val="000000" w:themeColor="text1"/>
          <w:sz w:val="22"/>
          <w:szCs w:val="22"/>
          <w:lang w:val="es-ES_tradnl"/>
        </w:rPr>
        <w:t>el comienzo</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del </w:t>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efecto es menor de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(El período de tiempo varía de 1 a 1 año).</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(1) Largo plazo (El período de tiempo es superior a 1 año).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Persistencia (PE)</w:t>
      </w:r>
      <w:r w:rsidRPr="0061292D">
        <w:rPr>
          <w:rFonts w:ascii="Arial" w:hAnsi="Arial" w:cs="Arial"/>
          <w:color w:val="000000" w:themeColor="text1"/>
          <w:sz w:val="22"/>
          <w:szCs w:val="22"/>
          <w:lang w:val="es-ES_tradnl"/>
        </w:rPr>
        <w:t>: Permanencia del efecto. Refleja en tiempo en que supuestamente permanecerá el efecto desde su aparición y a partir del cual el factor afectado retornaría a las condiciones previas a la acción por medios naturales o por la introducción de medidas correctoras.</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Fugaz (Produce un efecto que dura menos de un año).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Temporal (El efecto persiste entre 1 y 10 años).</w:t>
      </w:r>
    </w:p>
    <w:p w:rsidR="00E47A3E" w:rsidRPr="0061292D" w:rsidRDefault="00F86E6B"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Permanente (El efecto tiene una duración superior a los 10</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518"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Reversibilidad (RV</w:t>
      </w:r>
      <w:r w:rsidRPr="0061292D">
        <w:rPr>
          <w:rFonts w:ascii="Arial" w:hAnsi="Arial" w:cs="Arial"/>
          <w:color w:val="000000" w:themeColor="text1"/>
          <w:sz w:val="22"/>
          <w:szCs w:val="22"/>
          <w:lang w:val="es-ES_tradnl"/>
        </w:rPr>
        <w:t>): Posibilidad de regresar a las condiciones iniciales. Hace referencia al efecto en el que la alteración puede ser asimilado por el entorno (de la forma medible, ya sea a corto, mediano o largo plazo), debido al funcionamiento de los procesos naturales de la sucesión ecológica y de los mecanismos de auto depuración del medio; o de lo que es el proyecto, es decir la posibilidad de retornar a las condiciones iníciales previas a la acción, por medios naturales, una vez que aquella deja de actuar sobre el medio.</w:t>
      </w:r>
    </w:p>
    <w:p w:rsidR="00F86E6B" w:rsidRPr="0061292D" w:rsidRDefault="00F86E6B" w:rsidP="00F86E6B">
      <w:pPr>
        <w:shd w:val="clear" w:color="auto" w:fill="FFFFFF"/>
        <w:tabs>
          <w:tab w:val="left" w:pos="1620"/>
        </w:tabs>
        <w:spacing w:line="276" w:lineRule="auto"/>
        <w:ind w:left="40" w:right="5"/>
        <w:rPr>
          <w:rFonts w:ascii="Arial" w:hAnsi="Arial" w:cs="Arial"/>
          <w:color w:val="000000" w:themeColor="text1"/>
          <w:spacing w:val="-2"/>
          <w:sz w:val="22"/>
          <w:szCs w:val="22"/>
          <w:lang w:val="es-ES_tradnl"/>
        </w:rPr>
      </w:pPr>
    </w:p>
    <w:p w:rsidR="00E47A3E" w:rsidRPr="0061292D" w:rsidRDefault="00E47A3E"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Corto Plazo (Retorno a las condiciones iniciales en menos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un año).</w:t>
      </w:r>
    </w:p>
    <w:p w:rsidR="00E47A3E" w:rsidRPr="0061292D" w:rsidRDefault="00F86E6B" w:rsidP="00F86E6B">
      <w:pPr>
        <w:shd w:val="clear" w:color="auto" w:fill="FFFFFF"/>
        <w:tabs>
          <w:tab w:val="left" w:pos="1620"/>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(2) Mediano Plazo (Se recuperan las condiciones iniciales entre 1</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y 10 años).</w:t>
      </w:r>
    </w:p>
    <w:p w:rsidR="00E47A3E" w:rsidRPr="0061292D" w:rsidRDefault="00F86E6B" w:rsidP="00F86E6B">
      <w:pPr>
        <w:shd w:val="clear" w:color="auto" w:fill="FFFFFF"/>
        <w:tabs>
          <w:tab w:val="left" w:pos="1620"/>
        </w:tabs>
        <w:spacing w:line="276" w:lineRule="auto"/>
        <w:ind w:left="1418"/>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Irreversible (Imposibilidad o dificultad extrema de retornar por</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medio</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naturales a las condiciones iníciales, o hacerlo en un</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período</w:t>
      </w:r>
      <w:r w:rsidR="00D14854"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mayor de10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años).</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de carácter social, los aspectos a considerar estarían referenciados a si se vuelve o no al mismo estado de cómo estaba el factor antes de ejecutar la acción, que lo impactó cuando la misma cese, de acuerdo con los períodos de tiempos establecidos.</w:t>
      </w:r>
    </w:p>
    <w:p w:rsidR="00E47A3E" w:rsidRPr="0061292D" w:rsidRDefault="00E47A3E" w:rsidP="00F86E6B">
      <w:pPr>
        <w:shd w:val="clear" w:color="auto" w:fill="FFFFFF"/>
        <w:spacing w:before="235" w:line="276" w:lineRule="auto"/>
        <w:ind w:right="5"/>
        <w:jc w:val="both"/>
        <w:rPr>
          <w:rFonts w:ascii="Arial" w:hAnsi="Arial" w:cs="Arial"/>
          <w:color w:val="000000" w:themeColor="text1"/>
          <w:sz w:val="22"/>
          <w:szCs w:val="22"/>
          <w:lang w:val="es-ES"/>
        </w:rPr>
      </w:pPr>
      <w:proofErr w:type="spellStart"/>
      <w:r w:rsidRPr="0061292D">
        <w:rPr>
          <w:rFonts w:ascii="Arial" w:hAnsi="Arial" w:cs="Arial"/>
          <w:color w:val="000000" w:themeColor="text1"/>
          <w:sz w:val="22"/>
          <w:szCs w:val="22"/>
          <w:u w:val="single"/>
          <w:lang w:val="es-ES_tradnl"/>
        </w:rPr>
        <w:t>Recuperabilidad</w:t>
      </w:r>
      <w:proofErr w:type="spellEnd"/>
      <w:r w:rsidRPr="0061292D">
        <w:rPr>
          <w:rFonts w:ascii="Arial" w:hAnsi="Arial" w:cs="Arial"/>
          <w:color w:val="000000" w:themeColor="text1"/>
          <w:sz w:val="22"/>
          <w:szCs w:val="22"/>
          <w:u w:val="single"/>
          <w:lang w:val="es-ES_tradnl"/>
        </w:rPr>
        <w:t xml:space="preserve"> (MC)</w:t>
      </w:r>
      <w:r w:rsidRPr="0061292D">
        <w:rPr>
          <w:rFonts w:ascii="Arial" w:hAnsi="Arial" w:cs="Arial"/>
          <w:color w:val="000000" w:themeColor="text1"/>
          <w:sz w:val="22"/>
          <w:szCs w:val="22"/>
          <w:lang w:val="es-ES_tradnl"/>
        </w:rPr>
        <w:t xml:space="preserve">: Posibilidad de introducir medidas correctoras, protectoras y de recuperación. Se refiere a la posibilidad de reconstrucción total o parcial del factor afectado como consecuencia del proyecto, es decir la posibilidad de retornar a las condiciones iniciales </w:t>
      </w:r>
      <w:r w:rsidRPr="0061292D">
        <w:rPr>
          <w:rFonts w:ascii="Arial" w:hAnsi="Arial" w:cs="Arial"/>
          <w:color w:val="000000" w:themeColor="text1"/>
          <w:sz w:val="22"/>
          <w:szCs w:val="22"/>
          <w:lang w:val="es-ES_tradnl"/>
        </w:rPr>
        <w:lastRenderedPageBreak/>
        <w:t>(previas a la acción) por medio de la intervención humana (introducción de medidas correctoras, protectoras o de recuperación).</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z w:val="22"/>
          <w:szCs w:val="22"/>
          <w:lang w:val="es-ES_tradnl"/>
        </w:rPr>
        <w:t>(1) Recuperable (El efecto es recuperable).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Mitigable (El efecto puede recuperarse parcialmente).</w:t>
      </w:r>
    </w:p>
    <w:p w:rsidR="00E47A3E" w:rsidRPr="0061292D" w:rsidRDefault="00F86E6B" w:rsidP="00F86E6B">
      <w:pPr>
        <w:shd w:val="clear" w:color="auto" w:fill="FFFFFF"/>
        <w:tabs>
          <w:tab w:val="left" w:pos="1912"/>
        </w:tabs>
        <w:spacing w:line="276" w:lineRule="auto"/>
        <w:ind w:left="40" w:right="48"/>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 xml:space="preserve">(4) Irrecuperable (Alteración imposible de recuperar tanto por </w:t>
      </w:r>
      <w:r w:rsidR="00E47A3E" w:rsidRPr="0061292D">
        <w:rPr>
          <w:rFonts w:ascii="Arial" w:hAnsi="Arial" w:cs="Arial"/>
          <w:color w:val="000000" w:themeColor="text1"/>
          <w:sz w:val="22"/>
          <w:szCs w:val="22"/>
          <w:lang w:val="es-ES_tradnl"/>
        </w:rPr>
        <w:t>la</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acción </w:t>
      </w:r>
      <w:r w:rsidRPr="0061292D">
        <w:rPr>
          <w:rFonts w:ascii="Arial" w:hAnsi="Arial" w:cs="Arial"/>
          <w:color w:val="000000" w:themeColor="text1"/>
          <w:sz w:val="22"/>
          <w:szCs w:val="22"/>
          <w:lang w:val="es-ES_tradnl"/>
        </w:rPr>
        <w:tab/>
      </w:r>
      <w:r w:rsidR="00E47A3E" w:rsidRPr="0061292D">
        <w:rPr>
          <w:rFonts w:ascii="Arial" w:hAnsi="Arial" w:cs="Arial"/>
          <w:color w:val="000000" w:themeColor="text1"/>
          <w:sz w:val="22"/>
          <w:szCs w:val="22"/>
          <w:lang w:val="es-ES_tradnl"/>
        </w:rPr>
        <w:t>natural como por la humana).</w:t>
      </w:r>
    </w:p>
    <w:p w:rsidR="00E47A3E" w:rsidRPr="0061292D" w:rsidRDefault="00E47A3E" w:rsidP="00F86E6B">
      <w:pPr>
        <w:shd w:val="clear" w:color="auto" w:fill="FFFFFF"/>
        <w:spacing w:before="245"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caso de los impactos positivos, donde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u w:val="single"/>
          <w:lang w:val="es-ES_tradnl"/>
        </w:rPr>
      </w:pPr>
    </w:p>
    <w:p w:rsidR="00E47A3E" w:rsidRPr="0061292D" w:rsidRDefault="00E47A3E" w:rsidP="00F86E6B">
      <w:pPr>
        <w:shd w:val="clear" w:color="auto" w:fill="FFFFFF"/>
        <w:spacing w:before="23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Sinergia (SI</w:t>
      </w:r>
      <w:r w:rsidRPr="0061292D">
        <w:rPr>
          <w:rFonts w:ascii="Arial" w:hAnsi="Arial" w:cs="Arial"/>
          <w:color w:val="000000" w:themeColor="text1"/>
          <w:sz w:val="22"/>
          <w:szCs w:val="22"/>
          <w:lang w:val="es-ES_tradnl"/>
        </w:rPr>
        <w:t>): Reforzamiento de dos o más efectos simples. Este criterio contempla el reforzamiento de dos o más efectos simples, pudiéndose generar efectos sucesivos y relacionados que acentúen las consecuencias del impacto.</w:t>
      </w:r>
    </w:p>
    <w:p w:rsidR="00E47A3E" w:rsidRPr="0061292D" w:rsidRDefault="00E47A3E" w:rsidP="00F86E6B">
      <w:pPr>
        <w:shd w:val="clear" w:color="auto" w:fill="FFFFFF"/>
        <w:tabs>
          <w:tab w:val="left" w:pos="1912"/>
        </w:tabs>
        <w:spacing w:line="276" w:lineRule="auto"/>
        <w:ind w:left="40" w:right="432" w:firstLine="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(1) No Sinérgico (Cuando una acción actuando sobre un</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z w:val="22"/>
          <w:szCs w:val="22"/>
          <w:lang w:val="es-ES_tradnl"/>
        </w:rPr>
        <w:t xml:space="preserve">factor no </w:t>
      </w:r>
      <w:r w:rsidR="00F86E6B" w:rsidRPr="0061292D">
        <w:rPr>
          <w:rFonts w:ascii="Arial" w:hAnsi="Arial" w:cs="Arial"/>
          <w:color w:val="000000" w:themeColor="text1"/>
          <w:sz w:val="22"/>
          <w:szCs w:val="22"/>
          <w:lang w:val="es-ES_tradnl"/>
        </w:rPr>
        <w:tab/>
      </w:r>
      <w:r w:rsidR="00F86E6B" w:rsidRPr="0061292D">
        <w:rPr>
          <w:rFonts w:ascii="Arial" w:hAnsi="Arial" w:cs="Arial"/>
          <w:color w:val="000000" w:themeColor="text1"/>
          <w:sz w:val="22"/>
          <w:szCs w:val="22"/>
          <w:lang w:val="es-ES_tradnl"/>
        </w:rPr>
        <w:tab/>
      </w:r>
      <w:r w:rsidRPr="0061292D">
        <w:rPr>
          <w:rFonts w:ascii="Arial" w:hAnsi="Arial" w:cs="Arial"/>
          <w:color w:val="000000" w:themeColor="text1"/>
          <w:sz w:val="22"/>
          <w:szCs w:val="22"/>
          <w:lang w:val="es-ES_tradnl"/>
        </w:rPr>
        <w:t>incide en otras acciones, que actúan sobre el</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mismo factor).</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1"/>
          <w:sz w:val="22"/>
          <w:szCs w:val="22"/>
          <w:lang w:val="es-ES_tradnl"/>
        </w:rPr>
        <w:t>(2) Sinérgico (Presenta sinergismo moderado).</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pacing w:val="-2"/>
          <w:sz w:val="22"/>
          <w:szCs w:val="22"/>
          <w:lang w:val="es-ES_tradnl"/>
        </w:rPr>
        <w:t>(4) Muy Sinérgico (El impacto es altamente sinérgico).</w:t>
      </w:r>
    </w:p>
    <w:p w:rsidR="00E47A3E" w:rsidRPr="0061292D" w:rsidRDefault="00E47A3E" w:rsidP="00F86E6B">
      <w:pPr>
        <w:shd w:val="clear" w:color="auto" w:fill="FFFFFF"/>
        <w:spacing w:before="523" w:line="276" w:lineRule="auto"/>
        <w:ind w:right="10"/>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Acumulación (AC</w:t>
      </w:r>
      <w:r w:rsidRPr="0061292D">
        <w:rPr>
          <w:rFonts w:ascii="Arial" w:hAnsi="Arial" w:cs="Arial"/>
          <w:color w:val="000000" w:themeColor="text1"/>
          <w:sz w:val="22"/>
          <w:szCs w:val="22"/>
          <w:lang w:val="es-ES_tradnl"/>
        </w:rPr>
        <w:t xml:space="preserve">): Incremento progresivo. Este criterio o atributo da idea del incremento </w:t>
      </w:r>
      <w:r w:rsidRPr="0061292D">
        <w:rPr>
          <w:rFonts w:ascii="Arial" w:hAnsi="Arial" w:cs="Arial"/>
          <w:color w:val="000000" w:themeColor="text1"/>
          <w:spacing w:val="-1"/>
          <w:sz w:val="22"/>
          <w:szCs w:val="22"/>
          <w:lang w:val="es-ES_tradnl"/>
        </w:rPr>
        <w:t xml:space="preserve">progresivo de la manifestación del efecto cuando persiste de forma continuada o reiterada la </w:t>
      </w:r>
      <w:r w:rsidRPr="0061292D">
        <w:rPr>
          <w:rFonts w:ascii="Arial" w:hAnsi="Arial" w:cs="Arial"/>
          <w:color w:val="000000" w:themeColor="text1"/>
          <w:sz w:val="22"/>
          <w:szCs w:val="22"/>
          <w:lang w:val="es-ES_tradnl"/>
        </w:rPr>
        <w:t>acción que lo genera.</w:t>
      </w:r>
    </w:p>
    <w:p w:rsidR="00E47A3E" w:rsidRPr="0061292D" w:rsidRDefault="00E47A3E"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1"/>
          <w:sz w:val="22"/>
          <w:szCs w:val="22"/>
          <w:lang w:val="es-ES_tradnl"/>
        </w:rPr>
        <w:t xml:space="preserve">(1) Simple (Es el impacto cuyo efecto se manifiesta sobre un </w:t>
      </w:r>
      <w:r w:rsidRPr="0061292D">
        <w:rPr>
          <w:rFonts w:ascii="Arial" w:hAnsi="Arial" w:cs="Arial"/>
          <w:color w:val="000000" w:themeColor="text1"/>
          <w:sz w:val="22"/>
          <w:szCs w:val="22"/>
          <w:lang w:val="es-ES_tradnl"/>
        </w:rPr>
        <w:t>sólo componente ambiental, o cuyo modo de acción es individualizado, sin consecuencia en la inducción de nuevos efectos, ni en la de su acumulación, ni en la de su sinergia).</w:t>
      </w:r>
    </w:p>
    <w:p w:rsidR="00E47A3E" w:rsidRPr="0061292D" w:rsidRDefault="00F86E6B" w:rsidP="00F86E6B">
      <w:pPr>
        <w:shd w:val="clear" w:color="auto" w:fill="FFFFFF"/>
        <w:tabs>
          <w:tab w:val="left" w:pos="1912"/>
        </w:tabs>
        <w:spacing w:line="276" w:lineRule="auto"/>
        <w:ind w:left="2340" w:right="5" w:hanging="230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ab/>
      </w:r>
      <w:r w:rsidR="00E47A3E" w:rsidRPr="0061292D">
        <w:rPr>
          <w:rFonts w:ascii="Arial" w:hAnsi="Arial" w:cs="Arial"/>
          <w:color w:val="000000" w:themeColor="text1"/>
          <w:sz w:val="22"/>
          <w:szCs w:val="22"/>
          <w:lang w:val="es-ES_tradnl"/>
        </w:rPr>
        <w:t>(4) Acumulativo (Es aquel efecto que al prolongarse en el tiempo la acción del agente inductor, incrementa progresivamente su gravedad,</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al carecer el medio de mecanismos de eliminación con efectividad temporal similar a la del incremento de la acción causante del impacto).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Periodicidad (PR</w:t>
      </w:r>
      <w:r w:rsidRPr="0061292D">
        <w:rPr>
          <w:rFonts w:ascii="Arial" w:hAnsi="Arial" w:cs="Arial"/>
          <w:color w:val="000000" w:themeColor="text1"/>
          <w:sz w:val="22"/>
          <w:szCs w:val="22"/>
          <w:lang w:val="es-ES_tradnl"/>
        </w:rPr>
        <w:t>): Regularidad de manifestación del efecto. Se refiere a la regularidad de manifestación del efecto, de forma impredecible, de manera crítica o recurrente o constante en el tiempo.</w:t>
      </w:r>
    </w:p>
    <w:p w:rsidR="00E47A3E" w:rsidRPr="0061292D" w:rsidRDefault="00E47A3E"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Valoración:</w:t>
      </w:r>
      <w:r w:rsidR="00F86E6B" w:rsidRPr="0061292D">
        <w:rPr>
          <w:rFonts w:ascii="Arial" w:hAnsi="Arial" w:cs="Arial"/>
          <w:color w:val="000000" w:themeColor="text1"/>
          <w:sz w:val="22"/>
          <w:szCs w:val="22"/>
          <w:lang w:val="es-ES"/>
        </w:rPr>
        <w:t xml:space="preserve"> </w:t>
      </w:r>
      <w:r w:rsidR="00F86E6B" w:rsidRPr="0061292D">
        <w:rPr>
          <w:rFonts w:ascii="Arial" w:hAnsi="Arial" w:cs="Arial"/>
          <w:color w:val="000000" w:themeColor="text1"/>
          <w:sz w:val="22"/>
          <w:szCs w:val="22"/>
          <w:lang w:val="es-ES"/>
        </w:rPr>
        <w:tab/>
      </w:r>
      <w:r w:rsidRPr="0061292D">
        <w:rPr>
          <w:rFonts w:ascii="Arial" w:hAnsi="Arial" w:cs="Arial"/>
          <w:color w:val="000000" w:themeColor="text1"/>
          <w:spacing w:val="-2"/>
          <w:sz w:val="22"/>
          <w:szCs w:val="22"/>
          <w:lang w:val="es-ES_tradnl"/>
        </w:rPr>
        <w:t>(1) Irregular (El efecto se manifiesta de forma impredecible).</w:t>
      </w:r>
    </w:p>
    <w:p w:rsidR="00E47A3E" w:rsidRPr="0061292D" w:rsidRDefault="00F86E6B" w:rsidP="00F86E6B">
      <w:pPr>
        <w:shd w:val="clear" w:color="auto" w:fill="FFFFFF"/>
        <w:tabs>
          <w:tab w:val="left" w:pos="1912"/>
        </w:tabs>
        <w:spacing w:line="276" w:lineRule="auto"/>
        <w:ind w:left="40" w:right="427"/>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pacing w:val="-2"/>
          <w:sz w:val="22"/>
          <w:szCs w:val="22"/>
          <w:lang w:val="es-ES_tradnl"/>
        </w:rPr>
        <w:t>(2) Periódica (El efecto se manifiesta de manera cíclica o</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z w:val="22"/>
          <w:szCs w:val="22"/>
          <w:lang w:val="es-ES_tradnl"/>
        </w:rPr>
        <w:t>recurrente).</w:t>
      </w:r>
    </w:p>
    <w:p w:rsidR="00E47A3E" w:rsidRPr="0061292D" w:rsidRDefault="00F86E6B" w:rsidP="00F86E6B">
      <w:pPr>
        <w:shd w:val="clear" w:color="auto" w:fill="FFFFFF"/>
        <w:tabs>
          <w:tab w:val="left" w:pos="1912"/>
        </w:tabs>
        <w:spacing w:line="276" w:lineRule="auto"/>
        <w:ind w:left="40"/>
        <w:rPr>
          <w:rFonts w:ascii="Arial" w:hAnsi="Arial" w:cs="Arial"/>
          <w:color w:val="000000" w:themeColor="text1"/>
          <w:sz w:val="22"/>
          <w:szCs w:val="22"/>
          <w:lang w:val="es-ES"/>
        </w:rPr>
      </w:pPr>
      <w:r w:rsidRPr="0061292D">
        <w:rPr>
          <w:rFonts w:ascii="Arial" w:hAnsi="Arial" w:cs="Arial"/>
          <w:color w:val="000000" w:themeColor="text1"/>
          <w:sz w:val="22"/>
          <w:szCs w:val="22"/>
          <w:lang w:val="es-ES"/>
        </w:rPr>
        <w:tab/>
        <w:t xml:space="preserve"> </w:t>
      </w:r>
      <w:r w:rsidR="00E47A3E" w:rsidRPr="0061292D">
        <w:rPr>
          <w:rFonts w:ascii="Arial" w:hAnsi="Arial" w:cs="Arial"/>
          <w:color w:val="000000" w:themeColor="text1"/>
          <w:sz w:val="22"/>
          <w:szCs w:val="22"/>
          <w:lang w:val="es-ES_tradnl"/>
        </w:rPr>
        <w:t>(4) Continua (Efecto constante en el tiempo).</w:t>
      </w:r>
    </w:p>
    <w:p w:rsidR="00E47A3E" w:rsidRPr="0061292D" w:rsidRDefault="00E47A3E" w:rsidP="00F86E6B">
      <w:pPr>
        <w:shd w:val="clear" w:color="auto" w:fill="FFFFFF"/>
        <w:spacing w:before="245"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Efecto (EF)</w:t>
      </w:r>
      <w:r w:rsidRPr="0061292D">
        <w:rPr>
          <w:rFonts w:ascii="Arial" w:hAnsi="Arial" w:cs="Arial"/>
          <w:color w:val="000000" w:themeColor="text1"/>
          <w:spacing w:val="-1"/>
          <w:sz w:val="22"/>
          <w:szCs w:val="22"/>
          <w:lang w:val="es-ES_tradnl"/>
        </w:rPr>
        <w:t xml:space="preserve">: Relación Causa –Efecto. Representa la forma de manifestación del efecto sobre </w:t>
      </w:r>
      <w:r w:rsidRPr="0061292D">
        <w:rPr>
          <w:rFonts w:ascii="Arial" w:hAnsi="Arial" w:cs="Arial"/>
          <w:color w:val="000000" w:themeColor="text1"/>
          <w:sz w:val="22"/>
          <w:szCs w:val="22"/>
          <w:lang w:val="es-ES_tradnl"/>
        </w:rPr>
        <w:t>un factor como consecuencia de una acción o lo que es lo mismo, expresa la relación causa –efecto.</w:t>
      </w:r>
    </w:p>
    <w:p w:rsidR="00E47A3E" w:rsidRPr="0061292D" w:rsidRDefault="00E47A3E" w:rsidP="00F86E6B">
      <w:pPr>
        <w:shd w:val="clear" w:color="auto" w:fill="FFFFFF"/>
        <w:tabs>
          <w:tab w:val="left" w:pos="1912"/>
        </w:tabs>
        <w:spacing w:line="276" w:lineRule="auto"/>
        <w:ind w:left="40" w:right="5"/>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lastRenderedPageBreak/>
        <w:t>Valoración:</w:t>
      </w:r>
      <w:r w:rsidR="00F86E6B"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_tradnl"/>
        </w:rPr>
        <w:t xml:space="preserve">(D) Directo o </w:t>
      </w:r>
      <w:r w:rsidR="00D5216B" w:rsidRPr="0061292D">
        <w:rPr>
          <w:rFonts w:ascii="Arial" w:hAnsi="Arial" w:cs="Arial"/>
          <w:color w:val="000000" w:themeColor="text1"/>
          <w:sz w:val="22"/>
          <w:szCs w:val="22"/>
          <w:lang w:val="es-ES_tradnl"/>
        </w:rPr>
        <w:t>primario (</w:t>
      </w:r>
      <w:r w:rsidRPr="0061292D">
        <w:rPr>
          <w:rFonts w:ascii="Arial" w:hAnsi="Arial" w:cs="Arial"/>
          <w:color w:val="000000" w:themeColor="text1"/>
          <w:sz w:val="22"/>
          <w:szCs w:val="22"/>
          <w:lang w:val="es-ES_tradnl"/>
        </w:rPr>
        <w:t>Su efecto tiene una incidencia inmediata</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algún factor ambiental, siendo la repercusión de la acción</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consecuencia directa de ésta).</w:t>
      </w:r>
    </w:p>
    <w:p w:rsidR="00E47A3E" w:rsidRPr="0061292D" w:rsidRDefault="00E47A3E" w:rsidP="00F86E6B">
      <w:pPr>
        <w:spacing w:line="276" w:lineRule="auto"/>
        <w:rPr>
          <w:rFonts w:ascii="Arial" w:hAnsi="Arial" w:cs="Arial"/>
          <w:color w:val="000000" w:themeColor="text1"/>
          <w:sz w:val="22"/>
          <w:szCs w:val="22"/>
          <w:lang w:val="es-ES"/>
        </w:rPr>
      </w:pPr>
    </w:p>
    <w:p w:rsidR="00E47A3E" w:rsidRPr="0061292D" w:rsidRDefault="00F86E6B" w:rsidP="00F86E6B">
      <w:pPr>
        <w:shd w:val="clear" w:color="auto" w:fill="FFFFFF"/>
        <w:tabs>
          <w:tab w:val="left" w:pos="1912"/>
        </w:tabs>
        <w:spacing w:line="276" w:lineRule="auto"/>
        <w:ind w:left="40" w:right="110"/>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 </w:t>
      </w:r>
      <w:r w:rsidR="00E47A3E" w:rsidRPr="0061292D">
        <w:rPr>
          <w:rFonts w:ascii="Arial" w:hAnsi="Arial" w:cs="Arial"/>
          <w:color w:val="000000" w:themeColor="text1"/>
          <w:sz w:val="22"/>
          <w:szCs w:val="22"/>
          <w:lang w:val="es-ES_tradnl"/>
        </w:rPr>
        <w:t>(I) Indirecto o secundario (Su manifestación no es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 xml:space="preserve">consecuencia directa de la acción, sino que tiene lugar a </w:t>
      </w:r>
      <w:r w:rsidR="00E47A3E" w:rsidRPr="0061292D">
        <w:rPr>
          <w:rFonts w:ascii="Arial" w:hAnsi="Arial" w:cs="Arial"/>
          <w:color w:val="000000" w:themeColor="text1"/>
          <w:spacing w:val="-2"/>
          <w:sz w:val="22"/>
          <w:szCs w:val="22"/>
          <w:lang w:val="es-ES_tradnl"/>
        </w:rPr>
        <w:t>partir</w:t>
      </w:r>
      <w:r w:rsidR="00117D69" w:rsidRPr="0061292D">
        <w:rPr>
          <w:rFonts w:ascii="Arial" w:hAnsi="Arial" w:cs="Arial"/>
          <w:color w:val="000000" w:themeColor="text1"/>
          <w:spacing w:val="-2"/>
          <w:sz w:val="22"/>
          <w:szCs w:val="22"/>
          <w:lang w:val="es-ES_tradnl"/>
        </w:rPr>
        <w:t xml:space="preserve"> </w:t>
      </w:r>
      <w:r w:rsidR="00E47A3E" w:rsidRPr="0061292D">
        <w:rPr>
          <w:rFonts w:ascii="Arial" w:hAnsi="Arial" w:cs="Arial"/>
          <w:color w:val="000000" w:themeColor="text1"/>
          <w:spacing w:val="-2"/>
          <w:sz w:val="22"/>
          <w:szCs w:val="22"/>
          <w:lang w:val="es-ES_tradnl"/>
        </w:rPr>
        <w:t xml:space="preserve">de un efecto primario, actuando éste como una acción </w:t>
      </w:r>
      <w:r w:rsidR="00E47A3E" w:rsidRPr="0061292D">
        <w:rPr>
          <w:rFonts w:ascii="Arial" w:hAnsi="Arial" w:cs="Arial"/>
          <w:color w:val="000000" w:themeColor="text1"/>
          <w:sz w:val="22"/>
          <w:szCs w:val="22"/>
          <w:lang w:val="es-ES_tradnl"/>
        </w:rPr>
        <w:t>de</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segundo orden).</w:t>
      </w:r>
    </w:p>
    <w:p w:rsidR="00E47A3E" w:rsidRPr="0061292D" w:rsidRDefault="00E47A3E" w:rsidP="00F86E6B">
      <w:pPr>
        <w:shd w:val="clear" w:color="auto" w:fill="FFFFFF"/>
        <w:spacing w:before="245"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Importancia del Efecto (IM</w:t>
      </w:r>
      <w:r w:rsidRPr="0061292D">
        <w:rPr>
          <w:rFonts w:ascii="Arial" w:hAnsi="Arial" w:cs="Arial"/>
          <w:color w:val="000000" w:themeColor="text1"/>
          <w:spacing w:val="-1"/>
          <w:sz w:val="22"/>
          <w:szCs w:val="22"/>
          <w:lang w:val="es-ES_tradnl"/>
        </w:rPr>
        <w:t xml:space="preserve">): Valoración cuantitativa del impacto se obtiene con la siguiente </w:t>
      </w:r>
      <w:r w:rsidRPr="0061292D">
        <w:rPr>
          <w:rFonts w:ascii="Arial" w:hAnsi="Arial" w:cs="Arial"/>
          <w:color w:val="000000" w:themeColor="text1"/>
          <w:sz w:val="22"/>
          <w:szCs w:val="22"/>
          <w:lang w:val="es-ES_tradnl"/>
        </w:rPr>
        <w:t>fórmula:</w:t>
      </w:r>
    </w:p>
    <w:p w:rsidR="00E47A3E" w:rsidRPr="0061292D" w:rsidRDefault="00E47A3E" w:rsidP="00F86E6B">
      <w:pPr>
        <w:shd w:val="clear" w:color="auto" w:fill="FFFFFF"/>
        <w:spacing w:before="230"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Fórmula: IM </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CI [3(I)+2(EX)+SI+PE+EF+MO+AC+MC+RV+PR]</w:t>
      </w:r>
    </w:p>
    <w:p w:rsidR="00E47A3E" w:rsidRPr="0061292D" w:rsidRDefault="00E47A3E" w:rsidP="00F86E6B">
      <w:pPr>
        <w:shd w:val="clear" w:color="auto" w:fill="FFFFFF"/>
        <w:spacing w:before="216"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A partir de los resultados obtenidos con la fórmula se clasifican los impactos a partir del </w:t>
      </w:r>
      <w:r w:rsidRPr="0061292D">
        <w:rPr>
          <w:rFonts w:ascii="Arial" w:hAnsi="Arial" w:cs="Arial"/>
          <w:color w:val="000000" w:themeColor="text1"/>
          <w:sz w:val="22"/>
          <w:szCs w:val="22"/>
          <w:lang w:val="es-ES_tradnl"/>
        </w:rPr>
        <w:t>rango de variación de la importancia del efecto (IM).</w:t>
      </w:r>
    </w:p>
    <w:p w:rsidR="00E47A3E" w:rsidRPr="0061292D" w:rsidRDefault="00E47A3E" w:rsidP="00F86E6B">
      <w:pPr>
        <w:shd w:val="clear" w:color="auto" w:fill="FFFFFF"/>
        <w:tabs>
          <w:tab w:val="left" w:pos="1334"/>
        </w:tabs>
        <w:spacing w:before="235"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Muy 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&gt;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Alta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41 &gt;IMPORTANCIA ≤ 60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Media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21 &gt; IMPORTANCIA ≤ 40</w:t>
      </w:r>
    </w:p>
    <w:p w:rsidR="00E47A3E" w:rsidRPr="0061292D" w:rsidRDefault="00E47A3E" w:rsidP="00F86E6B">
      <w:pPr>
        <w:shd w:val="clear" w:color="auto" w:fill="FFFFFF"/>
        <w:tabs>
          <w:tab w:val="left" w:pos="1334"/>
        </w:tabs>
        <w:spacing w:line="276" w:lineRule="auto"/>
        <w:rPr>
          <w:rFonts w:ascii="Arial" w:hAnsi="Arial" w:cs="Arial"/>
          <w:color w:val="000000" w:themeColor="text1"/>
          <w:sz w:val="22"/>
          <w:szCs w:val="22"/>
          <w:lang w:val="es-ES"/>
        </w:rPr>
      </w:pPr>
      <w:r w:rsidRPr="0061292D">
        <w:rPr>
          <w:rFonts w:ascii="Arial" w:hAnsi="Arial" w:cs="Arial"/>
          <w:color w:val="000000" w:themeColor="text1"/>
          <w:spacing w:val="-4"/>
          <w:sz w:val="22"/>
          <w:szCs w:val="22"/>
          <w:lang w:val="es-ES_tradnl"/>
        </w:rPr>
        <w:t>Baja</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IMPORTANCIA ≤ 20</w:t>
      </w:r>
    </w:p>
    <w:p w:rsidR="00E47A3E" w:rsidRPr="0061292D" w:rsidRDefault="00E47A3E" w:rsidP="00F86E6B">
      <w:pPr>
        <w:shd w:val="clear" w:color="auto" w:fill="FFFFFF"/>
        <w:spacing w:line="276" w:lineRule="auto"/>
        <w:jc w:val="center"/>
        <w:rPr>
          <w:rFonts w:ascii="Arial" w:hAnsi="Arial" w:cs="Arial"/>
          <w:color w:val="000000" w:themeColor="text1"/>
          <w:spacing w:val="-2"/>
          <w:sz w:val="22"/>
          <w:szCs w:val="22"/>
          <w:lang w:val="es-ES_tradnl"/>
        </w:rPr>
      </w:pPr>
    </w:p>
    <w:p w:rsidR="00E47A3E" w:rsidRPr="0061292D" w:rsidRDefault="00E47A3E" w:rsidP="00F86E6B">
      <w:pPr>
        <w:shd w:val="clear" w:color="auto" w:fill="FFFFFF"/>
        <w:spacing w:line="276" w:lineRule="auto"/>
        <w:jc w:val="center"/>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Lo cual también es destacado con una escala de colores.</w:t>
      </w:r>
    </w:p>
    <w:tbl>
      <w:tblPr>
        <w:tblpPr w:leftFromText="180" w:rightFromText="180" w:vertAnchor="text" w:horzAnchor="margin" w:tblpXSpec="center" w:tblpY="419"/>
        <w:tblW w:w="6000" w:type="dxa"/>
        <w:tblLook w:val="04A0" w:firstRow="1" w:lastRow="0" w:firstColumn="1" w:lastColumn="0" w:noHBand="0" w:noVBand="1"/>
      </w:tblPr>
      <w:tblGrid>
        <w:gridCol w:w="1430"/>
        <w:gridCol w:w="1129"/>
        <w:gridCol w:w="1158"/>
        <w:gridCol w:w="1148"/>
        <w:gridCol w:w="1135"/>
      </w:tblGrid>
      <w:tr w:rsidR="00E47A3E" w:rsidRPr="0061292D" w:rsidTr="00F86E6B">
        <w:trPr>
          <w:trHeight w:hRule="exact" w:val="650"/>
        </w:trPr>
        <w:tc>
          <w:tcPr>
            <w:tcW w:w="1430" w:type="dxa"/>
            <w:tcBorders>
              <w:top w:val="single" w:sz="8" w:space="0" w:color="auto"/>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pacing w:val="-3"/>
                <w:sz w:val="22"/>
                <w:szCs w:val="22"/>
                <w:lang w:val="es-ES_tradnl"/>
              </w:rPr>
              <w:t>Importancia</w:t>
            </w:r>
          </w:p>
        </w:tc>
        <w:tc>
          <w:tcPr>
            <w:tcW w:w="1129"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t>Baja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2"/>
                <w:sz w:val="22"/>
                <w:szCs w:val="22"/>
                <w:lang w:val="es-ES_tradnl"/>
              </w:rPr>
              <w:t>(≤ 20)</w:t>
            </w:r>
          </w:p>
        </w:tc>
        <w:tc>
          <w:tcPr>
            <w:tcW w:w="115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firstLineChars="100" w:firstLine="221"/>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Media (&gt;21 ≤40)</w:t>
            </w:r>
          </w:p>
        </w:tc>
        <w:tc>
          <w:tcPr>
            <w:tcW w:w="1148"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Alta</w:t>
            </w:r>
          </w:p>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(&gt;41≤60)</w:t>
            </w:r>
          </w:p>
        </w:tc>
        <w:tc>
          <w:tcPr>
            <w:tcW w:w="1135" w:type="dxa"/>
            <w:tcBorders>
              <w:top w:val="single" w:sz="8" w:space="0" w:color="auto"/>
              <w:left w:val="nil"/>
              <w:bottom w:val="single" w:sz="8" w:space="0" w:color="auto"/>
              <w:right w:val="single" w:sz="8" w:space="0" w:color="auto"/>
            </w:tcBorders>
            <w:shd w:val="clear" w:color="000000" w:fill="FFFFFF"/>
            <w:hideMark/>
          </w:tcPr>
          <w:p w:rsidR="00E47A3E" w:rsidRPr="0061292D" w:rsidRDefault="00E47A3E" w:rsidP="00F86E6B">
            <w:pPr>
              <w:spacing w:line="276" w:lineRule="auto"/>
              <w:ind w:left="-80" w:right="-87"/>
              <w:jc w:val="center"/>
              <w:rPr>
                <w:rFonts w:ascii="Arial" w:hAnsi="Arial" w:cs="Arial"/>
                <w:b/>
                <w:bCs/>
                <w:color w:val="000000" w:themeColor="text1"/>
                <w:sz w:val="22"/>
                <w:szCs w:val="22"/>
              </w:rPr>
            </w:pPr>
            <w:r w:rsidRPr="0061292D">
              <w:rPr>
                <w:rFonts w:ascii="Arial" w:hAnsi="Arial" w:cs="Arial"/>
                <w:b/>
                <w:bCs/>
                <w:color w:val="000000" w:themeColor="text1"/>
                <w:spacing w:val="-1"/>
                <w:sz w:val="22"/>
                <w:szCs w:val="22"/>
                <w:lang w:val="es-ES_tradnl"/>
              </w:rPr>
              <w:t>Muy alta (&gt; 60)</w:t>
            </w:r>
          </w:p>
        </w:tc>
      </w:tr>
      <w:tr w:rsidR="00E47A3E" w:rsidRPr="0061292D" w:rsidTr="00E47A3E">
        <w:trPr>
          <w:trHeight w:hRule="exact" w:val="38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Negativos</w:t>
            </w:r>
          </w:p>
        </w:tc>
        <w:tc>
          <w:tcPr>
            <w:tcW w:w="1129" w:type="dxa"/>
            <w:tcBorders>
              <w:top w:val="nil"/>
              <w:left w:val="nil"/>
              <w:bottom w:val="single" w:sz="8" w:space="0" w:color="auto"/>
              <w:right w:val="single" w:sz="8" w:space="0" w:color="auto"/>
            </w:tcBorders>
            <w:shd w:val="clear" w:color="auto" w:fill="FDE9D9" w:themeFill="accent6"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FF99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FF000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943634" w:themeFill="accent2" w:themeFillShade="BF"/>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r w:rsidR="00E47A3E" w:rsidRPr="0061292D" w:rsidTr="00E47A3E">
        <w:trPr>
          <w:trHeight w:hRule="exact" w:val="290"/>
        </w:trPr>
        <w:tc>
          <w:tcPr>
            <w:tcW w:w="1430" w:type="dxa"/>
            <w:tcBorders>
              <w:top w:val="nil"/>
              <w:left w:val="single" w:sz="8" w:space="0" w:color="auto"/>
              <w:bottom w:val="single" w:sz="8" w:space="0" w:color="auto"/>
              <w:right w:val="single" w:sz="8" w:space="0" w:color="auto"/>
            </w:tcBorders>
            <w:shd w:val="clear" w:color="000000" w:fill="FFFFFF"/>
            <w:hideMark/>
          </w:tcPr>
          <w:p w:rsidR="00E47A3E" w:rsidRPr="0061292D" w:rsidRDefault="00E47A3E" w:rsidP="00F86E6B">
            <w:pPr>
              <w:spacing w:line="276" w:lineRule="auto"/>
              <w:jc w:val="center"/>
              <w:rPr>
                <w:rFonts w:ascii="Arial" w:hAnsi="Arial" w:cs="Arial"/>
                <w:b/>
                <w:bCs/>
                <w:color w:val="000000" w:themeColor="text1"/>
                <w:sz w:val="22"/>
                <w:szCs w:val="22"/>
              </w:rPr>
            </w:pPr>
            <w:r w:rsidRPr="0061292D">
              <w:rPr>
                <w:rFonts w:ascii="Arial" w:hAnsi="Arial" w:cs="Arial"/>
                <w:b/>
                <w:bCs/>
                <w:color w:val="000000" w:themeColor="text1"/>
                <w:sz w:val="22"/>
                <w:szCs w:val="22"/>
                <w:lang w:val="es-ES_tradnl"/>
              </w:rPr>
              <w:t>Positivos</w:t>
            </w:r>
          </w:p>
        </w:tc>
        <w:tc>
          <w:tcPr>
            <w:tcW w:w="1129" w:type="dxa"/>
            <w:tcBorders>
              <w:top w:val="nil"/>
              <w:left w:val="nil"/>
              <w:bottom w:val="single" w:sz="8" w:space="0" w:color="auto"/>
              <w:right w:val="single" w:sz="8" w:space="0" w:color="auto"/>
            </w:tcBorders>
            <w:shd w:val="clear" w:color="auto" w:fill="EAF1DD" w:themeFill="accent3" w:themeFillTint="33"/>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58" w:type="dxa"/>
            <w:tcBorders>
              <w:top w:val="nil"/>
              <w:left w:val="nil"/>
              <w:bottom w:val="single" w:sz="8" w:space="0" w:color="auto"/>
              <w:right w:val="single" w:sz="8" w:space="0" w:color="auto"/>
            </w:tcBorders>
            <w:shd w:val="clear" w:color="auto" w:fill="C2D69B" w:themeFill="accent3" w:themeFillTint="99"/>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48" w:type="dxa"/>
            <w:tcBorders>
              <w:top w:val="nil"/>
              <w:left w:val="nil"/>
              <w:bottom w:val="single" w:sz="8" w:space="0" w:color="auto"/>
              <w:right w:val="single" w:sz="8" w:space="0" w:color="auto"/>
            </w:tcBorders>
            <w:shd w:val="clear" w:color="auto" w:fill="92D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c>
          <w:tcPr>
            <w:tcW w:w="1135" w:type="dxa"/>
            <w:tcBorders>
              <w:top w:val="nil"/>
              <w:left w:val="nil"/>
              <w:bottom w:val="single" w:sz="8" w:space="0" w:color="auto"/>
              <w:right w:val="single" w:sz="8" w:space="0" w:color="auto"/>
            </w:tcBorders>
            <w:shd w:val="clear" w:color="auto" w:fill="00B050"/>
            <w:hideMark/>
          </w:tcPr>
          <w:p w:rsidR="00E47A3E" w:rsidRPr="0061292D" w:rsidRDefault="00E47A3E" w:rsidP="00F86E6B">
            <w:pPr>
              <w:spacing w:line="276" w:lineRule="auto"/>
              <w:ind w:left="-80" w:right="-87"/>
              <w:jc w:val="center"/>
              <w:rPr>
                <w:rFonts w:ascii="Arial" w:hAnsi="Arial" w:cs="Arial"/>
                <w:color w:val="000000" w:themeColor="text1"/>
                <w:sz w:val="22"/>
                <w:szCs w:val="22"/>
              </w:rPr>
            </w:pPr>
          </w:p>
        </w:tc>
      </w:tr>
    </w:tbl>
    <w:p w:rsidR="00E47A3E" w:rsidRPr="0061292D" w:rsidRDefault="00E47A3E" w:rsidP="00F86E6B">
      <w:pPr>
        <w:spacing w:after="250" w:line="276" w:lineRule="auto"/>
        <w:jc w:val="center"/>
        <w:rPr>
          <w:rFonts w:ascii="Arial" w:hAnsi="Arial" w:cs="Arial"/>
          <w:color w:val="000000" w:themeColor="text1"/>
          <w:sz w:val="22"/>
          <w:szCs w:val="22"/>
          <w:lang w:val="es-ES"/>
        </w:rPr>
      </w:pPr>
    </w:p>
    <w:p w:rsidR="00E47A3E" w:rsidRPr="0061292D" w:rsidRDefault="00E47A3E" w:rsidP="00F86E6B">
      <w:pPr>
        <w:shd w:val="clear" w:color="auto" w:fill="FFFFFF"/>
        <w:spacing w:before="235" w:line="276" w:lineRule="auto"/>
        <w:jc w:val="center"/>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F86E6B">
      <w:pPr>
        <w:shd w:val="clear" w:color="auto" w:fill="FFFFFF"/>
        <w:spacing w:before="235" w:line="276" w:lineRule="auto"/>
        <w:rPr>
          <w:rFonts w:ascii="Arial" w:hAnsi="Arial" w:cs="Arial"/>
          <w:b/>
          <w:bCs/>
          <w:color w:val="000000" w:themeColor="text1"/>
          <w:sz w:val="22"/>
          <w:szCs w:val="22"/>
          <w:lang w:val="es-ES_tradnl"/>
        </w:rPr>
      </w:pPr>
    </w:p>
    <w:p w:rsidR="00E47A3E" w:rsidRPr="0061292D" w:rsidRDefault="00E47A3E" w:rsidP="00E47A3E">
      <w:pPr>
        <w:shd w:val="clear" w:color="auto" w:fill="FFFFFF"/>
        <w:spacing w:before="235" w:line="360" w:lineRule="auto"/>
        <w:rPr>
          <w:rFonts w:ascii="Arial" w:hAnsi="Arial" w:cs="Arial"/>
          <w:b/>
          <w:bCs/>
          <w:color w:val="000000" w:themeColor="text1"/>
          <w:sz w:val="26"/>
          <w:szCs w:val="26"/>
          <w:lang w:val="es-ES_tradnl"/>
        </w:rPr>
      </w:pPr>
    </w:p>
    <w:p w:rsidR="00E47A3E" w:rsidRPr="0061292D" w:rsidRDefault="00E47A3E" w:rsidP="00E47A3E">
      <w:pPr>
        <w:spacing w:after="200" w:line="276" w:lineRule="auto"/>
        <w:rPr>
          <w:rFonts w:ascii="Arial" w:hAnsi="Arial" w:cs="Arial"/>
          <w:b/>
          <w:bCs/>
          <w:color w:val="000000" w:themeColor="text1"/>
          <w:sz w:val="26"/>
          <w:szCs w:val="26"/>
          <w:lang w:val="es-ES_tradnl"/>
        </w:rPr>
      </w:pPr>
      <w:r w:rsidRPr="0061292D">
        <w:rPr>
          <w:rFonts w:ascii="Arial" w:hAnsi="Arial" w:cs="Arial"/>
          <w:b/>
          <w:bCs/>
          <w:color w:val="000000" w:themeColor="text1"/>
          <w:sz w:val="26"/>
          <w:szCs w:val="26"/>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5.5.- Valoración de los impactos de la fase de construcción</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w:t>
      </w:r>
      <w:r w:rsidR="00E47A3E" w:rsidRPr="0061292D">
        <w:rPr>
          <w:rFonts w:ascii="Arial" w:hAnsi="Arial" w:cs="Arial"/>
          <w:color w:val="000000" w:themeColor="text1"/>
          <w:sz w:val="22"/>
          <w:szCs w:val="22"/>
          <w:lang w:val="es-ES_tradnl"/>
        </w:rPr>
        <w:t>ara la fase de construcción</w:t>
      </w:r>
      <w:r w:rsidRPr="0061292D">
        <w:rPr>
          <w:rFonts w:ascii="Arial" w:hAnsi="Arial" w:cs="Arial"/>
          <w:color w:val="000000" w:themeColor="text1"/>
          <w:sz w:val="22"/>
          <w:szCs w:val="22"/>
          <w:lang w:val="es-ES_tradnl"/>
        </w:rPr>
        <w:t xml:space="preserve"> se valoran los impactos agrupándolo</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 función</w:t>
      </w:r>
      <w:r w:rsidR="00E47A3E"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w:t>
      </w:r>
      <w:r w:rsidR="00E47A3E" w:rsidRPr="0061292D">
        <w:rPr>
          <w:rFonts w:ascii="Arial" w:hAnsi="Arial" w:cs="Arial"/>
          <w:color w:val="000000" w:themeColor="text1"/>
          <w:sz w:val="22"/>
          <w:szCs w:val="22"/>
          <w:lang w:val="es-ES_tradnl"/>
        </w:rPr>
        <w:t>el factor afectado.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 AIRE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contaminación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del</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aire</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emisión de sólidos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en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suspensión</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provocada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operaciones de los equipos pesados.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Acciones</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o actividades que genera este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Excavación, nivelación y compactación del terreno, acopio de materiales, construcción de infraestructuras, traslado de escombros, materiales e insumos para la construcción que son propio de la construcción de este proyecto en cada uno de sus componentes.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Tipo</w:t>
      </w:r>
      <w:r w:rsidR="00117D69"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r w:rsidR="00F86E6B" w:rsidRPr="0061292D">
        <w:rPr>
          <w:rFonts w:ascii="Arial" w:hAnsi="Arial" w:cs="Arial"/>
          <w:b/>
          <w:bCs/>
          <w:color w:val="000000" w:themeColor="text1"/>
          <w:sz w:val="22"/>
          <w:szCs w:val="22"/>
          <w:lang w:val="es-ES_tradnl"/>
        </w:rPr>
        <w:t xml:space="preserv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dada la cantidad vehículos, equipos y maquinarias que serán utilizadas, el volumen de excavación, la cantidad de material de acopio, y la cantidad de infraestructuras a construir.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xml:space="preserve">, comienza de inmediato que se inicie la excavación, nivelación y compactación del terreno por la construcción de los diferentes objetos de obra, </w:t>
      </w:r>
      <w:r w:rsidRPr="0061292D">
        <w:rPr>
          <w:rFonts w:ascii="Arial" w:hAnsi="Arial" w:cs="Arial"/>
          <w:color w:val="000000" w:themeColor="text1"/>
          <w:sz w:val="22"/>
          <w:szCs w:val="22"/>
          <w:lang w:val="es-ES_tradnl"/>
        </w:rPr>
        <w:t>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considerando que los efectos durarán un período menor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tales como humedecimiento de los viales dentro de la parcela y cubrir los camiones que transportan agregados y escombros.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 y los procesos de fotosíntesis de las hojas de las plantas.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resultado de la contaminación del aire.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3308BA">
          <w:pgSz w:w="12240" w:h="15840"/>
          <w:pgMar w:top="1440" w:right="1440" w:bottom="1440" w:left="1440" w:header="720" w:footer="720" w:gutter="0"/>
          <w:pgNumType w:start="1"/>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Posible contaminación del aire por emisiones de gases procedentes de las maquinarias y equipos y de los generadores eléctricos tanto en la fase de construcción como en operación.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D5216B"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Usos</w:t>
      </w:r>
      <w:r w:rsidR="00E47A3E" w:rsidRPr="0061292D">
        <w:rPr>
          <w:rFonts w:ascii="Arial" w:hAnsi="Arial" w:cs="Arial"/>
          <w:color w:val="000000" w:themeColor="text1"/>
          <w:sz w:val="22"/>
          <w:szCs w:val="22"/>
          <w:lang w:val="es-ES_tradnl"/>
        </w:rPr>
        <w:t xml:space="preserve"> de equipos, maquinarias, generadores </w:t>
      </w:r>
      <w:r w:rsidRPr="0061292D">
        <w:rPr>
          <w:rFonts w:ascii="Arial" w:hAnsi="Arial" w:cs="Arial"/>
          <w:color w:val="000000" w:themeColor="text1"/>
          <w:sz w:val="22"/>
          <w:szCs w:val="22"/>
          <w:lang w:val="es-ES_tradnl"/>
        </w:rPr>
        <w:t>eléctricos</w:t>
      </w:r>
      <w:r w:rsidR="00E47A3E" w:rsidRPr="0061292D">
        <w:rPr>
          <w:rFonts w:ascii="Arial" w:hAnsi="Arial" w:cs="Arial"/>
          <w:color w:val="000000" w:themeColor="text1"/>
          <w:sz w:val="22"/>
          <w:szCs w:val="22"/>
          <w:lang w:val="es-ES_tradnl"/>
        </w:rPr>
        <w:t>, entre otros, también los equipos pesados para realizar las acciones de excavación, nivelación y compactación del terreno para la construcción de infraestructura, traslado de 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dada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cantidad</w:t>
      </w:r>
      <w:r w:rsidR="00D14854" w:rsidRPr="0061292D">
        <w:rPr>
          <w:rFonts w:ascii="Arial" w:hAnsi="Arial" w:cs="Arial"/>
          <w:color w:val="000000" w:themeColor="text1"/>
          <w:sz w:val="22"/>
          <w:szCs w:val="22"/>
          <w:lang w:val="es-ES_tradnl"/>
        </w:rPr>
        <w:t xml:space="preserve"> de </w:t>
      </w:r>
      <w:r w:rsidRPr="0061292D">
        <w:rPr>
          <w:rFonts w:ascii="Arial" w:hAnsi="Arial" w:cs="Arial"/>
          <w:color w:val="000000" w:themeColor="text1"/>
          <w:sz w:val="22"/>
          <w:szCs w:val="22"/>
          <w:lang w:val="es-ES_tradnl"/>
        </w:rPr>
        <w:t>vehículos,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equipos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y</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maquinarias</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que serán utilizadas y los generadores eléctricos que se van a utilizar.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las distancia a recorrer dentro del proyecto y en las vías de accesos a él.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corto</w:t>
      </w:r>
      <w:r w:rsidR="00D14854" w:rsidRPr="0061292D">
        <w:rPr>
          <w:rFonts w:ascii="Arial" w:hAnsi="Arial" w:cs="Arial"/>
          <w:b/>
          <w:bCs/>
          <w:color w:val="000000" w:themeColor="text1"/>
          <w:spacing w:val="-1"/>
          <w:sz w:val="22"/>
          <w:szCs w:val="22"/>
          <w:lang w:val="es-ES_tradnl"/>
        </w:rPr>
        <w:t xml:space="preserve"> </w:t>
      </w:r>
      <w:r w:rsidRPr="0061292D">
        <w:rPr>
          <w:rFonts w:ascii="Arial" w:hAnsi="Arial" w:cs="Arial"/>
          <w:b/>
          <w:bCs/>
          <w:color w:val="000000" w:themeColor="text1"/>
          <w:spacing w:val="-1"/>
          <w:sz w:val="22"/>
          <w:szCs w:val="22"/>
          <w:lang w:val="es-ES_tradnl"/>
        </w:rPr>
        <w:t>plazo</w:t>
      </w:r>
      <w:r w:rsidRPr="0061292D">
        <w:rPr>
          <w:rFonts w:ascii="Arial" w:hAnsi="Arial" w:cs="Arial"/>
          <w:color w:val="000000" w:themeColor="text1"/>
          <w:spacing w:val="-1"/>
          <w:sz w:val="22"/>
          <w:szCs w:val="22"/>
          <w:lang w:val="es-ES_tradnl"/>
        </w:rPr>
        <w:t>,</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comienza</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inmediato</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que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inicien</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las</w:t>
      </w:r>
      <w:r w:rsidR="00D14854"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acciones </w:t>
      </w:r>
      <w:r w:rsidRPr="0061292D">
        <w:rPr>
          <w:rFonts w:ascii="Arial" w:hAnsi="Arial" w:cs="Arial"/>
          <w:color w:val="000000" w:themeColor="text1"/>
          <w:sz w:val="22"/>
          <w:szCs w:val="22"/>
          <w:lang w:val="es-ES_tradnl"/>
        </w:rPr>
        <w:t>constructivas.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 para las maquinarias y de largo plazo para los generadores</w:t>
      </w:r>
      <w:r w:rsidRPr="0061292D">
        <w:rPr>
          <w:rFonts w:ascii="Arial" w:hAnsi="Arial" w:cs="Arial"/>
          <w:color w:val="000000" w:themeColor="text1"/>
          <w:spacing w:val="-1"/>
          <w:sz w:val="22"/>
          <w:szCs w:val="22"/>
          <w:lang w:val="es-ES_tradnl"/>
        </w:rPr>
        <w:t>, considerando que los efectos durarán un período menor de un año. Y los generadores serán por siempre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ya que se volverá a las condiciones iniciales una vez que cesen las acciones que provocan este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con equipos en óptimas condiciones de funcionamiento.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No sinérgico, </w:t>
      </w:r>
      <w:r w:rsidRPr="0061292D">
        <w:rPr>
          <w:rFonts w:ascii="Arial" w:hAnsi="Arial" w:cs="Arial"/>
          <w:color w:val="000000" w:themeColor="text1"/>
          <w:sz w:val="22"/>
          <w:szCs w:val="22"/>
          <w:lang w:val="es-ES_tradnl"/>
        </w:rPr>
        <w:t>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sobre la salud humana.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Directo, </w:t>
      </w:r>
      <w:r w:rsidRPr="0061292D">
        <w:rPr>
          <w:rFonts w:ascii="Arial" w:hAnsi="Arial" w:cs="Arial"/>
          <w:color w:val="000000" w:themeColor="text1"/>
          <w:spacing w:val="-1"/>
          <w:sz w:val="22"/>
          <w:szCs w:val="22"/>
          <w:lang w:val="es-ES_tradnl"/>
        </w:rPr>
        <w:t>derivado de las operaciones de equipos, maquinarias, camiones y generadores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lastRenderedPageBreak/>
        <w:t>AL RELIEVE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Nivelación y relleno para la construcción de los diferentes objetos de obra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ya que la morfología del relieve es </w:t>
      </w:r>
      <w:proofErr w:type="spellStart"/>
      <w:r w:rsidR="009D6D8C" w:rsidRPr="0061292D">
        <w:rPr>
          <w:rFonts w:ascii="Arial" w:hAnsi="Arial" w:cs="Arial"/>
          <w:color w:val="000000" w:themeColor="text1"/>
          <w:sz w:val="22"/>
          <w:szCs w:val="22"/>
          <w:lang w:val="es-ES_tradnl"/>
        </w:rPr>
        <w:t>semi</w:t>
      </w:r>
      <w:proofErr w:type="spellEnd"/>
      <w:r w:rsidR="009D6D8C"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llana.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por el área del proyecto que será construida.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comienza de inmediato que se inicien las acciones para la nivelación y el relleno del terreno.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considerando que el impacto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se puede volver a las condiciones iniciales antes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aplican medidas de mitigación, delimitando las áreas donde se construirán los diferentes objetos de obra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actúan otras acciones sobre este factor.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Continua, </w:t>
      </w:r>
      <w:r w:rsidRPr="0061292D">
        <w:rPr>
          <w:rFonts w:ascii="Arial" w:hAnsi="Arial" w:cs="Arial"/>
          <w:color w:val="000000" w:themeColor="text1"/>
          <w:sz w:val="22"/>
          <w:szCs w:val="22"/>
          <w:lang w:val="es-ES_tradnl"/>
        </w:rPr>
        <w:t>el efecto se manifiesta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como consecuencia de la modificación del relieve.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z w:val="22"/>
          <w:szCs w:val="22"/>
          <w:lang w:val="es-ES_tradnl"/>
        </w:rPr>
        <w:lastRenderedPageBreak/>
        <w:t>AL SUELO</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 Contaminación de los suelos</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por la manipulación de los desechos sólidos peligrosos y no peligrosos del proceso constructivo.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Mal manejo de los desechos de la construcción (desechos del desbroce, escombros, material no utilizable,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por el volumen de desechos sólidos que se manejarán en la fase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sus efectos son muy localizados en las áreas donde se generarán y almacenarán temporalmente.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produce de inmediato, una vez que se depositen.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durante la etapa de construcción.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existentes antes de la acción, por medios naturales.</w:t>
      </w: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el manejo de los desechos sólidos no peligrosos y peligrosos.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sobre este elemento no actúan otras acciones que puedan contaminar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Simple, </w:t>
      </w:r>
      <w:r w:rsidRPr="0061292D">
        <w:rPr>
          <w:rFonts w:ascii="Arial" w:hAnsi="Arial" w:cs="Arial"/>
          <w:color w:val="000000" w:themeColor="text1"/>
          <w:sz w:val="22"/>
          <w:szCs w:val="22"/>
          <w:lang w:val="es-ES_tradnl"/>
        </w:rPr>
        <w:t>no se inducen nuevos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Irregular</w:t>
      </w:r>
      <w:r w:rsidRPr="0061292D">
        <w:rPr>
          <w:rFonts w:ascii="Arial" w:hAnsi="Arial" w:cs="Arial"/>
          <w:color w:val="000000" w:themeColor="text1"/>
          <w:spacing w:val="-1"/>
          <w:sz w:val="22"/>
          <w:szCs w:val="22"/>
          <w:lang w:val="es-ES_tradnl"/>
        </w:rPr>
        <w:t>, se produce a partir de la deposición de los desechos sobre 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del mal manejo de los desechos.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5. Cambio en la composición y estructura de los suelos pastoreo-agrícola por la creación de áreas verdes.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y jardines en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este tipo de suelos no tiene una buena agro-productividad, el aporte de materia orgánica para la siembra de plantas endémicas y nativas como ornamentales cambiara la estructura y la capa vegetal.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durará la vida útil del proyecto que se calculó para 30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por el propio mantenimiento que se le dará a las áreas verdes, con la incorporación de agroquímicos y abonos, se continuará modificando la estructura de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Irrecuperable</w:t>
      </w:r>
      <w:r w:rsidRPr="0061292D">
        <w:rPr>
          <w:rFonts w:ascii="Arial" w:hAnsi="Arial" w:cs="Arial"/>
          <w:color w:val="000000" w:themeColor="text1"/>
          <w:sz w:val="22"/>
          <w:szCs w:val="22"/>
          <w:lang w:val="es-ES_tradnl"/>
        </w:rPr>
        <w:t>, no es</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posible</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aplicar medidas para</w:t>
      </w:r>
      <w:r w:rsidR="00D521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 recuperación del impacto.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No sinérgico</w:t>
      </w:r>
      <w:r w:rsidRPr="0061292D">
        <w:rPr>
          <w:rFonts w:ascii="Arial" w:hAnsi="Arial" w:cs="Arial"/>
          <w:color w:val="000000" w:themeColor="text1"/>
          <w:sz w:val="22"/>
          <w:szCs w:val="22"/>
          <w:lang w:val="es-ES_tradnl"/>
        </w:rPr>
        <w:t>, no se refuerzan otros impactos.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Simple</w:t>
      </w:r>
      <w:r w:rsidRPr="0061292D">
        <w:rPr>
          <w:rFonts w:ascii="Arial" w:hAnsi="Arial" w:cs="Arial"/>
          <w:color w:val="000000" w:themeColor="text1"/>
          <w:sz w:val="22"/>
          <w:szCs w:val="22"/>
          <w:lang w:val="es-ES_tradnl"/>
        </w:rPr>
        <w:t>, se manifiesta sólo para los suelos.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el efecto permanece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áreas verdes y jardines.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Desaparición de la cubierta de vegetación y la pérdida de poblaciones de plantas.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Acción que</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5B627F"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Desmonte y limpieza de la vegetación de la parcela, para la </w:t>
      </w:r>
      <w:r w:rsidR="00137737">
        <w:rPr>
          <w:rFonts w:ascii="Arial" w:hAnsi="Arial" w:cs="Arial"/>
          <w:color w:val="000000" w:themeColor="text1"/>
          <w:sz w:val="22"/>
          <w:szCs w:val="22"/>
          <w:lang w:val="es-ES_tradnl"/>
        </w:rPr>
        <w:t xml:space="preserve">construcción </w:t>
      </w:r>
      <w:r w:rsidRPr="0061292D">
        <w:rPr>
          <w:rFonts w:ascii="Arial" w:hAnsi="Arial" w:cs="Arial"/>
          <w:color w:val="000000" w:themeColor="text1"/>
          <w:sz w:val="22"/>
          <w:szCs w:val="22"/>
          <w:lang w:val="es-ES_tradnl"/>
        </w:rPr>
        <w:t>de</w:t>
      </w:r>
      <w:r w:rsidR="004D19B6" w:rsidRPr="0061292D">
        <w:rPr>
          <w:rFonts w:ascii="Arial" w:hAnsi="Arial" w:cs="Arial"/>
          <w:color w:val="000000" w:themeColor="text1"/>
          <w:sz w:val="22"/>
          <w:szCs w:val="22"/>
          <w:lang w:val="es-ES_tradnl"/>
        </w:rPr>
        <w:t xml:space="preserve"> </w:t>
      </w:r>
      <w:r w:rsidR="00775156">
        <w:rPr>
          <w:rFonts w:ascii="Arial" w:hAnsi="Arial" w:cs="Arial"/>
          <w:color w:val="000000" w:themeColor="text1"/>
          <w:sz w:val="22"/>
          <w:szCs w:val="22"/>
          <w:lang w:val="es-ES_tradnl"/>
        </w:rPr>
        <w:t xml:space="preserve">13 </w:t>
      </w:r>
      <w:r w:rsidR="009927A2">
        <w:rPr>
          <w:rFonts w:ascii="Arial" w:hAnsi="Arial" w:cs="Arial"/>
          <w:color w:val="000000" w:themeColor="text1"/>
          <w:sz w:val="22"/>
          <w:szCs w:val="22"/>
          <w:lang w:val="es-ES_tradnl"/>
        </w:rPr>
        <w:t>edificios</w:t>
      </w:r>
      <w:r w:rsidR="00775156">
        <w:rPr>
          <w:rFonts w:ascii="Arial" w:hAnsi="Arial" w:cs="Arial"/>
          <w:color w:val="000000" w:themeColor="text1"/>
          <w:sz w:val="22"/>
          <w:szCs w:val="22"/>
          <w:lang w:val="es-ES_tradnl"/>
        </w:rPr>
        <w:t xml:space="preserve"> para un total de 104 apartamentos</w:t>
      </w:r>
      <w:r w:rsidRPr="0061292D">
        <w:rPr>
          <w:rFonts w:ascii="Arial" w:hAnsi="Arial" w:cs="Arial"/>
          <w:color w:val="000000" w:themeColor="text1"/>
          <w:sz w:val="22"/>
          <w:szCs w:val="22"/>
          <w:lang w:val="es-ES_tradnl"/>
        </w:rPr>
        <w:t>, parques, áreas verdes, infraestructura vial y área institucional, traslado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escombros, materiales e insumos para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Baja</w:t>
      </w:r>
      <w:r w:rsidRPr="0061292D">
        <w:rPr>
          <w:rFonts w:ascii="Arial" w:hAnsi="Arial" w:cs="Arial"/>
          <w:color w:val="000000" w:themeColor="text1"/>
          <w:spacing w:val="-1"/>
          <w:sz w:val="22"/>
          <w:szCs w:val="22"/>
          <w:lang w:val="es-ES_tradnl"/>
        </w:rPr>
        <w:t>, ya que la vegetación presente en la parcela es de pasto con algunas plantas frutales y matorrales.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que será desbrozada.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 inmediato con el desmonte y limpieza de la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ya que una vez producido sus efectos permanecerán con poca</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variación sobre la flora y la vegetación del lugar.</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los efectos del desmonte y limpieza, implican la desaparición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las plantas presentes en la parcela</w:t>
      </w:r>
      <w:r w:rsidRPr="0061292D">
        <w:rPr>
          <w:rFonts w:ascii="Arial" w:hAnsi="Arial" w:cs="Arial"/>
          <w:b/>
          <w:bCs/>
          <w:color w:val="000000" w:themeColor="text1"/>
          <w:sz w:val="22"/>
          <w:szCs w:val="22"/>
          <w:lang w:val="es-ES_tradnl"/>
        </w:rPr>
        <w:t xml:space="preserve">, </w:t>
      </w:r>
      <w:r w:rsidRPr="0061292D">
        <w:rPr>
          <w:rFonts w:ascii="Arial" w:hAnsi="Arial" w:cs="Arial"/>
          <w:color w:val="000000" w:themeColor="text1"/>
          <w:sz w:val="22"/>
          <w:szCs w:val="22"/>
          <w:lang w:val="es-ES_tradnl"/>
        </w:rPr>
        <w:t>pues una vez producidos los daños y</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construidas las infraestructuras el espacio no podrá volver a ser ocupado por</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nativas y endémicas de la Isla Española, para que sirvan de alimento y refugio</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introducción de</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especies exóticas.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y cambios en la composición</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 la flora y del tipo de vegetación predominante en el área que ocupará el</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w:t>
      </w:r>
      <w:r w:rsidR="005B627F"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desbroce.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lastRenderedPageBreak/>
        <w:t>7. Cambios en la composición de la flora.</w:t>
      </w:r>
    </w:p>
    <w:p w:rsidR="00E47A3E" w:rsidRPr="0061292D" w:rsidRDefault="00E47A3E" w:rsidP="00F86E6B">
      <w:pPr>
        <w:tabs>
          <w:tab w:val="left" w:pos="284"/>
          <w:tab w:val="left" w:pos="567"/>
        </w:tabs>
        <w:jc w:val="both"/>
        <w:rPr>
          <w:rFonts w:ascii="Arial" w:hAnsi="Arial" w:cs="Arial"/>
          <w:b/>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Creación de áreas verdes en el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por el porcentaje de áreas verdes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sólo en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a partir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xml:space="preserve">, durará la vida útil del proyecto que se calculó para </w:t>
      </w:r>
      <w:r w:rsidR="009D6D8C" w:rsidRPr="0061292D">
        <w:rPr>
          <w:rFonts w:ascii="Arial" w:hAnsi="Arial" w:cs="Arial"/>
          <w:color w:val="000000" w:themeColor="text1"/>
          <w:spacing w:val="-1"/>
          <w:sz w:val="22"/>
          <w:szCs w:val="22"/>
          <w:lang w:val="es-ES_tradnl"/>
        </w:rPr>
        <w:t>5</w:t>
      </w:r>
      <w:r w:rsidRPr="0061292D">
        <w:rPr>
          <w:rFonts w:ascii="Arial" w:hAnsi="Arial" w:cs="Arial"/>
          <w:color w:val="000000" w:themeColor="text1"/>
          <w:spacing w:val="-1"/>
          <w:sz w:val="22"/>
          <w:szCs w:val="22"/>
          <w:lang w:val="es-ES_tradnl"/>
        </w:rPr>
        <w:t>0 años.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no es posible regresar a las condiciones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desarrollo de áreas verdes, en el cual se utilicen especies nativas y endémicas 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 creación de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pacing w:val="-1"/>
          <w:sz w:val="22"/>
          <w:szCs w:val="22"/>
          <w:lang w:val="es-ES_tradnl"/>
        </w:rPr>
      </w:pPr>
      <w:r w:rsidRPr="0061292D">
        <w:rPr>
          <w:rFonts w:ascii="Arial" w:hAnsi="Arial" w:cs="Arial"/>
          <w:b/>
          <w:bCs/>
          <w:i/>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8. Interferencia con el hábitat de la avifauna y </w:t>
      </w:r>
      <w:proofErr w:type="spellStart"/>
      <w:r w:rsidRPr="0061292D">
        <w:rPr>
          <w:rFonts w:ascii="Arial" w:hAnsi="Arial" w:cs="Arial"/>
          <w:b/>
          <w:bCs/>
          <w:color w:val="000000" w:themeColor="text1"/>
          <w:spacing w:val="-1"/>
          <w:sz w:val="22"/>
          <w:szCs w:val="22"/>
          <w:lang w:val="es-ES_tradnl"/>
        </w:rPr>
        <w:t>herpetofauna</w:t>
      </w:r>
      <w:proofErr w:type="spellEnd"/>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avifauna y </w:t>
      </w:r>
      <w:proofErr w:type="spellStart"/>
      <w:r w:rsidRPr="0061292D">
        <w:rPr>
          <w:rFonts w:ascii="Arial" w:hAnsi="Arial" w:cs="Arial"/>
          <w:color w:val="000000" w:themeColor="text1"/>
          <w:sz w:val="22"/>
          <w:szCs w:val="22"/>
          <w:lang w:val="es-ES_tradnl"/>
        </w:rPr>
        <w:t>herpetofauna</w:t>
      </w:r>
      <w:proofErr w:type="spellEnd"/>
      <w:r w:rsidRPr="0061292D">
        <w:rPr>
          <w:rFonts w:ascii="Arial" w:hAnsi="Arial" w:cs="Arial"/>
          <w:color w:val="000000" w:themeColor="text1"/>
          <w:sz w:val="22"/>
          <w:szCs w:val="22"/>
          <w:lang w:val="es-ES_tradnl"/>
        </w:rPr>
        <w:t xml:space="preserve"> del área que ocupará el proyecto se verá afectada temporalmente por las acciones propias de esta fase, que son generadoras de </w:t>
      </w:r>
      <w:r w:rsidRPr="0061292D">
        <w:rPr>
          <w:rFonts w:ascii="Arial" w:hAnsi="Arial" w:cs="Arial"/>
          <w:color w:val="000000" w:themeColor="text1"/>
          <w:spacing w:val="-1"/>
          <w:sz w:val="22"/>
          <w:szCs w:val="22"/>
          <w:lang w:val="es-ES_tradnl"/>
        </w:rPr>
        <w:t>polvo y ruido además de la presencia física de personas y maquinaria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Baja, </w:t>
      </w:r>
      <w:r w:rsidRPr="0061292D">
        <w:rPr>
          <w:rFonts w:ascii="Arial" w:hAnsi="Arial" w:cs="Arial"/>
          <w:color w:val="000000" w:themeColor="text1"/>
          <w:sz w:val="22"/>
          <w:szCs w:val="22"/>
          <w:lang w:val="es-ES_tradnl"/>
        </w:rPr>
        <w:t>por la escasa presencia de especies en el hábitat que predomina en la parcela.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Parcial</w:t>
      </w:r>
      <w:r w:rsidRPr="0061292D">
        <w:rPr>
          <w:rFonts w:ascii="Arial" w:hAnsi="Arial" w:cs="Arial"/>
          <w:color w:val="000000" w:themeColor="text1"/>
          <w:sz w:val="22"/>
          <w:szCs w:val="22"/>
          <w:lang w:val="es-ES_tradnl"/>
        </w:rPr>
        <w:t>, por el área donde se realizará el desmonte y limpieza de la vegetación.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produce de inmediato con la interferencia del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al estar acotado al tiempo de las construcciones y a los momentos en que éstas se desarrollen en horarios fijos, particularmente diurnos.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mediano plazo</w:t>
      </w:r>
      <w:r w:rsidRPr="0061292D">
        <w:rPr>
          <w:rFonts w:ascii="Arial" w:hAnsi="Arial" w:cs="Arial"/>
          <w:color w:val="000000" w:themeColor="text1"/>
          <w:spacing w:val="-1"/>
          <w:sz w:val="22"/>
          <w:szCs w:val="22"/>
          <w:lang w:val="es-ES_tradnl"/>
        </w:rPr>
        <w:t>, las condiciones iniciales se pueden lograr después del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si se toman medidas para disminuir los niveles de ruido y el </w:t>
      </w:r>
      <w:r w:rsidRPr="0061292D">
        <w:rPr>
          <w:rFonts w:ascii="Arial" w:hAnsi="Arial" w:cs="Arial"/>
          <w:color w:val="000000" w:themeColor="text1"/>
          <w:spacing w:val="-1"/>
          <w:sz w:val="22"/>
          <w:szCs w:val="22"/>
          <w:lang w:val="es-ES_tradnl"/>
        </w:rPr>
        <w:t xml:space="preserve">desarrollo de áreas verdes, en el cual se utilicen especies nativas y endémicas </w:t>
      </w:r>
      <w:r w:rsidRPr="0061292D">
        <w:rPr>
          <w:rFonts w:ascii="Arial" w:hAnsi="Arial" w:cs="Arial"/>
          <w:color w:val="000000" w:themeColor="text1"/>
          <w:sz w:val="22"/>
          <w:szCs w:val="22"/>
          <w:lang w:val="es-ES_tradnl"/>
        </w:rPr>
        <w:t>de la Isla Española, para que sirvan de alimento y refugio a la fauna local y ayuden a la recuperación del ambiente.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factor inciden otras acciones como la desaparición de las especies.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para la fauna, por cambio en el tipo de hábitat.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y no como cambios periódicos o continuos.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 se produce como consecuencia del desmonte y limpieza de la vegetación que destruye los hábitats.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i/>
          <w:color w:val="000000" w:themeColor="text1"/>
          <w:sz w:val="22"/>
          <w:szCs w:val="22"/>
          <w:lang w:val="es-ES"/>
        </w:rPr>
      </w:pPr>
      <w:r w:rsidRPr="0061292D">
        <w:rPr>
          <w:rFonts w:ascii="Arial" w:hAnsi="Arial" w:cs="Arial"/>
          <w:b/>
          <w:bCs/>
          <w:i/>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9. Creación de empleos temporales.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Contrataci</w:t>
      </w:r>
      <w:r w:rsidRPr="0061292D">
        <w:rPr>
          <w:rFonts w:ascii="Arial" w:hAnsi="Arial" w:cs="Arial"/>
          <w:bCs/>
          <w:color w:val="000000" w:themeColor="text1"/>
          <w:sz w:val="22"/>
          <w:szCs w:val="22"/>
          <w:lang w:val="es-ES_tradnl"/>
        </w:rPr>
        <w:t>ó</w:t>
      </w:r>
      <w:r w:rsidRPr="0061292D">
        <w:rPr>
          <w:rFonts w:ascii="Arial" w:hAnsi="Arial" w:cs="Arial"/>
          <w:color w:val="000000" w:themeColor="text1"/>
          <w:sz w:val="22"/>
          <w:szCs w:val="22"/>
          <w:lang w:val="es-ES_tradnl"/>
        </w:rPr>
        <w:t>n de fuerz</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trabajo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ara la construcción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b/>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por el número de trabajadores (25 a 30) que serán contratados.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bCs/>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Temporal</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ya que la contratación de la fuerza de trabajo para la fase de construcción tendrá una duración de 1 años.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mediano plazo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son el aumento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Directo</w:t>
      </w:r>
      <w:r w:rsidRPr="0061292D">
        <w:rPr>
          <w:rFonts w:ascii="Arial" w:hAnsi="Arial" w:cs="Arial"/>
          <w:bCs/>
          <w:color w:val="000000" w:themeColor="text1"/>
          <w:sz w:val="22"/>
          <w:szCs w:val="22"/>
          <w:lang w:val="es-ES_tradnl"/>
        </w:rPr>
        <w:t xml:space="preserve">, </w:t>
      </w:r>
      <w:r w:rsidRPr="0061292D">
        <w:rPr>
          <w:rFonts w:ascii="Arial" w:hAnsi="Arial" w:cs="Arial"/>
          <w:color w:val="000000" w:themeColor="text1"/>
          <w:sz w:val="22"/>
          <w:szCs w:val="22"/>
          <w:lang w:val="es-ES_tradnl"/>
        </w:rPr>
        <w:t>se deriva de la contratación de 25 - 30 trabajadores.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w:t>
      </w:r>
      <w:r w:rsidR="00E92CE4" w:rsidRPr="0061292D">
        <w:rPr>
          <w:rFonts w:ascii="Arial" w:hAnsi="Arial" w:cs="Arial"/>
          <w:b/>
          <w:bCs/>
          <w:color w:val="000000" w:themeColor="text1"/>
          <w:spacing w:val="-2"/>
          <w:sz w:val="22"/>
          <w:szCs w:val="22"/>
          <w:lang w:val="es-ES_tradnl"/>
        </w:rPr>
        <w:t>0</w:t>
      </w:r>
      <w:r w:rsidRPr="0061292D">
        <w:rPr>
          <w:rFonts w:ascii="Arial" w:hAnsi="Arial" w:cs="Arial"/>
          <w:b/>
          <w:bCs/>
          <w:color w:val="000000" w:themeColor="text1"/>
          <w:spacing w:val="-2"/>
          <w:sz w:val="22"/>
          <w:szCs w:val="22"/>
          <w:lang w:val="es-ES_tradnl"/>
        </w:rPr>
        <w:t xml:space="preserve">. Mejoramiento de la calidad de vida y del poder adquisitivo de los trabajadores </w:t>
      </w:r>
      <w:r w:rsidRPr="0061292D">
        <w:rPr>
          <w:rFonts w:ascii="Arial" w:hAnsi="Arial" w:cs="Arial"/>
          <w:b/>
          <w:bCs/>
          <w:color w:val="000000" w:themeColor="text1"/>
          <w:sz w:val="22"/>
          <w:szCs w:val="22"/>
          <w:lang w:val="es-ES_tradnl"/>
        </w:rPr>
        <w:t xml:space="preserve">que construirán </w:t>
      </w:r>
      <w:r w:rsidR="002D2B26">
        <w:rPr>
          <w:rFonts w:ascii="Arial" w:hAnsi="Arial" w:cs="Arial"/>
          <w:b/>
          <w:bCs/>
          <w:color w:val="000000" w:themeColor="text1"/>
          <w:sz w:val="22"/>
          <w:szCs w:val="22"/>
          <w:lang w:val="es-ES_tradnl"/>
        </w:rPr>
        <w:t xml:space="preserve">el proyecto: </w:t>
      </w:r>
      <w:r w:rsidR="00323500">
        <w:rPr>
          <w:rFonts w:ascii="Arial" w:hAnsi="Arial" w:cs="Arial"/>
          <w:b/>
          <w:bCs/>
          <w:color w:val="000000" w:themeColor="text1"/>
          <w:sz w:val="22"/>
          <w:szCs w:val="22"/>
          <w:lang w:val="es-ES_tradnl"/>
        </w:rPr>
        <w:t xml:space="preserve">RESIDENCIAL BOSQUES DE </w:t>
      </w:r>
      <w:proofErr w:type="gramStart"/>
      <w:r w:rsidR="00323500">
        <w:rPr>
          <w:rFonts w:ascii="Arial" w:hAnsi="Arial" w:cs="Arial"/>
          <w:b/>
          <w:bCs/>
          <w:color w:val="000000" w:themeColor="text1"/>
          <w:sz w:val="22"/>
          <w:szCs w:val="22"/>
          <w:lang w:val="es-ES_tradnl"/>
        </w:rPr>
        <w:t>JARABACOA</w:t>
      </w:r>
      <w:r w:rsidR="002D2B26">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Como resultado de la generación de 25 a 30 empleos de tipo directo, además de </w:t>
      </w:r>
      <w:r w:rsidRPr="0061292D">
        <w:rPr>
          <w:rFonts w:ascii="Arial" w:hAnsi="Arial" w:cs="Arial"/>
          <w:color w:val="000000" w:themeColor="text1"/>
          <w:sz w:val="22"/>
          <w:szCs w:val="22"/>
          <w:lang w:val="es-ES_tradnl"/>
        </w:rPr>
        <w:t>los indirectos, formales e informales, se mejorará la calidad de vida y el poder adquisitivo de los trabajadores que participarán directa o indirectamente en la construcción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familias que se beneficiarán por estar un miembro de ellas contratado para la construcción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ya que puede tener incidencias para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desde el inicio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ya que la contratación de la fuerza de trabajo para la fase de construcción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acción de contratación de mano de obra para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Como impacto positivo no es necesario introducir medidas correctoras, protectoras y de recuperación, se le dará el máximo, considerando que el efecto es beneficioso, para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gramStart"/>
      <w:r w:rsidRPr="0061292D">
        <w:rPr>
          <w:rFonts w:ascii="Arial" w:hAnsi="Arial" w:cs="Arial"/>
          <w:color w:val="000000" w:themeColor="text1"/>
          <w:sz w:val="22"/>
          <w:szCs w:val="22"/>
          <w:lang w:val="es-ES_tradnl"/>
        </w:rPr>
        <w:t>que</w:t>
      </w:r>
      <w:proofErr w:type="gramEnd"/>
      <w:r w:rsidRPr="0061292D">
        <w:rPr>
          <w:rFonts w:ascii="Arial" w:hAnsi="Arial" w:cs="Arial"/>
          <w:color w:val="000000" w:themeColor="text1"/>
          <w:sz w:val="22"/>
          <w:szCs w:val="22"/>
          <w:lang w:val="es-ES_tradnl"/>
        </w:rPr>
        <w:t xml:space="preserv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mejoramiento de la calidad de vida provoca otros como consecuencia, como son el aumento de bienes y servicios,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Indirecto, </w:t>
      </w:r>
      <w:r w:rsidRPr="0061292D">
        <w:rPr>
          <w:rFonts w:ascii="Arial" w:hAnsi="Arial" w:cs="Arial"/>
          <w:color w:val="000000" w:themeColor="text1"/>
          <w:spacing w:val="-1"/>
          <w:sz w:val="22"/>
          <w:szCs w:val="22"/>
          <w:lang w:val="es-ES_tradnl"/>
        </w:rPr>
        <w:t>derivado de la contratación de 25 a 30 trabajadores directos, sin contar los indirectos e informales.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w:t>
      </w:r>
      <w:r w:rsidR="00E92CE4" w:rsidRPr="0061292D">
        <w:rPr>
          <w:rFonts w:ascii="Arial" w:hAnsi="Arial" w:cs="Arial"/>
          <w:b/>
          <w:bCs/>
          <w:color w:val="000000" w:themeColor="text1"/>
          <w:spacing w:val="-1"/>
          <w:sz w:val="22"/>
          <w:szCs w:val="22"/>
          <w:lang w:val="es-ES_tradnl"/>
        </w:rPr>
        <w:t>1</w:t>
      </w:r>
      <w:r w:rsidRPr="0061292D">
        <w:rPr>
          <w:rFonts w:ascii="Arial" w:hAnsi="Arial" w:cs="Arial"/>
          <w:b/>
          <w:bCs/>
          <w:color w:val="000000" w:themeColor="text1"/>
          <w:spacing w:val="-1"/>
          <w:sz w:val="22"/>
          <w:szCs w:val="22"/>
          <w:lang w:val="es-ES_tradnl"/>
        </w:rPr>
        <w:t xml:space="preserve">. Incentivo al fortalecimiento del empleo indirecto o informal </w:t>
      </w:r>
      <w:r w:rsidR="00AC032F" w:rsidRPr="0061292D">
        <w:rPr>
          <w:rFonts w:ascii="Arial" w:hAnsi="Arial" w:cs="Arial"/>
          <w:b/>
          <w:bCs/>
          <w:color w:val="000000" w:themeColor="text1"/>
          <w:spacing w:val="-1"/>
          <w:sz w:val="22"/>
          <w:szCs w:val="22"/>
          <w:lang w:val="es-ES_tradnl"/>
        </w:rPr>
        <w:t xml:space="preserve">en </w:t>
      </w:r>
      <w:proofErr w:type="spellStart"/>
      <w:r w:rsidR="00323500">
        <w:rPr>
          <w:rFonts w:ascii="Arial" w:hAnsi="Arial" w:cs="Arial"/>
          <w:b/>
          <w:bCs/>
          <w:color w:val="000000" w:themeColor="text1"/>
          <w:spacing w:val="-1"/>
          <w:sz w:val="22"/>
          <w:szCs w:val="22"/>
          <w:lang w:val="es-ES_tradnl"/>
        </w:rPr>
        <w:t>Jarabacoa</w:t>
      </w:r>
      <w:proofErr w:type="spellEnd"/>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La construcción d</w:t>
      </w:r>
      <w:r w:rsidR="002D2B26">
        <w:rPr>
          <w:rFonts w:ascii="Arial" w:hAnsi="Arial" w:cs="Arial"/>
          <w:color w:val="000000" w:themeColor="text1"/>
          <w:spacing w:val="-1"/>
          <w:sz w:val="22"/>
          <w:szCs w:val="22"/>
          <w:lang w:val="es-ES_tradnl"/>
        </w:rPr>
        <w:t xml:space="preserve">el proyecto: </w:t>
      </w:r>
      <w:r w:rsidR="00323500">
        <w:rPr>
          <w:rFonts w:ascii="Arial" w:hAnsi="Arial" w:cs="Arial"/>
          <w:color w:val="000000" w:themeColor="text1"/>
          <w:spacing w:val="-1"/>
          <w:sz w:val="22"/>
          <w:szCs w:val="22"/>
          <w:lang w:val="es-ES_tradnl"/>
        </w:rPr>
        <w:t>RESIDENCIAL BOSQUES DE JARABACOA</w:t>
      </w:r>
      <w:r w:rsidR="002D2B26">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 generará como </w:t>
      </w:r>
      <w:r w:rsidRPr="0061292D">
        <w:rPr>
          <w:rFonts w:ascii="Arial" w:hAnsi="Arial" w:cs="Arial"/>
          <w:color w:val="000000" w:themeColor="text1"/>
          <w:sz w:val="22"/>
          <w:szCs w:val="22"/>
          <w:lang w:val="es-ES_tradnl"/>
        </w:rPr>
        <w:t>es típico en estos procesos constructivos empleos indirectos e informales para suplir las necesidades de los trabajadores de la obra.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el número de empleos indirectos e informales para suplir las necesidades de los trabajadores de la obra, que se crean.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ya que puede tener incidencias para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se inicie la construcción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ya que la construcción del proyecto tendrá una duración de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xml:space="preserve">, se suceden efectos sucesivos relacionados con el mejoramiento de </w:t>
      </w:r>
      <w:r w:rsidRPr="0061292D">
        <w:rPr>
          <w:rFonts w:ascii="Arial" w:hAnsi="Arial" w:cs="Arial"/>
          <w:color w:val="000000" w:themeColor="text1"/>
          <w:sz w:val="22"/>
          <w:szCs w:val="22"/>
          <w:lang w:val="es-ES_tradnl"/>
        </w:rPr>
        <w:t>la calidad de vida y el aumento del poder adquisitivo.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 como la generación de empleos, aunque sean indirectos y no formales provoca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produce con el inicio de las acciones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como resultado de la contratación de fuerza de trabajo temporal directa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LA CONSTRUCCIÓN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2</w:t>
      </w:r>
      <w:r w:rsidRPr="0061292D">
        <w:rPr>
          <w:rFonts w:ascii="Arial" w:hAnsi="Arial" w:cs="Arial"/>
          <w:b/>
          <w:bCs/>
          <w:color w:val="000000" w:themeColor="text1"/>
          <w:sz w:val="22"/>
          <w:szCs w:val="22"/>
          <w:lang w:val="es-ES_tradnl"/>
        </w:rPr>
        <w:t>. Incremento de la demanda y uso de materiales de construcción y otros insumos.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provoca el</w:t>
      </w:r>
      <w:r w:rsidR="00B4689A"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La </w:t>
      </w:r>
      <w:r w:rsidR="00137737">
        <w:rPr>
          <w:rFonts w:ascii="Arial" w:hAnsi="Arial" w:cs="Arial"/>
          <w:color w:val="000000" w:themeColor="text1"/>
          <w:sz w:val="22"/>
          <w:szCs w:val="22"/>
          <w:lang w:val="es-ES_tradnl"/>
        </w:rPr>
        <w:t>construcción de 13 edificios</w:t>
      </w:r>
      <w:r w:rsidR="00775156">
        <w:rPr>
          <w:rFonts w:ascii="Arial" w:hAnsi="Arial" w:cs="Arial"/>
          <w:color w:val="000000" w:themeColor="text1"/>
          <w:sz w:val="22"/>
          <w:szCs w:val="22"/>
          <w:lang w:val="es-ES_tradnl"/>
        </w:rPr>
        <w:t xml:space="preserve"> para un total de 104 apartamentos</w:t>
      </w:r>
      <w:r w:rsidRPr="0061292D">
        <w:rPr>
          <w:rFonts w:ascii="Arial" w:hAnsi="Arial" w:cs="Arial"/>
          <w:color w:val="000000" w:themeColor="text1"/>
          <w:sz w:val="22"/>
          <w:szCs w:val="22"/>
          <w:lang w:val="es-ES_tradnl"/>
        </w:rPr>
        <w:t xml:space="preserve">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RESIDENCIAL BOSQUES DE JARABACOA</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demandará la compra 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materiales para la construcción tales como: agregados, cemento, entre otros, lo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cual incrementará la compra de los mismos a nivel local y</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regional, sobre todo en la </w:t>
      </w:r>
      <w:r w:rsidR="003F7114">
        <w:rPr>
          <w:rFonts w:ascii="Arial" w:hAnsi="Arial" w:cs="Arial"/>
          <w:color w:val="000000" w:themeColor="text1"/>
          <w:sz w:val="22"/>
          <w:szCs w:val="22"/>
          <w:lang w:val="es-ES_tradnl"/>
        </w:rPr>
        <w:t xml:space="preserve">Provincia </w:t>
      </w:r>
      <w:r w:rsidR="00323500">
        <w:rPr>
          <w:rFonts w:ascii="Arial" w:hAnsi="Arial" w:cs="Arial"/>
          <w:color w:val="000000" w:themeColor="text1"/>
          <w:sz w:val="22"/>
          <w:szCs w:val="22"/>
          <w:lang w:val="es-ES_tradnl"/>
        </w:rPr>
        <w:t>La Vega</w:t>
      </w:r>
      <w:r w:rsidR="00903591">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 y </w:t>
      </w:r>
      <w:r w:rsidR="004134A2">
        <w:rPr>
          <w:rFonts w:ascii="Arial" w:hAnsi="Arial" w:cs="Arial"/>
          <w:color w:val="000000" w:themeColor="text1"/>
          <w:sz w:val="22"/>
          <w:szCs w:val="22"/>
          <w:lang w:val="es-ES_tradnl"/>
        </w:rPr>
        <w:t xml:space="preserve">Municipio 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puede tener incidencias para las empresas que producen y venden</w:t>
      </w:r>
      <w:r w:rsidR="004D19B6"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materiales de la construcción en el </w:t>
      </w:r>
      <w:r w:rsidR="004134A2">
        <w:rPr>
          <w:rFonts w:ascii="Arial" w:hAnsi="Arial" w:cs="Arial"/>
          <w:color w:val="000000" w:themeColor="text1"/>
          <w:sz w:val="22"/>
          <w:szCs w:val="22"/>
          <w:lang w:val="es-ES_tradnl"/>
        </w:rPr>
        <w:t xml:space="preserve">Municipio 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se inicia con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Temporal</w:t>
      </w:r>
      <w:r w:rsidRPr="0061292D">
        <w:rPr>
          <w:rFonts w:ascii="Arial" w:hAnsi="Arial" w:cs="Arial"/>
          <w:color w:val="000000" w:themeColor="text1"/>
          <w:spacing w:val="-1"/>
          <w:sz w:val="22"/>
          <w:szCs w:val="22"/>
          <w:lang w:val="es-ES_tradnl"/>
        </w:rPr>
        <w:t>, durante la fase de construcción del proyecto calculada en 1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el incremento de la demanda de materiales para la construcción y otros insumos, implica el aumento de bienes y servicios, el aumento de circulante,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compra de materiales para la construcción y otros insumos.</w:t>
      </w: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w:t>
      </w:r>
      <w:r w:rsidR="00E92CE4" w:rsidRPr="0061292D">
        <w:rPr>
          <w:rFonts w:ascii="Arial" w:hAnsi="Arial" w:cs="Arial"/>
          <w:b/>
          <w:bCs/>
          <w:color w:val="000000" w:themeColor="text1"/>
          <w:sz w:val="22"/>
          <w:szCs w:val="22"/>
          <w:lang w:val="es-ES_tradnl"/>
        </w:rPr>
        <w:t>3</w:t>
      </w:r>
      <w:r w:rsidRPr="0061292D">
        <w:rPr>
          <w:rFonts w:ascii="Arial" w:hAnsi="Arial" w:cs="Arial"/>
          <w:b/>
          <w:bCs/>
          <w:color w:val="000000" w:themeColor="text1"/>
          <w:sz w:val="22"/>
          <w:szCs w:val="22"/>
          <w:lang w:val="es-ES_tradnl"/>
        </w:rPr>
        <w:t xml:space="preserve">. Incremento del tránsito vehicular por la </w:t>
      </w:r>
      <w:r w:rsidR="00323500">
        <w:rPr>
          <w:rFonts w:ascii="Arial" w:hAnsi="Arial" w:cs="Arial"/>
          <w:b/>
          <w:bCs/>
          <w:color w:val="000000" w:themeColor="text1"/>
          <w:sz w:val="22"/>
          <w:szCs w:val="22"/>
          <w:lang w:val="es-ES_tradnl"/>
        </w:rPr>
        <w:t>Ave. La Confluencia</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para el traslado de materiales de construcción.</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Por la transportación de materiales de la construcción y de diferentes insumos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el nivel de desarrollo constructivo y objetos de obra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Parcial, </w:t>
      </w:r>
      <w:r w:rsidRPr="0061292D">
        <w:rPr>
          <w:rFonts w:ascii="Arial" w:hAnsi="Arial" w:cs="Arial"/>
          <w:color w:val="000000" w:themeColor="text1"/>
          <w:sz w:val="22"/>
          <w:szCs w:val="22"/>
          <w:lang w:val="es-ES_tradnl"/>
        </w:rPr>
        <w:t xml:space="preserve">considerando el tramo de la carretera </w:t>
      </w:r>
      <w:r w:rsidR="00AC032F" w:rsidRPr="0061292D">
        <w:rPr>
          <w:rFonts w:ascii="Arial" w:hAnsi="Arial" w:cs="Arial"/>
          <w:color w:val="000000" w:themeColor="text1"/>
          <w:sz w:val="22"/>
          <w:szCs w:val="22"/>
          <w:lang w:val="es-ES_tradnl"/>
        </w:rPr>
        <w:t xml:space="preserve">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donde aumentará la circulación de vehículos con carga pesada.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se inicie la construcción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la transportación de materiales de la construcción y otros insumos durará 1 año, de acuerdo con el cronograma de ejecución.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mediano plazo, </w:t>
      </w:r>
      <w:r w:rsidRPr="0061292D">
        <w:rPr>
          <w:rFonts w:ascii="Arial" w:hAnsi="Arial" w:cs="Arial"/>
          <w:color w:val="000000" w:themeColor="text1"/>
          <w:sz w:val="22"/>
          <w:szCs w:val="22"/>
          <w:lang w:val="es-ES_tradnl"/>
        </w:rPr>
        <w:t>cuando cese la demanda de materiales de construcción y otros insumos.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con la aplicación de medidas preventivas para respetar límites de velocidad, señalización de la vía, entre otras.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el aumento del tránsito implica un mayor riesgo de accidentes, aumento del ruido y el polvo.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negativos, aumento de los niveles de ruido, polvo y riesgo de accidentes.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produce a partir del inicio de las acciones de construcción de los diferentes objetos de obra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a partir de la transportación de los materiales e insumos para la construcción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w:t>
      </w:r>
      <w:r w:rsidR="00E92CE4" w:rsidRPr="0061292D">
        <w:rPr>
          <w:rFonts w:ascii="Arial" w:hAnsi="Arial" w:cs="Arial"/>
          <w:b/>
          <w:bCs/>
          <w:color w:val="000000" w:themeColor="text1"/>
          <w:spacing w:val="-1"/>
          <w:sz w:val="22"/>
          <w:szCs w:val="22"/>
          <w:lang w:val="es-ES_tradnl"/>
        </w:rPr>
        <w:t>4</w:t>
      </w:r>
      <w:r w:rsidRPr="0061292D">
        <w:rPr>
          <w:rFonts w:ascii="Arial" w:hAnsi="Arial" w:cs="Arial"/>
          <w:b/>
          <w:bCs/>
          <w:color w:val="000000" w:themeColor="text1"/>
          <w:spacing w:val="-1"/>
          <w:sz w:val="22"/>
          <w:szCs w:val="22"/>
          <w:lang w:val="es-ES_tradnl"/>
        </w:rPr>
        <w:t>.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Realización de estudios preliminares (topografía, mecánica de suelos, entre otros), demanda de materiales de construcción y otros insumos, suministro de agua, combustible y electricidad, servicios para el transporte de los obreros, suministro de comida y agua potable, entre otros, lo que provoca un aumento del circulante que dinamiza la zona tanto a nivel formal como informal, lo que incrementará a su vez la demanda de algunos insumos a nivel nacional e internacional.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Alta, </w:t>
      </w:r>
      <w:r w:rsidRPr="0061292D">
        <w:rPr>
          <w:rFonts w:ascii="Arial" w:hAnsi="Arial" w:cs="Arial"/>
          <w:color w:val="000000" w:themeColor="text1"/>
          <w:sz w:val="22"/>
          <w:szCs w:val="22"/>
          <w:lang w:val="es-ES_tradnl"/>
        </w:rPr>
        <w:t>por la magnitud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incremento del flujo de capitales implica mayor demanda de obras, bienes y servicios y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incremento de la actividad comercial.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 realización de estudios preliminares, compra de materiales para la construcción y otros insumos, contratación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92CE4"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15</w:t>
      </w:r>
      <w:r w:rsidR="00E47A3E" w:rsidRPr="0061292D">
        <w:rPr>
          <w:rFonts w:ascii="Arial" w:hAnsi="Arial" w:cs="Arial"/>
          <w:b/>
          <w:bCs/>
          <w:color w:val="000000" w:themeColor="text1"/>
          <w:spacing w:val="-2"/>
          <w:sz w:val="22"/>
          <w:szCs w:val="22"/>
          <w:lang w:val="es-ES_tradnl"/>
        </w:rPr>
        <w:t>. Incremento de la actividad comercial formal e informal.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proceso constructivo de un </w:t>
      </w:r>
      <w:r w:rsidR="008042E0" w:rsidRPr="0061292D">
        <w:rPr>
          <w:rFonts w:ascii="Arial" w:hAnsi="Arial" w:cs="Arial"/>
          <w:color w:val="000000" w:themeColor="text1"/>
          <w:sz w:val="22"/>
          <w:szCs w:val="22"/>
          <w:lang w:val="es-ES_tradnl"/>
        </w:rPr>
        <w:t xml:space="preserve">proyecto inmobiliario como es </w:t>
      </w:r>
      <w:r w:rsidR="00323500">
        <w:rPr>
          <w:rFonts w:ascii="Arial" w:hAnsi="Arial" w:cs="Arial"/>
          <w:color w:val="000000" w:themeColor="text1"/>
          <w:sz w:val="22"/>
          <w:szCs w:val="22"/>
          <w:lang w:val="es-ES_tradnl"/>
        </w:rPr>
        <w:t>RESIDENCIAL BOSQUES DE JARABACOA</w:t>
      </w:r>
      <w:r w:rsidRPr="0061292D">
        <w:rPr>
          <w:rFonts w:ascii="Arial" w:hAnsi="Arial" w:cs="Arial"/>
          <w:color w:val="000000" w:themeColor="text1"/>
          <w:sz w:val="22"/>
          <w:szCs w:val="22"/>
          <w:lang w:val="es-ES_tradnl"/>
        </w:rPr>
        <w:t>, provoca el incremento de la actividad comercial formal e informal en su área de influencia directa e indirecta que dinamiza la economía a todas las escalas.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Alto</w:t>
      </w:r>
      <w:r w:rsidRPr="0061292D">
        <w:rPr>
          <w:rFonts w:ascii="Arial" w:hAnsi="Arial" w:cs="Arial"/>
          <w:color w:val="000000" w:themeColor="text1"/>
          <w:sz w:val="22"/>
          <w:szCs w:val="22"/>
          <w:lang w:val="es-ES_tradnl"/>
        </w:rPr>
        <w:t>, por la demanda de servicios que implica la construcción de un proyecto de esta magnitud.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si se considera los beneficios que aportará al </w:t>
      </w:r>
      <w:r w:rsidR="004134A2">
        <w:rPr>
          <w:rFonts w:ascii="Arial" w:hAnsi="Arial" w:cs="Arial"/>
          <w:color w:val="000000" w:themeColor="text1"/>
          <w:spacing w:val="-1"/>
          <w:sz w:val="22"/>
          <w:szCs w:val="22"/>
          <w:lang w:val="es-ES_tradnl"/>
        </w:rPr>
        <w:t xml:space="preserve">Municipio de </w:t>
      </w:r>
      <w:proofErr w:type="spellStart"/>
      <w:r w:rsidR="00323500">
        <w:rPr>
          <w:rFonts w:ascii="Arial" w:hAnsi="Arial" w:cs="Arial"/>
          <w:color w:val="000000" w:themeColor="text1"/>
          <w:spacing w:val="-1"/>
          <w:sz w:val="22"/>
          <w:szCs w:val="22"/>
          <w:lang w:val="es-ES_tradnl"/>
        </w:rPr>
        <w:t>Jarabacoa</w:t>
      </w:r>
      <w:proofErr w:type="spell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desde la fase de proyección del proyecto y realización de estudios para la elaboración del mismo.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Temporal</w:t>
      </w:r>
      <w:r w:rsidRPr="0061292D">
        <w:rPr>
          <w:rFonts w:ascii="Arial" w:hAnsi="Arial" w:cs="Arial"/>
          <w:color w:val="000000" w:themeColor="text1"/>
          <w:sz w:val="22"/>
          <w:szCs w:val="22"/>
          <w:lang w:val="es-ES_tradnl"/>
        </w:rPr>
        <w:t>, durará la fase de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si disminuye la actividad comercial, el impacto positivo cesa inmediatamente.</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aumento de la demanda de servicios implica la posible mejoría en la calidad de vida de los involucrados.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 xml:space="preserve">se inducen a nuevos impactos positivos, mejoramiento de la </w:t>
      </w:r>
      <w:r w:rsidRPr="0061292D">
        <w:rPr>
          <w:rFonts w:ascii="Arial" w:hAnsi="Arial" w:cs="Arial"/>
          <w:color w:val="000000" w:themeColor="text1"/>
          <w:spacing w:val="-1"/>
          <w:sz w:val="22"/>
          <w:szCs w:val="22"/>
          <w:lang w:val="es-ES_tradnl"/>
        </w:rPr>
        <w:t xml:space="preserve">calidad de vida de la población en las áreas de influencia directa e indirecta del </w:t>
      </w:r>
      <w:r w:rsidRPr="0061292D">
        <w:rPr>
          <w:rFonts w:ascii="Arial" w:hAnsi="Arial" w:cs="Arial"/>
          <w:color w:val="000000" w:themeColor="text1"/>
          <w:sz w:val="22"/>
          <w:szCs w:val="22"/>
          <w:lang w:val="es-ES_tradnl"/>
        </w:rPr>
        <w:t>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ya que se produce de manera eventual una vez, para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Indirecto, </w:t>
      </w:r>
      <w:r w:rsidRPr="0061292D">
        <w:rPr>
          <w:rFonts w:ascii="Arial" w:hAnsi="Arial" w:cs="Arial"/>
          <w:color w:val="000000" w:themeColor="text1"/>
          <w:sz w:val="22"/>
          <w:szCs w:val="22"/>
          <w:lang w:val="es-ES_tradnl"/>
        </w:rPr>
        <w:t>derivado de las demandas de materiales de la construcción, diferentes insumos y servicios como consecuencia de la construcción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C6497">
      <w:pPr>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br w:type="page"/>
      </w:r>
      <w:r w:rsidRPr="0061292D">
        <w:rPr>
          <w:rFonts w:ascii="Arial" w:hAnsi="Arial" w:cs="Arial"/>
          <w:b/>
          <w:bCs/>
          <w:color w:val="000000" w:themeColor="text1"/>
          <w:sz w:val="22"/>
          <w:szCs w:val="22"/>
          <w:lang w:val="es-ES_tradnl"/>
        </w:rPr>
        <w:lastRenderedPageBreak/>
        <w:t>5.5.2.- Valoración de los impactos de la fase de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LA FAUNA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 Posibilidad de afectación a la fauna terrestre por el uso de insecticidas.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Uso de plaguicidas para el control de plagas en las áreas verdes, jardines, y área de almacenamiento temporal de desechos sólidos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ya que se utilizará productos biodegradables.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sobre las áreas verdes y jardines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después de realizada cada aplicación.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Fugaz</w:t>
      </w:r>
      <w:r w:rsidRPr="0061292D">
        <w:rPr>
          <w:rFonts w:ascii="Arial" w:hAnsi="Arial" w:cs="Arial"/>
          <w:color w:val="000000" w:themeColor="text1"/>
          <w:sz w:val="22"/>
          <w:szCs w:val="22"/>
          <w:lang w:val="es-ES_tradnl"/>
        </w:rPr>
        <w:t>, 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corto plazo, </w:t>
      </w:r>
      <w:r w:rsidRPr="0061292D">
        <w:rPr>
          <w:rFonts w:ascii="Arial" w:hAnsi="Arial" w:cs="Arial"/>
          <w:color w:val="000000" w:themeColor="text1"/>
          <w:spacing w:val="-1"/>
          <w:sz w:val="22"/>
          <w:szCs w:val="22"/>
          <w:lang w:val="es-ES_tradnl"/>
        </w:rPr>
        <w:t>si se no se utilizan plaguicidas que afecten a la fauna silvestre.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se pueden utilizar plaguicidas que no afecten a la fauna silvestre y utilización de métodos de control biológico.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 xml:space="preserve">se inducen a nuevos impactos negativos como el incremento de </w:t>
      </w:r>
      <w:r w:rsidRPr="0061292D">
        <w:rPr>
          <w:rFonts w:ascii="Arial" w:hAnsi="Arial" w:cs="Arial"/>
          <w:color w:val="000000" w:themeColor="text1"/>
          <w:sz w:val="22"/>
          <w:szCs w:val="22"/>
          <w:lang w:val="es-ES_tradnl"/>
        </w:rPr>
        <w:t>otros vectores que son controlados por la fauna silvestre que será afectada.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se manifiesta de manera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derivado de la aplicación de los plaguicidas.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2. Posibilidad de incremento de plagas de vectores por el mal manejo de los desechos sólidos.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Deficiente manejo de los desechos sólidos domésticos generados en áreas comunes y de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si se considera que se generarán 700 kg/día cuando estará completamente habitada.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para el almacenamiento temporal de los residuales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de inmediato que exista acumulación de basura y no se tomen las medidas para el control de vectores.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el efecto dura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Irreversible </w:t>
      </w:r>
      <w:r w:rsidRPr="0061292D">
        <w:rPr>
          <w:rFonts w:ascii="Arial" w:hAnsi="Arial" w:cs="Arial"/>
          <w:color w:val="000000" w:themeColor="text1"/>
          <w:sz w:val="22"/>
          <w:szCs w:val="22"/>
          <w:lang w:val="es-ES_tradnl"/>
        </w:rPr>
        <w:t>de forma natural, hay que aplicar medidas.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Recuperable </w:t>
      </w:r>
      <w:r w:rsidRPr="0061292D">
        <w:rPr>
          <w:rFonts w:ascii="Arial" w:hAnsi="Arial" w:cs="Arial"/>
          <w:color w:val="000000" w:themeColor="text1"/>
          <w:sz w:val="22"/>
          <w:szCs w:val="22"/>
          <w:lang w:val="es-ES_tradnl"/>
        </w:rPr>
        <w:t>si se toman medidas para realizar el manejo eficiente de los desechos sólidos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molestias para los residentes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Irregular, </w:t>
      </w:r>
      <w:r w:rsidRPr="0061292D">
        <w:rPr>
          <w:rFonts w:ascii="Arial" w:hAnsi="Arial" w:cs="Arial"/>
          <w:color w:val="000000" w:themeColor="text1"/>
          <w:sz w:val="22"/>
          <w:szCs w:val="22"/>
          <w:lang w:val="es-ES_tradnl"/>
        </w:rPr>
        <w:t>el impacto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a partir del mal manejo de los desechos sólidos.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VEGETACIÓN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3. Posibilidad de deterioro de las áreas verdes por falta de mantenimiento y cuidado.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Falta de mantenimiento a los jardines y las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el área que ocupan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Puntual</w:t>
      </w:r>
      <w:r w:rsidRPr="0061292D">
        <w:rPr>
          <w:rFonts w:ascii="Arial" w:hAnsi="Arial" w:cs="Arial"/>
          <w:color w:val="000000" w:themeColor="text1"/>
          <w:spacing w:val="-1"/>
          <w:sz w:val="22"/>
          <w:szCs w:val="22"/>
          <w:lang w:val="es-ES_tradnl"/>
        </w:rPr>
        <w:t>, localizado para los jardines y las áreas verdes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los síntomas de falta de atención a las áreas verdes comienzan aparecer, en muchas de las especies, después de una semana.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Fugaz</w:t>
      </w:r>
      <w:r w:rsidRPr="0061292D">
        <w:rPr>
          <w:rFonts w:ascii="Arial" w:hAnsi="Arial" w:cs="Arial"/>
          <w:color w:val="000000" w:themeColor="text1"/>
          <w:spacing w:val="-1"/>
          <w:sz w:val="22"/>
          <w:szCs w:val="22"/>
          <w:lang w:val="es-ES_tradnl"/>
        </w:rPr>
        <w:t>, sus efectos desaparecen cuando se les da atención.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Mitigable</w:t>
      </w:r>
      <w:r w:rsidRPr="0061292D">
        <w:rPr>
          <w:rFonts w:ascii="Arial" w:hAnsi="Arial" w:cs="Arial"/>
          <w:color w:val="000000" w:themeColor="text1"/>
          <w:spacing w:val="-1"/>
          <w:sz w:val="22"/>
          <w:szCs w:val="22"/>
          <w:lang w:val="es-ES_tradnl"/>
        </w:rPr>
        <w:t>, con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la pérdida de hábitat para la fauna.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Periódico</w:t>
      </w:r>
      <w:r w:rsidRPr="0061292D">
        <w:rPr>
          <w:rFonts w:ascii="Arial" w:hAnsi="Arial" w:cs="Arial"/>
          <w:color w:val="000000" w:themeColor="text1"/>
          <w:sz w:val="22"/>
          <w:szCs w:val="22"/>
          <w:lang w:val="es-ES_tradnl"/>
        </w:rPr>
        <w:t>, se produce cada vez que hay fallo en el mantenimiento de los jardines y áreas verdes.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4</w:t>
      </w:r>
      <w:r w:rsidR="00D14854"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Posibilidad de contaminación delas aguas subterráneas por los residuos oleosos.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residuos oleosos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xml:space="preserve">, por la poca probabilidad de que este impacto ocurra si se produce escapes o derrames de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donde cae los </w:t>
      </w:r>
      <w:r w:rsidRPr="0061292D">
        <w:rPr>
          <w:rFonts w:ascii="Arial" w:hAnsi="Arial" w:cs="Arial"/>
          <w:color w:val="000000" w:themeColor="text1"/>
          <w:spacing w:val="-1"/>
          <w:sz w:val="22"/>
          <w:szCs w:val="22"/>
          <w:lang w:val="es-ES_tradnl"/>
        </w:rPr>
        <w:t>residuos oleosos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se derrame los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iníciales en más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xml:space="preserve">, con el retiro de los </w:t>
      </w:r>
      <w:r w:rsidRPr="0061292D">
        <w:rPr>
          <w:rFonts w:ascii="Arial" w:hAnsi="Arial" w:cs="Arial"/>
          <w:color w:val="000000" w:themeColor="text1"/>
          <w:spacing w:val="-1"/>
          <w:sz w:val="22"/>
          <w:szCs w:val="22"/>
          <w:lang w:val="es-ES_tradnl"/>
        </w:rPr>
        <w:t xml:space="preserve">residuos oleosos en el suelo, </w:t>
      </w:r>
      <w:r w:rsidRPr="0061292D">
        <w:rPr>
          <w:rFonts w:ascii="Arial" w:hAnsi="Arial" w:cs="Arial"/>
          <w:color w:val="000000" w:themeColor="text1"/>
          <w:sz w:val="22"/>
          <w:szCs w:val="22"/>
          <w:lang w:val="es-ES_tradnl"/>
        </w:rPr>
        <w:t>como medida correctiva.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la contaminación de las aguas subterráneas con residuos oleosos.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5. Posibilidad de contaminación de</w:t>
      </w:r>
      <w:r w:rsidR="00B24872"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las aguas subterráneas por los residuales líquidos domésticos.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Tratamiento deficiente de los residuales líquidos domésticos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por la poca probabilidad de que este impacto ocurra si se hace un eficiente tratamiento de los residuales líquidos domésticos.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sistema de tratamiento de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desde el momento que el sistema funcione deficientemente.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Fugaz, </w:t>
      </w:r>
      <w:r w:rsidRPr="0061292D">
        <w:rPr>
          <w:rFonts w:ascii="Arial" w:hAnsi="Arial" w:cs="Arial"/>
          <w:color w:val="000000" w:themeColor="text1"/>
          <w:sz w:val="22"/>
          <w:szCs w:val="22"/>
          <w:lang w:val="es-ES_tradnl"/>
        </w:rPr>
        <w:t>sus efectos duran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se vuelve a las condiciones iniciales en menos de un año.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Recuperable</w:t>
      </w:r>
      <w:r w:rsidRPr="0061292D">
        <w:rPr>
          <w:rFonts w:ascii="Arial" w:hAnsi="Arial" w:cs="Arial"/>
          <w:color w:val="000000" w:themeColor="text1"/>
          <w:sz w:val="22"/>
          <w:szCs w:val="22"/>
          <w:lang w:val="es-ES_tradnl"/>
        </w:rPr>
        <w:t>, con mantenimientos periódicos al sistema de tratamiento de residuales como medida preventiva.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como la contaminación de aguas subterráneas por infiltración de residuos peligrosos y no peligrosos dentro el área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negativos sobre la calidad de las aguas subterráneas.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efecto se manifiesta de forma impredecible.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provocado por el tratamiento deficiente de los residuales líquidos.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AL PAISAJE </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6. Posibilidad de deterioro de la imagen del proyecto por falta de mantenimiento de las edificaciones e infraestructura.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Baja</w:t>
      </w:r>
      <w:r w:rsidRPr="0061292D">
        <w:rPr>
          <w:rFonts w:ascii="Arial" w:hAnsi="Arial" w:cs="Arial"/>
          <w:color w:val="000000" w:themeColor="text1"/>
          <w:sz w:val="22"/>
          <w:szCs w:val="22"/>
          <w:lang w:val="es-ES_tradnl"/>
        </w:rPr>
        <w:t>, dada la poca probabilidad de que esto ocurra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las edificaciones y e infraestructura.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xml:space="preserve">, los síntomas de falta de atención a las edificaciones e infraestructuras comienzan aparecer rápidamente si no se realizan </w:t>
      </w:r>
      <w:r w:rsidR="008042E0" w:rsidRPr="0061292D">
        <w:rPr>
          <w:rFonts w:ascii="Arial" w:hAnsi="Arial" w:cs="Arial"/>
          <w:color w:val="000000" w:themeColor="text1"/>
          <w:sz w:val="22"/>
          <w:szCs w:val="22"/>
          <w:lang w:val="es-ES_tradnl"/>
        </w:rPr>
        <w:t>los mantenimientos establecidos</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Fugaz, </w:t>
      </w:r>
      <w:r w:rsidRPr="0061292D">
        <w:rPr>
          <w:rFonts w:ascii="Arial" w:hAnsi="Arial" w:cs="Arial"/>
          <w:color w:val="000000" w:themeColor="text1"/>
          <w:spacing w:val="-1"/>
          <w:sz w:val="22"/>
          <w:szCs w:val="22"/>
          <w:lang w:val="es-ES_tradnl"/>
        </w:rPr>
        <w:t>considerando lo rápido que este impacto puede ser recuperado.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condiciones iniciales si no se aplican medidas correctoras.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con el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sobre este elemento actúan otras acciones de las operaciones del proyecto, como la imagen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negativos como mala imagen del proyecto, dando sensación de abandono.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el impacto se manifiesta de forma impredecible, durante las operaciones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falta de mantenimiento de las edificaciones e infraestructuras.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7. Reafirmación del paisaje en la zona </w:t>
      </w:r>
      <w:r w:rsidR="00AC032F" w:rsidRPr="0061292D">
        <w:rPr>
          <w:rFonts w:ascii="Arial" w:hAnsi="Arial" w:cs="Arial"/>
          <w:b/>
          <w:bCs/>
          <w:color w:val="000000" w:themeColor="text1"/>
          <w:sz w:val="22"/>
          <w:szCs w:val="22"/>
          <w:lang w:val="es-ES_tradnl"/>
        </w:rPr>
        <w:t xml:space="preserve">de </w:t>
      </w:r>
      <w:proofErr w:type="spellStart"/>
      <w:r w:rsidR="00323500">
        <w:rPr>
          <w:rFonts w:ascii="Arial" w:hAnsi="Arial" w:cs="Arial"/>
          <w:b/>
          <w:bCs/>
          <w:color w:val="000000" w:themeColor="text1"/>
          <w:sz w:val="22"/>
          <w:szCs w:val="22"/>
          <w:lang w:val="es-ES_tradnl"/>
        </w:rPr>
        <w:t>Jarabacoa</w:t>
      </w:r>
      <w:proofErr w:type="spellEnd"/>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existencia del proyecto reafirmará el paisaje de la zona </w:t>
      </w:r>
      <w:r w:rsidR="00AC032F" w:rsidRPr="0061292D">
        <w:rPr>
          <w:rFonts w:ascii="Arial" w:hAnsi="Arial" w:cs="Arial"/>
          <w:color w:val="000000" w:themeColor="text1"/>
          <w:sz w:val="22"/>
          <w:szCs w:val="22"/>
          <w:lang w:val="es-ES_tradnl"/>
        </w:rPr>
        <w:t xml:space="preserve">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que poco a poco se va ampliando la zona como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Se creará un nuevo paisaje que estará insertado en el paisaje inmobiliario de su entorno por el diseño y distribución espacial.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localizado en el área que ocupará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 por un tiempo considerablemente largo.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a nuevos impactos positivos sobre la calidad del paisaje.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USO DEL SUELO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8.</w:t>
      </w:r>
      <w:r w:rsidR="00117D69" w:rsidRPr="0061292D">
        <w:rPr>
          <w:rFonts w:ascii="Arial" w:hAnsi="Arial" w:cs="Arial"/>
          <w:b/>
          <w:bCs/>
          <w:color w:val="000000" w:themeColor="text1"/>
          <w:sz w:val="22"/>
          <w:szCs w:val="22"/>
          <w:lang w:val="es-ES_tradnl"/>
        </w:rPr>
        <w:t xml:space="preserve"> </w:t>
      </w:r>
      <w:r w:rsidRPr="0061292D">
        <w:rPr>
          <w:rFonts w:ascii="Arial" w:hAnsi="Arial" w:cs="Arial"/>
          <w:b/>
          <w:bCs/>
          <w:color w:val="000000" w:themeColor="text1"/>
          <w:sz w:val="22"/>
          <w:szCs w:val="22"/>
          <w:lang w:val="es-ES_tradnl"/>
        </w:rPr>
        <w:t>Cambio de las características del uso de suelo agrícola – ganadera a infraestructura formal (residencial).</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construcción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RESIDENCIAL BOSQUES DE JARABACOA</w:t>
      </w:r>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con una </w:t>
      </w:r>
      <w:r w:rsidRPr="0061292D">
        <w:rPr>
          <w:rFonts w:ascii="Arial" w:hAnsi="Arial" w:cs="Arial"/>
          <w:color w:val="000000" w:themeColor="text1"/>
          <w:spacing w:val="-1"/>
          <w:sz w:val="22"/>
          <w:szCs w:val="22"/>
          <w:lang w:val="es-ES_tradnl"/>
        </w:rPr>
        <w:t xml:space="preserve">infraestructura formal para el desarrollo inmobiliario, provocará un </w:t>
      </w:r>
      <w:r w:rsidRPr="0061292D">
        <w:rPr>
          <w:rFonts w:ascii="Arial" w:hAnsi="Arial" w:cs="Arial"/>
          <w:color w:val="000000" w:themeColor="text1"/>
          <w:sz w:val="22"/>
          <w:szCs w:val="22"/>
          <w:lang w:val="es-ES_tradnl"/>
        </w:rPr>
        <w:t>cambio en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se consolida el uso inmobiliario de la zona </w:t>
      </w:r>
      <w:r w:rsidR="00AC032F" w:rsidRPr="0061292D">
        <w:rPr>
          <w:rFonts w:ascii="Arial" w:hAnsi="Arial" w:cs="Arial"/>
          <w:color w:val="000000" w:themeColor="text1"/>
          <w:spacing w:val="-1"/>
          <w:sz w:val="22"/>
          <w:szCs w:val="22"/>
          <w:lang w:val="es-ES_tradnl"/>
        </w:rPr>
        <w:t xml:space="preserve">de </w:t>
      </w:r>
      <w:proofErr w:type="spellStart"/>
      <w:r w:rsidR="00323500">
        <w:rPr>
          <w:rFonts w:ascii="Arial" w:hAnsi="Arial" w:cs="Arial"/>
          <w:color w:val="000000" w:themeColor="text1"/>
          <w:spacing w:val="-1"/>
          <w:sz w:val="22"/>
          <w:szCs w:val="22"/>
          <w:lang w:val="es-ES_tradnl"/>
        </w:rPr>
        <w:t>Jarabacoa</w:t>
      </w:r>
      <w:proofErr w:type="spellEnd"/>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consolida la extensión que tiene este sector en crecimiento, para pasar de una zona agrícola – ganadera a una zona residencial</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una vez concluida la construcción del proyecto y con el inicio de sus operaciones.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sus efectos se incrementarán al pasar del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Irreversible</w:t>
      </w:r>
      <w:r w:rsidRPr="0061292D">
        <w:rPr>
          <w:rFonts w:ascii="Arial" w:hAnsi="Arial" w:cs="Arial"/>
          <w:color w:val="000000" w:themeColor="text1"/>
          <w:spacing w:val="-1"/>
          <w:sz w:val="22"/>
          <w:szCs w:val="22"/>
          <w:lang w:val="es-ES_tradnl"/>
        </w:rPr>
        <w:t>, si consideramos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elemento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Acumulativo </w:t>
      </w:r>
      <w:r w:rsidRPr="0061292D">
        <w:rPr>
          <w:rFonts w:ascii="Arial" w:hAnsi="Arial" w:cs="Arial"/>
          <w:color w:val="000000" w:themeColor="text1"/>
          <w:spacing w:val="-1"/>
          <w:sz w:val="22"/>
          <w:szCs w:val="22"/>
          <w:lang w:val="es-ES_tradnl"/>
        </w:rPr>
        <w:t>se inducen a nuevos impactos positivos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Continuo, </w:t>
      </w:r>
      <w:r w:rsidRPr="0061292D">
        <w:rPr>
          <w:rFonts w:ascii="Arial" w:hAnsi="Arial" w:cs="Arial"/>
          <w:color w:val="000000" w:themeColor="text1"/>
          <w:sz w:val="22"/>
          <w:szCs w:val="22"/>
          <w:lang w:val="es-ES_tradnl"/>
        </w:rPr>
        <w:t>su efecto es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provocado por la existencia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DC6497" w:rsidRPr="0061292D" w:rsidRDefault="00DC6497">
      <w:pPr>
        <w:suppressAutoHyphens w:val="0"/>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9. Incremento de la intensidad del uso del suelo para fines inmobiliario.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903591" w:rsidP="00F86E6B">
      <w:pPr>
        <w:shd w:val="clear" w:color="auto" w:fill="FFFFFF"/>
        <w:tabs>
          <w:tab w:val="left" w:pos="284"/>
          <w:tab w:val="left" w:pos="567"/>
        </w:tabs>
        <w:jc w:val="both"/>
        <w:rPr>
          <w:rFonts w:ascii="Arial" w:hAnsi="Arial" w:cs="Arial"/>
          <w:color w:val="000000" w:themeColor="text1"/>
          <w:sz w:val="22"/>
          <w:szCs w:val="22"/>
          <w:lang w:val="es-ES"/>
        </w:rPr>
      </w:pPr>
      <w:r>
        <w:rPr>
          <w:rFonts w:ascii="Arial" w:hAnsi="Arial" w:cs="Arial"/>
          <w:color w:val="000000" w:themeColor="text1"/>
          <w:sz w:val="22"/>
          <w:szCs w:val="22"/>
          <w:lang w:val="es-ES_tradnl"/>
        </w:rPr>
        <w:t xml:space="preserve">Camino </w:t>
      </w:r>
      <w:proofErr w:type="spellStart"/>
      <w:r>
        <w:rPr>
          <w:rFonts w:ascii="Arial" w:hAnsi="Arial" w:cs="Arial"/>
          <w:color w:val="000000" w:themeColor="text1"/>
          <w:sz w:val="22"/>
          <w:szCs w:val="22"/>
          <w:lang w:val="es-ES_tradnl"/>
        </w:rPr>
        <w:t>Llibre</w:t>
      </w:r>
      <w:proofErr w:type="spellEnd"/>
      <w:r w:rsidR="00E47A3E" w:rsidRPr="0061292D">
        <w:rPr>
          <w:rFonts w:ascii="Arial" w:hAnsi="Arial" w:cs="Arial"/>
          <w:color w:val="000000" w:themeColor="text1"/>
          <w:sz w:val="22"/>
          <w:szCs w:val="22"/>
          <w:lang w:val="es-ES_tradnl"/>
        </w:rPr>
        <w:t xml:space="preserve"> posee actualmente un uso de suelo definido para la expansión del crecimiento de la ciudad, con la construcción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RESIDENCIAL BOSQUES DE JARABACOA</w:t>
      </w:r>
      <w:r w:rsidR="00EA503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se incrementará el uso del suelo del área.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tiene sobre el uso del suelo.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área que cubre el proyecto con relación al uso predominante en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una vez concluida la construcción del proyecto.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color w:val="000000" w:themeColor="text1"/>
          <w:sz w:val="22"/>
          <w:szCs w:val="22"/>
          <w:lang w:val="es-ES"/>
        </w:rPr>
      </w:pPr>
      <w:r w:rsidRPr="0061292D">
        <w:rPr>
          <w:rFonts w:ascii="Arial" w:hAnsi="Arial" w:cs="Arial"/>
          <w:b/>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el uso del suelo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se inducen impactos positivos, vinculados al valor de la tierra.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mantendrá constante en el tiempo.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del uso del suelo que tendrá la parcela que ocupará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VALOR DE LA TIERRA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10. Incremento del valor de los terrenos en la zona </w:t>
      </w:r>
      <w:r w:rsidR="00AC032F" w:rsidRPr="0061292D">
        <w:rPr>
          <w:rFonts w:ascii="Arial" w:hAnsi="Arial" w:cs="Arial"/>
          <w:b/>
          <w:bCs/>
          <w:color w:val="000000" w:themeColor="text1"/>
          <w:spacing w:val="-1"/>
          <w:sz w:val="22"/>
          <w:szCs w:val="22"/>
          <w:lang w:val="es-ES_tradnl"/>
        </w:rPr>
        <w:t xml:space="preserve">de </w:t>
      </w:r>
      <w:proofErr w:type="spellStart"/>
      <w:r w:rsidR="00323500">
        <w:rPr>
          <w:rFonts w:ascii="Arial" w:hAnsi="Arial" w:cs="Arial"/>
          <w:b/>
          <w:bCs/>
          <w:color w:val="000000" w:themeColor="text1"/>
          <w:spacing w:val="-1"/>
          <w:sz w:val="22"/>
          <w:szCs w:val="22"/>
          <w:lang w:val="es-ES_tradnl"/>
        </w:rPr>
        <w:t>Jarabacoa</w:t>
      </w:r>
      <w:proofErr w:type="spellEnd"/>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La presencia de este proyecto inmobiliario acelerará el proceso que </w:t>
      </w:r>
      <w:r w:rsidRPr="0061292D">
        <w:rPr>
          <w:rFonts w:ascii="Arial" w:hAnsi="Arial" w:cs="Arial"/>
          <w:color w:val="000000" w:themeColor="text1"/>
          <w:sz w:val="22"/>
          <w:szCs w:val="22"/>
          <w:lang w:val="es-ES_tradnl"/>
        </w:rPr>
        <w:t>se ha estado dando en los últimos años, solidificando esta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zona para la expansión del crecimiento de la ciudad.</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que tendrá este desarrollo en esta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por el efecto que tendrá el proyecto, en el marco de desarrollo de la zona.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medida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de acuerdo a la vida útil que tendrá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xml:space="preserve">, se inducen impactos positivos, desarrollo de nuevos </w:t>
      </w:r>
      <w:r w:rsidRPr="0061292D">
        <w:rPr>
          <w:rFonts w:ascii="Arial" w:hAnsi="Arial" w:cs="Arial"/>
          <w:color w:val="000000" w:themeColor="text1"/>
          <w:spacing w:val="-1"/>
          <w:sz w:val="22"/>
          <w:szCs w:val="22"/>
          <w:lang w:val="es-ES_tradnl"/>
        </w:rPr>
        <w:t xml:space="preserve">proyectos, generación de empleos, mejoría en la calidad de vida, aumento de </w:t>
      </w:r>
      <w:r w:rsidRPr="0061292D">
        <w:rPr>
          <w:rFonts w:ascii="Arial" w:hAnsi="Arial" w:cs="Arial"/>
          <w:color w:val="000000" w:themeColor="text1"/>
          <w:sz w:val="22"/>
          <w:szCs w:val="22"/>
          <w:lang w:val="es-ES_tradnl"/>
        </w:rPr>
        <w:t>la demanda de bienes y servicios.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Irregular</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consecuencia de la construcción y operación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A LA POBLACIÓN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11</w:t>
      </w:r>
      <w:r w:rsidRPr="0061292D">
        <w:rPr>
          <w:rFonts w:ascii="Arial" w:hAnsi="Arial" w:cs="Arial"/>
          <w:b/>
          <w:bCs/>
          <w:color w:val="000000" w:themeColor="text1"/>
          <w:spacing w:val="-2"/>
          <w:sz w:val="22"/>
          <w:szCs w:val="22"/>
          <w:lang w:val="es-ES_tradnl"/>
        </w:rPr>
        <w:t>. Creación de puestos de trabajo permanentes.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Contratación de fuerza de trabajo permanente cuando entra en operación.</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proofErr w:type="spellStart"/>
      <w:r w:rsidR="00323500">
        <w:rPr>
          <w:rFonts w:ascii="Arial" w:hAnsi="Arial" w:cs="Arial"/>
          <w:color w:val="000000" w:themeColor="text1"/>
          <w:spacing w:val="-1"/>
          <w:sz w:val="22"/>
          <w:szCs w:val="22"/>
          <w:lang w:val="es-ES_tradnl"/>
        </w:rPr>
        <w:t>Urbanizacion</w:t>
      </w:r>
      <w:proofErr w:type="spellEnd"/>
      <w:r w:rsidR="00323500">
        <w:rPr>
          <w:rFonts w:ascii="Arial" w:hAnsi="Arial" w:cs="Arial"/>
          <w:color w:val="000000" w:themeColor="text1"/>
          <w:spacing w:val="-1"/>
          <w:sz w:val="22"/>
          <w:szCs w:val="22"/>
          <w:lang w:val="es-ES_tradnl"/>
        </w:rPr>
        <w:t xml:space="preserve"> Rincón</w:t>
      </w:r>
      <w:r w:rsidR="00597F2E">
        <w:rPr>
          <w:rFonts w:ascii="Arial" w:hAnsi="Arial" w:cs="Arial"/>
          <w:color w:val="000000" w:themeColor="text1"/>
          <w:spacing w:val="-1"/>
          <w:sz w:val="22"/>
          <w:szCs w:val="22"/>
          <w:lang w:val="es-ES_tradnl"/>
        </w:rPr>
        <w:t xml:space="preserve">, </w:t>
      </w:r>
      <w:proofErr w:type="spellStart"/>
      <w:r w:rsidR="00323500">
        <w:rPr>
          <w:rFonts w:ascii="Arial" w:hAnsi="Arial" w:cs="Arial"/>
          <w:color w:val="000000" w:themeColor="text1"/>
          <w:spacing w:val="-1"/>
          <w:sz w:val="22"/>
          <w:szCs w:val="22"/>
          <w:lang w:val="es-ES_tradnl"/>
        </w:rPr>
        <w:t>Jarabacoa</w:t>
      </w:r>
      <w:proofErr w:type="spellEnd"/>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Sinérgico</w:t>
      </w:r>
      <w:r w:rsidRPr="0061292D">
        <w:rPr>
          <w:rFonts w:ascii="Arial" w:hAnsi="Arial" w:cs="Arial"/>
          <w:color w:val="000000" w:themeColor="text1"/>
          <w:sz w:val="22"/>
          <w:szCs w:val="22"/>
          <w:lang w:val="es-ES_tradnl"/>
        </w:rPr>
        <w:t>, un impacto como la generación de empleos provoca otros como consecuencia, como es el incremento de bienes y servicios, mejoría en la calidad de vida,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Acumulativo </w:t>
      </w:r>
      <w:r w:rsidRPr="0061292D">
        <w:rPr>
          <w:rFonts w:ascii="Arial" w:hAnsi="Arial" w:cs="Arial"/>
          <w:color w:val="000000" w:themeColor="text1"/>
          <w:sz w:val="22"/>
          <w:szCs w:val="22"/>
          <w:lang w:val="es-ES_tradnl"/>
        </w:rPr>
        <w:t>se inducen impactos positivos, como el mejoramiento de la calidad de vida de los trabajadores que laborará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efecto de la contratación de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 xml:space="preserve">12. Mejoramiento de la calidad de vida y del poder adquisitivo de los trabajadores </w:t>
      </w:r>
      <w:r w:rsidRPr="0061292D">
        <w:rPr>
          <w:rFonts w:ascii="Arial" w:hAnsi="Arial" w:cs="Arial"/>
          <w:b/>
          <w:bCs/>
          <w:color w:val="000000" w:themeColor="text1"/>
          <w:sz w:val="22"/>
          <w:szCs w:val="22"/>
          <w:lang w:val="es-ES_tradnl"/>
        </w:rPr>
        <w:t>que laborarán en 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Como consecuencia de la contratación de fuerza de trabajo permanente e informal en algunas residencias de forma indirecta</w:t>
      </w:r>
      <w:r w:rsidRPr="0061292D">
        <w:rPr>
          <w:rFonts w:ascii="Arial" w:hAnsi="Arial" w:cs="Arial"/>
          <w:color w:val="000000" w:themeColor="text1"/>
          <w:sz w:val="22"/>
          <w:szCs w:val="22"/>
          <w:lang w:val="es-ES_tradnl"/>
        </w:rPr>
        <w:t>, se generará un flujo económico que repercute tanto en los empleados directos, como en las personas que dependen de este.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incidencia del número de empleos creados.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xml:space="preserve">, para las </w:t>
      </w:r>
      <w:r w:rsidR="00597F2E">
        <w:rPr>
          <w:rFonts w:ascii="Arial" w:hAnsi="Arial" w:cs="Arial"/>
          <w:color w:val="000000" w:themeColor="text1"/>
          <w:spacing w:val="-1"/>
          <w:sz w:val="22"/>
          <w:szCs w:val="22"/>
          <w:lang w:val="es-ES_tradnl"/>
        </w:rPr>
        <w:t xml:space="preserve">comunidades de </w:t>
      </w:r>
      <w:proofErr w:type="spellStart"/>
      <w:r w:rsidR="00323500">
        <w:rPr>
          <w:rFonts w:ascii="Arial" w:hAnsi="Arial" w:cs="Arial"/>
          <w:color w:val="000000" w:themeColor="text1"/>
          <w:spacing w:val="-1"/>
          <w:sz w:val="22"/>
          <w:szCs w:val="22"/>
          <w:lang w:val="es-ES_tradnl"/>
        </w:rPr>
        <w:t>Urbanizacion</w:t>
      </w:r>
      <w:proofErr w:type="spellEnd"/>
      <w:r w:rsidR="00323500">
        <w:rPr>
          <w:rFonts w:ascii="Arial" w:hAnsi="Arial" w:cs="Arial"/>
          <w:color w:val="000000" w:themeColor="text1"/>
          <w:spacing w:val="-1"/>
          <w:sz w:val="22"/>
          <w:szCs w:val="22"/>
          <w:lang w:val="es-ES_tradnl"/>
        </w:rPr>
        <w:t xml:space="preserve"> Rincón</w:t>
      </w:r>
      <w:r w:rsidR="00597F2E">
        <w:rPr>
          <w:rFonts w:ascii="Arial" w:hAnsi="Arial" w:cs="Arial"/>
          <w:color w:val="000000" w:themeColor="text1"/>
          <w:spacing w:val="-1"/>
          <w:sz w:val="22"/>
          <w:szCs w:val="22"/>
          <w:lang w:val="es-ES_tradnl"/>
        </w:rPr>
        <w:t xml:space="preserve">, </w:t>
      </w:r>
      <w:proofErr w:type="spellStart"/>
      <w:r w:rsidR="00323500">
        <w:rPr>
          <w:rFonts w:ascii="Arial" w:hAnsi="Arial" w:cs="Arial"/>
          <w:color w:val="000000" w:themeColor="text1"/>
          <w:spacing w:val="-1"/>
          <w:sz w:val="22"/>
          <w:szCs w:val="22"/>
          <w:lang w:val="es-ES_tradnl"/>
        </w:rPr>
        <w:t>Jarabacoa</w:t>
      </w:r>
      <w:proofErr w:type="spellEnd"/>
      <w:r w:rsidRPr="0061292D">
        <w:rPr>
          <w:rFonts w:ascii="Arial" w:hAnsi="Arial" w:cs="Arial"/>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 corto plazo</w:t>
      </w:r>
      <w:r w:rsidRPr="0061292D">
        <w:rPr>
          <w:rFonts w:ascii="Arial" w:hAnsi="Arial" w:cs="Arial"/>
          <w:color w:val="000000" w:themeColor="text1"/>
          <w:spacing w:val="-1"/>
          <w:sz w:val="22"/>
          <w:szCs w:val="22"/>
          <w:lang w:val="es-ES_tradnl"/>
        </w:rPr>
        <w:t>, a partir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considerando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factor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inducen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impactos positivos, 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el</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Incremento del circulante.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Continua</w:t>
      </w:r>
      <w:r w:rsidRPr="0061292D">
        <w:rPr>
          <w:rFonts w:ascii="Arial" w:hAnsi="Arial" w:cs="Arial"/>
          <w:color w:val="000000" w:themeColor="text1"/>
          <w:spacing w:val="-1"/>
          <w:sz w:val="22"/>
          <w:szCs w:val="22"/>
          <w:lang w:val="es-ES_tradnl"/>
        </w:rPr>
        <w:t>, se inicia a partir de la contratación de la fuerza de trabajo.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Indirecto</w:t>
      </w:r>
      <w:r w:rsidRPr="0061292D">
        <w:rPr>
          <w:rFonts w:ascii="Arial" w:hAnsi="Arial" w:cs="Arial"/>
          <w:color w:val="000000" w:themeColor="text1"/>
          <w:sz w:val="22"/>
          <w:szCs w:val="22"/>
          <w:lang w:val="es-ES_tradnl"/>
        </w:rPr>
        <w:t>,</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como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resultado</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la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contratación</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fuerza</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de</w:t>
      </w:r>
      <w:r w:rsidR="00B4689A"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trabajo permanente.</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AL TRÁNSITO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13. Incremento del tránsito vehicular por la carretera principal </w:t>
      </w:r>
      <w:r w:rsidR="00AC032F" w:rsidRPr="0061292D">
        <w:rPr>
          <w:rFonts w:ascii="Arial" w:hAnsi="Arial" w:cs="Arial"/>
          <w:b/>
          <w:bCs/>
          <w:color w:val="000000" w:themeColor="text1"/>
          <w:sz w:val="22"/>
          <w:szCs w:val="22"/>
          <w:lang w:val="es-ES_tradnl"/>
        </w:rPr>
        <w:t xml:space="preserve">de </w:t>
      </w:r>
      <w:proofErr w:type="spellStart"/>
      <w:r w:rsidR="00323500">
        <w:rPr>
          <w:rFonts w:ascii="Arial" w:hAnsi="Arial" w:cs="Arial"/>
          <w:b/>
          <w:bCs/>
          <w:color w:val="000000" w:themeColor="text1"/>
          <w:sz w:val="22"/>
          <w:szCs w:val="22"/>
          <w:lang w:val="es-ES_tradnl"/>
        </w:rPr>
        <w:t>Jarabacoa</w:t>
      </w:r>
      <w:proofErr w:type="spellEnd"/>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provocará un incremento del tránsito actual, pero menor que en la etapa de construcción, sobre por la carretera principal </w:t>
      </w:r>
      <w:r w:rsidR="00AC032F" w:rsidRPr="0061292D">
        <w:rPr>
          <w:rFonts w:ascii="Arial" w:hAnsi="Arial" w:cs="Arial"/>
          <w:color w:val="000000" w:themeColor="text1"/>
          <w:sz w:val="22"/>
          <w:szCs w:val="22"/>
          <w:lang w:val="es-ES_tradnl"/>
        </w:rPr>
        <w:t xml:space="preserve">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Media</w:t>
      </w:r>
      <w:r w:rsidRPr="0061292D">
        <w:rPr>
          <w:rFonts w:ascii="Arial" w:hAnsi="Arial" w:cs="Arial"/>
          <w:color w:val="000000" w:themeColor="text1"/>
          <w:sz w:val="22"/>
          <w:szCs w:val="22"/>
          <w:lang w:val="es-ES_tradnl"/>
        </w:rPr>
        <w:t>, de acuerdo con el número de vehículos que transitarán y la frecuencia.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Puntual</w:t>
      </w:r>
      <w:r w:rsidRPr="0061292D">
        <w:rPr>
          <w:rFonts w:ascii="Arial" w:hAnsi="Arial" w:cs="Arial"/>
          <w:color w:val="000000" w:themeColor="text1"/>
          <w:sz w:val="22"/>
          <w:szCs w:val="22"/>
          <w:lang w:val="es-ES_tradnl"/>
        </w:rPr>
        <w:t xml:space="preserve">, tramo de la </w:t>
      </w:r>
      <w:r w:rsidR="00323500">
        <w:rPr>
          <w:rFonts w:ascii="Arial" w:hAnsi="Arial" w:cs="Arial"/>
          <w:color w:val="000000" w:themeColor="text1"/>
          <w:sz w:val="22"/>
          <w:szCs w:val="22"/>
          <w:lang w:val="es-ES_tradnl"/>
        </w:rPr>
        <w:t>Ave. La Confluencia</w:t>
      </w:r>
      <w:r w:rsidRPr="0061292D">
        <w:rPr>
          <w:rFonts w:ascii="Arial" w:hAnsi="Arial" w:cs="Arial"/>
          <w:color w:val="000000" w:themeColor="text1"/>
          <w:sz w:val="22"/>
          <w:szCs w:val="22"/>
          <w:lang w:val="es-ES_tradnl"/>
        </w:rPr>
        <w:t xml:space="preserve"> hasta la entrada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gramStart"/>
      <w:r w:rsidRPr="0061292D">
        <w:rPr>
          <w:rFonts w:ascii="Arial" w:hAnsi="Arial" w:cs="Arial"/>
          <w:b/>
          <w:bCs/>
          <w:color w:val="000000" w:themeColor="text1"/>
          <w:spacing w:val="-1"/>
          <w:sz w:val="22"/>
          <w:szCs w:val="22"/>
          <w:lang w:val="es-ES_tradnl"/>
        </w:rPr>
        <w:t>Corto</w:t>
      </w:r>
      <w:proofErr w:type="gramEnd"/>
      <w:r w:rsidRPr="0061292D">
        <w:rPr>
          <w:rFonts w:ascii="Arial" w:hAnsi="Arial" w:cs="Arial"/>
          <w:b/>
          <w:bCs/>
          <w:color w:val="000000" w:themeColor="text1"/>
          <w:spacing w:val="-1"/>
          <w:sz w:val="22"/>
          <w:szCs w:val="22"/>
          <w:lang w:val="es-ES_tradnl"/>
        </w:rPr>
        <w:t xml:space="preserve"> plazo</w:t>
      </w:r>
      <w:r w:rsidRPr="0061292D">
        <w:rPr>
          <w:rFonts w:ascii="Arial" w:hAnsi="Arial" w:cs="Arial"/>
          <w:color w:val="000000" w:themeColor="text1"/>
          <w:spacing w:val="-1"/>
          <w:sz w:val="22"/>
          <w:szCs w:val="22"/>
          <w:lang w:val="es-ES_tradnl"/>
        </w:rPr>
        <w:t>, de inmediato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con una tendencia al aumento.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si se establece la señalización adecuada a la entrada del proyecto y con el aumento de responsabilidad ciudadana.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deterioro de las vías, riesgo de accidentes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generará a partir de que se inicien las operaciones del proyecto.</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sectPr w:rsidR="00E47A3E" w:rsidRPr="0061292D" w:rsidSect="00E47A3E">
          <w:pgSz w:w="12240" w:h="15840"/>
          <w:pgMar w:top="1440" w:right="1440" w:bottom="1440" w:left="1440" w:header="720" w:footer="720" w:gutter="0"/>
          <w:cols w:space="60"/>
          <w:noEndnote/>
          <w:docGrid w:linePitch="272"/>
        </w:sect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 LA ECONOMÍA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14. Incremento de la oferta inmobiliaria en la zona </w:t>
      </w:r>
      <w:r w:rsidR="00AC032F" w:rsidRPr="0061292D">
        <w:rPr>
          <w:rFonts w:ascii="Arial" w:hAnsi="Arial" w:cs="Arial"/>
          <w:b/>
          <w:bCs/>
          <w:color w:val="000000" w:themeColor="text1"/>
          <w:spacing w:val="-1"/>
          <w:sz w:val="22"/>
          <w:szCs w:val="22"/>
          <w:lang w:val="es-ES_tradnl"/>
        </w:rPr>
        <w:t xml:space="preserve">de </w:t>
      </w:r>
      <w:proofErr w:type="spellStart"/>
      <w:r w:rsidR="00323500">
        <w:rPr>
          <w:rFonts w:ascii="Arial" w:hAnsi="Arial" w:cs="Arial"/>
          <w:b/>
          <w:bCs/>
          <w:color w:val="000000" w:themeColor="text1"/>
          <w:spacing w:val="-1"/>
          <w:sz w:val="22"/>
          <w:szCs w:val="22"/>
          <w:lang w:val="es-ES_tradnl"/>
        </w:rPr>
        <w:t>Jarabacoa</w:t>
      </w:r>
      <w:proofErr w:type="spellEnd"/>
      <w:r w:rsidRPr="0061292D">
        <w:rPr>
          <w:rFonts w:ascii="Arial" w:hAnsi="Arial" w:cs="Arial"/>
          <w:b/>
          <w:bCs/>
          <w:color w:val="000000" w:themeColor="text1"/>
          <w:spacing w:val="-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construcción de un nuevo proyecto inmobiliario en la zona </w:t>
      </w:r>
      <w:r w:rsidR="00AC032F" w:rsidRPr="0061292D">
        <w:rPr>
          <w:rFonts w:ascii="Arial" w:hAnsi="Arial" w:cs="Arial"/>
          <w:color w:val="000000" w:themeColor="text1"/>
          <w:sz w:val="22"/>
          <w:szCs w:val="22"/>
          <w:lang w:val="es-ES_tradnl"/>
        </w:rPr>
        <w:t xml:space="preserve">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ya que el proyecto fortalecerá la oferta inmobiliaria de la zona </w:t>
      </w:r>
      <w:r w:rsidR="00AC032F" w:rsidRPr="0061292D">
        <w:rPr>
          <w:rFonts w:ascii="Arial" w:hAnsi="Arial" w:cs="Arial"/>
          <w:color w:val="000000" w:themeColor="text1"/>
          <w:sz w:val="22"/>
          <w:szCs w:val="22"/>
          <w:lang w:val="es-ES_tradnl"/>
        </w:rPr>
        <w:t xml:space="preserve">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produce desde que se inicien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r w:rsidRPr="0061292D">
        <w:rPr>
          <w:rFonts w:ascii="Arial" w:hAnsi="Arial" w:cs="Arial"/>
          <w:b/>
          <w:bCs/>
          <w:color w:val="000000" w:themeColor="text1"/>
          <w:spacing w:val="-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se</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inducen</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nuevos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impactos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positivos,</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aumento</w:t>
      </w:r>
      <w:r w:rsidR="00B4689A"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w:t>
      </w:r>
      <w:r w:rsidRPr="0061292D">
        <w:rPr>
          <w:rFonts w:ascii="Arial" w:hAnsi="Arial" w:cs="Arial"/>
          <w:color w:val="000000" w:themeColor="text1"/>
          <w:sz w:val="22"/>
          <w:szCs w:val="22"/>
          <w:lang w:val="es-ES_tradnl"/>
        </w:rPr>
        <w:t>circulante y de la demanda de servicios,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se genera por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1"/>
          <w:sz w:val="22"/>
          <w:szCs w:val="22"/>
          <w:lang w:val="es-ES_tradnl"/>
        </w:rPr>
      </w:pPr>
      <w:r w:rsidRPr="0061292D">
        <w:rPr>
          <w:rFonts w:ascii="Arial" w:hAnsi="Arial" w:cs="Arial"/>
          <w:b/>
          <w:bCs/>
          <w:color w:val="000000" w:themeColor="text1"/>
          <w:spacing w:val="-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lastRenderedPageBreak/>
        <w:t>15. Incremento del flujo de capitales en torno a la economía del país.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industria</w:t>
      </w:r>
      <w:r w:rsidR="00D14854"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inmobiliaria constituye una fuente de generación de divisas al país, así como ingresos, producto de la demanda de bienes y servicios variados, contratación de mano de obra, entre otros.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Alta</w:t>
      </w:r>
      <w:r w:rsidRPr="0061292D">
        <w:rPr>
          <w:rFonts w:ascii="Arial" w:hAnsi="Arial" w:cs="Arial"/>
          <w:color w:val="000000" w:themeColor="text1"/>
          <w:spacing w:val="-1"/>
          <w:sz w:val="22"/>
          <w:szCs w:val="22"/>
          <w:lang w:val="es-ES_tradnl"/>
        </w:rPr>
        <w:t xml:space="preserve">, de acuerdo con la magnitud del proyecto, lo que aportará divisas a nivel </w:t>
      </w:r>
      <w:r w:rsidRPr="0061292D">
        <w:rPr>
          <w:rFonts w:ascii="Arial" w:hAnsi="Arial" w:cs="Arial"/>
          <w:color w:val="000000" w:themeColor="text1"/>
          <w:sz w:val="22"/>
          <w:szCs w:val="22"/>
          <w:lang w:val="es-ES_tradnl"/>
        </w:rPr>
        <w:t xml:space="preserve">nacional, por lo cual el desarrollo del mismo tendrá una repercusión </w:t>
      </w:r>
      <w:r w:rsidRPr="0061292D">
        <w:rPr>
          <w:rFonts w:ascii="Arial" w:hAnsi="Arial" w:cs="Arial"/>
          <w:color w:val="000000" w:themeColor="text1"/>
          <w:spacing w:val="-1"/>
          <w:sz w:val="22"/>
          <w:szCs w:val="22"/>
          <w:lang w:val="es-ES_tradnl"/>
        </w:rPr>
        <w:t>inmediata en el flujo de capitales para la región y como consecuencia al país.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r w:rsidRPr="0061292D">
        <w:rPr>
          <w:rFonts w:ascii="Arial" w:hAnsi="Arial" w:cs="Arial"/>
          <w:color w:val="000000" w:themeColor="text1"/>
          <w:sz w:val="22"/>
          <w:szCs w:val="22"/>
          <w:lang w:val="es-ES_tradnl"/>
        </w:rPr>
        <w:t xml:space="preserve">, si se considera los beneficios que aportará al </w:t>
      </w:r>
      <w:r w:rsidR="004134A2">
        <w:rPr>
          <w:rFonts w:ascii="Arial" w:hAnsi="Arial" w:cs="Arial"/>
          <w:color w:val="000000" w:themeColor="text1"/>
          <w:sz w:val="22"/>
          <w:szCs w:val="22"/>
          <w:lang w:val="es-ES_tradnl"/>
        </w:rPr>
        <w:t xml:space="preserve">Municipio 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Permanente</w:t>
      </w:r>
      <w:r w:rsidRPr="0061292D">
        <w:rPr>
          <w:rFonts w:ascii="Arial" w:hAnsi="Arial" w:cs="Arial"/>
          <w:color w:val="000000" w:themeColor="text1"/>
          <w:spacing w:val="-1"/>
          <w:sz w:val="22"/>
          <w:szCs w:val="22"/>
          <w:lang w:val="es-ES_tradnl"/>
        </w:rPr>
        <w:t>, el efecto persistirá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a nuevos impactos positivos.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produce con el inicio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Directo, </w:t>
      </w:r>
      <w:r w:rsidRPr="0061292D">
        <w:rPr>
          <w:rFonts w:ascii="Arial" w:hAnsi="Arial" w:cs="Arial"/>
          <w:color w:val="000000" w:themeColor="text1"/>
          <w:sz w:val="22"/>
          <w:szCs w:val="22"/>
          <w:lang w:val="es-ES_tradnl"/>
        </w:rPr>
        <w:t>derivado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 xml:space="preserve">16. Incremento de la actividad comercial formal e informal en la zona </w:t>
      </w:r>
      <w:r w:rsidR="00AC032F" w:rsidRPr="0061292D">
        <w:rPr>
          <w:rFonts w:ascii="Arial" w:hAnsi="Arial" w:cs="Arial"/>
          <w:b/>
          <w:bCs/>
          <w:color w:val="000000" w:themeColor="text1"/>
          <w:sz w:val="22"/>
          <w:szCs w:val="22"/>
          <w:lang w:val="es-ES_tradnl"/>
        </w:rPr>
        <w:t xml:space="preserve">de </w:t>
      </w:r>
      <w:proofErr w:type="spellStart"/>
      <w:r w:rsidR="00323500">
        <w:rPr>
          <w:rFonts w:ascii="Arial" w:hAnsi="Arial" w:cs="Arial"/>
          <w:b/>
          <w:bCs/>
          <w:color w:val="000000" w:themeColor="text1"/>
          <w:sz w:val="22"/>
          <w:szCs w:val="22"/>
          <w:lang w:val="es-ES_tradnl"/>
        </w:rPr>
        <w:t>Jarabacoa</w:t>
      </w:r>
      <w:proofErr w:type="spellEnd"/>
      <w:r w:rsidRPr="0061292D">
        <w:rPr>
          <w:rFonts w:ascii="Arial" w:hAnsi="Arial" w:cs="Arial"/>
          <w:b/>
          <w:bCs/>
          <w:color w:val="000000" w:themeColor="text1"/>
          <w:sz w:val="22"/>
          <w:szCs w:val="22"/>
          <w:lang w:val="es-ES_tradnl"/>
        </w:rPr>
        <w:t>.</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presencia de un proyecto inmobiliario dinamiza la economía de las comunidades receptoras por la demanda de bienes y servicios tanto de los residentes y de sus empleados.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Positivo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xml:space="preserve">, de acuerdo con la demanda de servicios del sector formal e informal durante las operaciones del proyecto y su respuesta en la zona </w:t>
      </w:r>
      <w:r w:rsidR="00AC032F" w:rsidRPr="0061292D">
        <w:rPr>
          <w:rFonts w:ascii="Arial" w:hAnsi="Arial" w:cs="Arial"/>
          <w:color w:val="000000" w:themeColor="text1"/>
          <w:sz w:val="22"/>
          <w:szCs w:val="22"/>
          <w:lang w:val="es-ES_tradnl"/>
        </w:rPr>
        <w:t xml:space="preserve">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efecto que estará reflejado en la zona </w:t>
      </w:r>
      <w:r w:rsidR="00AC032F" w:rsidRPr="0061292D">
        <w:rPr>
          <w:rFonts w:ascii="Arial" w:hAnsi="Arial" w:cs="Arial"/>
          <w:color w:val="000000" w:themeColor="text1"/>
          <w:sz w:val="22"/>
          <w:szCs w:val="22"/>
          <w:lang w:val="es-ES_tradnl"/>
        </w:rPr>
        <w:t xml:space="preserve">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durará toda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de la acción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B4689A" w:rsidRPr="0061292D" w:rsidRDefault="00B4689A"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Como impacto positivo no es necesario introducir medidas correctoras, protectoras y de recuperación, se le dará el máximo, considerando que el efecto es beneficioso, para que la importancia del impacto refleje su verdadero valor.</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Sinérgico</w:t>
      </w:r>
      <w:r w:rsidRPr="0061292D">
        <w:rPr>
          <w:rFonts w:ascii="Arial" w:hAnsi="Arial" w:cs="Arial"/>
          <w:color w:val="000000" w:themeColor="text1"/>
          <w:spacing w:val="-1"/>
          <w:sz w:val="22"/>
          <w:szCs w:val="22"/>
          <w:lang w:val="es-ES_tradnl"/>
        </w:rPr>
        <w:t>, sobre este elemento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B4689A"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a nuevos impactos </w:t>
      </w:r>
      <w:r w:rsidR="00E47A3E" w:rsidRPr="0061292D">
        <w:rPr>
          <w:rFonts w:ascii="Arial" w:hAnsi="Arial" w:cs="Arial"/>
          <w:color w:val="000000" w:themeColor="text1"/>
          <w:sz w:val="22"/>
          <w:szCs w:val="22"/>
          <w:lang w:val="es-ES_tradnl"/>
        </w:rPr>
        <w:t>positivos,</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como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 mejoramiento de la calidad de vida de las poblaciones en las comunidades en su área de influencia.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Continuo</w:t>
      </w:r>
      <w:r w:rsidRPr="0061292D">
        <w:rPr>
          <w:rFonts w:ascii="Arial" w:hAnsi="Arial" w:cs="Arial"/>
          <w:color w:val="000000" w:themeColor="text1"/>
          <w:spacing w:val="-1"/>
          <w:sz w:val="22"/>
          <w:szCs w:val="22"/>
          <w:lang w:val="es-ES_tradnl"/>
        </w:rPr>
        <w:t>, se mantiene durante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Indirecto</w:t>
      </w:r>
      <w:r w:rsidRPr="0061292D">
        <w:rPr>
          <w:rFonts w:ascii="Arial" w:hAnsi="Arial" w:cs="Arial"/>
          <w:color w:val="000000" w:themeColor="text1"/>
          <w:spacing w:val="-1"/>
          <w:sz w:val="22"/>
          <w:szCs w:val="22"/>
          <w:lang w:val="es-ES_tradnl"/>
        </w:rPr>
        <w:t>, se deriva a partir de la presencia de los residentes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DC6497" w:rsidRPr="0061292D" w:rsidRDefault="00DC6497">
      <w:pPr>
        <w:suppressAutoHyphens w:val="0"/>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lastRenderedPageBreak/>
        <w:t>A</w:t>
      </w:r>
      <w:r w:rsidR="008042E0" w:rsidRPr="0061292D">
        <w:rPr>
          <w:rFonts w:ascii="Arial" w:hAnsi="Arial" w:cs="Arial"/>
          <w:b/>
          <w:bCs/>
          <w:color w:val="000000" w:themeColor="text1"/>
          <w:sz w:val="22"/>
          <w:szCs w:val="22"/>
          <w:lang w:val="es-ES_tradnl"/>
        </w:rPr>
        <w:t>L RECURSO</w:t>
      </w:r>
      <w:r w:rsidRPr="0061292D">
        <w:rPr>
          <w:rFonts w:ascii="Arial" w:hAnsi="Arial" w:cs="Arial"/>
          <w:b/>
          <w:bCs/>
          <w:color w:val="000000" w:themeColor="text1"/>
          <w:sz w:val="22"/>
          <w:szCs w:val="22"/>
          <w:lang w:val="es-ES_tradnl"/>
        </w:rPr>
        <w:t xml:space="preserve"> AGUA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17. Aumento del consumo de agua.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Consumo de agua para las operaciones del proyecto el cual se estima en 260 m</w:t>
      </w:r>
      <w:r w:rsidRPr="0061292D">
        <w:rPr>
          <w:rFonts w:ascii="Arial" w:hAnsi="Arial" w:cs="Arial"/>
          <w:color w:val="000000" w:themeColor="text1"/>
          <w:sz w:val="22"/>
          <w:szCs w:val="22"/>
          <w:vertAlign w:val="superscript"/>
          <w:lang w:val="es-ES_tradnl"/>
        </w:rPr>
        <w:t>3</w:t>
      </w:r>
      <w:r w:rsidRPr="0061292D">
        <w:rPr>
          <w:rFonts w:ascii="Arial" w:hAnsi="Arial" w:cs="Arial"/>
          <w:color w:val="000000" w:themeColor="text1"/>
          <w:sz w:val="22"/>
          <w:szCs w:val="22"/>
          <w:lang w:val="es-ES_tradnl"/>
        </w:rPr>
        <w:t xml:space="preserve">/día, la cual será suplida por el acueducto municipal, a través de </w:t>
      </w:r>
      <w:r w:rsidR="00323500">
        <w:rPr>
          <w:rFonts w:ascii="Arial" w:hAnsi="Arial" w:cs="Arial"/>
          <w:color w:val="000000" w:themeColor="text1"/>
          <w:sz w:val="22"/>
          <w:szCs w:val="22"/>
          <w:lang w:val="es-ES_tradnl"/>
        </w:rPr>
        <w:t>CORAAVEGA</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t xml:space="preserve">Alta, </w:t>
      </w:r>
      <w:r w:rsidRPr="0061292D">
        <w:rPr>
          <w:rFonts w:ascii="Arial" w:hAnsi="Arial" w:cs="Arial"/>
          <w:color w:val="000000" w:themeColor="text1"/>
          <w:spacing w:val="-2"/>
          <w:sz w:val="22"/>
          <w:szCs w:val="22"/>
          <w:lang w:val="es-ES_tradnl"/>
        </w:rPr>
        <w:t>por el volumen de agua que demandará el proyecto 260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Extenso</w:t>
      </w:r>
      <w:r w:rsidRPr="0061292D">
        <w:rPr>
          <w:rFonts w:ascii="Arial" w:hAnsi="Arial" w:cs="Arial"/>
          <w:color w:val="000000" w:themeColor="text1"/>
          <w:spacing w:val="-1"/>
          <w:sz w:val="22"/>
          <w:szCs w:val="22"/>
          <w:lang w:val="es-ES_tradnl"/>
        </w:rPr>
        <w:t>, por la importancia que tiene la cometida de agua desde el acueducto municipal (</w:t>
      </w:r>
      <w:r w:rsidR="00323500">
        <w:rPr>
          <w:rFonts w:ascii="Arial" w:hAnsi="Arial" w:cs="Arial"/>
          <w:color w:val="000000" w:themeColor="text1"/>
          <w:spacing w:val="-1"/>
          <w:sz w:val="22"/>
          <w:szCs w:val="22"/>
          <w:lang w:val="es-ES_tradnl"/>
        </w:rPr>
        <w:t>CORAAVEGA</w:t>
      </w:r>
      <w:r w:rsidRPr="0061292D">
        <w:rPr>
          <w:rFonts w:ascii="Arial" w:hAnsi="Arial" w:cs="Arial"/>
          <w:color w:val="000000" w:themeColor="text1"/>
          <w:spacing w:val="-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corto plazo</w:t>
      </w:r>
      <w:r w:rsidRPr="0061292D">
        <w:rPr>
          <w:rFonts w:ascii="Arial" w:hAnsi="Arial" w:cs="Arial"/>
          <w:color w:val="000000" w:themeColor="text1"/>
          <w:sz w:val="22"/>
          <w:szCs w:val="22"/>
          <w:lang w:val="es-ES_tradnl"/>
        </w:rPr>
        <w:t>, 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Reversible a corto plazo </w:t>
      </w:r>
      <w:r w:rsidRPr="0061292D">
        <w:rPr>
          <w:rFonts w:ascii="Arial" w:hAnsi="Arial" w:cs="Arial"/>
          <w:color w:val="000000" w:themeColor="text1"/>
          <w:spacing w:val="-1"/>
          <w:sz w:val="22"/>
          <w:szCs w:val="22"/>
          <w:lang w:val="es-ES_tradnl"/>
        </w:rPr>
        <w:t>si se deja de consumir el agua por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se pueden aplicar medidas preventivas tales como: establecer </w:t>
      </w:r>
      <w:r w:rsidRPr="0061292D">
        <w:rPr>
          <w:rFonts w:ascii="Arial" w:hAnsi="Arial" w:cs="Arial"/>
          <w:color w:val="000000" w:themeColor="text1"/>
          <w:spacing w:val="-1"/>
          <w:sz w:val="22"/>
          <w:szCs w:val="22"/>
          <w:lang w:val="es-ES_tradnl"/>
        </w:rPr>
        <w:t xml:space="preserve">metros contadores, </w:t>
      </w:r>
      <w:r w:rsidRPr="0061292D">
        <w:rPr>
          <w:rFonts w:ascii="Arial" w:hAnsi="Arial" w:cs="Arial"/>
          <w:color w:val="000000" w:themeColor="text1"/>
          <w:sz w:val="22"/>
          <w:szCs w:val="22"/>
          <w:lang w:val="es-ES_tradnl"/>
        </w:rPr>
        <w:t>control de fugas, entre otros.</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No sinérgico, </w:t>
      </w:r>
      <w:r w:rsidRPr="0061292D">
        <w:rPr>
          <w:rFonts w:ascii="Arial" w:hAnsi="Arial" w:cs="Arial"/>
          <w:color w:val="000000" w:themeColor="text1"/>
          <w:spacing w:val="-1"/>
          <w:sz w:val="22"/>
          <w:szCs w:val="22"/>
          <w:lang w:val="es-ES_tradnl"/>
        </w:rPr>
        <w:t>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Acumulativo</w:t>
      </w:r>
      <w:r w:rsidRPr="0061292D">
        <w:rPr>
          <w:rFonts w:ascii="Arial" w:hAnsi="Arial" w:cs="Arial"/>
          <w:color w:val="000000" w:themeColor="text1"/>
          <w:sz w:val="22"/>
          <w:szCs w:val="22"/>
          <w:lang w:val="es-ES_tradnl"/>
        </w:rPr>
        <w:t>, se inducen impactos negativos, aumento de los consumos 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Periodicidad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Periódico</w:t>
      </w:r>
      <w:r w:rsidRPr="0061292D">
        <w:rPr>
          <w:rFonts w:ascii="Arial" w:hAnsi="Arial" w:cs="Arial"/>
          <w:color w:val="000000" w:themeColor="text1"/>
          <w:spacing w:val="-1"/>
          <w:sz w:val="22"/>
          <w:szCs w:val="22"/>
          <w:lang w:val="es-ES_tradnl"/>
        </w:rPr>
        <w:t>, depende de la afluencia de personas en 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Directo</w:t>
      </w:r>
      <w:r w:rsidRPr="0061292D">
        <w:rPr>
          <w:rFonts w:ascii="Arial" w:hAnsi="Arial" w:cs="Arial"/>
          <w:color w:val="000000" w:themeColor="text1"/>
          <w:sz w:val="22"/>
          <w:szCs w:val="22"/>
          <w:lang w:val="es-ES_tradnl"/>
        </w:rPr>
        <w:t>, como efecto de las operaciones d</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tabs>
          <w:tab w:val="left" w:pos="284"/>
          <w:tab w:val="left" w:pos="567"/>
        </w:tabs>
        <w:jc w:val="both"/>
        <w:rPr>
          <w:rFonts w:ascii="Arial" w:hAnsi="Arial" w:cs="Arial"/>
          <w:b/>
          <w:bCs/>
          <w:color w:val="000000" w:themeColor="text1"/>
          <w:spacing w:val="-2"/>
          <w:sz w:val="22"/>
          <w:szCs w:val="22"/>
          <w:lang w:val="es-ES_tradnl"/>
        </w:rPr>
      </w:pPr>
      <w:r w:rsidRPr="0061292D">
        <w:rPr>
          <w:rFonts w:ascii="Arial" w:hAnsi="Arial" w:cs="Arial"/>
          <w:b/>
          <w:bCs/>
          <w:color w:val="000000" w:themeColor="text1"/>
          <w:spacing w:val="-2"/>
          <w:sz w:val="22"/>
          <w:szCs w:val="22"/>
          <w:lang w:val="es-ES_tradnl"/>
        </w:rPr>
        <w:br w:type="page"/>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2"/>
          <w:sz w:val="22"/>
          <w:szCs w:val="22"/>
          <w:lang w:val="es-ES_tradnl"/>
        </w:rPr>
        <w:lastRenderedPageBreak/>
        <w:t>18. Aumento del consumo de energía eléctrica.</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Acción que provoca el impacto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Consumo de energía para las operaciones del proyecto el cual se estima en 500 KW/h y que será suplida por la compañía eléctrica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r w:rsidR="00AC032F" w:rsidRPr="0061292D">
        <w:rPr>
          <w:rFonts w:ascii="Arial" w:hAnsi="Arial" w:cs="Arial"/>
          <w:color w:val="000000" w:themeColor="text1"/>
          <w:sz w:val="22"/>
          <w:szCs w:val="22"/>
          <w:lang w:val="es-ES_tradnl"/>
        </w:rPr>
        <w:t xml:space="preserve">en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Tipo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Negativo</w:t>
      </w:r>
      <w:r w:rsidRPr="0061292D">
        <w:rPr>
          <w:rFonts w:ascii="Arial" w:hAnsi="Arial" w:cs="Arial"/>
          <w:color w:val="000000" w:themeColor="text1"/>
          <w:sz w:val="22"/>
          <w:szCs w:val="22"/>
          <w:lang w:val="es-ES_tradnl"/>
        </w:rPr>
        <w:t>.</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Intensidad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Alta</w:t>
      </w:r>
      <w:r w:rsidRPr="0061292D">
        <w:rPr>
          <w:rFonts w:ascii="Arial" w:hAnsi="Arial" w:cs="Arial"/>
          <w:color w:val="000000" w:themeColor="text1"/>
          <w:sz w:val="22"/>
          <w:szCs w:val="22"/>
          <w:lang w:val="es-ES_tradnl"/>
        </w:rPr>
        <w:t>, por la demanda de energía que tendrá el proyecto 500 KW/h.</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Extensión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Extenso, </w:t>
      </w:r>
      <w:r w:rsidRPr="0061292D">
        <w:rPr>
          <w:rFonts w:ascii="Arial" w:hAnsi="Arial" w:cs="Arial"/>
          <w:color w:val="000000" w:themeColor="text1"/>
          <w:sz w:val="22"/>
          <w:szCs w:val="22"/>
          <w:lang w:val="es-ES_tradnl"/>
        </w:rPr>
        <w:t xml:space="preserve">para el consumo que demandará </w:t>
      </w:r>
      <w:r w:rsidR="002D2B26">
        <w:rPr>
          <w:rFonts w:ascii="Arial" w:hAnsi="Arial" w:cs="Arial"/>
          <w:color w:val="000000" w:themeColor="text1"/>
          <w:sz w:val="22"/>
          <w:szCs w:val="22"/>
          <w:lang w:val="es-ES_tradnl"/>
        </w:rPr>
        <w:t xml:space="preserve">el proyecto: </w:t>
      </w:r>
      <w:r w:rsidR="00323500">
        <w:rPr>
          <w:rFonts w:ascii="Arial" w:hAnsi="Arial" w:cs="Arial"/>
          <w:color w:val="000000" w:themeColor="text1"/>
          <w:sz w:val="22"/>
          <w:szCs w:val="22"/>
          <w:lang w:val="es-ES_tradnl"/>
        </w:rPr>
        <w:t xml:space="preserve">RESIDENCIAL BOSQUES DE </w:t>
      </w:r>
      <w:proofErr w:type="gramStart"/>
      <w:r w:rsidR="00323500">
        <w:rPr>
          <w:rFonts w:ascii="Arial" w:hAnsi="Arial" w:cs="Arial"/>
          <w:color w:val="000000" w:themeColor="text1"/>
          <w:sz w:val="22"/>
          <w:szCs w:val="22"/>
          <w:lang w:val="es-ES_tradnl"/>
        </w:rPr>
        <w:t>JARABACOA</w:t>
      </w:r>
      <w:r w:rsidR="002D2B26">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w:t>
      </w:r>
      <w:proofErr w:type="gramEnd"/>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Momento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corto plazo, </w:t>
      </w:r>
      <w:r w:rsidRPr="0061292D">
        <w:rPr>
          <w:rFonts w:ascii="Arial" w:hAnsi="Arial" w:cs="Arial"/>
          <w:color w:val="000000" w:themeColor="text1"/>
          <w:sz w:val="22"/>
          <w:szCs w:val="22"/>
          <w:lang w:val="es-ES_tradnl"/>
        </w:rPr>
        <w:t>se inicia con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Persistencia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Permanente</w:t>
      </w:r>
      <w:r w:rsidRPr="0061292D">
        <w:rPr>
          <w:rFonts w:ascii="Arial" w:hAnsi="Arial" w:cs="Arial"/>
          <w:color w:val="000000" w:themeColor="text1"/>
          <w:sz w:val="22"/>
          <w:szCs w:val="22"/>
          <w:lang w:val="es-ES_tradnl"/>
        </w:rPr>
        <w:t>, durante la vida útil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Reversibilidad</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Irreversible</w:t>
      </w:r>
      <w:r w:rsidRPr="0061292D">
        <w:rPr>
          <w:rFonts w:ascii="Arial" w:hAnsi="Arial" w:cs="Arial"/>
          <w:color w:val="000000" w:themeColor="text1"/>
          <w:sz w:val="22"/>
          <w:szCs w:val="22"/>
          <w:lang w:val="es-ES_tradnl"/>
        </w:rPr>
        <w:t>, no es posible volver a las condiciones iniciales por medios naturales.</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2"/>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proofErr w:type="spellStart"/>
      <w:r w:rsidRPr="0061292D">
        <w:rPr>
          <w:rFonts w:ascii="Arial" w:hAnsi="Arial" w:cs="Arial"/>
          <w:b/>
          <w:bCs/>
          <w:color w:val="000000" w:themeColor="text1"/>
          <w:spacing w:val="-2"/>
          <w:sz w:val="22"/>
          <w:szCs w:val="22"/>
          <w:lang w:val="es-ES_tradnl"/>
        </w:rPr>
        <w:t>Recuperabilidad</w:t>
      </w:r>
      <w:proofErr w:type="spellEnd"/>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Mitigable</w:t>
      </w:r>
      <w:r w:rsidRPr="0061292D">
        <w:rPr>
          <w:rFonts w:ascii="Arial" w:hAnsi="Arial" w:cs="Arial"/>
          <w:color w:val="000000" w:themeColor="text1"/>
          <w:sz w:val="22"/>
          <w:szCs w:val="22"/>
          <w:lang w:val="es-ES_tradnl"/>
        </w:rPr>
        <w:t xml:space="preserve">, con el establecimiento de medidas preventivas tales como: </w:t>
      </w:r>
      <w:r w:rsidRPr="0061292D">
        <w:rPr>
          <w:rFonts w:ascii="Arial" w:hAnsi="Arial" w:cs="Arial"/>
          <w:color w:val="000000" w:themeColor="text1"/>
          <w:spacing w:val="-1"/>
          <w:sz w:val="22"/>
          <w:szCs w:val="22"/>
          <w:lang w:val="es-ES_tradnl"/>
        </w:rPr>
        <w:t xml:space="preserve">establecer metros contadores, sistemas de fotoceldas en el alumbrado de los </w:t>
      </w:r>
      <w:r w:rsidRPr="0061292D">
        <w:rPr>
          <w:rFonts w:ascii="Arial" w:hAnsi="Arial" w:cs="Arial"/>
          <w:color w:val="000000" w:themeColor="text1"/>
          <w:sz w:val="22"/>
          <w:szCs w:val="22"/>
          <w:lang w:val="es-ES_tradnl"/>
        </w:rPr>
        <w:t>viales y caminos peatonales, bombillos de bajo consumo, entre otros.</w:t>
      </w:r>
    </w:p>
    <w:p w:rsidR="00E47A3E" w:rsidRPr="0061292D" w:rsidRDefault="00E47A3E" w:rsidP="00F86E6B">
      <w:pPr>
        <w:tabs>
          <w:tab w:val="left" w:pos="284"/>
          <w:tab w:val="left" w:pos="567"/>
        </w:tabs>
        <w:jc w:val="both"/>
        <w:rPr>
          <w:rFonts w:ascii="Arial" w:hAnsi="Arial" w:cs="Arial"/>
          <w:color w:val="000000" w:themeColor="text1"/>
          <w:sz w:val="22"/>
          <w:szCs w:val="22"/>
          <w:lang w:val="es-ES"/>
        </w:rPr>
      </w:pPr>
    </w:p>
    <w:p w:rsidR="00DC6497" w:rsidRPr="0061292D" w:rsidRDefault="00DC6497" w:rsidP="00F86E6B">
      <w:pPr>
        <w:tabs>
          <w:tab w:val="left" w:pos="284"/>
          <w:tab w:val="left" w:pos="567"/>
        </w:tabs>
        <w:jc w:val="both"/>
        <w:rPr>
          <w:rFonts w:ascii="Arial" w:hAnsi="Arial" w:cs="Arial"/>
          <w:color w:val="000000" w:themeColor="text1"/>
          <w:sz w:val="22"/>
          <w:szCs w:val="22"/>
          <w:lang w:val="es-ES"/>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Sinergia</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No sinérgico</w:t>
      </w:r>
      <w:r w:rsidRPr="0061292D">
        <w:rPr>
          <w:rFonts w:ascii="Arial" w:hAnsi="Arial" w:cs="Arial"/>
          <w:color w:val="000000" w:themeColor="text1"/>
          <w:spacing w:val="-1"/>
          <w:sz w:val="22"/>
          <w:szCs w:val="22"/>
          <w:lang w:val="es-ES_tradnl"/>
        </w:rPr>
        <w:t>, sobre este factor no actúan otras acciones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Acumulación</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Acumulativo</w:t>
      </w:r>
      <w:r w:rsidRPr="0061292D">
        <w:rPr>
          <w:rFonts w:ascii="Arial" w:hAnsi="Arial" w:cs="Arial"/>
          <w:color w:val="000000" w:themeColor="text1"/>
          <w:spacing w:val="-1"/>
          <w:sz w:val="22"/>
          <w:szCs w:val="22"/>
          <w:lang w:val="es-ES_tradnl"/>
        </w:rPr>
        <w:t xml:space="preserve">, se inducen impactos negativos, como el aumento del consumo </w:t>
      </w:r>
      <w:r w:rsidRPr="0061292D">
        <w:rPr>
          <w:rFonts w:ascii="Arial" w:hAnsi="Arial" w:cs="Arial"/>
          <w:color w:val="000000" w:themeColor="text1"/>
          <w:sz w:val="22"/>
          <w:szCs w:val="22"/>
          <w:lang w:val="es-ES_tradnl"/>
        </w:rPr>
        <w:t>de combustible.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pacing w:val="-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Periodicidad</w:t>
      </w:r>
    </w:p>
    <w:p w:rsidR="00E47A3E" w:rsidRPr="0061292D" w:rsidRDefault="00B24872"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Continuo</w:t>
      </w:r>
      <w:r w:rsidRPr="0061292D">
        <w:rPr>
          <w:rFonts w:ascii="Arial" w:hAnsi="Arial" w:cs="Arial"/>
          <w:color w:val="000000" w:themeColor="text1"/>
          <w:sz w:val="22"/>
          <w:szCs w:val="22"/>
          <w:lang w:val="es-ES_tradnl"/>
        </w:rPr>
        <w:t xml:space="preserve">, su </w:t>
      </w:r>
      <w:r w:rsidR="00E47A3E" w:rsidRPr="0061292D">
        <w:rPr>
          <w:rFonts w:ascii="Arial" w:hAnsi="Arial" w:cs="Arial"/>
          <w:color w:val="000000" w:themeColor="text1"/>
          <w:sz w:val="22"/>
          <w:szCs w:val="22"/>
          <w:lang w:val="es-ES_tradnl"/>
        </w:rPr>
        <w:t>efecto</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permanece</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en</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el</w:t>
      </w:r>
      <w:r w:rsidRPr="0061292D">
        <w:rPr>
          <w:rFonts w:ascii="Arial" w:hAnsi="Arial" w:cs="Arial"/>
          <w:color w:val="000000" w:themeColor="text1"/>
          <w:sz w:val="22"/>
          <w:szCs w:val="22"/>
          <w:lang w:val="es-ES_tradnl"/>
        </w:rPr>
        <w:t xml:space="preserve"> tiempo, con </w:t>
      </w:r>
      <w:r w:rsidR="00E47A3E" w:rsidRPr="0061292D">
        <w:rPr>
          <w:rFonts w:ascii="Arial" w:hAnsi="Arial" w:cs="Arial"/>
          <w:color w:val="000000" w:themeColor="text1"/>
          <w:sz w:val="22"/>
          <w:szCs w:val="22"/>
          <w:lang w:val="es-ES_tradnl"/>
        </w:rPr>
        <w:t>tendencia</w:t>
      </w:r>
      <w:r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 incrementarse.</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Efecto</w:t>
      </w:r>
    </w:p>
    <w:p w:rsidR="00E47A3E" w:rsidRPr="0061292D" w:rsidRDefault="00E47A3E" w:rsidP="00F86E6B">
      <w:pPr>
        <w:shd w:val="clear" w:color="auto" w:fill="FFFFFF"/>
        <w:tabs>
          <w:tab w:val="left" w:pos="284"/>
          <w:tab w:val="left" w:pos="567"/>
        </w:tabs>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Directo</w:t>
      </w:r>
      <w:r w:rsidRPr="0061292D">
        <w:rPr>
          <w:rFonts w:ascii="Arial" w:hAnsi="Arial" w:cs="Arial"/>
          <w:color w:val="000000" w:themeColor="text1"/>
          <w:spacing w:val="-1"/>
          <w:sz w:val="22"/>
          <w:szCs w:val="22"/>
          <w:lang w:val="es-ES_tradnl"/>
        </w:rPr>
        <w:t>, como consecuencia de las operaciones del proyecto.</w:t>
      </w: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F86E6B">
      <w:pPr>
        <w:shd w:val="clear" w:color="auto" w:fill="FFFFFF"/>
        <w:tabs>
          <w:tab w:val="left" w:pos="284"/>
          <w:tab w:val="left" w:pos="567"/>
        </w:tabs>
        <w:jc w:val="both"/>
        <w:rPr>
          <w:rFonts w:ascii="Arial" w:hAnsi="Arial" w:cs="Arial"/>
          <w:b/>
          <w:bCs/>
          <w:color w:val="000000" w:themeColor="text1"/>
          <w:sz w:val="22"/>
          <w:szCs w:val="22"/>
          <w:lang w:val="es-ES_tradnl"/>
        </w:rPr>
      </w:pPr>
    </w:p>
    <w:p w:rsidR="00E47A3E" w:rsidRPr="0061292D" w:rsidRDefault="00E47A3E" w:rsidP="00D14854">
      <w:pPr>
        <w:shd w:val="clear" w:color="auto" w:fill="FFFFFF"/>
        <w:tabs>
          <w:tab w:val="left" w:pos="284"/>
          <w:tab w:val="left" w:pos="567"/>
        </w:tabs>
        <w:spacing w:before="235" w:line="360" w:lineRule="auto"/>
        <w:jc w:val="both"/>
        <w:rPr>
          <w:rFonts w:ascii="Arial" w:hAnsi="Arial" w:cs="Arial"/>
          <w:b/>
          <w:bCs/>
          <w:color w:val="000000" w:themeColor="text1"/>
          <w:lang w:val="es-ES_tradnl"/>
        </w:rPr>
      </w:pPr>
    </w:p>
    <w:p w:rsidR="00E47A3E" w:rsidRPr="0061292D" w:rsidRDefault="00E47A3E" w:rsidP="00E47A3E">
      <w:pPr>
        <w:shd w:val="clear" w:color="auto" w:fill="FFFFFF"/>
        <w:spacing w:before="235" w:line="360" w:lineRule="auto"/>
        <w:ind w:left="25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6. </w:t>
      </w:r>
      <w:r w:rsidRPr="0061292D">
        <w:rPr>
          <w:rFonts w:ascii="Arial" w:hAnsi="Arial" w:cs="Arial"/>
          <w:color w:val="000000" w:themeColor="text1"/>
          <w:sz w:val="26"/>
          <w:szCs w:val="26"/>
          <w:lang w:val="es-ES_tradnl"/>
        </w:rPr>
        <w:t>Resumen de impactos ambientales de la fase de construcción de acuerdo a su significación.</w:t>
      </w:r>
    </w:p>
    <w:p w:rsidR="00E47A3E" w:rsidRPr="0061292D" w:rsidRDefault="00E47A3E" w:rsidP="00E47A3E">
      <w:pPr>
        <w:spacing w:after="48" w:line="360" w:lineRule="auto"/>
        <w:rPr>
          <w:rFonts w:ascii="Arial" w:hAnsi="Arial" w:cs="Arial"/>
          <w:color w:val="000000" w:themeColor="text1"/>
          <w:sz w:val="26"/>
          <w:szCs w:val="26"/>
          <w:lang w:val="es-ES"/>
        </w:rPr>
      </w:pPr>
    </w:p>
    <w:tbl>
      <w:tblPr>
        <w:tblW w:w="9699" w:type="dxa"/>
        <w:tblInd w:w="40" w:type="dxa"/>
        <w:tblLayout w:type="fixed"/>
        <w:tblCellMar>
          <w:left w:w="40" w:type="dxa"/>
          <w:right w:w="40" w:type="dxa"/>
        </w:tblCellMar>
        <w:tblLook w:val="0600" w:firstRow="0" w:lastRow="0" w:firstColumn="0" w:lastColumn="0" w:noHBand="1" w:noVBand="1"/>
      </w:tblPr>
      <w:tblGrid>
        <w:gridCol w:w="810"/>
        <w:gridCol w:w="1259"/>
        <w:gridCol w:w="5488"/>
        <w:gridCol w:w="453"/>
        <w:gridCol w:w="357"/>
        <w:gridCol w:w="1332"/>
      </w:tblGrid>
      <w:tr w:rsidR="00E47A3E" w:rsidRPr="0061292D" w:rsidTr="00E47A3E">
        <w:trPr>
          <w:cantSplit/>
          <w:trHeight w:val="1578"/>
        </w:trPr>
        <w:tc>
          <w:tcPr>
            <w:tcW w:w="81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Componentes del </w:t>
            </w:r>
            <w:r w:rsidRPr="0061292D">
              <w:rPr>
                <w:rFonts w:ascii="Arial" w:hAnsi="Arial" w:cs="Arial"/>
                <w:b/>
                <w:bCs/>
                <w:color w:val="000000" w:themeColor="text1"/>
                <w:sz w:val="22"/>
                <w:szCs w:val="26"/>
                <w:lang w:val="es-ES_tradnl"/>
              </w:rPr>
              <w:t>medio</w:t>
            </w:r>
          </w:p>
        </w:tc>
        <w:tc>
          <w:tcPr>
            <w:tcW w:w="1259"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453"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35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332"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 efectos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2"/>
                <w:sz w:val="22"/>
                <w:szCs w:val="26"/>
                <w:lang w:val="es-ES_tradnl"/>
              </w:rPr>
              <w:t>están 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432"/>
        </w:trPr>
        <w:tc>
          <w:tcPr>
            <w:tcW w:w="810"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aire</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 Contaminación del aire por sólidos en suspensión provocada por las operaciones de los equipos pesados.</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2. Afectación por ruido.</w:t>
            </w:r>
          </w:p>
        </w:tc>
        <w:tc>
          <w:tcPr>
            <w:tcW w:w="453" w:type="dxa"/>
            <w:tcBorders>
              <w:top w:val="single" w:sz="6" w:space="0" w:color="auto"/>
              <w:left w:val="single" w:sz="6" w:space="0" w:color="auto"/>
              <w:bottom w:val="single" w:sz="6" w:space="0" w:color="auto"/>
              <w:right w:val="single" w:sz="6" w:space="0" w:color="auto"/>
            </w:tcBorders>
            <w:shd w:val="clear" w:color="auto" w:fill="FFFFFF"/>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C2D69B" w:themeFill="accent3" w:themeFillTint="99"/>
            <w:vAlign w:val="bottom"/>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relieve</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rPr>
            </w:pPr>
            <w:r w:rsidRPr="0061292D">
              <w:rPr>
                <w:rFonts w:ascii="Arial" w:hAnsi="Arial" w:cs="Arial"/>
                <w:color w:val="000000" w:themeColor="text1"/>
                <w:sz w:val="22"/>
                <w:szCs w:val="26"/>
                <w:lang w:val="es-ES_tradnl"/>
              </w:rPr>
              <w:t>3. Modificación del relieve.</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Al suelo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4. Contaminación del</w:t>
            </w:r>
            <w:r w:rsidR="001B612F" w:rsidRPr="0061292D">
              <w:rPr>
                <w:rFonts w:ascii="Arial" w:hAnsi="Arial" w:cs="Arial"/>
                <w:color w:val="000000" w:themeColor="text1"/>
                <w:sz w:val="22"/>
                <w:szCs w:val="26"/>
                <w:lang w:val="es-ES_tradnl"/>
              </w:rPr>
              <w:t xml:space="preserve"> suelo</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por la manipulación de los desechos sólidos peligrosos y no peligrosos del proceso constructivo.</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5. Cambio en la composición y estructura de los suelos por la creación de áreas verdes.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vegetación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6. Desaparición de la cubierta de vegetación y la pérdida de poblaciones de plantas como resultado del desmonte y limpieza de la vegetación en la parcela.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7. Cambios en la composición de la flora.</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fauna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23"/>
              <w:jc w:val="both"/>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 xml:space="preserve">8. Interferencia con el hábitat de la avifauna y la </w:t>
            </w:r>
            <w:proofErr w:type="spellStart"/>
            <w:r w:rsidRPr="0061292D">
              <w:rPr>
                <w:rFonts w:ascii="Arial" w:hAnsi="Arial" w:cs="Arial"/>
                <w:color w:val="000000" w:themeColor="text1"/>
                <w:sz w:val="22"/>
                <w:szCs w:val="26"/>
                <w:lang w:val="es-ES_tradnl"/>
              </w:rPr>
              <w:t>herpetofauna</w:t>
            </w:r>
            <w:proofErr w:type="spellEnd"/>
            <w:r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rPr>
                <w:rFonts w:ascii="Arial" w:hAnsi="Arial" w:cs="Arial"/>
                <w:color w:val="000000" w:themeColor="text1"/>
                <w:sz w:val="22"/>
                <w:szCs w:val="26"/>
                <w:lang w:val="es-ES"/>
              </w:rPr>
            </w:pPr>
          </w:p>
        </w:tc>
        <w:tc>
          <w:tcPr>
            <w:tcW w:w="1259"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A la</w:t>
            </w:r>
          </w:p>
          <w:p w:rsidR="00E47A3E" w:rsidRPr="0061292D" w:rsidRDefault="00E47A3E" w:rsidP="00E47A3E">
            <w:pPr>
              <w:shd w:val="clear" w:color="auto" w:fill="FFFFFF"/>
              <w:ind w:left="50" w:right="-23"/>
              <w:rPr>
                <w:rFonts w:ascii="Arial" w:hAnsi="Arial" w:cs="Arial"/>
                <w:color w:val="000000" w:themeColor="text1"/>
                <w:sz w:val="22"/>
                <w:szCs w:val="26"/>
              </w:rPr>
            </w:pPr>
            <w:r w:rsidRPr="0061292D">
              <w:rPr>
                <w:rFonts w:ascii="Arial" w:hAnsi="Arial" w:cs="Arial"/>
                <w:color w:val="000000" w:themeColor="text1"/>
                <w:sz w:val="22"/>
                <w:szCs w:val="26"/>
                <w:lang w:val="es-ES_tradnl"/>
              </w:rPr>
              <w:t>población</w:t>
            </w:r>
          </w:p>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23"/>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9</w:t>
            </w:r>
            <w:r w:rsidR="00E47A3E" w:rsidRPr="0061292D">
              <w:rPr>
                <w:rFonts w:ascii="Arial" w:hAnsi="Arial" w:cs="Arial"/>
                <w:color w:val="000000" w:themeColor="text1"/>
                <w:sz w:val="22"/>
                <w:szCs w:val="26"/>
                <w:lang w:val="es-ES_tradnl"/>
              </w:rPr>
              <w:t>. Creación de empleos temporales.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Socioeconómico</w:t>
            </w:r>
          </w:p>
        </w:tc>
        <w:tc>
          <w:tcPr>
            <w:tcW w:w="1259" w:type="dxa"/>
            <w:vMerge/>
            <w:tcBorders>
              <w:left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24872">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w:t>
            </w:r>
            <w:r w:rsidR="00B24872" w:rsidRPr="0061292D">
              <w:rPr>
                <w:rFonts w:ascii="Arial" w:hAnsi="Arial" w:cs="Arial"/>
                <w:color w:val="000000" w:themeColor="text1"/>
                <w:sz w:val="22"/>
                <w:szCs w:val="26"/>
                <w:lang w:val="es-ES_tradnl"/>
              </w:rPr>
              <w:t>0</w:t>
            </w:r>
            <w:r w:rsidRPr="0061292D">
              <w:rPr>
                <w:rFonts w:ascii="Arial" w:hAnsi="Arial" w:cs="Arial"/>
                <w:color w:val="000000" w:themeColor="text1"/>
                <w:sz w:val="22"/>
                <w:szCs w:val="26"/>
                <w:lang w:val="es-ES_tradnl"/>
              </w:rPr>
              <w:t xml:space="preserve">. Mejoramiento de la calidad de vida y del poder adquisitivo de los trabajadores que construirán </w:t>
            </w:r>
            <w:r w:rsidR="002D2B26">
              <w:rPr>
                <w:rFonts w:ascii="Arial" w:hAnsi="Arial" w:cs="Arial"/>
                <w:color w:val="000000" w:themeColor="text1"/>
                <w:sz w:val="22"/>
                <w:szCs w:val="26"/>
                <w:lang w:val="es-ES_tradnl"/>
              </w:rPr>
              <w:t xml:space="preserve">el proyecto: </w:t>
            </w:r>
            <w:r w:rsidR="00323500">
              <w:rPr>
                <w:rFonts w:ascii="Arial" w:hAnsi="Arial" w:cs="Arial"/>
                <w:color w:val="000000" w:themeColor="text1"/>
                <w:sz w:val="22"/>
                <w:szCs w:val="26"/>
                <w:lang w:val="es-ES_tradnl"/>
              </w:rPr>
              <w:t xml:space="preserve">RESIDENCIAL BOSQUES DE </w:t>
            </w:r>
            <w:proofErr w:type="gramStart"/>
            <w:r w:rsidR="00323500">
              <w:rPr>
                <w:rFonts w:ascii="Arial" w:hAnsi="Arial" w:cs="Arial"/>
                <w:color w:val="000000" w:themeColor="text1"/>
                <w:sz w:val="22"/>
                <w:szCs w:val="26"/>
                <w:lang w:val="es-ES_tradnl"/>
              </w:rPr>
              <w:t>JARABACOA</w:t>
            </w:r>
            <w:r w:rsidR="002D2B26">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w:t>
            </w:r>
            <w:proofErr w:type="gramEnd"/>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vMerge/>
            <w:tcBorders>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11</w:t>
            </w:r>
            <w:r w:rsidR="00E47A3E" w:rsidRPr="0061292D">
              <w:rPr>
                <w:rFonts w:ascii="Arial" w:hAnsi="Arial" w:cs="Arial"/>
                <w:color w:val="000000" w:themeColor="text1"/>
                <w:sz w:val="22"/>
                <w:szCs w:val="26"/>
                <w:lang w:val="es-ES_tradnl"/>
              </w:rPr>
              <w:t xml:space="preserve">. Incentivo al fortalecimiento del empleo indirecto e informal </w:t>
            </w:r>
            <w:r w:rsidR="00AC032F" w:rsidRPr="0061292D">
              <w:rPr>
                <w:rFonts w:ascii="Arial" w:hAnsi="Arial" w:cs="Arial"/>
                <w:color w:val="000000" w:themeColor="text1"/>
                <w:sz w:val="22"/>
                <w:szCs w:val="26"/>
                <w:lang w:val="es-ES_tradnl"/>
              </w:rPr>
              <w:t xml:space="preserve">en </w:t>
            </w:r>
            <w:proofErr w:type="spellStart"/>
            <w:r w:rsidR="00323500">
              <w:rPr>
                <w:rFonts w:ascii="Arial" w:hAnsi="Arial" w:cs="Arial"/>
                <w:color w:val="000000" w:themeColor="text1"/>
                <w:sz w:val="22"/>
                <w:szCs w:val="26"/>
                <w:lang w:val="es-ES_tradnl"/>
              </w:rPr>
              <w:t>Jarabacoa</w:t>
            </w:r>
            <w:proofErr w:type="spellEnd"/>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1"/>
                <w:sz w:val="22"/>
                <w:szCs w:val="26"/>
                <w:lang w:val="es-ES_tradnl"/>
              </w:rPr>
              <w:t>construcción</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12</w:t>
            </w:r>
            <w:r w:rsidR="00E47A3E" w:rsidRPr="0061292D">
              <w:rPr>
                <w:rFonts w:ascii="Arial" w:hAnsi="Arial" w:cs="Arial"/>
                <w:color w:val="000000" w:themeColor="text1"/>
                <w:sz w:val="22"/>
                <w:szCs w:val="26"/>
                <w:lang w:val="es-ES_tradnl"/>
              </w:rPr>
              <w:t>. Incremento de la demanda y uso de materiales de construcción y otros insumos.</w:t>
            </w:r>
          </w:p>
        </w:tc>
        <w:tc>
          <w:tcPr>
            <w:tcW w:w="453"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Al tránsito</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13</w:t>
            </w:r>
            <w:r w:rsidR="00E47A3E" w:rsidRPr="0061292D">
              <w:rPr>
                <w:rFonts w:ascii="Arial" w:hAnsi="Arial" w:cs="Arial"/>
                <w:color w:val="000000" w:themeColor="text1"/>
                <w:sz w:val="22"/>
                <w:szCs w:val="26"/>
                <w:lang w:val="es-ES_tradnl"/>
              </w:rPr>
              <w:t xml:space="preserve">. Incremento del tránsito vehicular por la </w:t>
            </w:r>
            <w:r w:rsidR="00323500">
              <w:rPr>
                <w:rFonts w:ascii="Arial" w:hAnsi="Arial" w:cs="Arial"/>
                <w:color w:val="000000" w:themeColor="text1"/>
                <w:sz w:val="22"/>
                <w:szCs w:val="26"/>
                <w:lang w:val="es-ES_tradnl"/>
              </w:rPr>
              <w:t>Ave. La Confluencia</w:t>
            </w:r>
            <w:r w:rsidR="00D14854" w:rsidRPr="0061292D">
              <w:rPr>
                <w:rFonts w:ascii="Arial" w:hAnsi="Arial" w:cs="Arial"/>
                <w:color w:val="000000" w:themeColor="text1"/>
                <w:sz w:val="22"/>
                <w:szCs w:val="26"/>
                <w:lang w:val="es-ES_tradnl"/>
              </w:rPr>
              <w:t xml:space="preserve"> </w:t>
            </w:r>
            <w:r w:rsidR="00E47A3E" w:rsidRPr="0061292D">
              <w:rPr>
                <w:rFonts w:ascii="Arial" w:hAnsi="Arial" w:cs="Arial"/>
                <w:color w:val="000000" w:themeColor="text1"/>
                <w:sz w:val="22"/>
                <w:szCs w:val="26"/>
                <w:lang w:val="es-ES_tradnl"/>
              </w:rPr>
              <w:t>para el traslado de materiales de construcción.</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nil"/>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0" w:right="6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 </w:t>
            </w:r>
            <w:r w:rsidRPr="0061292D">
              <w:rPr>
                <w:rFonts w:ascii="Arial" w:hAnsi="Arial" w:cs="Arial"/>
                <w:color w:val="000000" w:themeColor="text1"/>
                <w:spacing w:val="-3"/>
                <w:sz w:val="22"/>
                <w:szCs w:val="26"/>
                <w:lang w:val="es-ES_tradnl"/>
              </w:rPr>
              <w:t>economía</w:t>
            </w: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14</w:t>
            </w:r>
            <w:r w:rsidR="00E47A3E" w:rsidRPr="0061292D">
              <w:rPr>
                <w:rFonts w:ascii="Arial" w:hAnsi="Arial" w:cs="Arial"/>
                <w:color w:val="000000" w:themeColor="text1"/>
                <w:sz w:val="22"/>
                <w:szCs w:val="26"/>
                <w:lang w:val="es-ES_tradnl"/>
              </w:rPr>
              <w:t>. Incremento del flujo de capitales en torno a la economía del país.</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432"/>
        </w:trPr>
        <w:tc>
          <w:tcPr>
            <w:tcW w:w="810" w:type="dxa"/>
            <w:tcBorders>
              <w:top w:val="nil"/>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1259"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50" w:right="67"/>
              <w:rPr>
                <w:rFonts w:ascii="Arial" w:hAnsi="Arial" w:cs="Arial"/>
                <w:color w:val="000000" w:themeColor="text1"/>
                <w:sz w:val="22"/>
                <w:szCs w:val="26"/>
                <w:lang w:val="es-ES"/>
              </w:rPr>
            </w:pPr>
          </w:p>
          <w:p w:rsidR="00E47A3E" w:rsidRPr="0061292D" w:rsidRDefault="00E47A3E" w:rsidP="00E47A3E">
            <w:pPr>
              <w:ind w:left="50" w:right="67"/>
              <w:rPr>
                <w:rFonts w:ascii="Arial" w:hAnsi="Arial" w:cs="Arial"/>
                <w:color w:val="000000" w:themeColor="text1"/>
                <w:sz w:val="22"/>
                <w:szCs w:val="26"/>
                <w:lang w:val="es-ES"/>
              </w:rPr>
            </w:pPr>
          </w:p>
        </w:tc>
        <w:tc>
          <w:tcPr>
            <w:tcW w:w="548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B24872" w:rsidP="00E47A3E">
            <w:pPr>
              <w:shd w:val="clear" w:color="auto" w:fill="FFFFFF"/>
              <w:ind w:left="123"/>
              <w:rPr>
                <w:rFonts w:ascii="Arial" w:hAnsi="Arial" w:cs="Arial"/>
                <w:color w:val="000000" w:themeColor="text1"/>
                <w:sz w:val="22"/>
                <w:szCs w:val="26"/>
                <w:lang w:val="es-ES"/>
              </w:rPr>
            </w:pPr>
            <w:r w:rsidRPr="0061292D">
              <w:rPr>
                <w:rFonts w:ascii="Arial" w:hAnsi="Arial" w:cs="Arial"/>
                <w:color w:val="000000" w:themeColor="text1"/>
                <w:sz w:val="22"/>
                <w:szCs w:val="26"/>
                <w:lang w:val="es-ES_tradnl"/>
              </w:rPr>
              <w:t>15</w:t>
            </w:r>
            <w:r w:rsidR="00E47A3E" w:rsidRPr="0061292D">
              <w:rPr>
                <w:rFonts w:ascii="Arial" w:hAnsi="Arial" w:cs="Arial"/>
                <w:color w:val="000000" w:themeColor="text1"/>
                <w:sz w:val="22"/>
                <w:szCs w:val="26"/>
                <w:lang w:val="es-ES_tradnl"/>
              </w:rPr>
              <w:t xml:space="preserve">. Incremento de la actividad comercial formal e informal en la zona </w:t>
            </w:r>
            <w:r w:rsidR="00AC032F" w:rsidRPr="0061292D">
              <w:rPr>
                <w:rFonts w:ascii="Arial" w:hAnsi="Arial" w:cs="Arial"/>
                <w:color w:val="000000" w:themeColor="text1"/>
                <w:sz w:val="22"/>
                <w:szCs w:val="26"/>
                <w:lang w:val="es-ES_tradnl"/>
              </w:rPr>
              <w:t xml:space="preserve">en </w:t>
            </w:r>
            <w:proofErr w:type="spellStart"/>
            <w:r w:rsidR="00323500">
              <w:rPr>
                <w:rFonts w:ascii="Arial" w:hAnsi="Arial" w:cs="Arial"/>
                <w:color w:val="000000" w:themeColor="text1"/>
                <w:sz w:val="22"/>
                <w:szCs w:val="26"/>
                <w:lang w:val="es-ES_tradnl"/>
              </w:rPr>
              <w:t>Jarabacoa</w:t>
            </w:r>
            <w:proofErr w:type="spellEnd"/>
            <w:r w:rsidR="00E47A3E" w:rsidRPr="0061292D">
              <w:rPr>
                <w:rFonts w:ascii="Arial" w:hAnsi="Arial" w:cs="Arial"/>
                <w:color w:val="000000" w:themeColor="text1"/>
                <w:sz w:val="22"/>
                <w:szCs w:val="26"/>
                <w:lang w:val="es-ES_tradnl"/>
              </w:rPr>
              <w:t>.</w:t>
            </w:r>
          </w:p>
        </w:tc>
        <w:tc>
          <w:tcPr>
            <w:tcW w:w="45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35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33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254" w:line="360" w:lineRule="auto"/>
        <w:ind w:left="120"/>
        <w:rPr>
          <w:rFonts w:ascii="Arial" w:hAnsi="Arial" w:cs="Arial"/>
          <w:b/>
          <w:bCs/>
          <w:color w:val="000000" w:themeColor="text1"/>
          <w:sz w:val="26"/>
          <w:szCs w:val="26"/>
          <w:lang w:val="es-ES_tradnl"/>
        </w:rPr>
      </w:pPr>
    </w:p>
    <w:p w:rsidR="00E47A3E" w:rsidRPr="0061292D" w:rsidRDefault="00E47A3E" w:rsidP="00E47A3E">
      <w:pPr>
        <w:shd w:val="clear" w:color="auto" w:fill="FFFFFF"/>
        <w:spacing w:before="254" w:line="360" w:lineRule="auto"/>
        <w:ind w:left="120"/>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7. </w:t>
      </w:r>
      <w:r w:rsidRPr="0061292D">
        <w:rPr>
          <w:rFonts w:ascii="Arial" w:hAnsi="Arial" w:cs="Arial"/>
          <w:color w:val="000000" w:themeColor="text1"/>
          <w:sz w:val="26"/>
          <w:szCs w:val="26"/>
          <w:lang w:val="es-ES_tradnl"/>
        </w:rPr>
        <w:t>Resumen de impactos ambientales de la fase de operación de acuerdo a su significación.</w:t>
      </w:r>
    </w:p>
    <w:tbl>
      <w:tblPr>
        <w:tblW w:w="9923" w:type="dxa"/>
        <w:tblInd w:w="40" w:type="dxa"/>
        <w:tblLayout w:type="fixed"/>
        <w:tblCellMar>
          <w:left w:w="40" w:type="dxa"/>
          <w:right w:w="40" w:type="dxa"/>
        </w:tblCellMar>
        <w:tblLook w:val="0000" w:firstRow="0" w:lastRow="0" w:firstColumn="0" w:lastColumn="0" w:noHBand="0" w:noVBand="0"/>
      </w:tblPr>
      <w:tblGrid>
        <w:gridCol w:w="567"/>
        <w:gridCol w:w="1560"/>
        <w:gridCol w:w="5386"/>
        <w:gridCol w:w="567"/>
        <w:gridCol w:w="567"/>
        <w:gridCol w:w="1276"/>
      </w:tblGrid>
      <w:tr w:rsidR="00E47A3E" w:rsidRPr="0061292D" w:rsidTr="00E47A3E">
        <w:trPr>
          <w:cantSplit/>
          <w:trHeight w:val="1605"/>
        </w:trPr>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 xml:space="preserve">Componentes </w:t>
            </w:r>
            <w:r w:rsidRPr="0061292D">
              <w:rPr>
                <w:rFonts w:ascii="Arial" w:hAnsi="Arial" w:cs="Arial"/>
                <w:b/>
                <w:bCs/>
                <w:color w:val="000000" w:themeColor="text1"/>
                <w:sz w:val="22"/>
                <w:szCs w:val="26"/>
                <w:lang w:val="es-ES_tradnl"/>
              </w:rPr>
              <w:t>del medio</w:t>
            </w:r>
          </w:p>
        </w:tc>
        <w:tc>
          <w:tcPr>
            <w:tcW w:w="1560"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b/>
                <w:bCs/>
                <w:color w:val="000000" w:themeColor="text1"/>
                <w:spacing w:val="-3"/>
                <w:sz w:val="22"/>
                <w:szCs w:val="26"/>
                <w:lang w:val="es-ES_tradnl"/>
              </w:rPr>
              <w:t xml:space="preserve">Elemento del </w:t>
            </w:r>
            <w:r w:rsidRPr="0061292D">
              <w:rPr>
                <w:rFonts w:ascii="Arial" w:hAnsi="Arial" w:cs="Arial"/>
                <w:b/>
                <w:bCs/>
                <w:color w:val="000000" w:themeColor="text1"/>
                <w:sz w:val="22"/>
                <w:szCs w:val="26"/>
                <w:lang w:val="es-ES_tradnl"/>
              </w:rPr>
              <w:t>medio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43" w:right="13"/>
              <w:rPr>
                <w:rFonts w:ascii="Arial" w:hAnsi="Arial" w:cs="Arial"/>
                <w:color w:val="000000" w:themeColor="text1"/>
                <w:sz w:val="22"/>
                <w:szCs w:val="26"/>
              </w:rPr>
            </w:pPr>
            <w:r w:rsidRPr="0061292D">
              <w:rPr>
                <w:rFonts w:ascii="Arial" w:hAnsi="Arial" w:cs="Arial"/>
                <w:b/>
                <w:bCs/>
                <w:color w:val="000000" w:themeColor="text1"/>
                <w:sz w:val="22"/>
                <w:szCs w:val="26"/>
                <w:lang w:val="es-ES_tradnl"/>
              </w:rPr>
              <w:t>Impactos</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Significativo</w:t>
            </w:r>
          </w:p>
        </w:tc>
        <w:tc>
          <w:tcPr>
            <w:tcW w:w="567"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No significativo</w:t>
            </w:r>
          </w:p>
        </w:tc>
        <w:tc>
          <w:tcPr>
            <w:tcW w:w="1276" w:type="dxa"/>
            <w:tcBorders>
              <w:top w:val="single" w:sz="6" w:space="0" w:color="auto"/>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pacing w:val="-1"/>
                <w:sz w:val="22"/>
                <w:szCs w:val="26"/>
                <w:lang w:val="es-ES_tradnl"/>
              </w:rPr>
              <w:t>No significativo</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pero sus</w:t>
            </w:r>
          </w:p>
          <w:p w:rsidR="00E47A3E" w:rsidRPr="0061292D" w:rsidRDefault="00E47A3E" w:rsidP="00E47A3E">
            <w:pPr>
              <w:shd w:val="clear" w:color="auto" w:fill="FFFFFF"/>
              <w:jc w:val="center"/>
              <w:rPr>
                <w:rFonts w:ascii="Arial" w:hAnsi="Arial" w:cs="Arial"/>
                <w:color w:val="000000" w:themeColor="text1"/>
                <w:sz w:val="22"/>
                <w:szCs w:val="26"/>
                <w:lang w:val="es-ES"/>
              </w:rPr>
            </w:pPr>
            <w:r w:rsidRPr="0061292D">
              <w:rPr>
                <w:rFonts w:ascii="Arial" w:hAnsi="Arial" w:cs="Arial"/>
                <w:b/>
                <w:bCs/>
                <w:color w:val="000000" w:themeColor="text1"/>
                <w:sz w:val="22"/>
                <w:szCs w:val="26"/>
                <w:lang w:val="es-ES_tradnl"/>
              </w:rPr>
              <w:t>efectos están</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regulados o</w:t>
            </w:r>
          </w:p>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b/>
                <w:bCs/>
                <w:color w:val="000000" w:themeColor="text1"/>
                <w:sz w:val="22"/>
                <w:szCs w:val="26"/>
                <w:lang w:val="es-ES_tradnl"/>
              </w:rPr>
              <w:t>normados</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Biofísico</w:t>
            </w: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lang w:val="es-ES"/>
              </w:rPr>
            </w:pPr>
          </w:p>
          <w:p w:rsidR="00E47A3E" w:rsidRPr="0061292D" w:rsidRDefault="00E47A3E" w:rsidP="00E47A3E">
            <w:pPr>
              <w:jc w:val="cente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A la fauna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afectación a la fauna terrestre por el uso </w:t>
            </w:r>
            <w:r w:rsidRPr="0061292D">
              <w:rPr>
                <w:rFonts w:ascii="Arial" w:hAnsi="Arial" w:cs="Arial"/>
                <w:color w:val="000000" w:themeColor="text1"/>
                <w:sz w:val="22"/>
                <w:szCs w:val="26"/>
              </w:rPr>
              <w:t>de insecticidas.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incremento de plagas de vectores por el mal manejo de los desechos sólidos.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pacing w:val="-2"/>
                <w:sz w:val="22"/>
                <w:szCs w:val="26"/>
                <w:lang w:val="es-ES_tradnl"/>
              </w:rPr>
              <w:t>A la vegetación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deterioro de las áreas verdes por falta de mantenimiento y cuidado.</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 las aguas </w:t>
            </w:r>
            <w:r w:rsidRPr="0061292D">
              <w:rPr>
                <w:rFonts w:ascii="Arial" w:hAnsi="Arial" w:cs="Arial"/>
                <w:color w:val="000000" w:themeColor="text1"/>
                <w:spacing w:val="-1"/>
                <w:sz w:val="22"/>
                <w:szCs w:val="26"/>
                <w:lang w:val="es-ES_tradnl"/>
              </w:rPr>
              <w:t>subterráneas</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residuos oleosos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Posibilidad de contaminación de las aguas subterráneas por los residuales líquidos domésticos.</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5" w:right="57"/>
              <w:rPr>
                <w:rFonts w:ascii="Arial" w:hAnsi="Arial" w:cs="Arial"/>
                <w:color w:val="000000" w:themeColor="text1"/>
                <w:sz w:val="22"/>
                <w:szCs w:val="26"/>
              </w:rPr>
            </w:pPr>
            <w:r w:rsidRPr="0061292D">
              <w:rPr>
                <w:rFonts w:ascii="Arial" w:hAnsi="Arial" w:cs="Arial"/>
                <w:color w:val="000000" w:themeColor="text1"/>
                <w:sz w:val="22"/>
                <w:szCs w:val="26"/>
                <w:lang w:val="es-ES_tradnl"/>
              </w:rPr>
              <w:t xml:space="preserve">Al paisaje </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 xml:space="preserve">Posibilidad de deterioro de la imagen del proyecto por </w:t>
            </w:r>
            <w:r w:rsidRPr="0061292D">
              <w:rPr>
                <w:rFonts w:ascii="Arial" w:hAnsi="Arial" w:cs="Arial"/>
                <w:color w:val="000000" w:themeColor="text1"/>
                <w:sz w:val="22"/>
                <w:szCs w:val="26"/>
              </w:rPr>
              <w:t>falta de mantenimiento de las edificaciones e infraestructura.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ind w:left="25" w:right="57"/>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3"/>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Reafirmación del paisaje existente en la zona </w:t>
            </w:r>
            <w:r w:rsidR="00903591">
              <w:rPr>
                <w:rFonts w:ascii="Arial" w:hAnsi="Arial" w:cs="Arial"/>
                <w:color w:val="000000" w:themeColor="text1"/>
                <w:sz w:val="22"/>
                <w:szCs w:val="26"/>
              </w:rPr>
              <w:t xml:space="preserve">Camino </w:t>
            </w:r>
            <w:proofErr w:type="spellStart"/>
            <w:r w:rsidR="00903591">
              <w:rPr>
                <w:rFonts w:ascii="Arial" w:hAnsi="Arial" w:cs="Arial"/>
                <w:color w:val="000000" w:themeColor="text1"/>
                <w:sz w:val="22"/>
                <w:szCs w:val="26"/>
              </w:rPr>
              <w:t>Llibre</w:t>
            </w:r>
            <w:proofErr w:type="spellEnd"/>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val="restart"/>
            <w:tcBorders>
              <w:top w:val="single" w:sz="6" w:space="0" w:color="auto"/>
              <w:left w:val="single" w:sz="6" w:space="0" w:color="auto"/>
              <w:right w:val="single" w:sz="6" w:space="0" w:color="auto"/>
            </w:tcBorders>
            <w:shd w:val="clear" w:color="auto" w:fill="FFFFFF"/>
            <w:textDirection w:val="btLr"/>
          </w:tcPr>
          <w:p w:rsidR="00E47A3E" w:rsidRPr="0061292D" w:rsidRDefault="00E47A3E" w:rsidP="00E47A3E">
            <w:pPr>
              <w:shd w:val="clear" w:color="auto" w:fill="FFFFFF"/>
              <w:rPr>
                <w:rFonts w:ascii="Arial" w:hAnsi="Arial" w:cs="Arial"/>
                <w:color w:val="000000" w:themeColor="text1"/>
                <w:sz w:val="22"/>
                <w:szCs w:val="26"/>
              </w:rPr>
            </w:pPr>
            <w:r w:rsidRPr="0061292D">
              <w:rPr>
                <w:rFonts w:ascii="Arial" w:hAnsi="Arial" w:cs="Arial"/>
                <w:color w:val="000000" w:themeColor="text1"/>
                <w:sz w:val="22"/>
                <w:szCs w:val="26"/>
                <w:lang w:val="es-ES_tradnl"/>
              </w:rPr>
              <w:t>Recursos</w:t>
            </w:r>
            <w:r w:rsidR="00D14854" w:rsidRPr="0061292D">
              <w:rPr>
                <w:rFonts w:ascii="Arial" w:hAnsi="Arial" w:cs="Arial"/>
                <w:color w:val="000000" w:themeColor="text1"/>
                <w:sz w:val="22"/>
                <w:szCs w:val="26"/>
                <w:lang w:val="es-ES_tradnl"/>
              </w:rPr>
              <w:t xml:space="preserve"> </w:t>
            </w:r>
            <w:r w:rsidRPr="0061292D">
              <w:rPr>
                <w:rFonts w:ascii="Arial" w:hAnsi="Arial" w:cs="Arial"/>
                <w:color w:val="000000" w:themeColor="text1"/>
                <w:sz w:val="22"/>
                <w:szCs w:val="26"/>
                <w:lang w:val="es-ES_tradnl"/>
              </w:rPr>
              <w:t>Socioeconómico</w:t>
            </w: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202" w:right="211"/>
              <w:rPr>
                <w:rFonts w:ascii="Arial" w:hAnsi="Arial" w:cs="Arial"/>
                <w:color w:val="000000" w:themeColor="text1"/>
                <w:sz w:val="22"/>
                <w:szCs w:val="26"/>
              </w:rPr>
            </w:pPr>
            <w:r w:rsidRPr="0061292D">
              <w:rPr>
                <w:rFonts w:ascii="Arial" w:hAnsi="Arial" w:cs="Arial"/>
                <w:color w:val="000000" w:themeColor="text1"/>
                <w:sz w:val="22"/>
                <w:szCs w:val="26"/>
                <w:lang w:val="es-ES_tradnl"/>
              </w:rPr>
              <w:t>Al uso del suelo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Cambio de las características del uso del suelo de agrícola – ganadera a infraestructura 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intensidad del uso del suelo para fines inmobiliaria.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67" w:right="72"/>
              <w:rPr>
                <w:rFonts w:ascii="Arial" w:hAnsi="Arial" w:cs="Arial"/>
                <w:color w:val="000000" w:themeColor="text1"/>
                <w:sz w:val="22"/>
                <w:szCs w:val="26"/>
                <w:lang w:val="es-ES"/>
              </w:rPr>
            </w:pPr>
            <w:r w:rsidRPr="0061292D">
              <w:rPr>
                <w:rFonts w:ascii="Arial" w:hAnsi="Arial" w:cs="Arial"/>
                <w:color w:val="000000" w:themeColor="text1"/>
                <w:spacing w:val="-2"/>
                <w:sz w:val="22"/>
                <w:szCs w:val="26"/>
                <w:lang w:val="es-ES_tradnl"/>
              </w:rPr>
              <w:t xml:space="preserve">Al valor de la </w:t>
            </w:r>
            <w:r w:rsidRPr="0061292D">
              <w:rPr>
                <w:rFonts w:ascii="Arial" w:hAnsi="Arial" w:cs="Arial"/>
                <w:color w:val="000000" w:themeColor="text1"/>
                <w:sz w:val="22"/>
                <w:szCs w:val="26"/>
                <w:lang w:val="es-ES_tradnl"/>
              </w:rPr>
              <w:t>tierra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valor de los terrenos en la zona </w:t>
            </w:r>
            <w:r w:rsidR="00AC032F" w:rsidRPr="0061292D">
              <w:rPr>
                <w:rFonts w:ascii="Arial" w:hAnsi="Arial" w:cs="Arial"/>
                <w:color w:val="000000" w:themeColor="text1"/>
                <w:sz w:val="22"/>
                <w:szCs w:val="26"/>
              </w:rPr>
              <w:t xml:space="preserve">de </w:t>
            </w:r>
            <w:proofErr w:type="spellStart"/>
            <w:r w:rsidR="00323500">
              <w:rPr>
                <w:rFonts w:ascii="Arial" w:hAnsi="Arial" w:cs="Arial"/>
                <w:color w:val="000000" w:themeColor="text1"/>
                <w:sz w:val="22"/>
                <w:szCs w:val="26"/>
              </w:rPr>
              <w:t>Jarabacoa</w:t>
            </w:r>
            <w:proofErr w:type="spellEnd"/>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nil"/>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pacing w:val="-1"/>
                <w:sz w:val="22"/>
                <w:szCs w:val="26"/>
                <w:lang w:val="es-ES_tradnl"/>
              </w:rPr>
              <w:t>A la población</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792"/>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Creación de puestos de trabajo permanente.</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Mejoramiento de la calidad de vida y del poder adquisitivo de los trabajadores que laborarán en el proyecto.</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z w:val="22"/>
                <w:szCs w:val="26"/>
                <w:lang w:val="es-ES_tradnl"/>
              </w:rPr>
              <w:t>Al tránsito</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del tránsito vehicular por la </w:t>
            </w:r>
            <w:r w:rsidR="00323500">
              <w:rPr>
                <w:rFonts w:ascii="Arial" w:hAnsi="Arial" w:cs="Arial"/>
                <w:color w:val="000000" w:themeColor="text1"/>
                <w:sz w:val="22"/>
                <w:szCs w:val="26"/>
              </w:rPr>
              <w:t>Ave. La Confluencia</w:t>
            </w:r>
            <w:r w:rsidR="008042E0"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97"/>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A la economía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 xml:space="preserve">Incremento de la oferta de vivienda en la zona </w:t>
            </w:r>
            <w:r w:rsidR="00AC032F" w:rsidRPr="0061292D">
              <w:rPr>
                <w:rFonts w:ascii="Arial" w:hAnsi="Arial" w:cs="Arial"/>
                <w:color w:val="000000" w:themeColor="text1"/>
                <w:sz w:val="22"/>
                <w:szCs w:val="26"/>
              </w:rPr>
              <w:t xml:space="preserve">de </w:t>
            </w:r>
            <w:proofErr w:type="spellStart"/>
            <w:r w:rsidR="00323500">
              <w:rPr>
                <w:rFonts w:ascii="Arial" w:hAnsi="Arial" w:cs="Arial"/>
                <w:color w:val="000000" w:themeColor="text1"/>
                <w:sz w:val="22"/>
                <w:szCs w:val="26"/>
              </w:rPr>
              <w:t>Jarabacoa</w:t>
            </w:r>
            <w:proofErr w:type="spellEnd"/>
            <w:r w:rsidRPr="0061292D">
              <w:rPr>
                <w:rFonts w:ascii="Arial" w:hAnsi="Arial" w:cs="Arial"/>
                <w:color w:val="000000" w:themeColor="text1"/>
                <w:sz w:val="22"/>
                <w:szCs w:val="26"/>
              </w:rPr>
              <w:t>.</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E47A3E">
            <w:pPr>
              <w:shd w:val="clear" w:color="auto" w:fill="FFFFFF"/>
              <w:ind w:left="5"/>
              <w:rPr>
                <w:rFonts w:ascii="Arial" w:hAnsi="Arial" w:cs="Arial"/>
                <w:color w:val="000000" w:themeColor="text1"/>
                <w:sz w:val="22"/>
                <w:szCs w:val="26"/>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del flujo de capitales en torno a la economía del país.</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jc w:val="both"/>
              <w:rPr>
                <w:rFonts w:ascii="Arial" w:hAnsi="Arial" w:cs="Arial"/>
                <w:color w:val="000000" w:themeColor="text1"/>
                <w:sz w:val="22"/>
                <w:szCs w:val="26"/>
                <w:lang w:val="es-ES"/>
              </w:rPr>
            </w:pPr>
            <w:r w:rsidRPr="0061292D">
              <w:rPr>
                <w:rFonts w:ascii="Arial" w:hAnsi="Arial" w:cs="Arial"/>
                <w:color w:val="000000" w:themeColor="text1"/>
                <w:sz w:val="22"/>
                <w:szCs w:val="26"/>
              </w:rPr>
              <w:t>Incremento de la actividad comercial formal e informal.</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agua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1925"/>
              <w:jc w:val="both"/>
              <w:rPr>
                <w:rFonts w:ascii="Arial" w:hAnsi="Arial" w:cs="Arial"/>
                <w:color w:val="000000" w:themeColor="text1"/>
                <w:sz w:val="22"/>
                <w:szCs w:val="26"/>
                <w:lang w:val="es-ES"/>
              </w:rPr>
            </w:pPr>
            <w:r w:rsidRPr="0061292D">
              <w:rPr>
                <w:rFonts w:ascii="Arial" w:hAnsi="Arial" w:cs="Arial"/>
                <w:color w:val="000000" w:themeColor="text1"/>
                <w:sz w:val="22"/>
                <w:szCs w:val="26"/>
              </w:rPr>
              <w:t>Aumento del consumo de agua.</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r w:rsidR="00E47A3E" w:rsidRPr="0061292D" w:rsidTr="00E47A3E">
        <w:trPr>
          <w:cantSplit/>
          <w:trHeight w:val="20"/>
        </w:trPr>
        <w:tc>
          <w:tcPr>
            <w:tcW w:w="567" w:type="dxa"/>
            <w:vMerge/>
            <w:tcBorders>
              <w:left w:val="single" w:sz="6" w:space="0" w:color="auto"/>
              <w:bottom w:val="single" w:sz="6" w:space="0" w:color="auto"/>
              <w:right w:val="single" w:sz="6" w:space="0" w:color="auto"/>
            </w:tcBorders>
            <w:shd w:val="clear" w:color="auto" w:fill="FFFFFF"/>
            <w:textDirection w:val="btLr"/>
          </w:tcPr>
          <w:p w:rsidR="00E47A3E" w:rsidRPr="0061292D" w:rsidRDefault="00E47A3E" w:rsidP="00E47A3E">
            <w:pPr>
              <w:rPr>
                <w:rFonts w:ascii="Arial" w:hAnsi="Arial" w:cs="Arial"/>
                <w:color w:val="000000" w:themeColor="text1"/>
                <w:sz w:val="22"/>
                <w:szCs w:val="26"/>
                <w:lang w:val="es-ES"/>
              </w:rPr>
            </w:pP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ind w:left="10" w:right="14"/>
              <w:rPr>
                <w:rFonts w:ascii="Arial" w:hAnsi="Arial" w:cs="Arial"/>
                <w:color w:val="000000" w:themeColor="text1"/>
                <w:sz w:val="22"/>
                <w:szCs w:val="26"/>
              </w:rPr>
            </w:pPr>
            <w:r w:rsidRPr="0061292D">
              <w:rPr>
                <w:rFonts w:ascii="Arial" w:hAnsi="Arial" w:cs="Arial"/>
                <w:color w:val="000000" w:themeColor="text1"/>
                <w:spacing w:val="-1"/>
                <w:sz w:val="22"/>
                <w:szCs w:val="26"/>
                <w:lang w:val="es-ES_tradnl"/>
              </w:rPr>
              <w:t xml:space="preserve">A los recursos </w:t>
            </w:r>
            <w:r w:rsidRPr="0061292D">
              <w:rPr>
                <w:rFonts w:ascii="Arial" w:hAnsi="Arial" w:cs="Arial"/>
                <w:color w:val="000000" w:themeColor="text1"/>
                <w:sz w:val="22"/>
                <w:szCs w:val="26"/>
                <w:lang w:val="es-ES_tradnl"/>
              </w:rPr>
              <w:t>energía.</w:t>
            </w:r>
          </w:p>
        </w:tc>
        <w:tc>
          <w:tcPr>
            <w:tcW w:w="538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BA3294">
            <w:pPr>
              <w:pStyle w:val="Prrafodelista"/>
              <w:widowControl w:val="0"/>
              <w:numPr>
                <w:ilvl w:val="0"/>
                <w:numId w:val="40"/>
              </w:numPr>
              <w:shd w:val="clear" w:color="auto" w:fill="FFFFFF"/>
              <w:autoSpaceDE w:val="0"/>
              <w:autoSpaceDN w:val="0"/>
              <w:adjustRightInd w:val="0"/>
              <w:ind w:right="893"/>
              <w:jc w:val="both"/>
              <w:rPr>
                <w:rFonts w:ascii="Arial" w:hAnsi="Arial" w:cs="Arial"/>
                <w:color w:val="000000" w:themeColor="text1"/>
                <w:sz w:val="22"/>
                <w:szCs w:val="26"/>
                <w:lang w:val="es-ES"/>
              </w:rPr>
            </w:pPr>
            <w:r w:rsidRPr="0061292D">
              <w:rPr>
                <w:rFonts w:ascii="Arial" w:hAnsi="Arial" w:cs="Arial"/>
                <w:color w:val="000000" w:themeColor="text1"/>
                <w:spacing w:val="-1"/>
                <w:sz w:val="22"/>
                <w:szCs w:val="26"/>
              </w:rPr>
              <w:t>Aumento del consumo de energía eléctrica.</w:t>
            </w:r>
          </w:p>
        </w:tc>
        <w:tc>
          <w:tcPr>
            <w:tcW w:w="567" w:type="dxa"/>
            <w:tcBorders>
              <w:top w:val="single" w:sz="6" w:space="0" w:color="auto"/>
              <w:left w:val="single" w:sz="6" w:space="0" w:color="auto"/>
              <w:bottom w:val="single" w:sz="6" w:space="0" w:color="auto"/>
              <w:right w:val="single" w:sz="6" w:space="0" w:color="auto"/>
            </w:tcBorders>
            <w:shd w:val="clear" w:color="auto" w:fill="C2D69B" w:themeFill="accent3" w:themeFillTint="99"/>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56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rPr>
                <w:rFonts w:ascii="Arial" w:hAnsi="Arial" w:cs="Arial"/>
                <w:color w:val="000000" w:themeColor="text1"/>
                <w:sz w:val="22"/>
                <w:szCs w:val="26"/>
                <w:lang w:val="es-ES"/>
              </w:rPr>
            </w:pPr>
            <w:r w:rsidRPr="0061292D">
              <w:rPr>
                <w:rFonts w:ascii="Arial" w:hAnsi="Arial" w:cs="Arial"/>
                <w:color w:val="000000" w:themeColor="text1"/>
                <w:sz w:val="22"/>
                <w:szCs w:val="26"/>
                <w:lang w:val="es-ES"/>
              </w:rPr>
              <w:t> </w:t>
            </w:r>
          </w:p>
        </w:tc>
      </w:tr>
    </w:tbl>
    <w:p w:rsidR="00E47A3E" w:rsidRPr="0061292D" w:rsidRDefault="00E47A3E" w:rsidP="00E47A3E">
      <w:pPr>
        <w:shd w:val="clear" w:color="auto" w:fill="FFFFFF"/>
        <w:spacing w:before="187" w:line="360" w:lineRule="auto"/>
        <w:rPr>
          <w:rFonts w:ascii="Arial" w:hAnsi="Arial" w:cs="Arial"/>
          <w:color w:val="000000" w:themeColor="text1"/>
          <w:sz w:val="26"/>
          <w:szCs w:val="26"/>
          <w:lang w:val="es-ES"/>
        </w:rPr>
      </w:pPr>
      <w:r w:rsidRPr="0061292D">
        <w:rPr>
          <w:rFonts w:ascii="Arial" w:hAnsi="Arial" w:cs="Arial"/>
          <w:b/>
          <w:bCs/>
          <w:color w:val="000000" w:themeColor="text1"/>
          <w:sz w:val="26"/>
          <w:szCs w:val="26"/>
          <w:lang w:val="es-ES_tradnl"/>
        </w:rPr>
        <w:lastRenderedPageBreak/>
        <w:t xml:space="preserve">Tabla 8. </w:t>
      </w:r>
      <w:r w:rsidRPr="0061292D">
        <w:rPr>
          <w:rFonts w:ascii="Arial" w:hAnsi="Arial" w:cs="Arial"/>
          <w:color w:val="000000" w:themeColor="text1"/>
          <w:sz w:val="26"/>
          <w:szCs w:val="26"/>
          <w:lang w:val="es-ES_tradnl"/>
        </w:rPr>
        <w:t>Posibilidad de introducir medidas correctoras, protectoras y de recuperación.</w:t>
      </w:r>
    </w:p>
    <w:p w:rsidR="00E47A3E" w:rsidRPr="0061292D" w:rsidRDefault="00E47A3E" w:rsidP="00E47A3E">
      <w:pPr>
        <w:spacing w:after="43" w:line="360" w:lineRule="auto"/>
        <w:rPr>
          <w:rFonts w:ascii="Arial" w:hAnsi="Arial" w:cs="Arial"/>
          <w:color w:val="000000" w:themeColor="text1"/>
          <w:sz w:val="26"/>
          <w:szCs w:val="26"/>
          <w:lang w:val="es-ES"/>
        </w:rPr>
      </w:pPr>
    </w:p>
    <w:tbl>
      <w:tblPr>
        <w:tblW w:w="9980" w:type="dxa"/>
        <w:tblInd w:w="40" w:type="dxa"/>
        <w:tblLayout w:type="fixed"/>
        <w:tblCellMar>
          <w:left w:w="40" w:type="dxa"/>
          <w:right w:w="40" w:type="dxa"/>
        </w:tblCellMar>
        <w:tblLook w:val="0000" w:firstRow="0" w:lastRow="0" w:firstColumn="0" w:lastColumn="0" w:noHBand="0" w:noVBand="0"/>
      </w:tblPr>
      <w:tblGrid>
        <w:gridCol w:w="2430"/>
        <w:gridCol w:w="2246"/>
        <w:gridCol w:w="1742"/>
        <w:gridCol w:w="1781"/>
        <w:gridCol w:w="1781"/>
      </w:tblGrid>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9"/>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Fases del proyecto</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2"/>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Total de impactos</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154"/>
              <w:rPr>
                <w:rFonts w:ascii="Arial" w:hAnsi="Arial" w:cs="Arial"/>
                <w:color w:val="000000" w:themeColor="text1"/>
                <w:sz w:val="22"/>
                <w:szCs w:val="26"/>
              </w:rPr>
            </w:pPr>
            <w:r w:rsidRPr="0061292D">
              <w:rPr>
                <w:rFonts w:ascii="Arial" w:hAnsi="Arial" w:cs="Arial"/>
                <w:b/>
                <w:bCs/>
                <w:color w:val="000000" w:themeColor="text1"/>
                <w:spacing w:val="-2"/>
                <w:sz w:val="22"/>
                <w:szCs w:val="26"/>
                <w:lang w:val="es-ES_tradnl"/>
              </w:rPr>
              <w:t>Recuperable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b/>
                <w:bCs/>
                <w:color w:val="000000" w:themeColor="text1"/>
                <w:sz w:val="22"/>
                <w:szCs w:val="26"/>
                <w:lang w:val="es-ES_tradnl"/>
              </w:rPr>
              <w:t>Mitigable</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b/>
                <w:bCs/>
                <w:color w:val="000000" w:themeColor="text1"/>
                <w:spacing w:val="-1"/>
                <w:sz w:val="22"/>
                <w:szCs w:val="26"/>
                <w:lang w:val="es-ES_tradnl"/>
              </w:rPr>
              <w:t>Irrecuperable</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341"/>
              <w:rPr>
                <w:rFonts w:ascii="Arial" w:hAnsi="Arial" w:cs="Arial"/>
                <w:color w:val="000000" w:themeColor="text1"/>
                <w:sz w:val="22"/>
                <w:szCs w:val="26"/>
              </w:rPr>
            </w:pPr>
            <w:r w:rsidRPr="0061292D">
              <w:rPr>
                <w:rFonts w:ascii="Arial" w:hAnsi="Arial" w:cs="Arial"/>
                <w:color w:val="000000" w:themeColor="text1"/>
                <w:sz w:val="22"/>
                <w:szCs w:val="26"/>
                <w:lang w:val="es-ES_tradnl"/>
              </w:rPr>
              <w:t>Construcción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720"/>
              <w:rPr>
                <w:rFonts w:ascii="Arial" w:hAnsi="Arial" w:cs="Arial"/>
                <w:color w:val="000000" w:themeColor="text1"/>
                <w:sz w:val="22"/>
                <w:szCs w:val="26"/>
              </w:rPr>
            </w:pPr>
            <w:r w:rsidRPr="0061292D">
              <w:rPr>
                <w:rFonts w:ascii="Arial" w:hAnsi="Arial" w:cs="Arial"/>
                <w:color w:val="000000" w:themeColor="text1"/>
                <w:sz w:val="22"/>
                <w:szCs w:val="26"/>
                <w:lang w:val="es-ES_tradnl"/>
              </w:rPr>
              <w:t>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461"/>
              <w:rPr>
                <w:rFonts w:ascii="Arial" w:hAnsi="Arial" w:cs="Arial"/>
                <w:color w:val="000000" w:themeColor="text1"/>
                <w:sz w:val="22"/>
                <w:szCs w:val="26"/>
              </w:rPr>
            </w:pPr>
            <w:r w:rsidRPr="0061292D">
              <w:rPr>
                <w:rFonts w:ascii="Arial" w:hAnsi="Arial" w:cs="Arial"/>
                <w:color w:val="000000" w:themeColor="text1"/>
                <w:sz w:val="22"/>
                <w:szCs w:val="26"/>
                <w:lang w:val="es-ES_tradnl"/>
              </w:rPr>
              <w:t>Operación</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16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96"/>
              <w:rPr>
                <w:rFonts w:ascii="Arial" w:hAnsi="Arial" w:cs="Arial"/>
                <w:color w:val="000000" w:themeColor="text1"/>
                <w:sz w:val="22"/>
                <w:szCs w:val="26"/>
              </w:rPr>
            </w:pPr>
            <w:r w:rsidRPr="0061292D">
              <w:rPr>
                <w:rFonts w:ascii="Arial" w:hAnsi="Arial" w:cs="Arial"/>
                <w:color w:val="000000" w:themeColor="text1"/>
                <w:sz w:val="22"/>
                <w:szCs w:val="26"/>
                <w:lang w:val="es-ES_tradnl"/>
              </w:rPr>
              <w:t>6</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10</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0</w:t>
            </w:r>
          </w:p>
        </w:tc>
      </w:tr>
      <w:tr w:rsidR="00E47A3E" w:rsidRPr="0061292D" w:rsidTr="00E47A3E">
        <w:trPr>
          <w:trHeight w:val="20"/>
        </w:trPr>
        <w:tc>
          <w:tcPr>
            <w:tcW w:w="243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00"/>
              <w:rPr>
                <w:rFonts w:ascii="Arial" w:hAnsi="Arial" w:cs="Arial"/>
                <w:color w:val="000000" w:themeColor="text1"/>
                <w:sz w:val="22"/>
                <w:szCs w:val="26"/>
              </w:rPr>
            </w:pPr>
            <w:r w:rsidRPr="0061292D">
              <w:rPr>
                <w:rFonts w:ascii="Arial" w:hAnsi="Arial" w:cs="Arial"/>
                <w:color w:val="000000" w:themeColor="text1"/>
                <w:sz w:val="22"/>
                <w:szCs w:val="26"/>
                <w:lang w:val="es-ES_tradnl"/>
              </w:rPr>
              <w:t>TOTAL</w:t>
            </w:r>
          </w:p>
        </w:tc>
        <w:tc>
          <w:tcPr>
            <w:tcW w:w="2246"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802"/>
              <w:rPr>
                <w:rFonts w:ascii="Arial" w:hAnsi="Arial" w:cs="Arial"/>
                <w:color w:val="000000" w:themeColor="text1"/>
                <w:sz w:val="22"/>
                <w:szCs w:val="26"/>
              </w:rPr>
            </w:pPr>
            <w:r w:rsidRPr="0061292D">
              <w:rPr>
                <w:rFonts w:ascii="Arial" w:hAnsi="Arial" w:cs="Arial"/>
                <w:color w:val="000000" w:themeColor="text1"/>
                <w:sz w:val="22"/>
                <w:szCs w:val="26"/>
                <w:lang w:val="es-ES_tradnl"/>
              </w:rPr>
              <w:t>26</w:t>
            </w:r>
          </w:p>
        </w:tc>
        <w:tc>
          <w:tcPr>
            <w:tcW w:w="174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43"/>
              <w:rPr>
                <w:rFonts w:ascii="Arial" w:hAnsi="Arial" w:cs="Arial"/>
                <w:color w:val="000000" w:themeColor="text1"/>
                <w:sz w:val="22"/>
                <w:szCs w:val="26"/>
              </w:rPr>
            </w:pPr>
            <w:r w:rsidRPr="0061292D">
              <w:rPr>
                <w:rFonts w:ascii="Arial" w:hAnsi="Arial" w:cs="Arial"/>
                <w:color w:val="000000" w:themeColor="text1"/>
                <w:sz w:val="22"/>
                <w:szCs w:val="26"/>
                <w:lang w:val="es-ES_tradnl"/>
              </w:rPr>
              <w:t>12</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ind w:left="662"/>
              <w:rPr>
                <w:rFonts w:ascii="Arial" w:hAnsi="Arial" w:cs="Arial"/>
                <w:color w:val="000000" w:themeColor="text1"/>
                <w:sz w:val="22"/>
                <w:szCs w:val="26"/>
              </w:rPr>
            </w:pPr>
            <w:r w:rsidRPr="0061292D">
              <w:rPr>
                <w:rFonts w:ascii="Arial" w:hAnsi="Arial" w:cs="Arial"/>
                <w:color w:val="000000" w:themeColor="text1"/>
                <w:sz w:val="22"/>
                <w:szCs w:val="26"/>
                <w:lang w:val="es-ES_tradnl"/>
              </w:rPr>
              <w:t>13</w:t>
            </w:r>
          </w:p>
        </w:tc>
        <w:tc>
          <w:tcPr>
            <w:tcW w:w="17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E47A3E">
            <w:pPr>
              <w:shd w:val="clear" w:color="auto" w:fill="FFFFFF"/>
              <w:spacing w:line="360" w:lineRule="auto"/>
              <w:jc w:val="center"/>
              <w:rPr>
                <w:rFonts w:ascii="Arial" w:hAnsi="Arial" w:cs="Arial"/>
                <w:color w:val="000000" w:themeColor="text1"/>
                <w:sz w:val="22"/>
                <w:szCs w:val="26"/>
              </w:rPr>
            </w:pPr>
            <w:r w:rsidRPr="0061292D">
              <w:rPr>
                <w:rFonts w:ascii="Arial" w:hAnsi="Arial" w:cs="Arial"/>
                <w:color w:val="000000" w:themeColor="text1"/>
                <w:sz w:val="22"/>
                <w:szCs w:val="26"/>
                <w:lang w:val="es-ES_tradnl"/>
              </w:rPr>
              <w:t>1</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lang w:val="es-ES"/>
        </w:rPr>
      </w:pPr>
      <w:r w:rsidRPr="0061292D">
        <w:rPr>
          <w:rFonts w:ascii="Arial" w:hAnsi="Arial" w:cs="Arial"/>
          <w:color w:val="000000" w:themeColor="text1"/>
          <w:sz w:val="26"/>
          <w:szCs w:val="26"/>
          <w:lang w:val="es-ES_tradnl"/>
        </w:rPr>
        <w:t>Rango de variación de la importancia del efecto (IM) con color.</w:t>
      </w:r>
    </w:p>
    <w:p w:rsidR="00E47A3E" w:rsidRPr="0061292D" w:rsidRDefault="00E47A3E" w:rsidP="00E47A3E">
      <w:pPr>
        <w:spacing w:line="360" w:lineRule="auto"/>
        <w:rPr>
          <w:rFonts w:ascii="Arial" w:hAnsi="Arial" w:cs="Arial"/>
          <w:color w:val="000000" w:themeColor="text1"/>
          <w:sz w:val="26"/>
          <w:szCs w:val="26"/>
          <w:lang w:val="es-ES"/>
        </w:rPr>
      </w:pPr>
    </w:p>
    <w:tbl>
      <w:tblPr>
        <w:tblW w:w="6405" w:type="dxa"/>
        <w:tblInd w:w="93" w:type="dxa"/>
        <w:tblBorders>
          <w:top w:val="single" w:sz="4" w:space="0" w:color="auto"/>
          <w:left w:val="single" w:sz="4" w:space="0" w:color="auto"/>
          <w:bottom w:val="single" w:sz="4" w:space="0" w:color="auto"/>
          <w:right w:val="single" w:sz="4" w:space="0" w:color="auto"/>
          <w:insideH w:val="single" w:sz="8" w:space="0" w:color="auto"/>
          <w:insideV w:val="single" w:sz="8" w:space="0" w:color="auto"/>
        </w:tblBorders>
        <w:tblLook w:val="04A0" w:firstRow="1" w:lastRow="0" w:firstColumn="1" w:lastColumn="0" w:noHBand="0" w:noVBand="1"/>
      </w:tblPr>
      <w:tblGrid>
        <w:gridCol w:w="1430"/>
        <w:gridCol w:w="1129"/>
        <w:gridCol w:w="1326"/>
        <w:gridCol w:w="1260"/>
        <w:gridCol w:w="1260"/>
      </w:tblGrid>
      <w:tr w:rsidR="00E47A3E" w:rsidRPr="0061292D" w:rsidTr="00E47A3E">
        <w:trPr>
          <w:trHeight w:hRule="exact" w:val="53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3"/>
                <w:sz w:val="22"/>
                <w:szCs w:val="26"/>
                <w:lang w:val="es-ES_tradnl"/>
              </w:rPr>
              <w:t>Importancia</w:t>
            </w:r>
          </w:p>
        </w:tc>
        <w:tc>
          <w:tcPr>
            <w:tcW w:w="1129" w:type="dxa"/>
            <w:shd w:val="clear" w:color="000000" w:fill="FFFFFF"/>
            <w:hideMark/>
          </w:tcPr>
          <w:p w:rsidR="00E47A3E" w:rsidRPr="0061292D" w:rsidRDefault="00E47A3E" w:rsidP="00E47A3E">
            <w:pPr>
              <w:rPr>
                <w:rFonts w:ascii="Arial" w:hAnsi="Arial" w:cs="Arial"/>
                <w:b/>
                <w:bCs/>
                <w:color w:val="000000" w:themeColor="text1"/>
                <w:spacing w:val="-2"/>
                <w:sz w:val="22"/>
                <w:szCs w:val="26"/>
                <w:lang w:val="es-ES_tradnl"/>
              </w:rPr>
            </w:pPr>
            <w:r w:rsidRPr="0061292D">
              <w:rPr>
                <w:rFonts w:ascii="Arial" w:hAnsi="Arial" w:cs="Arial"/>
                <w:b/>
                <w:bCs/>
                <w:color w:val="000000" w:themeColor="text1"/>
                <w:spacing w:val="-2"/>
                <w:sz w:val="22"/>
                <w:szCs w:val="26"/>
                <w:lang w:val="es-ES_tradnl"/>
              </w:rPr>
              <w:t>Baja</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2"/>
                <w:sz w:val="22"/>
                <w:szCs w:val="26"/>
                <w:lang w:val="es-ES_tradnl"/>
              </w:rPr>
              <w:t xml:space="preserve"> (≤ 20)</w:t>
            </w:r>
          </w:p>
        </w:tc>
        <w:tc>
          <w:tcPr>
            <w:tcW w:w="1326" w:type="dxa"/>
            <w:shd w:val="clear" w:color="000000" w:fill="FFFFFF"/>
            <w:hideMark/>
          </w:tcPr>
          <w:p w:rsidR="00E47A3E" w:rsidRPr="0061292D" w:rsidRDefault="00E47A3E" w:rsidP="00B4689A">
            <w:pPr>
              <w:ind w:firstLineChars="100" w:firstLine="221"/>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Media (&gt;21≤40)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lang w:val="es-ES_tradnl"/>
              </w:rPr>
            </w:pPr>
            <w:r w:rsidRPr="0061292D">
              <w:rPr>
                <w:rFonts w:ascii="Arial" w:hAnsi="Arial" w:cs="Arial"/>
                <w:b/>
                <w:bCs/>
                <w:color w:val="000000" w:themeColor="text1"/>
                <w:sz w:val="22"/>
                <w:szCs w:val="26"/>
                <w:lang w:val="es-ES_tradnl"/>
              </w:rPr>
              <w:t xml:space="preserve">Alta </w:t>
            </w:r>
          </w:p>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(&gt;41≤60)</w:t>
            </w:r>
          </w:p>
        </w:tc>
        <w:tc>
          <w:tcPr>
            <w:tcW w:w="126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pacing w:val="-1"/>
                <w:sz w:val="22"/>
                <w:szCs w:val="26"/>
                <w:lang w:val="es-ES_tradnl"/>
              </w:rPr>
              <w:t>Muy alta (&gt; 60)</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Negativos</w:t>
            </w:r>
          </w:p>
        </w:tc>
        <w:tc>
          <w:tcPr>
            <w:tcW w:w="1129" w:type="dxa"/>
            <w:shd w:val="clear" w:color="auto" w:fill="FDE9D9" w:themeFill="accent6"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FF99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FF000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43634" w:themeFill="accent2" w:themeFillShade="BF"/>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r w:rsidR="00E47A3E" w:rsidRPr="0061292D" w:rsidTr="00E47A3E">
        <w:trPr>
          <w:trHeight w:hRule="exact" w:val="443"/>
        </w:trPr>
        <w:tc>
          <w:tcPr>
            <w:tcW w:w="1430" w:type="dxa"/>
            <w:shd w:val="clear" w:color="000000" w:fill="FFFFFF"/>
            <w:hideMark/>
          </w:tcPr>
          <w:p w:rsidR="00E47A3E" w:rsidRPr="0061292D" w:rsidRDefault="00E47A3E" w:rsidP="00E47A3E">
            <w:pPr>
              <w:rPr>
                <w:rFonts w:ascii="Arial" w:hAnsi="Arial" w:cs="Arial"/>
                <w:b/>
                <w:bCs/>
                <w:color w:val="000000" w:themeColor="text1"/>
                <w:sz w:val="22"/>
                <w:szCs w:val="26"/>
              </w:rPr>
            </w:pPr>
            <w:r w:rsidRPr="0061292D">
              <w:rPr>
                <w:rFonts w:ascii="Arial" w:hAnsi="Arial" w:cs="Arial"/>
                <w:b/>
                <w:bCs/>
                <w:color w:val="000000" w:themeColor="text1"/>
                <w:sz w:val="22"/>
                <w:szCs w:val="26"/>
                <w:lang w:val="es-ES_tradnl"/>
              </w:rPr>
              <w:t>Positivos</w:t>
            </w:r>
          </w:p>
        </w:tc>
        <w:tc>
          <w:tcPr>
            <w:tcW w:w="1129" w:type="dxa"/>
            <w:shd w:val="clear" w:color="auto" w:fill="EAF1DD" w:themeFill="accent3" w:themeFillTint="33"/>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326" w:type="dxa"/>
            <w:shd w:val="clear" w:color="auto" w:fill="C2D69B" w:themeFill="accent3" w:themeFillTint="99"/>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92D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c>
          <w:tcPr>
            <w:tcW w:w="1260" w:type="dxa"/>
            <w:shd w:val="clear" w:color="auto" w:fill="00B050"/>
            <w:hideMark/>
          </w:tcPr>
          <w:p w:rsidR="00E47A3E" w:rsidRPr="0061292D" w:rsidRDefault="00E47A3E" w:rsidP="00E47A3E">
            <w:pPr>
              <w:rPr>
                <w:rFonts w:ascii="Arial" w:hAnsi="Arial" w:cs="Arial"/>
                <w:color w:val="000000" w:themeColor="text1"/>
                <w:sz w:val="22"/>
                <w:szCs w:val="26"/>
              </w:rPr>
            </w:pPr>
            <w:r w:rsidRPr="0061292D">
              <w:rPr>
                <w:rFonts w:ascii="Arial" w:hAnsi="Arial" w:cs="Arial"/>
                <w:color w:val="000000" w:themeColor="text1"/>
                <w:sz w:val="22"/>
                <w:szCs w:val="26"/>
              </w:rPr>
              <w:t> </w:t>
            </w:r>
          </w:p>
        </w:tc>
      </w:tr>
    </w:tbl>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E47A3E" w:rsidP="00E47A3E">
      <w:pPr>
        <w:spacing w:line="360" w:lineRule="auto"/>
        <w:rPr>
          <w:rFonts w:ascii="Arial" w:hAnsi="Arial" w:cs="Arial"/>
          <w:color w:val="000000" w:themeColor="text1"/>
          <w:sz w:val="26"/>
          <w:szCs w:val="26"/>
        </w:rPr>
      </w:pPr>
    </w:p>
    <w:p w:rsidR="00E47A3E" w:rsidRPr="0061292D" w:rsidRDefault="007E1AFD" w:rsidP="00DC6497">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E47A3E" w:rsidRPr="0061292D" w:rsidRDefault="00E47A3E" w:rsidP="00E47A3E">
      <w:pPr>
        <w:spacing w:line="360" w:lineRule="auto"/>
        <w:rPr>
          <w:color w:val="000000" w:themeColor="text1"/>
        </w:rPr>
        <w:sectPr w:rsidR="00E47A3E" w:rsidRPr="0061292D" w:rsidSect="00E47A3E">
          <w:pgSz w:w="12240" w:h="15840"/>
          <w:pgMar w:top="1440" w:right="1440" w:bottom="1440" w:left="1440" w:header="720" w:footer="720" w:gutter="0"/>
          <w:cols w:space="60"/>
          <w:noEndnote/>
          <w:docGrid w:linePitch="272"/>
        </w:sectPr>
      </w:pPr>
    </w:p>
    <w:tbl>
      <w:tblPr>
        <w:tblW w:w="12960" w:type="dxa"/>
        <w:tblInd w:w="40" w:type="dxa"/>
        <w:tblLayout w:type="fixed"/>
        <w:tblCellMar>
          <w:left w:w="40" w:type="dxa"/>
          <w:right w:w="40" w:type="dxa"/>
        </w:tblCellMar>
        <w:tblLook w:val="0000" w:firstRow="0" w:lastRow="0" w:firstColumn="0" w:lastColumn="0" w:noHBand="0" w:noVBand="0"/>
      </w:tblPr>
      <w:tblGrid>
        <w:gridCol w:w="437"/>
        <w:gridCol w:w="4873"/>
        <w:gridCol w:w="1220"/>
        <w:gridCol w:w="436"/>
        <w:gridCol w:w="454"/>
        <w:gridCol w:w="450"/>
        <w:gridCol w:w="410"/>
        <w:gridCol w:w="576"/>
        <w:gridCol w:w="576"/>
        <w:gridCol w:w="576"/>
        <w:gridCol w:w="576"/>
        <w:gridCol w:w="576"/>
        <w:gridCol w:w="576"/>
        <w:gridCol w:w="518"/>
        <w:gridCol w:w="706"/>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1299" w:type="dxa"/>
            <w:gridSpan w:val="12"/>
            <w:tcBorders>
              <w:top w:val="nil"/>
              <w:left w:val="nil"/>
              <w:bottom w:val="single" w:sz="4" w:space="0" w:color="auto"/>
              <w:right w:val="nil"/>
            </w:tcBorders>
            <w:shd w:val="clear" w:color="auto" w:fill="FFFFFF"/>
          </w:tcPr>
          <w:p w:rsidR="00E47A3E" w:rsidRPr="0061292D" w:rsidRDefault="00E47A3E" w:rsidP="00E47A3E">
            <w:pPr>
              <w:shd w:val="clear" w:color="auto" w:fill="FFFFFF"/>
              <w:ind w:left="1061"/>
              <w:rPr>
                <w:rFonts w:ascii="Arial Narrow" w:hAnsi="Arial Narrow"/>
                <w:color w:val="000000" w:themeColor="text1"/>
                <w:lang w:val="es-ES"/>
              </w:rPr>
            </w:pPr>
            <w:r w:rsidRPr="0061292D">
              <w:rPr>
                <w:rFonts w:ascii="Arial Narrow" w:hAnsi="Arial Narrow"/>
                <w:b/>
                <w:bCs/>
                <w:color w:val="000000" w:themeColor="text1"/>
                <w:lang w:val="es-ES_tradnl"/>
              </w:rPr>
              <w:t xml:space="preserve">Matriz 1. Identificación y valoración de los impactos de la Fase de Construcción - </w:t>
            </w:r>
            <w:r w:rsidR="00323500">
              <w:rPr>
                <w:rFonts w:ascii="Arial Narrow" w:hAnsi="Arial Narrow"/>
                <w:b/>
                <w:bCs/>
                <w:color w:val="000000" w:themeColor="text1"/>
                <w:lang w:val="es-ES_tradnl"/>
              </w:rPr>
              <w:t>RESIDENCIAL BOSQUES DE JARABACOA</w:t>
            </w:r>
            <w:r w:rsidRPr="0061292D">
              <w:rPr>
                <w:rFonts w:ascii="Arial Narrow" w:hAnsi="Arial Narrow"/>
                <w:b/>
                <w:bCs/>
                <w:color w:val="000000" w:themeColor="text1"/>
                <w:lang w:val="es-ES_tradnl"/>
              </w:rPr>
              <w:t>.</w:t>
            </w:r>
          </w:p>
        </w:tc>
        <w:tc>
          <w:tcPr>
            <w:tcW w:w="518"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706"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proofErr w:type="spellStart"/>
            <w:r w:rsidRPr="0061292D">
              <w:rPr>
                <w:rFonts w:ascii="Arial Narrow" w:hAnsi="Arial Narrow"/>
                <w:b/>
                <w:bCs/>
                <w:color w:val="000000" w:themeColor="text1"/>
                <w:lang w:val="es-ES_tradnl"/>
              </w:rPr>
              <w:t>Recuperabilidad</w:t>
            </w:r>
            <w:proofErr w:type="spellEnd"/>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38"/>
              <w:rPr>
                <w:rFonts w:ascii="Arial Narrow" w:hAnsi="Arial Narrow"/>
                <w:color w:val="000000" w:themeColor="text1"/>
                <w:lang w:val="es-ES"/>
              </w:rPr>
            </w:pPr>
            <w:r w:rsidRPr="0061292D">
              <w:rPr>
                <w:rFonts w:ascii="Arial Narrow" w:hAnsi="Arial Narrow"/>
                <w:color w:val="000000" w:themeColor="text1"/>
                <w:lang w:val="es-ES_tradnl"/>
              </w:rPr>
              <w:t>Contaminación del aire por sólidos en suspensión provocada por las operaciones de los equipos pesados.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83"/>
              <w:rPr>
                <w:rFonts w:ascii="Arial Narrow" w:hAnsi="Arial Narrow"/>
                <w:color w:val="000000" w:themeColor="text1"/>
              </w:rPr>
            </w:pPr>
            <w:r w:rsidRPr="0061292D">
              <w:rPr>
                <w:rFonts w:ascii="Arial Narrow" w:hAnsi="Arial Narrow"/>
                <w:color w:val="000000" w:themeColor="text1"/>
                <w:lang w:val="es-ES_tradnl"/>
              </w:rPr>
              <w:t>Al aire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42"/>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Afectación por ruido.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24</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Modificación del relieve.</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8"/>
              <w:rPr>
                <w:rFonts w:ascii="Arial Narrow" w:hAnsi="Arial Narrow"/>
                <w:color w:val="000000" w:themeColor="text1"/>
              </w:rPr>
            </w:pPr>
            <w:r w:rsidRPr="0061292D">
              <w:rPr>
                <w:rFonts w:ascii="Arial Narrow" w:hAnsi="Arial Narrow"/>
                <w:color w:val="000000" w:themeColor="text1"/>
                <w:lang w:val="es-ES_tradnl"/>
              </w:rPr>
              <w:t>Al relieve</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B24872">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Contaminación de los suelos</w:t>
            </w:r>
            <w:r w:rsidR="00117D69"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manipulación de los desechos sólidos peligrosos y no peligrosos del proceso constructivo.</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16"/>
              <w:rPr>
                <w:rFonts w:ascii="Arial Narrow" w:hAnsi="Arial Narrow"/>
                <w:color w:val="000000" w:themeColor="text1"/>
              </w:rPr>
            </w:pPr>
            <w:r w:rsidRPr="0061292D">
              <w:rPr>
                <w:rFonts w:ascii="Arial Narrow" w:hAnsi="Arial Narrow"/>
                <w:color w:val="000000" w:themeColor="text1"/>
                <w:lang w:val="es-ES_tradnl"/>
              </w:rPr>
              <w:t>Al suelo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en la composición y estructura de los suelos</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por la creación de áreas verdes.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27</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Desaparición de la cubierta de vegetación y la pérdida de poblaciones de plantas como resultado del desmonte y limpieza de la vegetación en la parcela.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28</w:t>
            </w:r>
          </w:p>
        </w:tc>
      </w:tr>
      <w:tr w:rsidR="00E47A3E" w:rsidRPr="0061292D" w:rsidTr="00E47A3E">
        <w:trPr>
          <w:cantSplit/>
          <w:trHeight w:val="233"/>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Cambios en la composición de la flora.</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Interferencia con el hábitat de la avifauna y </w:t>
            </w:r>
            <w:proofErr w:type="spellStart"/>
            <w:r w:rsidRPr="0061292D">
              <w:rPr>
                <w:rFonts w:ascii="Arial Narrow" w:hAnsi="Arial Narrow"/>
                <w:color w:val="000000" w:themeColor="text1"/>
                <w:lang w:val="es-ES_tradnl"/>
              </w:rPr>
              <w:t>herpetofauna</w:t>
            </w:r>
            <w:proofErr w:type="spellEnd"/>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Creación de empleos temporales.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r w:rsidRPr="0061292D">
              <w:rPr>
                <w:rFonts w:ascii="Arial Narrow" w:hAnsi="Arial Narrow"/>
                <w:color w:val="000000" w:themeColor="text1"/>
                <w:lang w:val="es-ES_tradnl"/>
              </w:rPr>
              <w:t xml:space="preserve">Mejoramiento de la calidad de vida y del poder adquisitivo de los trabajadores que construirán </w:t>
            </w:r>
            <w:r w:rsidR="002D2B26">
              <w:rPr>
                <w:rFonts w:ascii="Arial Narrow" w:hAnsi="Arial Narrow"/>
                <w:color w:val="000000" w:themeColor="text1"/>
                <w:lang w:val="es-ES_tradnl"/>
              </w:rPr>
              <w:t xml:space="preserve">el proyecto: </w:t>
            </w:r>
            <w:r w:rsidR="00323500">
              <w:rPr>
                <w:rFonts w:ascii="Arial Narrow" w:hAnsi="Arial Narrow"/>
                <w:color w:val="000000" w:themeColor="text1"/>
                <w:lang w:val="es-ES_tradnl"/>
              </w:rPr>
              <w:t xml:space="preserve">RESIDENCIAL BOSQUES DE </w:t>
            </w:r>
            <w:proofErr w:type="gramStart"/>
            <w:r w:rsidR="00323500">
              <w:rPr>
                <w:rFonts w:ascii="Arial Narrow" w:hAnsi="Arial Narrow"/>
                <w:color w:val="000000" w:themeColor="text1"/>
                <w:lang w:val="es-ES_tradnl"/>
              </w:rPr>
              <w:t>JARABACOA</w:t>
            </w:r>
            <w:r w:rsidR="002D2B26">
              <w:rPr>
                <w:rFonts w:ascii="Arial Narrow" w:hAnsi="Arial Narrow"/>
                <w:color w:val="000000" w:themeColor="text1"/>
                <w:lang w:val="es-ES_tradnl"/>
              </w:rPr>
              <w:t xml:space="preserve"> </w:t>
            </w:r>
            <w:r w:rsidRPr="0061292D">
              <w:rPr>
                <w:rFonts w:ascii="Arial Narrow" w:hAnsi="Arial Narrow"/>
                <w:color w:val="000000" w:themeColor="text1"/>
                <w:lang w:val="es-ES_tradnl"/>
              </w:rPr>
              <w:t>.</w:t>
            </w:r>
            <w:proofErr w:type="gramEnd"/>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59"/>
              <w:rPr>
                <w:rFonts w:ascii="Arial Narrow" w:hAnsi="Arial Narrow"/>
                <w:color w:val="000000" w:themeColor="text1"/>
                <w:lang w:val="es-ES"/>
              </w:rPr>
            </w:pPr>
          </w:p>
          <w:p w:rsidR="00E47A3E" w:rsidRPr="0061292D" w:rsidRDefault="00E47A3E" w:rsidP="00E47A3E">
            <w:pPr>
              <w:shd w:val="clear" w:color="auto" w:fill="FFFFFF"/>
              <w:ind w:right="259"/>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r w:rsidRPr="0061292D">
              <w:rPr>
                <w:rFonts w:ascii="Arial Narrow" w:hAnsi="Arial Narrow"/>
                <w:color w:val="000000" w:themeColor="text1"/>
                <w:lang w:val="es-ES_tradnl"/>
              </w:rPr>
              <w:t xml:space="preserve">Incentivo al fortalecimiento del empleo indirecto e informal </w:t>
            </w:r>
            <w:r w:rsidR="00AC032F" w:rsidRPr="0061292D">
              <w:rPr>
                <w:rFonts w:ascii="Arial Narrow" w:hAnsi="Arial Narrow"/>
                <w:color w:val="000000" w:themeColor="text1"/>
                <w:lang w:val="es-ES_tradnl"/>
              </w:rPr>
              <w:t xml:space="preserve">en </w:t>
            </w:r>
            <w:proofErr w:type="spellStart"/>
            <w:r w:rsidR="00323500">
              <w:rPr>
                <w:rFonts w:ascii="Arial Narrow" w:hAnsi="Arial Narrow"/>
                <w:color w:val="000000" w:themeColor="text1"/>
                <w:lang w:val="es-ES_tradnl"/>
              </w:rPr>
              <w:t>Jarabacoa</w:t>
            </w:r>
            <w:proofErr w:type="spellEnd"/>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74"/>
              <w:rPr>
                <w:rFonts w:ascii="Arial Narrow" w:hAnsi="Arial Narrow"/>
                <w:color w:val="000000" w:themeColor="text1"/>
                <w:lang w:val="es-ES"/>
              </w:rPr>
            </w:pPr>
          </w:p>
          <w:p w:rsidR="00E47A3E" w:rsidRPr="0061292D" w:rsidRDefault="00E47A3E" w:rsidP="00E47A3E">
            <w:pPr>
              <w:shd w:val="clear" w:color="auto" w:fill="FFFFFF"/>
              <w:ind w:right="274"/>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41</w:t>
            </w:r>
          </w:p>
        </w:tc>
      </w:tr>
    </w:tbl>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p w:rsidR="007E1AFD" w:rsidRPr="0061292D" w:rsidRDefault="007E1AFD">
      <w:pPr>
        <w:rPr>
          <w:color w:val="000000" w:themeColor="text1"/>
        </w:rPr>
      </w:pPr>
    </w:p>
    <w:tbl>
      <w:tblPr>
        <w:tblW w:w="12960" w:type="dxa"/>
        <w:tblInd w:w="40" w:type="dxa"/>
        <w:tblLayout w:type="fixed"/>
        <w:tblCellMar>
          <w:left w:w="40" w:type="dxa"/>
          <w:right w:w="40" w:type="dxa"/>
        </w:tblCellMar>
        <w:tblLook w:val="0000" w:firstRow="0" w:lastRow="0" w:firstColumn="0" w:lastColumn="0" w:noHBand="0" w:noVBand="0"/>
      </w:tblPr>
      <w:tblGrid>
        <w:gridCol w:w="437"/>
        <w:gridCol w:w="4873"/>
        <w:gridCol w:w="1220"/>
        <w:gridCol w:w="436"/>
        <w:gridCol w:w="454"/>
        <w:gridCol w:w="450"/>
        <w:gridCol w:w="410"/>
        <w:gridCol w:w="576"/>
        <w:gridCol w:w="576"/>
        <w:gridCol w:w="576"/>
        <w:gridCol w:w="576"/>
        <w:gridCol w:w="576"/>
        <w:gridCol w:w="576"/>
        <w:gridCol w:w="518"/>
        <w:gridCol w:w="706"/>
      </w:tblGrid>
      <w:tr w:rsidR="007E1AFD" w:rsidRPr="0061292D" w:rsidTr="00DC6D43">
        <w:trPr>
          <w:cantSplit/>
          <w:trHeight w:val="135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7E1AFD" w:rsidRPr="0061292D" w:rsidRDefault="007E1AFD" w:rsidP="00DC6D43">
            <w:pPr>
              <w:shd w:val="clear" w:color="auto" w:fill="FFFFFF"/>
              <w:ind w:left="2323"/>
              <w:rPr>
                <w:rFonts w:ascii="Arial Narrow" w:hAnsi="Arial Narrow"/>
                <w:color w:val="000000" w:themeColor="text1"/>
              </w:rPr>
            </w:pPr>
            <w:r w:rsidRPr="0061292D">
              <w:rPr>
                <w:rFonts w:ascii="Arial Narrow" w:hAnsi="Arial Narrow"/>
                <w:b/>
                <w:bCs/>
                <w:color w:val="000000" w:themeColor="text1"/>
                <w:lang w:val="es-ES_tradnl"/>
              </w:rPr>
              <w:t>IMPACTO</w:t>
            </w:r>
          </w:p>
        </w:tc>
        <w:tc>
          <w:tcPr>
            <w:tcW w:w="122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43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4"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410"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Momento</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proofErr w:type="spellStart"/>
            <w:r w:rsidRPr="0061292D">
              <w:rPr>
                <w:rFonts w:ascii="Arial Narrow" w:hAnsi="Arial Narrow"/>
                <w:b/>
                <w:bCs/>
                <w:color w:val="000000" w:themeColor="text1"/>
                <w:lang w:val="es-ES_tradnl"/>
              </w:rPr>
              <w:t>Recuperabilidad</w:t>
            </w:r>
            <w:proofErr w:type="spellEnd"/>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Sinergia</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18"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Efecto</w:t>
            </w:r>
          </w:p>
        </w:tc>
        <w:tc>
          <w:tcPr>
            <w:tcW w:w="706" w:type="dxa"/>
            <w:tcBorders>
              <w:top w:val="single" w:sz="4" w:space="0" w:color="auto"/>
              <w:left w:val="single" w:sz="4" w:space="0" w:color="auto"/>
              <w:bottom w:val="single" w:sz="4" w:space="0" w:color="auto"/>
              <w:right w:val="single" w:sz="4" w:space="0" w:color="auto"/>
            </w:tcBorders>
            <w:shd w:val="clear" w:color="auto" w:fill="FFFFFF"/>
            <w:textDirection w:val="btLr"/>
          </w:tcPr>
          <w:p w:rsidR="007E1AFD" w:rsidRPr="0061292D" w:rsidRDefault="007E1AFD" w:rsidP="00DC6D43">
            <w:pPr>
              <w:shd w:val="clear" w:color="auto" w:fill="FFFFFF"/>
              <w:ind w:left="91"/>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93"/>
              <w:rPr>
                <w:rFonts w:ascii="Arial Narrow" w:hAnsi="Arial Narrow"/>
                <w:color w:val="000000" w:themeColor="text1"/>
                <w:lang w:val="es-ES"/>
              </w:rPr>
            </w:pPr>
            <w:r w:rsidRPr="0061292D">
              <w:rPr>
                <w:rFonts w:ascii="Arial Narrow" w:hAnsi="Arial Narrow"/>
                <w:color w:val="000000" w:themeColor="text1"/>
                <w:lang w:val="es-ES_tradnl"/>
              </w:rPr>
              <w:t>Incremento de la demanda y uso de materiales de construcción y otros insumos.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9" w:right="29" w:firstLine="355"/>
              <w:rPr>
                <w:rFonts w:ascii="Arial Narrow" w:hAnsi="Arial Narrow"/>
                <w:color w:val="000000" w:themeColor="text1"/>
              </w:rPr>
            </w:pPr>
            <w:r w:rsidRPr="0061292D">
              <w:rPr>
                <w:rFonts w:ascii="Arial Narrow" w:hAnsi="Arial Narrow"/>
                <w:color w:val="000000" w:themeColor="text1"/>
                <w:lang w:val="es-ES_tradnl"/>
              </w:rPr>
              <w:t>A la construcción</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202"/>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23500">
              <w:rPr>
                <w:rFonts w:ascii="Arial Narrow" w:hAnsi="Arial Narrow"/>
                <w:color w:val="000000" w:themeColor="text1"/>
                <w:lang w:val="es-ES_tradnl"/>
              </w:rPr>
              <w:t>Ave. La Confluencia</w:t>
            </w:r>
            <w:r w:rsidR="00D14854" w:rsidRPr="0061292D">
              <w:rPr>
                <w:rFonts w:ascii="Arial Narrow" w:hAnsi="Arial Narrow"/>
                <w:color w:val="000000" w:themeColor="text1"/>
                <w:lang w:val="es-ES_tradnl"/>
              </w:rPr>
              <w:t xml:space="preserve"> </w:t>
            </w:r>
            <w:r w:rsidRPr="0061292D">
              <w:rPr>
                <w:rFonts w:ascii="Arial Narrow" w:hAnsi="Arial Narrow"/>
                <w:color w:val="000000" w:themeColor="text1"/>
                <w:lang w:val="es-ES_tradnl"/>
              </w:rPr>
              <w:t>para el traslado de materiales de construcción.</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N</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32</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D</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color w:val="000000" w:themeColor="text1"/>
              </w:rPr>
            </w:pPr>
            <w:r w:rsidRPr="0061292D">
              <w:rPr>
                <w:rFonts w:ascii="Arial Narrow" w:hAnsi="Arial Narrow"/>
                <w:b/>
                <w:bCs/>
                <w:color w:val="000000" w:themeColor="text1"/>
                <w:lang w:val="es-ES_tradnl"/>
              </w:rPr>
              <w:t>16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actividad comercial formal e informal </w:t>
            </w:r>
            <w:r w:rsidR="00AC032F" w:rsidRPr="0061292D">
              <w:rPr>
                <w:rFonts w:ascii="Arial Narrow" w:hAnsi="Arial Narrow"/>
                <w:color w:val="000000" w:themeColor="text1"/>
                <w:lang w:val="es-ES_tradnl"/>
              </w:rPr>
              <w:t xml:space="preserve">en </w:t>
            </w:r>
            <w:proofErr w:type="spellStart"/>
            <w:r w:rsidR="00323500">
              <w:rPr>
                <w:rFonts w:ascii="Arial Narrow" w:hAnsi="Arial Narrow"/>
                <w:color w:val="000000" w:themeColor="text1"/>
                <w:lang w:val="es-ES_tradnl"/>
              </w:rPr>
              <w:t>Jarabacoa</w:t>
            </w:r>
            <w:proofErr w:type="spellEnd"/>
            <w:r w:rsidRPr="0061292D">
              <w:rPr>
                <w:rFonts w:ascii="Arial Narrow" w:hAnsi="Arial Narrow"/>
                <w:color w:val="000000" w:themeColor="text1"/>
                <w:lang w:val="es-ES_tradnl"/>
              </w:rPr>
              <w:t>.</w:t>
            </w:r>
          </w:p>
        </w:tc>
        <w:tc>
          <w:tcPr>
            <w:tcW w:w="122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right="595"/>
              <w:rPr>
                <w:rFonts w:ascii="Arial Narrow" w:hAnsi="Arial Narrow"/>
                <w:color w:val="000000" w:themeColor="text1"/>
                <w:lang w:val="es-ES"/>
              </w:rPr>
            </w:pPr>
          </w:p>
          <w:p w:rsidR="00E47A3E" w:rsidRPr="0061292D" w:rsidRDefault="00E47A3E" w:rsidP="00E47A3E">
            <w:pPr>
              <w:shd w:val="clear" w:color="auto" w:fill="FFFFFF"/>
              <w:ind w:right="595"/>
              <w:rPr>
                <w:rFonts w:ascii="Arial Narrow" w:hAnsi="Arial Narrow"/>
                <w:color w:val="000000" w:themeColor="text1"/>
                <w:lang w:val="es-ES"/>
              </w:rPr>
            </w:pPr>
          </w:p>
        </w:tc>
        <w:tc>
          <w:tcPr>
            <w:tcW w:w="43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0"/>
              <w:rPr>
                <w:rFonts w:ascii="Arial Narrow" w:hAnsi="Arial Narrow"/>
                <w:color w:val="000000" w:themeColor="text1"/>
              </w:rPr>
            </w:pPr>
            <w:r w:rsidRPr="0061292D">
              <w:rPr>
                <w:rFonts w:ascii="Arial Narrow" w:hAnsi="Arial Narrow"/>
                <w:b/>
                <w:bCs/>
                <w:color w:val="000000" w:themeColor="text1"/>
                <w:lang w:val="es-ES_tradnl"/>
              </w:rPr>
              <w:t>P</w:t>
            </w:r>
          </w:p>
        </w:tc>
        <w:tc>
          <w:tcPr>
            <w:tcW w:w="454"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41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1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I</w:t>
            </w:r>
          </w:p>
        </w:tc>
        <w:tc>
          <w:tcPr>
            <w:tcW w:w="706"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jc w:val="right"/>
              <w:rPr>
                <w:rFonts w:ascii="Arial Narrow" w:hAnsi="Arial Narrow"/>
                <w:b/>
                <w:bCs/>
                <w:color w:val="000000" w:themeColor="text1"/>
              </w:rPr>
            </w:pPr>
            <w:r w:rsidRPr="0061292D">
              <w:rPr>
                <w:rFonts w:ascii="Arial Narrow" w:hAnsi="Arial Narrow"/>
                <w:b/>
                <w:bCs/>
                <w:color w:val="000000" w:themeColor="text1"/>
                <w:lang w:val="es-ES_tradnl"/>
              </w:rPr>
              <w:t>38</w:t>
            </w:r>
          </w:p>
        </w:tc>
      </w:tr>
    </w:tbl>
    <w:p w:rsidR="00E47A3E" w:rsidRPr="0061292D" w:rsidRDefault="00E47A3E" w:rsidP="00E47A3E">
      <w:pPr>
        <w:rPr>
          <w:color w:val="000000" w:themeColor="text1"/>
        </w:rPr>
      </w:pPr>
      <w:r w:rsidRPr="0061292D">
        <w:rPr>
          <w:color w:val="000000" w:themeColor="text1"/>
        </w:rPr>
        <w:br w:type="page"/>
      </w:r>
    </w:p>
    <w:tbl>
      <w:tblPr>
        <w:tblW w:w="13287" w:type="dxa"/>
        <w:tblInd w:w="40" w:type="dxa"/>
        <w:tblLayout w:type="fixed"/>
        <w:tblCellMar>
          <w:left w:w="40" w:type="dxa"/>
          <w:right w:w="40" w:type="dxa"/>
        </w:tblCellMar>
        <w:tblLook w:val="0000" w:firstRow="0" w:lastRow="0" w:firstColumn="0" w:lastColumn="0" w:noHBand="0" w:noVBand="0"/>
      </w:tblPr>
      <w:tblGrid>
        <w:gridCol w:w="437"/>
        <w:gridCol w:w="4873"/>
        <w:gridCol w:w="1170"/>
        <w:gridCol w:w="567"/>
        <w:gridCol w:w="567"/>
        <w:gridCol w:w="567"/>
        <w:gridCol w:w="568"/>
        <w:gridCol w:w="567"/>
        <w:gridCol w:w="567"/>
        <w:gridCol w:w="567"/>
        <w:gridCol w:w="568"/>
        <w:gridCol w:w="392"/>
        <w:gridCol w:w="175"/>
        <w:gridCol w:w="387"/>
        <w:gridCol w:w="180"/>
        <w:gridCol w:w="396"/>
        <w:gridCol w:w="171"/>
        <w:gridCol w:w="568"/>
      </w:tblGrid>
      <w:tr w:rsidR="00E47A3E" w:rsidRPr="0061292D" w:rsidTr="00E47A3E">
        <w:trPr>
          <w:cantSplit/>
          <w:trHeight w:val="20"/>
        </w:trPr>
        <w:tc>
          <w:tcPr>
            <w:tcW w:w="437" w:type="dxa"/>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10973" w:type="dxa"/>
            <w:gridSpan w:val="11"/>
            <w:tcBorders>
              <w:top w:val="nil"/>
              <w:left w:val="nil"/>
              <w:bottom w:val="single" w:sz="4" w:space="0" w:color="auto"/>
              <w:right w:val="nil"/>
            </w:tcBorders>
            <w:shd w:val="clear" w:color="auto" w:fill="FFFFFF"/>
          </w:tcPr>
          <w:p w:rsidR="00E47A3E" w:rsidRPr="0061292D" w:rsidRDefault="00E47A3E" w:rsidP="00E47A3E">
            <w:pPr>
              <w:shd w:val="clear" w:color="auto" w:fill="FFFFFF"/>
              <w:ind w:left="1330"/>
              <w:rPr>
                <w:rFonts w:ascii="Arial Narrow" w:hAnsi="Arial Narrow"/>
                <w:color w:val="000000" w:themeColor="text1"/>
                <w:lang w:val="es-ES"/>
              </w:rPr>
            </w:pPr>
            <w:r w:rsidRPr="0061292D">
              <w:rPr>
                <w:rFonts w:ascii="Arial Narrow" w:hAnsi="Arial Narrow"/>
                <w:b/>
                <w:bCs/>
                <w:color w:val="000000" w:themeColor="text1"/>
                <w:lang w:val="es-ES_tradnl"/>
              </w:rPr>
              <w:t xml:space="preserve">Matriz 2. Identificación y valoración de los impactos de la Fase de Operación - </w:t>
            </w:r>
            <w:r w:rsidR="00323500">
              <w:rPr>
                <w:rFonts w:ascii="Arial Narrow" w:hAnsi="Arial Narrow"/>
                <w:b/>
                <w:bCs/>
                <w:color w:val="000000" w:themeColor="text1"/>
                <w:lang w:val="es-ES_tradnl"/>
              </w:rPr>
              <w:t>RESIDENCIAL BOSQUES DE JARABACOA</w:t>
            </w:r>
          </w:p>
        </w:tc>
        <w:tc>
          <w:tcPr>
            <w:tcW w:w="562"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w:t>
            </w:r>
          </w:p>
        </w:tc>
        <w:tc>
          <w:tcPr>
            <w:tcW w:w="576"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c>
          <w:tcPr>
            <w:tcW w:w="739" w:type="dxa"/>
            <w:gridSpan w:val="2"/>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color w:val="000000" w:themeColor="text1"/>
              </w:rPr>
            </w:pPr>
          </w:p>
        </w:tc>
      </w:tr>
      <w:tr w:rsidR="00E47A3E" w:rsidRPr="0061292D" w:rsidTr="00E47A3E">
        <w:trPr>
          <w:cantSplit/>
          <w:trHeight w:val="1448"/>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567"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proofErr w:type="spellStart"/>
            <w:r w:rsidRPr="0061292D">
              <w:rPr>
                <w:rFonts w:ascii="Arial Narrow" w:hAnsi="Arial Narrow"/>
                <w:b/>
                <w:bCs/>
                <w:color w:val="000000" w:themeColor="text1"/>
                <w:lang w:val="es-ES_tradnl"/>
              </w:rPr>
              <w:t>Recuperabilidad</w:t>
            </w:r>
            <w:proofErr w:type="spellEnd"/>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568"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1</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afectación a la fauna terrestre por el uso de insecticidas.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 la fauna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color w:val="000000" w:themeColor="text1"/>
              </w:rPr>
            </w:pPr>
            <w:r w:rsidRPr="0061292D">
              <w:rPr>
                <w:rFonts w:ascii="Arial Narrow" w:hAnsi="Arial Narrow"/>
                <w:b/>
                <w:bCs/>
                <w:color w:val="000000" w:themeColor="text1"/>
                <w:lang w:val="es-ES_tradnl"/>
              </w:rPr>
              <w:t>2</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incremento de plagas de vectores por el mal manejo de los desechos sólidos.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3</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las áreas verdes por falta de mantenimiento y cuidado.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6" w:right="91" w:firstLine="278"/>
              <w:rPr>
                <w:rFonts w:ascii="Arial Narrow" w:hAnsi="Arial Narrow"/>
                <w:color w:val="000000" w:themeColor="text1"/>
              </w:rPr>
            </w:pPr>
            <w:r w:rsidRPr="0061292D">
              <w:rPr>
                <w:rFonts w:ascii="Arial Narrow" w:hAnsi="Arial Narrow"/>
                <w:color w:val="000000" w:themeColor="text1"/>
                <w:lang w:val="es-ES_tradnl"/>
              </w:rPr>
              <w:t>A la vegetación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bCs/>
                <w:color w:val="000000" w:themeColor="text1"/>
                <w:lang w:val="es-ES_tradnl"/>
              </w:rPr>
              <w:t>4</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contaminación de las aguas subterráneas por los residuales líquidos domésticos.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19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62"/>
              <w:rPr>
                <w:rFonts w:ascii="Arial Narrow" w:hAnsi="Arial Narrow"/>
                <w:b/>
                <w:color w:val="000000" w:themeColor="text1"/>
              </w:rPr>
            </w:pPr>
            <w:r w:rsidRPr="0061292D">
              <w:rPr>
                <w:rFonts w:ascii="Arial Narrow" w:hAnsi="Arial Narrow"/>
                <w:b/>
                <w:color w:val="000000" w:themeColor="text1"/>
              </w:rPr>
              <w:t>5</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Posibilidad de contaminación de las aguas subterráneas por residuos oleosos </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Al ecosistema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de la costa</w:t>
            </w:r>
          </w:p>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arenosa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6</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Posibilidad de deterioro de la imagen del proyecto por falta de mantenimiento de las edificaciones e infraestructura.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firstLine="211"/>
              <w:rPr>
                <w:rFonts w:ascii="Arial Narrow" w:hAnsi="Arial Narrow"/>
                <w:color w:val="000000" w:themeColor="text1"/>
              </w:rPr>
            </w:pPr>
            <w:r w:rsidRPr="0061292D">
              <w:rPr>
                <w:rFonts w:ascii="Arial Narrow" w:hAnsi="Arial Narrow"/>
                <w:color w:val="000000" w:themeColor="text1"/>
                <w:lang w:val="es-ES_tradnl"/>
              </w:rPr>
              <w:t>Al paisaje costero marino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20</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7</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Reafirmación del paisaje existente en la zona </w:t>
            </w:r>
            <w:r w:rsidR="00AC032F" w:rsidRPr="0061292D">
              <w:rPr>
                <w:rFonts w:ascii="Arial Narrow" w:hAnsi="Arial Narrow"/>
                <w:color w:val="000000" w:themeColor="text1"/>
                <w:lang w:val="es-ES_tradnl"/>
              </w:rPr>
              <w:t xml:space="preserve">de </w:t>
            </w:r>
            <w:proofErr w:type="spellStart"/>
            <w:r w:rsidR="00323500">
              <w:rPr>
                <w:rFonts w:ascii="Arial Narrow" w:hAnsi="Arial Narrow"/>
                <w:color w:val="000000" w:themeColor="text1"/>
                <w:lang w:val="es-ES_tradnl"/>
              </w:rPr>
              <w:t>Jarabacoa</w:t>
            </w:r>
            <w:proofErr w:type="spellEnd"/>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1</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0"/>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C2D69B" w:themeFill="accent3" w:themeFillTint="99"/>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39</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8</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Cambio de las características del uso del suelo agrícola-</w:t>
            </w:r>
            <w:r w:rsidR="008042E0" w:rsidRPr="0061292D">
              <w:rPr>
                <w:rFonts w:ascii="Arial Narrow" w:hAnsi="Arial Narrow"/>
                <w:color w:val="000000" w:themeColor="text1"/>
                <w:lang w:val="es-ES_tradnl"/>
              </w:rPr>
              <w:t>ganadera</w:t>
            </w:r>
            <w:r w:rsidRPr="0061292D">
              <w:rPr>
                <w:rFonts w:ascii="Arial Narrow" w:hAnsi="Arial Narrow"/>
                <w:color w:val="000000" w:themeColor="text1"/>
                <w:lang w:val="es-ES_tradnl"/>
              </w:rPr>
              <w:t xml:space="preserve"> infraestructura 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9" w:right="139"/>
              <w:rPr>
                <w:rFonts w:ascii="Arial Narrow" w:hAnsi="Arial Narrow"/>
                <w:color w:val="000000" w:themeColor="text1"/>
              </w:rPr>
            </w:pPr>
            <w:r w:rsidRPr="0061292D">
              <w:rPr>
                <w:rFonts w:ascii="Arial Narrow" w:hAnsi="Arial Narrow"/>
                <w:color w:val="000000" w:themeColor="text1"/>
                <w:lang w:val="es-ES_tradnl"/>
              </w:rPr>
              <w:t>Al uso del suelo</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45</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9</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intensidad del uso del suelo para </w:t>
            </w:r>
            <w:r w:rsidR="008042E0" w:rsidRPr="0061292D">
              <w:rPr>
                <w:rFonts w:ascii="Arial Narrow" w:hAnsi="Arial Narrow"/>
                <w:color w:val="000000" w:themeColor="text1"/>
                <w:lang w:val="es-ES_tradnl"/>
              </w:rPr>
              <w:t>fines inmobiliario</w:t>
            </w:r>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10</w:t>
            </w:r>
          </w:p>
        </w:tc>
        <w:tc>
          <w:tcPr>
            <w:tcW w:w="487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valor de los terrenos en la zona </w:t>
            </w:r>
            <w:r w:rsidR="00AC032F" w:rsidRPr="0061292D">
              <w:rPr>
                <w:rFonts w:ascii="Arial Narrow" w:hAnsi="Arial Narrow"/>
                <w:color w:val="000000" w:themeColor="text1"/>
                <w:lang w:val="es-ES_tradnl"/>
              </w:rPr>
              <w:t xml:space="preserve">de </w:t>
            </w:r>
            <w:proofErr w:type="spellStart"/>
            <w:r w:rsidR="00323500">
              <w:rPr>
                <w:rFonts w:ascii="Arial Narrow" w:hAnsi="Arial Narrow"/>
                <w:color w:val="000000" w:themeColor="text1"/>
                <w:lang w:val="es-ES_tradnl"/>
              </w:rPr>
              <w:t>Jarabacoa</w:t>
            </w:r>
            <w:proofErr w:type="spellEnd"/>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0" w:right="14"/>
              <w:rPr>
                <w:rFonts w:ascii="Arial Narrow" w:hAnsi="Arial Narrow"/>
                <w:color w:val="000000" w:themeColor="text1"/>
                <w:lang w:val="es-ES"/>
              </w:rPr>
            </w:pPr>
            <w:r w:rsidRPr="0061292D">
              <w:rPr>
                <w:rFonts w:ascii="Arial Narrow" w:hAnsi="Arial Narrow"/>
                <w:color w:val="000000" w:themeColor="text1"/>
                <w:lang w:val="es-ES_tradnl"/>
              </w:rPr>
              <w:t>Al valor de la tierra</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8"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568"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42</w:t>
            </w:r>
          </w:p>
        </w:tc>
      </w:tr>
    </w:tbl>
    <w:p w:rsidR="00E47A3E" w:rsidRPr="0061292D" w:rsidRDefault="00E47A3E" w:rsidP="00E47A3E">
      <w:pPr>
        <w:rPr>
          <w:color w:val="000000" w:themeColor="text1"/>
        </w:rPr>
      </w:pPr>
    </w:p>
    <w:p w:rsidR="00E47A3E" w:rsidRPr="0061292D" w:rsidRDefault="00E47A3E" w:rsidP="00E47A3E">
      <w:pPr>
        <w:rPr>
          <w:color w:val="000000" w:themeColor="text1"/>
        </w:rPr>
      </w:pPr>
    </w:p>
    <w:p w:rsidR="00E47A3E" w:rsidRPr="0061292D" w:rsidRDefault="00E47A3E" w:rsidP="00E47A3E">
      <w:pPr>
        <w:rPr>
          <w:color w:val="000000" w:themeColor="text1"/>
        </w:rPr>
      </w:pPr>
    </w:p>
    <w:tbl>
      <w:tblPr>
        <w:tblW w:w="13081" w:type="dxa"/>
        <w:tblInd w:w="40" w:type="dxa"/>
        <w:tblLayout w:type="fixed"/>
        <w:tblCellMar>
          <w:left w:w="40" w:type="dxa"/>
          <w:right w:w="40" w:type="dxa"/>
        </w:tblCellMar>
        <w:tblLook w:val="0000" w:firstRow="0" w:lastRow="0" w:firstColumn="0" w:lastColumn="0" w:noHBand="0" w:noVBand="0"/>
      </w:tblPr>
      <w:tblGrid>
        <w:gridCol w:w="437"/>
        <w:gridCol w:w="4963"/>
        <w:gridCol w:w="1170"/>
        <w:gridCol w:w="540"/>
        <w:gridCol w:w="450"/>
        <w:gridCol w:w="540"/>
        <w:gridCol w:w="540"/>
        <w:gridCol w:w="450"/>
        <w:gridCol w:w="540"/>
        <w:gridCol w:w="450"/>
        <w:gridCol w:w="562"/>
        <w:gridCol w:w="562"/>
        <w:gridCol w:w="562"/>
        <w:gridCol w:w="576"/>
        <w:gridCol w:w="739"/>
      </w:tblGrid>
      <w:tr w:rsidR="00E47A3E" w:rsidRPr="0061292D" w:rsidTr="00E47A3E">
        <w:trPr>
          <w:trHeight w:val="20"/>
        </w:trPr>
        <w:tc>
          <w:tcPr>
            <w:tcW w:w="13081" w:type="dxa"/>
            <w:gridSpan w:val="15"/>
            <w:tcBorders>
              <w:top w:val="nil"/>
              <w:left w:val="nil"/>
              <w:bottom w:val="single" w:sz="4" w:space="0" w:color="auto"/>
              <w:right w:val="nil"/>
            </w:tcBorders>
            <w:shd w:val="clear" w:color="auto" w:fill="FFFFFF"/>
          </w:tcPr>
          <w:p w:rsidR="00E47A3E" w:rsidRPr="0061292D" w:rsidRDefault="00E47A3E" w:rsidP="00E47A3E">
            <w:pPr>
              <w:shd w:val="clear" w:color="auto" w:fill="FFFFFF"/>
              <w:rPr>
                <w:rFonts w:ascii="Arial Narrow" w:hAnsi="Arial Narrow"/>
                <w:b/>
                <w:bCs/>
                <w:color w:val="000000" w:themeColor="text1"/>
                <w:lang w:val="es-ES_tradnl"/>
              </w:rPr>
            </w:pPr>
            <w:r w:rsidRPr="0061292D">
              <w:rPr>
                <w:rFonts w:ascii="Arial Narrow" w:hAnsi="Arial Narrow"/>
                <w:b/>
                <w:bCs/>
                <w:color w:val="000000" w:themeColor="text1"/>
                <w:lang w:val="es-ES_tradnl"/>
              </w:rPr>
              <w:t xml:space="preserve">Matriz 2. Identificación y valoración de los impactos de la Fase de Operación- </w:t>
            </w:r>
            <w:r w:rsidR="00323500">
              <w:rPr>
                <w:rFonts w:ascii="Arial Narrow" w:hAnsi="Arial Narrow"/>
                <w:b/>
                <w:bCs/>
                <w:color w:val="000000" w:themeColor="text1"/>
                <w:lang w:val="es-ES_tradnl"/>
              </w:rPr>
              <w:t>RESIDENCIAL BOSQUES DE JARABACOA</w:t>
            </w:r>
            <w:r w:rsidRPr="0061292D">
              <w:rPr>
                <w:rFonts w:ascii="Arial Narrow" w:hAnsi="Arial Narrow"/>
                <w:b/>
                <w:bCs/>
                <w:color w:val="000000" w:themeColor="text1"/>
                <w:lang w:val="es-ES_tradnl"/>
              </w:rPr>
              <w:t xml:space="preserve">. – Continuación. </w:t>
            </w:r>
          </w:p>
          <w:p w:rsidR="00E47A3E" w:rsidRPr="0061292D" w:rsidRDefault="00E47A3E" w:rsidP="00E47A3E">
            <w:pPr>
              <w:shd w:val="clear" w:color="auto" w:fill="FFFFFF"/>
              <w:rPr>
                <w:rFonts w:ascii="Arial Narrow" w:hAnsi="Arial Narrow"/>
                <w:color w:val="000000" w:themeColor="text1"/>
                <w:lang w:val="es-ES"/>
              </w:rPr>
            </w:pPr>
          </w:p>
        </w:tc>
      </w:tr>
      <w:tr w:rsidR="00E47A3E" w:rsidRPr="0061292D" w:rsidTr="00E47A3E">
        <w:trPr>
          <w:trHeight w:val="1317"/>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b/>
                <w:bCs/>
                <w:color w:val="000000" w:themeColor="text1"/>
                <w:lang w:val="es-ES_tradnl"/>
              </w:rPr>
              <w:t>No.</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2328"/>
              <w:rPr>
                <w:rFonts w:ascii="Arial Narrow" w:hAnsi="Arial Narrow"/>
                <w:color w:val="000000" w:themeColor="text1"/>
              </w:rPr>
            </w:pPr>
            <w:r w:rsidRPr="0061292D">
              <w:rPr>
                <w:rFonts w:ascii="Arial Narrow" w:hAnsi="Arial Narrow"/>
                <w:b/>
                <w:bCs/>
                <w:color w:val="000000" w:themeColor="text1"/>
                <w:lang w:val="es-ES_tradnl"/>
              </w:rPr>
              <w:t>IMPACTO</w:t>
            </w:r>
          </w:p>
        </w:tc>
        <w:tc>
          <w:tcPr>
            <w:tcW w:w="117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3" w:right="302"/>
              <w:rPr>
                <w:rFonts w:ascii="Arial Narrow" w:hAnsi="Arial Narrow"/>
                <w:color w:val="000000" w:themeColor="text1"/>
              </w:rPr>
            </w:pPr>
            <w:r w:rsidRPr="0061292D">
              <w:rPr>
                <w:rFonts w:ascii="Arial Narrow" w:hAnsi="Arial Narrow"/>
                <w:b/>
                <w:bCs/>
                <w:color w:val="000000" w:themeColor="text1"/>
                <w:lang w:val="es-ES_tradnl"/>
              </w:rPr>
              <w:t>Elemento del Medio</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86"/>
              <w:rPr>
                <w:rFonts w:ascii="Arial Narrow" w:hAnsi="Arial Narrow"/>
                <w:color w:val="000000" w:themeColor="text1"/>
              </w:rPr>
            </w:pPr>
            <w:r w:rsidRPr="0061292D">
              <w:rPr>
                <w:rFonts w:ascii="Arial Narrow" w:hAnsi="Arial Narrow"/>
                <w:b/>
                <w:bCs/>
                <w:color w:val="000000" w:themeColor="text1"/>
                <w:lang w:val="es-ES_tradnl"/>
              </w:rPr>
              <w:t>Carácter</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Intensidad</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Extensión</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58"/>
              <w:rPr>
                <w:rFonts w:ascii="Arial Narrow" w:hAnsi="Arial Narrow"/>
                <w:color w:val="000000" w:themeColor="text1"/>
              </w:rPr>
            </w:pPr>
            <w:r w:rsidRPr="0061292D">
              <w:rPr>
                <w:rFonts w:ascii="Arial Narrow" w:hAnsi="Arial Narrow"/>
                <w:b/>
                <w:bCs/>
                <w:color w:val="000000" w:themeColor="text1"/>
                <w:lang w:val="es-ES_tradnl"/>
              </w:rPr>
              <w:t>Momento</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29"/>
              <w:rPr>
                <w:rFonts w:ascii="Arial Narrow" w:hAnsi="Arial Narrow"/>
                <w:color w:val="000000" w:themeColor="text1"/>
              </w:rPr>
            </w:pPr>
            <w:r w:rsidRPr="0061292D">
              <w:rPr>
                <w:rFonts w:ascii="Arial Narrow" w:hAnsi="Arial Narrow"/>
                <w:b/>
                <w:bCs/>
                <w:color w:val="000000" w:themeColor="text1"/>
                <w:lang w:val="es-ES_tradnl"/>
              </w:rPr>
              <w:t>Persistencia</w:t>
            </w:r>
          </w:p>
        </w:tc>
        <w:tc>
          <w:tcPr>
            <w:tcW w:w="54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Reversibilidad</w:t>
            </w:r>
          </w:p>
        </w:tc>
        <w:tc>
          <w:tcPr>
            <w:tcW w:w="450"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proofErr w:type="spellStart"/>
            <w:r w:rsidRPr="0061292D">
              <w:rPr>
                <w:rFonts w:ascii="Arial Narrow" w:hAnsi="Arial Narrow"/>
                <w:b/>
                <w:bCs/>
                <w:color w:val="000000" w:themeColor="text1"/>
                <w:lang w:val="es-ES_tradnl"/>
              </w:rPr>
              <w:t>Recuperabilidad</w:t>
            </w:r>
            <w:proofErr w:type="spellEnd"/>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Sinergia</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spacing w:val="-1"/>
                <w:lang w:val="es-ES_tradnl"/>
              </w:rPr>
              <w:t>Acumulación</w:t>
            </w:r>
          </w:p>
        </w:tc>
        <w:tc>
          <w:tcPr>
            <w:tcW w:w="562"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34"/>
              <w:rPr>
                <w:rFonts w:ascii="Arial Narrow" w:hAnsi="Arial Narrow"/>
                <w:color w:val="000000" w:themeColor="text1"/>
              </w:rPr>
            </w:pPr>
            <w:r w:rsidRPr="0061292D">
              <w:rPr>
                <w:rFonts w:ascii="Arial Narrow" w:hAnsi="Arial Narrow"/>
                <w:b/>
                <w:bCs/>
                <w:color w:val="000000" w:themeColor="text1"/>
                <w:lang w:val="es-ES_tradnl"/>
              </w:rPr>
              <w:t>Periodicidad</w:t>
            </w:r>
          </w:p>
        </w:tc>
        <w:tc>
          <w:tcPr>
            <w:tcW w:w="576"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43"/>
              <w:rPr>
                <w:rFonts w:ascii="Arial Narrow" w:hAnsi="Arial Narrow"/>
                <w:color w:val="000000" w:themeColor="text1"/>
              </w:rPr>
            </w:pPr>
            <w:r w:rsidRPr="0061292D">
              <w:rPr>
                <w:rFonts w:ascii="Arial Narrow" w:hAnsi="Arial Narrow"/>
                <w:b/>
                <w:bCs/>
                <w:color w:val="000000" w:themeColor="text1"/>
                <w:lang w:val="es-ES_tradnl"/>
              </w:rPr>
              <w:t>Efecto</w:t>
            </w:r>
          </w:p>
        </w:tc>
        <w:tc>
          <w:tcPr>
            <w:tcW w:w="739" w:type="dxa"/>
            <w:tcBorders>
              <w:top w:val="single" w:sz="4" w:space="0" w:color="auto"/>
              <w:left w:val="single" w:sz="4" w:space="0" w:color="auto"/>
              <w:bottom w:val="single" w:sz="4" w:space="0" w:color="auto"/>
              <w:right w:val="single" w:sz="4" w:space="0" w:color="auto"/>
            </w:tcBorders>
            <w:shd w:val="clear" w:color="auto" w:fill="FFFFFF"/>
            <w:textDirection w:val="btLr"/>
          </w:tcPr>
          <w:p w:rsidR="00E47A3E" w:rsidRPr="0061292D" w:rsidRDefault="00E47A3E" w:rsidP="00E47A3E">
            <w:pPr>
              <w:shd w:val="clear" w:color="auto" w:fill="FFFFFF"/>
              <w:ind w:left="106"/>
              <w:rPr>
                <w:rFonts w:ascii="Arial Narrow" w:hAnsi="Arial Narrow"/>
                <w:color w:val="000000" w:themeColor="text1"/>
              </w:rPr>
            </w:pPr>
            <w:r w:rsidRPr="0061292D">
              <w:rPr>
                <w:rFonts w:ascii="Arial Narrow" w:hAnsi="Arial Narrow"/>
                <w:b/>
                <w:bCs/>
                <w:color w:val="000000" w:themeColor="text1"/>
                <w:lang w:val="es-ES_tradnl"/>
              </w:rPr>
              <w:t>Importancia</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11</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Creación de puestos de trabajo permanente.</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población</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12</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Mejoramiento de la calidad de vida y del poder adquisitivo de los trabajadores que laborarán en el proyecto.</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13</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del tránsito vehicular por la </w:t>
            </w:r>
            <w:r w:rsidR="00323500">
              <w:rPr>
                <w:rFonts w:ascii="Arial Narrow" w:hAnsi="Arial Narrow"/>
                <w:color w:val="000000" w:themeColor="text1"/>
                <w:lang w:val="es-ES_tradnl"/>
              </w:rPr>
              <w:t>Ave. La Confluencia</w:t>
            </w:r>
            <w:r w:rsidR="008042E0"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tránsito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1</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31</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14</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 xml:space="preserve">Incremento de la oferta de inmuebles en la zona </w:t>
            </w:r>
            <w:r w:rsidR="00AC032F" w:rsidRPr="0061292D">
              <w:rPr>
                <w:rFonts w:ascii="Arial Narrow" w:hAnsi="Arial Narrow"/>
                <w:color w:val="000000" w:themeColor="text1"/>
                <w:lang w:val="es-ES_tradnl"/>
              </w:rPr>
              <w:t xml:space="preserve">de </w:t>
            </w:r>
            <w:proofErr w:type="spellStart"/>
            <w:r w:rsidR="00323500">
              <w:rPr>
                <w:rFonts w:ascii="Arial Narrow" w:hAnsi="Arial Narrow"/>
                <w:color w:val="000000" w:themeColor="text1"/>
                <w:lang w:val="es-ES_tradnl"/>
              </w:rPr>
              <w:t>Jarabacoa</w:t>
            </w:r>
            <w:proofErr w:type="spellEnd"/>
            <w:r w:rsidRPr="0061292D">
              <w:rPr>
                <w:rFonts w:ascii="Arial Narrow" w:hAnsi="Arial Narrow"/>
                <w:color w:val="000000" w:themeColor="text1"/>
                <w:lang w:val="es-ES_tradnl"/>
              </w:rPr>
              <w:t>.</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color w:val="000000" w:themeColor="text1"/>
              </w:rPr>
            </w:pPr>
            <w:r w:rsidRPr="0061292D">
              <w:rPr>
                <w:rFonts w:ascii="Arial Narrow" w:hAnsi="Arial Narrow"/>
                <w:color w:val="000000" w:themeColor="text1"/>
                <w:lang w:val="es-ES_tradnl"/>
              </w:rPr>
              <w:t>Al turismo</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15</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del flujo de capitales en torno a la economía del país.</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la economía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16</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Incremento de la actividad comercial formal e informal.</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p>
          <w:p w:rsidR="00E47A3E" w:rsidRPr="0061292D" w:rsidRDefault="00E47A3E" w:rsidP="00E47A3E">
            <w:pPr>
              <w:shd w:val="clear" w:color="auto" w:fill="FFFFFF"/>
              <w:rPr>
                <w:rFonts w:ascii="Arial Narrow" w:hAnsi="Arial Narrow"/>
                <w:color w:val="000000" w:themeColor="text1"/>
                <w:lang w:val="es-ES"/>
              </w:rPr>
            </w:pP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63"/>
              <w:rPr>
                <w:rFonts w:ascii="Arial Narrow" w:hAnsi="Arial Narrow"/>
                <w:color w:val="000000" w:themeColor="text1"/>
              </w:rPr>
            </w:pPr>
            <w:r w:rsidRPr="0061292D">
              <w:rPr>
                <w:rFonts w:ascii="Arial Narrow" w:hAnsi="Arial Narrow"/>
                <w:b/>
                <w:bCs/>
                <w:color w:val="000000" w:themeColor="text1"/>
                <w:lang w:val="es-ES_tradnl"/>
              </w:rPr>
              <w:t>P</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b/>
                <w:bCs/>
                <w:color w:val="000000" w:themeColor="text1"/>
                <w:lang w:val="es-ES_tradnl"/>
              </w:rPr>
            </w:pPr>
            <w:r w:rsidRPr="0061292D">
              <w:rPr>
                <w:rFonts w:ascii="Arial Narrow" w:hAnsi="Arial Narrow"/>
                <w:b/>
                <w:bCs/>
                <w:color w:val="000000" w:themeColor="text1"/>
                <w:lang w:val="es-ES_tradnl"/>
              </w:rPr>
              <w:t>I</w:t>
            </w:r>
          </w:p>
        </w:tc>
        <w:tc>
          <w:tcPr>
            <w:tcW w:w="739" w:type="dxa"/>
            <w:tcBorders>
              <w:top w:val="single" w:sz="4" w:space="0" w:color="auto"/>
              <w:left w:val="single" w:sz="4" w:space="0" w:color="auto"/>
              <w:bottom w:val="single" w:sz="4" w:space="0" w:color="auto"/>
              <w:right w:val="single" w:sz="4" w:space="0" w:color="auto"/>
            </w:tcBorders>
            <w:shd w:val="clear" w:color="auto" w:fill="92D05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46</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17</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agua.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agua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E5B8B7" w:themeFill="accent2" w:themeFillTint="66"/>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38</w:t>
            </w:r>
          </w:p>
        </w:tc>
      </w:tr>
      <w:tr w:rsidR="00E47A3E" w:rsidRPr="0061292D" w:rsidTr="00E47A3E">
        <w:trPr>
          <w:cantSplit/>
          <w:trHeight w:val="20"/>
        </w:trPr>
        <w:tc>
          <w:tcPr>
            <w:tcW w:w="437"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
              <w:rPr>
                <w:rFonts w:ascii="Arial Narrow" w:hAnsi="Arial Narrow"/>
                <w:b/>
                <w:color w:val="000000" w:themeColor="text1"/>
              </w:rPr>
            </w:pPr>
            <w:r w:rsidRPr="0061292D">
              <w:rPr>
                <w:rFonts w:ascii="Arial Narrow" w:hAnsi="Arial Narrow"/>
                <w:b/>
                <w:color w:val="000000" w:themeColor="text1"/>
              </w:rPr>
              <w:t>18</w:t>
            </w:r>
          </w:p>
        </w:tc>
        <w:tc>
          <w:tcPr>
            <w:tcW w:w="4963"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lang w:val="es-ES"/>
              </w:rPr>
            </w:pPr>
            <w:r w:rsidRPr="0061292D">
              <w:rPr>
                <w:rFonts w:ascii="Arial Narrow" w:hAnsi="Arial Narrow"/>
                <w:color w:val="000000" w:themeColor="text1"/>
                <w:lang w:val="es-ES_tradnl"/>
              </w:rPr>
              <w:t>Aumento del consumo de energía eléctrica.</w:t>
            </w:r>
          </w:p>
        </w:tc>
        <w:tc>
          <w:tcPr>
            <w:tcW w:w="117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rPr>
                <w:rFonts w:ascii="Arial Narrow" w:hAnsi="Arial Narrow"/>
                <w:color w:val="000000" w:themeColor="text1"/>
              </w:rPr>
            </w:pPr>
            <w:r w:rsidRPr="0061292D">
              <w:rPr>
                <w:rFonts w:ascii="Arial Narrow" w:hAnsi="Arial Narrow"/>
                <w:color w:val="000000" w:themeColor="text1"/>
                <w:lang w:val="es-ES_tradnl"/>
              </w:rPr>
              <w:t>A los recursos energía</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58"/>
              <w:rPr>
                <w:rFonts w:ascii="Arial Narrow" w:hAnsi="Arial Narrow"/>
                <w:color w:val="000000" w:themeColor="text1"/>
              </w:rPr>
            </w:pPr>
            <w:r w:rsidRPr="0061292D">
              <w:rPr>
                <w:rFonts w:ascii="Arial Narrow" w:hAnsi="Arial Narrow"/>
                <w:b/>
                <w:bCs/>
                <w:color w:val="000000" w:themeColor="text1"/>
                <w:lang w:val="es-ES_tradnl"/>
              </w:rPr>
              <w:t>N</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30"/>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97"/>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44"/>
              <w:rPr>
                <w:rFonts w:ascii="Arial Narrow" w:hAnsi="Arial Narrow"/>
                <w:b/>
                <w:bCs/>
                <w:color w:val="000000" w:themeColor="text1"/>
                <w:lang w:val="es-ES_tradnl"/>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4</w:t>
            </w:r>
          </w:p>
        </w:tc>
        <w:tc>
          <w:tcPr>
            <w:tcW w:w="54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450"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2</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1</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62"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25"/>
              <w:rPr>
                <w:rFonts w:ascii="Arial Narrow" w:hAnsi="Arial Narrow"/>
                <w:color w:val="000000" w:themeColor="text1"/>
              </w:rPr>
            </w:pPr>
            <w:r w:rsidRPr="0061292D">
              <w:rPr>
                <w:rFonts w:ascii="Arial Narrow" w:hAnsi="Arial Narrow"/>
                <w:b/>
                <w:bCs/>
                <w:color w:val="000000" w:themeColor="text1"/>
                <w:lang w:val="es-ES_tradnl"/>
              </w:rPr>
              <w:t>4</w:t>
            </w:r>
          </w:p>
        </w:tc>
        <w:tc>
          <w:tcPr>
            <w:tcW w:w="576" w:type="dxa"/>
            <w:tcBorders>
              <w:top w:val="single" w:sz="4" w:space="0" w:color="auto"/>
              <w:left w:val="single" w:sz="4" w:space="0" w:color="auto"/>
              <w:bottom w:val="single" w:sz="4" w:space="0" w:color="auto"/>
              <w:right w:val="single" w:sz="4" w:space="0" w:color="auto"/>
            </w:tcBorders>
            <w:shd w:val="clear" w:color="auto" w:fill="FFFFFF"/>
          </w:tcPr>
          <w:p w:rsidR="00E47A3E" w:rsidRPr="0061292D" w:rsidRDefault="00E47A3E" w:rsidP="00E47A3E">
            <w:pPr>
              <w:shd w:val="clear" w:color="auto" w:fill="FFFFFF"/>
              <w:ind w:left="115"/>
              <w:rPr>
                <w:rFonts w:ascii="Arial Narrow" w:hAnsi="Arial Narrow"/>
                <w:color w:val="000000" w:themeColor="text1"/>
              </w:rPr>
            </w:pPr>
            <w:r w:rsidRPr="0061292D">
              <w:rPr>
                <w:rFonts w:ascii="Arial Narrow" w:hAnsi="Arial Narrow"/>
                <w:b/>
                <w:bCs/>
                <w:color w:val="000000" w:themeColor="text1"/>
                <w:lang w:val="es-ES_tradnl"/>
              </w:rPr>
              <w:t>D</w:t>
            </w:r>
          </w:p>
        </w:tc>
        <w:tc>
          <w:tcPr>
            <w:tcW w:w="739" w:type="dxa"/>
            <w:tcBorders>
              <w:top w:val="single" w:sz="4" w:space="0" w:color="auto"/>
              <w:left w:val="single" w:sz="4" w:space="0" w:color="auto"/>
              <w:bottom w:val="single" w:sz="4" w:space="0" w:color="auto"/>
              <w:right w:val="single" w:sz="4" w:space="0" w:color="auto"/>
            </w:tcBorders>
            <w:shd w:val="clear" w:color="auto" w:fill="FF0000"/>
          </w:tcPr>
          <w:p w:rsidR="00E47A3E" w:rsidRPr="0061292D" w:rsidRDefault="00E47A3E" w:rsidP="00E47A3E">
            <w:pPr>
              <w:ind w:firstLineChars="100" w:firstLine="241"/>
              <w:rPr>
                <w:rFonts w:ascii="Arial Narrow" w:hAnsi="Arial Narrow"/>
                <w:b/>
                <w:bCs/>
                <w:color w:val="000000" w:themeColor="text1"/>
              </w:rPr>
            </w:pPr>
            <w:r w:rsidRPr="0061292D">
              <w:rPr>
                <w:rFonts w:ascii="Arial Narrow" w:hAnsi="Arial Narrow"/>
                <w:b/>
                <w:bCs/>
                <w:color w:val="000000" w:themeColor="text1"/>
                <w:lang w:val="es-ES_tradnl"/>
              </w:rPr>
              <w:t>43</w:t>
            </w:r>
          </w:p>
        </w:tc>
      </w:tr>
    </w:tbl>
    <w:p w:rsidR="00E47A3E" w:rsidRPr="0061292D" w:rsidRDefault="00E47A3E" w:rsidP="00E47A3E">
      <w:pPr>
        <w:spacing w:line="360" w:lineRule="auto"/>
        <w:rPr>
          <w:color w:val="000000" w:themeColor="text1"/>
          <w:lang w:val="es-ES"/>
        </w:rPr>
      </w:pPr>
    </w:p>
    <w:p w:rsidR="00E47A3E" w:rsidRPr="0061292D" w:rsidRDefault="00E47A3E" w:rsidP="00E47A3E">
      <w:pPr>
        <w:spacing w:after="200" w:line="276" w:lineRule="auto"/>
        <w:rPr>
          <w:color w:val="000000" w:themeColor="text1"/>
        </w:rPr>
      </w:pPr>
      <w:r w:rsidRPr="0061292D">
        <w:rPr>
          <w:color w:val="000000" w:themeColor="text1"/>
        </w:rPr>
        <w:br w:type="page"/>
      </w:r>
    </w:p>
    <w:p w:rsidR="00E47A3E" w:rsidRPr="0061292D" w:rsidRDefault="00E47A3E" w:rsidP="00E47A3E">
      <w:pPr>
        <w:rPr>
          <w:color w:val="000000" w:themeColor="text1"/>
        </w:rPr>
        <w:sectPr w:rsidR="00E47A3E" w:rsidRPr="0061292D" w:rsidSect="00E47A3E">
          <w:pgSz w:w="15840" w:h="12240" w:orient="landscape"/>
          <w:pgMar w:top="1440" w:right="1440" w:bottom="1440" w:left="1440" w:header="720" w:footer="720" w:gutter="0"/>
          <w:cols w:space="60"/>
          <w:noEndnote/>
          <w:docGrid w:linePitch="272"/>
        </w:sectPr>
      </w:pPr>
    </w:p>
    <w:p w:rsidR="00E47A3E" w:rsidRPr="0061292D" w:rsidRDefault="00E47A3E" w:rsidP="007D3F09">
      <w:pPr>
        <w:pStyle w:val="a1"/>
      </w:pPr>
      <w:r w:rsidRPr="0061292D">
        <w:lastRenderedPageBreak/>
        <w:t>CAPITULO VI</w:t>
      </w:r>
    </w:p>
    <w:p w:rsidR="00E47A3E" w:rsidRPr="0061292D" w:rsidRDefault="00E47A3E" w:rsidP="007D3F09">
      <w:pPr>
        <w:pStyle w:val="a1"/>
      </w:pPr>
      <w:r w:rsidRPr="0061292D">
        <w:t>PROGRAMA DE MANEJO Y ADECUACIÓN AMBIENTAL</w:t>
      </w:r>
    </w:p>
    <w:p w:rsidR="00E47A3E" w:rsidRPr="0061292D" w:rsidRDefault="00E47A3E" w:rsidP="007D3F09">
      <w:pPr>
        <w:pStyle w:val="a1"/>
      </w:pPr>
      <w:r w:rsidRPr="0061292D">
        <w:t>PMAA</w:t>
      </w:r>
    </w:p>
    <w:p w:rsidR="00E47A3E" w:rsidRPr="0061292D" w:rsidRDefault="00E47A3E" w:rsidP="00DC6497">
      <w:pPr>
        <w:shd w:val="clear" w:color="auto" w:fill="FFFFFF"/>
        <w:spacing w:before="360" w:line="276" w:lineRule="auto"/>
        <w:jc w:val="center"/>
        <w:rPr>
          <w:rFonts w:ascii="Arial" w:hAnsi="Arial" w:cs="Arial"/>
          <w:b/>
          <w:bCs/>
          <w:i/>
          <w:iCs/>
          <w:color w:val="000000" w:themeColor="text1"/>
          <w:spacing w:val="-2"/>
          <w:sz w:val="22"/>
          <w:szCs w:val="22"/>
          <w:lang w:val="es-ES_tradnl"/>
        </w:rPr>
      </w:pPr>
    </w:p>
    <w:p w:rsidR="00E47A3E" w:rsidRPr="0061292D" w:rsidRDefault="00E47A3E" w:rsidP="00DC6497">
      <w:pPr>
        <w:pStyle w:val="Ttulo2"/>
        <w:spacing w:before="0" w:line="276" w:lineRule="auto"/>
        <w:rPr>
          <w:color w:val="000000" w:themeColor="text1"/>
          <w:sz w:val="22"/>
          <w:szCs w:val="22"/>
          <w:lang w:val="es-ES"/>
        </w:rPr>
      </w:pPr>
      <w:bookmarkStart w:id="12" w:name="_Toc245569483"/>
      <w:r w:rsidRPr="0061292D">
        <w:rPr>
          <w:color w:val="000000" w:themeColor="text1"/>
          <w:sz w:val="22"/>
          <w:szCs w:val="22"/>
          <w:lang w:val="es-ES"/>
        </w:rPr>
        <w:t>6.1. Generalidades.</w:t>
      </w:r>
      <w:bookmarkEnd w:id="12"/>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El Programa de Manejo y Adecuación Ambiental (PMAA), es un componente esencial en la evaluación ambiental de proyectos e instalaciones existentes, debido a que</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indican</w:t>
      </w:r>
      <w:r w:rsidR="001E7295" w:rsidRPr="0061292D">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 xml:space="preserve">las acciones de control, minimización, mitigación y compensación de los impactos detectados en el </w:t>
      </w:r>
      <w:proofErr w:type="spellStart"/>
      <w:r w:rsidRPr="0061292D">
        <w:rPr>
          <w:rFonts w:ascii="Arial" w:hAnsi="Arial" w:cs="Arial"/>
          <w:color w:val="000000" w:themeColor="text1"/>
          <w:sz w:val="22"/>
          <w:szCs w:val="22"/>
          <w:lang w:val="es-ES"/>
        </w:rPr>
        <w:t>capitulo</w:t>
      </w:r>
      <w:proofErr w:type="spellEnd"/>
      <w:r w:rsidRPr="0061292D">
        <w:rPr>
          <w:rFonts w:ascii="Arial" w:hAnsi="Arial" w:cs="Arial"/>
          <w:color w:val="000000" w:themeColor="text1"/>
          <w:sz w:val="22"/>
          <w:szCs w:val="22"/>
          <w:lang w:val="es-ES"/>
        </w:rPr>
        <w:t xml:space="preserve"> anterior, sobre la determinación de los impactos. En la determinación de los impactos, se tomaron en cuenta los medios físico, ecológico y socioeconómico; se incluyó las actividades de minimización, mitigación y control en las actividades del proyecto tanto para su etapa constructiva como operativa.</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ind w:right="76"/>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Basados en esta evaluación ambiental, se ha elaborado el Programa de Manejo y Adecuación Ambiental (PMAA), en el cual se presentan las medidas a ser aplicadas para las diferentes operaciones a ejecutar en </w:t>
      </w:r>
      <w:r w:rsidR="002D2B26">
        <w:rPr>
          <w:rFonts w:ascii="Arial" w:hAnsi="Arial" w:cs="Arial"/>
          <w:color w:val="000000" w:themeColor="text1"/>
          <w:sz w:val="22"/>
          <w:szCs w:val="22"/>
          <w:lang w:val="es-ES"/>
        </w:rPr>
        <w:t xml:space="preserve">el proyecto: </w:t>
      </w:r>
      <w:r w:rsidR="00323500">
        <w:rPr>
          <w:rFonts w:ascii="Arial" w:hAnsi="Arial" w:cs="Arial"/>
          <w:color w:val="000000" w:themeColor="text1"/>
          <w:sz w:val="22"/>
          <w:szCs w:val="22"/>
          <w:lang w:val="es-ES"/>
        </w:rPr>
        <w:t xml:space="preserve">RESIDENCIAL BOSQUES DE </w:t>
      </w:r>
      <w:proofErr w:type="gramStart"/>
      <w:r w:rsidR="00323500">
        <w:rPr>
          <w:rFonts w:ascii="Arial" w:hAnsi="Arial" w:cs="Arial"/>
          <w:color w:val="000000" w:themeColor="text1"/>
          <w:sz w:val="22"/>
          <w:szCs w:val="22"/>
          <w:lang w:val="es-ES"/>
        </w:rPr>
        <w:t>JARABACOA</w:t>
      </w:r>
      <w:r w:rsidR="002D2B26">
        <w:rPr>
          <w:rFonts w:ascii="Arial" w:hAnsi="Arial" w:cs="Arial"/>
          <w:color w:val="000000" w:themeColor="text1"/>
          <w:sz w:val="22"/>
          <w:szCs w:val="22"/>
          <w:lang w:val="es-ES"/>
        </w:rPr>
        <w:t xml:space="preserve"> </w:t>
      </w:r>
      <w:r w:rsidRPr="0061292D">
        <w:rPr>
          <w:rFonts w:ascii="Arial" w:hAnsi="Arial" w:cs="Arial"/>
          <w:color w:val="000000" w:themeColor="text1"/>
          <w:sz w:val="22"/>
          <w:szCs w:val="22"/>
          <w:lang w:val="es-ES"/>
        </w:rPr>
        <w:t>.</w:t>
      </w:r>
      <w:proofErr w:type="gramEnd"/>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pStyle w:val="Ttulo3"/>
        <w:spacing w:before="0" w:line="276" w:lineRule="auto"/>
        <w:rPr>
          <w:color w:val="000000" w:themeColor="text1"/>
          <w:sz w:val="22"/>
          <w:szCs w:val="22"/>
          <w:lang w:val="es-ES"/>
        </w:rPr>
      </w:pPr>
      <w:bookmarkStart w:id="13" w:name="_Toc245569484"/>
      <w:r w:rsidRPr="0061292D">
        <w:rPr>
          <w:color w:val="000000" w:themeColor="text1"/>
          <w:sz w:val="22"/>
          <w:szCs w:val="22"/>
          <w:lang w:val="es-ES"/>
        </w:rPr>
        <w:t>6.1.1. La política y el Sistema de Gestión Ambiental del Proyecto</w:t>
      </w:r>
      <w:bookmarkEnd w:id="13"/>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_tradnl"/>
        </w:rPr>
      </w:pPr>
    </w:p>
    <w:p w:rsidR="00E47A3E" w:rsidRPr="0061292D" w:rsidRDefault="00E47A3E" w:rsidP="00DC6497">
      <w:pPr>
        <w:tabs>
          <w:tab w:val="left" w:pos="1960"/>
          <w:tab w:val="left" w:pos="4620"/>
          <w:tab w:val="left" w:pos="5140"/>
        </w:tabs>
        <w:spacing w:line="276" w:lineRule="auto"/>
        <w:ind w:right="7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(SGA) se basa en l</w:t>
      </w:r>
      <w:r w:rsidR="001E7295" w:rsidRPr="0061292D">
        <w:rPr>
          <w:rFonts w:ascii="Arial" w:hAnsi="Arial" w:cs="Arial"/>
          <w:color w:val="000000" w:themeColor="text1"/>
          <w:sz w:val="22"/>
          <w:szCs w:val="22"/>
          <w:lang w:val="es-ES_tradnl"/>
        </w:rPr>
        <w:t>o</w:t>
      </w:r>
      <w:r w:rsidRPr="0061292D">
        <w:rPr>
          <w:rFonts w:ascii="Arial" w:hAnsi="Arial" w:cs="Arial"/>
          <w:color w:val="000000" w:themeColor="text1"/>
          <w:sz w:val="22"/>
          <w:szCs w:val="22"/>
          <w:lang w:val="es-ES_tradnl"/>
        </w:rPr>
        <w:t xml:space="preserve">s </w:t>
      </w:r>
      <w:r w:rsidR="001E7295" w:rsidRPr="0061292D">
        <w:rPr>
          <w:rFonts w:ascii="Arial" w:hAnsi="Arial" w:cs="Arial"/>
          <w:color w:val="000000" w:themeColor="text1"/>
          <w:sz w:val="22"/>
          <w:szCs w:val="22"/>
          <w:lang w:val="es-ES_tradnl"/>
        </w:rPr>
        <w:t xml:space="preserve">impactos ambientales analizados </w:t>
      </w:r>
      <w:r w:rsidRPr="0061292D">
        <w:rPr>
          <w:rFonts w:ascii="Arial" w:hAnsi="Arial" w:cs="Arial"/>
          <w:color w:val="000000" w:themeColor="text1"/>
          <w:sz w:val="22"/>
          <w:szCs w:val="22"/>
          <w:lang w:val="es-ES_tradnl"/>
        </w:rPr>
        <w:t xml:space="preserve">en el Capítulo V para las fases de construcción y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que tiene como uno de sus compromisos principales y objetivos, el cumplimiento del Programa de Manejo y Adecuación Ambiental (PMAA)</w:t>
      </w:r>
      <w:r w:rsidR="00A96083" w:rsidRPr="0061292D">
        <w:rPr>
          <w:rFonts w:ascii="Arial" w:hAnsi="Arial" w:cs="Arial"/>
          <w:color w:val="000000" w:themeColor="text1"/>
          <w:sz w:val="22"/>
          <w:szCs w:val="22"/>
          <w:lang w:val="es-ES_tradnl"/>
        </w:rPr>
        <w:t>.</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Sistema de Gestión Ambiental (VGA) del proyecto tiene su fundamento en la Política Ambiental que la misma establezca y estará dirigida a la mejora continua de su interrelación con el medio ambiente, el cumplimiento de las leyes ambientales y la minimización de residuos y la interacción positiva con la comunidad. Por esta causa los directivos, empleados y trabajadores, se comprometerán a introducir tecnologías y procedimientos que permitan la mejora continua de los aspectos técnicos vinculados al medio ambiente, teniendo en cuenta que los impactos ambientales no podrán ser llevados a cero o eliminados, pero si pueden ser mitigados y/o reducidos a niveles ambientalmente aceptables.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De forma resumida los objetivos de la Política Ambiental que seguirá el proyecto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son: </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racional y sostenible de los recursos naturales no renovables;</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Cumplimiento sistemático de la legislación ambiental vigente;</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Profundizar en las acciones de educación, divulgación e información ambiental;</w:t>
      </w:r>
    </w:p>
    <w:p w:rsidR="00E47A3E" w:rsidRPr="0061292D" w:rsidRDefault="00E47A3E" w:rsidP="00BA3294">
      <w:pPr>
        <w:widowControl w:val="0"/>
        <w:numPr>
          <w:ilvl w:val="0"/>
          <w:numId w:val="41"/>
        </w:numPr>
        <w:shd w:val="clear" w:color="auto" w:fill="FFFFFF"/>
        <w:tabs>
          <w:tab w:val="left" w:pos="720"/>
        </w:tabs>
        <w:suppressAutoHyphens w:val="0"/>
        <w:autoSpaceDE w:val="0"/>
        <w:autoSpaceDN w:val="0"/>
        <w:adjustRightInd w:val="0"/>
        <w:spacing w:line="276" w:lineRule="auto"/>
        <w:ind w:left="720" w:right="5" w:hanging="36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Establecer compromisos mutuos con la comunidad, relativos a la minimización de las </w:t>
      </w:r>
      <w:r w:rsidRPr="0061292D">
        <w:rPr>
          <w:rFonts w:ascii="Arial" w:hAnsi="Arial" w:cs="Arial"/>
          <w:color w:val="000000" w:themeColor="text1"/>
          <w:sz w:val="22"/>
          <w:szCs w:val="22"/>
          <w:lang w:val="es-ES_tradnl"/>
        </w:rPr>
        <w:lastRenderedPageBreak/>
        <w:t xml:space="preserve">afectaciones al entorno, en correspondencia con los objetivos y las metas ambientales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p>
    <w:p w:rsidR="00E47A3E" w:rsidRPr="0061292D" w:rsidRDefault="00E47A3E" w:rsidP="00DC6497">
      <w:pPr>
        <w:pStyle w:val="Ttulo2"/>
        <w:spacing w:before="0" w:line="276" w:lineRule="auto"/>
        <w:rPr>
          <w:color w:val="000000" w:themeColor="text1"/>
          <w:sz w:val="22"/>
          <w:szCs w:val="22"/>
          <w:lang w:val="es-ES"/>
        </w:rPr>
      </w:pPr>
      <w:r w:rsidRPr="0061292D">
        <w:rPr>
          <w:color w:val="000000" w:themeColor="text1"/>
          <w:sz w:val="22"/>
          <w:szCs w:val="22"/>
          <w:lang w:val="es-ES_tradnl"/>
        </w:rPr>
        <w:t>6.1.2. El Programa de Manejo y Adecuación Ambiental (PMAA)</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El PMAA establecerá los lineamientos para las fases de construcción y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su ejecución será responsabilidad del promotor y de las empresas que el mismo, subcontrate para llevar a efecto el desarrollo del proyecto.</w:t>
      </w:r>
    </w:p>
    <w:p w:rsidR="001E7295" w:rsidRPr="0061292D" w:rsidRDefault="001E7295"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De esta manera el Programa de Manejo y Adecuación Ambiental será un documento de trabajo y de referencia para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
        </w:rPr>
        <w:t xml:space="preserve"> y el propósito principal es consolidar un manejo coherente y controlado de los impactos al medio ambiente que se generan durante la construcción y operaciones del proyecto.</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
        </w:rPr>
        <w:t xml:space="preserve">El Programa de Manejo y Adecuación Ambiental </w:t>
      </w:r>
      <w:r w:rsidRPr="0061292D">
        <w:rPr>
          <w:rFonts w:ascii="Arial" w:hAnsi="Arial" w:cs="Arial"/>
          <w:color w:val="000000" w:themeColor="text1"/>
          <w:sz w:val="22"/>
          <w:szCs w:val="22"/>
          <w:lang w:val="es-ES_tradnl"/>
        </w:rPr>
        <w:t>es parte integrante del Estudio de Impacto Ambiental (</w:t>
      </w:r>
      <w:proofErr w:type="spellStart"/>
      <w:r w:rsidRPr="0061292D">
        <w:rPr>
          <w:rFonts w:ascii="Arial" w:hAnsi="Arial" w:cs="Arial"/>
          <w:color w:val="000000" w:themeColor="text1"/>
          <w:sz w:val="22"/>
          <w:szCs w:val="22"/>
          <w:lang w:val="es-ES_tradnl"/>
        </w:rPr>
        <w:t>EsIA</w:t>
      </w:r>
      <w:proofErr w:type="spellEnd"/>
      <w:r w:rsidRPr="0061292D">
        <w:rPr>
          <w:rFonts w:ascii="Arial" w:hAnsi="Arial" w:cs="Arial"/>
          <w:color w:val="000000" w:themeColor="text1"/>
          <w:sz w:val="22"/>
          <w:szCs w:val="22"/>
          <w:lang w:val="es-ES_tradnl"/>
        </w:rPr>
        <w:t xml:space="preserve">), es </w:t>
      </w:r>
      <w:r w:rsidRPr="0061292D">
        <w:rPr>
          <w:rFonts w:ascii="Arial" w:hAnsi="Arial" w:cs="Arial"/>
          <w:color w:val="000000" w:themeColor="text1"/>
          <w:sz w:val="22"/>
          <w:szCs w:val="22"/>
          <w:lang w:val="es-ES"/>
        </w:rPr>
        <w:t xml:space="preserve">una herramienta requerida por el Ministerio de Medio Ambiente y Recursos Naturales (MIMARENA) en conformidad con la Ley General de Medio Ambiente y Recursos Naturales la 64-00 en su Art. 144. Al mismo tiempo, se establecen mecanismos de auditoria y monitoreo para asegurarse de que éstos sean puestos en ejecución en su totalidad. </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el cumplimiento del programas de medidas del PMAA se logra prevenir, mitigar y restaurar los impactos negativos que provocará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además se logra disminuir los costos de aplicación de medidas una vez que los impactos se hayan provocados.</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PMAA está integrado por el programa de medidas preventivas, mitigación, restauración, plan de contingencia, plan de seguimiento y control.</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medidas y el plan de contingencias están divididos en subprogramas y éstos a su vez están estructurados en: nombre del subprograma, introducción, objetivo, impacto al que va dirigido la medida, lugar o punto del impacto, </w:t>
      </w:r>
      <w:r w:rsidRPr="0061292D">
        <w:rPr>
          <w:rFonts w:ascii="Arial" w:hAnsi="Arial" w:cs="Arial"/>
          <w:color w:val="000000" w:themeColor="text1"/>
          <w:sz w:val="22"/>
          <w:szCs w:val="22"/>
          <w:u w:color="548DD4" w:themeColor="text2" w:themeTint="99"/>
          <w:lang w:val="es-ES_tradnl"/>
        </w:rPr>
        <w:t>Tecnología de manejo y adecuación</w:t>
      </w:r>
      <w:r w:rsidRPr="0061292D">
        <w:rPr>
          <w:rFonts w:ascii="Arial" w:hAnsi="Arial" w:cs="Arial"/>
          <w:color w:val="000000" w:themeColor="text1"/>
          <w:sz w:val="22"/>
          <w:szCs w:val="22"/>
          <w:lang w:val="es-ES_tradnl"/>
        </w:rPr>
        <w:t>, personal requerido, apoyo logístico, responsable de ejecución y monitoreo y medidas correctivas.</w:t>
      </w:r>
    </w:p>
    <w:p w:rsidR="00E47A3E" w:rsidRPr="0061292D" w:rsidRDefault="00E47A3E" w:rsidP="00DC6497">
      <w:pPr>
        <w:shd w:val="clear" w:color="auto" w:fill="FFFFFF"/>
        <w:spacing w:line="276" w:lineRule="auto"/>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plan de seguimiento y control considerará los siguientes elementos: </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Actividad;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Variables del ambiente y parámetros a medir;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Indicador de calidad;</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Tiempo requerido;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Información necesaria;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Metodología y tecnología utilizada;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Lugar o puntos de monitoreo;</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Ejecutor o supervisor;</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Entidad estatal que controla;</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Beneficios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Participación Social;</w:t>
      </w:r>
    </w:p>
    <w:p w:rsidR="00E47A3E" w:rsidRPr="0061292D" w:rsidRDefault="00E47A3E" w:rsidP="00BA3294">
      <w:pPr>
        <w:widowControl w:val="0"/>
        <w:numPr>
          <w:ilvl w:val="0"/>
          <w:numId w:val="43"/>
        </w:numPr>
        <w:shd w:val="clear" w:color="auto" w:fill="FFFFFF"/>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lastRenderedPageBreak/>
        <w:t>Costos.</w:t>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t>6.1.3. Alcance del PMAA</w:t>
      </w: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presente evaluación se identificaron y evaluaron 16 impactos en la fase de construcción del proyecto y 25 impactos en la fase de operación.</w:t>
      </w: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_tradnl"/>
        </w:rPr>
      </w:pPr>
    </w:p>
    <w:p w:rsidR="00E47A3E" w:rsidRPr="0061292D" w:rsidRDefault="00E47A3E" w:rsidP="00DC6497">
      <w:pPr>
        <w:shd w:val="clear" w:color="auto" w:fill="FFFFFF"/>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También fue realizado el análisis de riegos, identificando las amenazas tanto las de carácter natural, antrópicas, tecnológicas y los elementos vulnerables a esas amenazas, relacionándolas en matrices para las fases de construcción y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Identificando un total de 11 riesgos en el proyecto, de los cuales, 5 riesgos para la fase de construcción y 6 para la fase de operación.</w:t>
      </w:r>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 los impactos ambientales y los riesgos identificados y evaluados se elaboró el Programa de Medidas Preventivas, Mitigación, Restauración, Plan de Contingencias, Plan de Seguimiento y Control. En las tablas que a continuación se presentan; se relacionan y se muestra de forma resumida la cantidad de subprogramas y medidas para los impactos identificados y los riesgos en cada una de las fases (Tablas 1, 2 y 3); el alcance del Plan de Seguimiento y Control del PMAA para verificar su cumplimiento, (Tablas 4 y 5).</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No.1.</w:t>
      </w:r>
      <w:r w:rsidRPr="0061292D">
        <w:rPr>
          <w:rFonts w:ascii="Arial" w:hAnsi="Arial" w:cs="Arial"/>
          <w:color w:val="000000" w:themeColor="text1"/>
          <w:sz w:val="22"/>
          <w:szCs w:val="22"/>
          <w:lang w:val="es-ES_tradnl"/>
        </w:rPr>
        <w:t>Alcance del Programa de Medidas del PMAA para la fase de construcción.</w:t>
      </w:r>
    </w:p>
    <w:tbl>
      <w:tblPr>
        <w:tblW w:w="9898" w:type="dxa"/>
        <w:tblInd w:w="40" w:type="dxa"/>
        <w:tblLayout w:type="fixed"/>
        <w:tblCellMar>
          <w:left w:w="40" w:type="dxa"/>
          <w:right w:w="40" w:type="dxa"/>
        </w:tblCellMar>
        <w:tblLook w:val="0000" w:firstRow="0" w:lastRow="0" w:firstColumn="0" w:lastColumn="0" w:noHBand="0" w:noVBand="0"/>
      </w:tblPr>
      <w:tblGrid>
        <w:gridCol w:w="2496"/>
        <w:gridCol w:w="2544"/>
        <w:gridCol w:w="2501"/>
        <w:gridCol w:w="2357"/>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8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30"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5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408"/>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13</w:t>
            </w:r>
          </w:p>
        </w:tc>
      </w:tr>
      <w:tr w:rsidR="00E47A3E" w:rsidRPr="0061292D" w:rsidTr="00E47A3E">
        <w:trPr>
          <w:trHeight w:val="516"/>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9</w:t>
            </w:r>
          </w:p>
        </w:tc>
        <w:tc>
          <w:tcPr>
            <w:tcW w:w="235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19</w:t>
            </w:r>
          </w:p>
        </w:tc>
      </w:tr>
    </w:tbl>
    <w:p w:rsidR="004D19B6" w:rsidRPr="0061292D" w:rsidRDefault="004D19B6"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TablaNo.2.</w:t>
      </w:r>
      <w:r w:rsidRPr="0061292D">
        <w:rPr>
          <w:rFonts w:ascii="Arial" w:hAnsi="Arial" w:cs="Arial"/>
          <w:color w:val="000000" w:themeColor="text1"/>
          <w:sz w:val="22"/>
          <w:szCs w:val="22"/>
          <w:lang w:val="es-ES_tradnl"/>
        </w:rPr>
        <w:t>Alcance del Programa de Medidas del PMAA para la fase de operación.</w:t>
      </w:r>
    </w:p>
    <w:tbl>
      <w:tblPr>
        <w:tblW w:w="9874" w:type="dxa"/>
        <w:tblInd w:w="40" w:type="dxa"/>
        <w:tblLayout w:type="fixed"/>
        <w:tblCellMar>
          <w:left w:w="40" w:type="dxa"/>
          <w:right w:w="40" w:type="dxa"/>
        </w:tblCellMar>
        <w:tblLook w:val="0000" w:firstRow="0" w:lastRow="0" w:firstColumn="0" w:lastColumn="0" w:noHBand="0" w:noVBand="0"/>
      </w:tblPr>
      <w:tblGrid>
        <w:gridCol w:w="2496"/>
        <w:gridCol w:w="2544"/>
        <w:gridCol w:w="2501"/>
        <w:gridCol w:w="2333"/>
      </w:tblGrid>
      <w:tr w:rsidR="00E47A3E" w:rsidRPr="0061292D" w:rsidTr="00E47A3E">
        <w:trPr>
          <w:trHeight w:val="20"/>
        </w:trPr>
        <w:tc>
          <w:tcPr>
            <w:tcW w:w="2496"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4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right="235"/>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0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496"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2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mitigación y restauración</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Biofísico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9</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17</w:t>
            </w:r>
          </w:p>
        </w:tc>
      </w:tr>
      <w:tr w:rsidR="00E47A3E" w:rsidRPr="0061292D" w:rsidTr="00E47A3E">
        <w:trPr>
          <w:trHeight w:val="20"/>
        </w:trPr>
        <w:tc>
          <w:tcPr>
            <w:tcW w:w="2496"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right="149"/>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Impactos sobre el medio socioeconómico</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5</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w:t>
            </w:r>
          </w:p>
        </w:tc>
        <w:tc>
          <w:tcPr>
            <w:tcW w:w="25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12</w:t>
            </w:r>
          </w:p>
        </w:tc>
        <w:tc>
          <w:tcPr>
            <w:tcW w:w="233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22</w:t>
            </w:r>
          </w:p>
        </w:tc>
      </w:tr>
    </w:tbl>
    <w:p w:rsidR="00E47A3E" w:rsidRPr="0061292D" w:rsidRDefault="00E47A3E" w:rsidP="00DC6497">
      <w:pPr>
        <w:spacing w:line="276" w:lineRule="auto"/>
        <w:ind w:right="1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TablaNo.3. </w:t>
      </w:r>
      <w:r w:rsidRPr="0061292D">
        <w:rPr>
          <w:rFonts w:ascii="Arial" w:hAnsi="Arial" w:cs="Arial"/>
          <w:color w:val="000000" w:themeColor="text1"/>
          <w:sz w:val="22"/>
          <w:szCs w:val="22"/>
          <w:lang w:val="es-ES_tradnl"/>
        </w:rPr>
        <w:t>Alcance del Plan de Contingencias del PMAA.</w:t>
      </w:r>
    </w:p>
    <w:tbl>
      <w:tblPr>
        <w:tblW w:w="9898" w:type="dxa"/>
        <w:tblInd w:w="40" w:type="dxa"/>
        <w:tblLayout w:type="fixed"/>
        <w:tblCellMar>
          <w:left w:w="40" w:type="dxa"/>
          <w:right w:w="40" w:type="dxa"/>
        </w:tblCellMar>
        <w:tblLook w:val="0000" w:firstRow="0" w:lastRow="0" w:firstColumn="0" w:lastColumn="0" w:noHBand="0" w:noVBand="0"/>
      </w:tblPr>
      <w:tblGrid>
        <w:gridCol w:w="2530"/>
        <w:gridCol w:w="2510"/>
        <w:gridCol w:w="2520"/>
        <w:gridCol w:w="2338"/>
      </w:tblGrid>
      <w:tr w:rsidR="00E47A3E" w:rsidRPr="0061292D" w:rsidTr="00E47A3E">
        <w:trPr>
          <w:trHeight w:val="20"/>
        </w:trPr>
        <w:tc>
          <w:tcPr>
            <w:tcW w:w="253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Tipo de programa</w:t>
            </w:r>
          </w:p>
        </w:tc>
        <w:tc>
          <w:tcPr>
            <w:tcW w:w="25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06" w:right="221"/>
              <w:rPr>
                <w:rFonts w:ascii="Arial" w:hAnsi="Arial" w:cs="Arial"/>
                <w:color w:val="000000" w:themeColor="text1"/>
                <w:sz w:val="22"/>
                <w:szCs w:val="22"/>
              </w:rPr>
            </w:pPr>
            <w:r w:rsidRPr="0061292D">
              <w:rPr>
                <w:rFonts w:ascii="Arial" w:hAnsi="Arial" w:cs="Arial"/>
                <w:b/>
                <w:bCs/>
                <w:color w:val="000000" w:themeColor="text1"/>
                <w:sz w:val="22"/>
                <w:szCs w:val="22"/>
                <w:lang w:val="es-ES_tradnl"/>
              </w:rPr>
              <w:t>Ámbito del impacto evaluado</w:t>
            </w:r>
          </w:p>
        </w:tc>
        <w:tc>
          <w:tcPr>
            <w:tcW w:w="252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38"/>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subprogramas</w:t>
            </w:r>
          </w:p>
        </w:tc>
        <w:tc>
          <w:tcPr>
            <w:tcW w:w="2338"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Total de medidas</w:t>
            </w:r>
          </w:p>
        </w:tc>
      </w:tr>
      <w:tr w:rsidR="00E47A3E" w:rsidRPr="0061292D" w:rsidTr="00E47A3E">
        <w:trPr>
          <w:trHeight w:val="20"/>
        </w:trPr>
        <w:tc>
          <w:tcPr>
            <w:tcW w:w="253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Programa de Medidas</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Preventivas, de</w:t>
            </w:r>
          </w:p>
          <w:p w:rsidR="00E47A3E" w:rsidRPr="0061292D" w:rsidRDefault="00E47A3E" w:rsidP="00DC6497">
            <w:pPr>
              <w:spacing w:line="276" w:lineRule="auto"/>
              <w:ind w:left="4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mitigación y </w:t>
            </w:r>
            <w:r w:rsidRPr="0061292D">
              <w:rPr>
                <w:rFonts w:ascii="Arial" w:hAnsi="Arial" w:cs="Arial"/>
                <w:color w:val="000000" w:themeColor="text1"/>
                <w:sz w:val="22"/>
                <w:szCs w:val="22"/>
                <w:lang w:val="es-ES_tradnl"/>
              </w:rPr>
              <w:lastRenderedPageBreak/>
              <w:t>restauración</w:t>
            </w: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lastRenderedPageBreak/>
              <w:t>Aspectos generales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Accidentes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6</w:t>
            </w:r>
          </w:p>
        </w:tc>
      </w:tr>
      <w:tr w:rsidR="00E47A3E" w:rsidRPr="0061292D" w:rsidTr="00E47A3E">
        <w:trPr>
          <w:trHeight w:val="20"/>
        </w:trPr>
        <w:tc>
          <w:tcPr>
            <w:tcW w:w="2530" w:type="dxa"/>
            <w:vMerge/>
            <w:tcBorders>
              <w:left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tecnológicos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2</w:t>
            </w:r>
          </w:p>
        </w:tc>
      </w:tr>
      <w:tr w:rsidR="00E47A3E" w:rsidRPr="0061292D" w:rsidTr="00E47A3E">
        <w:trPr>
          <w:trHeight w:val="20"/>
        </w:trPr>
        <w:tc>
          <w:tcPr>
            <w:tcW w:w="253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p>
        </w:tc>
        <w:tc>
          <w:tcPr>
            <w:tcW w:w="25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Desastres naturales</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color w:val="000000" w:themeColor="text1"/>
                <w:sz w:val="22"/>
                <w:szCs w:val="22"/>
                <w:lang w:val="es-ES_tradnl"/>
              </w:rPr>
              <w:t>1</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color w:val="000000" w:themeColor="text1"/>
                <w:sz w:val="22"/>
                <w:szCs w:val="22"/>
                <w:lang w:val="es-ES_tradnl"/>
              </w:rPr>
              <w:t>3</w:t>
            </w:r>
          </w:p>
        </w:tc>
      </w:tr>
      <w:tr w:rsidR="00E47A3E" w:rsidRPr="0061292D" w:rsidTr="00E47A3E">
        <w:trPr>
          <w:trHeight w:val="20"/>
        </w:trPr>
        <w:tc>
          <w:tcPr>
            <w:tcW w:w="5040"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2165"/>
              <w:rPr>
                <w:rFonts w:ascii="Arial" w:hAnsi="Arial" w:cs="Arial"/>
                <w:color w:val="000000" w:themeColor="text1"/>
                <w:sz w:val="22"/>
                <w:szCs w:val="22"/>
              </w:rPr>
            </w:pPr>
            <w:r w:rsidRPr="0061292D">
              <w:rPr>
                <w:rFonts w:ascii="Arial" w:hAnsi="Arial" w:cs="Arial"/>
                <w:b/>
                <w:bCs/>
                <w:color w:val="000000" w:themeColor="text1"/>
                <w:sz w:val="22"/>
                <w:szCs w:val="22"/>
                <w:lang w:val="es-ES_tradnl"/>
              </w:rPr>
              <w:lastRenderedPageBreak/>
              <w:t>Total</w:t>
            </w:r>
          </w:p>
        </w:tc>
        <w:tc>
          <w:tcPr>
            <w:tcW w:w="25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ind w:left="10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4</w:t>
            </w:r>
          </w:p>
        </w:tc>
        <w:tc>
          <w:tcPr>
            <w:tcW w:w="233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13</w:t>
            </w:r>
          </w:p>
        </w:tc>
      </w:tr>
    </w:tbl>
    <w:p w:rsidR="00E47A3E" w:rsidRPr="0061292D" w:rsidRDefault="00E47A3E" w:rsidP="00DC6497">
      <w:pPr>
        <w:ind w:left="120"/>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TablaNo.4.</w:t>
      </w:r>
      <w:r w:rsidRPr="0061292D">
        <w:rPr>
          <w:rFonts w:ascii="Arial" w:hAnsi="Arial" w:cs="Arial"/>
          <w:color w:val="000000" w:themeColor="text1"/>
          <w:sz w:val="22"/>
          <w:szCs w:val="22"/>
          <w:lang w:val="es-ES_tradnl"/>
        </w:rPr>
        <w:t>Alcance del plan de seguimiento y control de los impactos ambientales fase de Construcción.</w:t>
      </w:r>
    </w:p>
    <w:tbl>
      <w:tblPr>
        <w:tblW w:w="9921" w:type="dxa"/>
        <w:tblInd w:w="40" w:type="dxa"/>
        <w:tblLayout w:type="fixed"/>
        <w:tblCellMar>
          <w:left w:w="40" w:type="dxa"/>
          <w:right w:w="40" w:type="dxa"/>
        </w:tblCellMar>
        <w:tblLook w:val="0000" w:firstRow="0" w:lastRow="0" w:firstColumn="0" w:lastColumn="0" w:noHBand="0" w:noVBand="0"/>
      </w:tblPr>
      <w:tblGrid>
        <w:gridCol w:w="2174"/>
        <w:gridCol w:w="2851"/>
        <w:gridCol w:w="2477"/>
        <w:gridCol w:w="2419"/>
      </w:tblGrid>
      <w:tr w:rsidR="00E47A3E" w:rsidRPr="0061292D" w:rsidTr="00E47A3E">
        <w:trPr>
          <w:trHeight w:val="354"/>
        </w:trPr>
        <w:tc>
          <w:tcPr>
            <w:tcW w:w="2174"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4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2851"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922"/>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477"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629"/>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241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86"/>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09"/>
              <w:rPr>
                <w:rFonts w:ascii="Arial" w:hAnsi="Arial" w:cs="Arial"/>
                <w:color w:val="000000" w:themeColor="text1"/>
                <w:sz w:val="22"/>
                <w:szCs w:val="22"/>
              </w:rPr>
            </w:pPr>
            <w:r w:rsidRPr="0061292D">
              <w:rPr>
                <w:rFonts w:ascii="Arial" w:hAnsi="Arial" w:cs="Arial"/>
                <w:color w:val="000000" w:themeColor="text1"/>
                <w:sz w:val="22"/>
                <w:szCs w:val="22"/>
                <w:lang w:val="es-ES_tradnl"/>
              </w:rPr>
              <w:t>Partículas suspendidas. Emisiones.</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1070"/>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PST y PM-10 </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466"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Una vez/Trimestral Una vez/ </w:t>
            </w:r>
          </w:p>
        </w:tc>
      </w:tr>
      <w:tr w:rsidR="00E47A3E" w:rsidRPr="0061292D" w:rsidTr="00E47A3E">
        <w:trPr>
          <w:trHeight w:val="20"/>
        </w:trPr>
        <w:tc>
          <w:tcPr>
            <w:tcW w:w="2174"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285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 comunidad </w:t>
            </w:r>
            <w:r w:rsidR="00903591">
              <w:rPr>
                <w:rFonts w:ascii="Arial" w:hAnsi="Arial" w:cs="Arial"/>
                <w:color w:val="000000" w:themeColor="text1"/>
                <w:sz w:val="22"/>
                <w:szCs w:val="22"/>
                <w:lang w:val="es-ES_tradnl"/>
              </w:rPr>
              <w:t xml:space="preserve">Camino </w:t>
            </w:r>
            <w:proofErr w:type="spellStart"/>
            <w:r w:rsidR="00903591">
              <w:rPr>
                <w:rFonts w:ascii="Arial" w:hAnsi="Arial" w:cs="Arial"/>
                <w:color w:val="000000" w:themeColor="text1"/>
                <w:sz w:val="22"/>
                <w:szCs w:val="22"/>
                <w:lang w:val="es-ES_tradnl"/>
              </w:rPr>
              <w:t>Llibre</w:t>
            </w:r>
            <w:proofErr w:type="spellEnd"/>
            <w:r w:rsidRPr="0061292D">
              <w:rPr>
                <w:rFonts w:ascii="Arial" w:hAnsi="Arial" w:cs="Arial"/>
                <w:color w:val="000000" w:themeColor="text1"/>
                <w:sz w:val="22"/>
                <w:szCs w:val="22"/>
                <w:lang w:val="es-ES_tradnl"/>
              </w:rPr>
              <w:t xml:space="preserve"> y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tc>
        <w:tc>
          <w:tcPr>
            <w:tcW w:w="2477"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10" w:right="5" w:hanging="14"/>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264"/>
        <w:rPr>
          <w:rFonts w:ascii="Arial" w:hAnsi="Arial" w:cs="Arial"/>
          <w:b/>
          <w:bCs/>
          <w:color w:val="000000" w:themeColor="text1"/>
          <w:sz w:val="22"/>
          <w:szCs w:val="22"/>
          <w:lang w:val="es-ES_tradnl"/>
        </w:rPr>
      </w:pPr>
    </w:p>
    <w:p w:rsidR="00E47A3E" w:rsidRPr="0061292D" w:rsidRDefault="00E47A3E" w:rsidP="00DC6497">
      <w:pPr>
        <w:spacing w:line="276" w:lineRule="auto"/>
        <w:ind w:left="264"/>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TablaNo.5. </w:t>
      </w:r>
      <w:r w:rsidRPr="0061292D">
        <w:rPr>
          <w:rFonts w:ascii="Arial" w:hAnsi="Arial" w:cs="Arial"/>
          <w:color w:val="000000" w:themeColor="text1"/>
          <w:sz w:val="22"/>
          <w:szCs w:val="22"/>
          <w:lang w:val="es-ES_tradnl"/>
        </w:rPr>
        <w:t>Alcance del plan de seguimiento y control de los impactos ambientales fase de operación.</w:t>
      </w:r>
    </w:p>
    <w:tbl>
      <w:tblPr>
        <w:tblW w:w="9874" w:type="dxa"/>
        <w:tblInd w:w="40" w:type="dxa"/>
        <w:tblLayout w:type="fixed"/>
        <w:tblCellMar>
          <w:left w:w="40" w:type="dxa"/>
          <w:right w:w="40" w:type="dxa"/>
        </w:tblCellMar>
        <w:tblLook w:val="0000" w:firstRow="0" w:lastRow="0" w:firstColumn="0" w:lastColumn="0" w:noHBand="0" w:noVBand="0"/>
      </w:tblPr>
      <w:tblGrid>
        <w:gridCol w:w="2410"/>
        <w:gridCol w:w="3269"/>
        <w:gridCol w:w="2203"/>
        <w:gridCol w:w="1992"/>
      </w:tblGrid>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264"/>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Factor ambiental</w:t>
            </w:r>
          </w:p>
        </w:tc>
        <w:tc>
          <w:tcPr>
            <w:tcW w:w="326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1133"/>
              <w:rPr>
                <w:rFonts w:ascii="Arial" w:hAnsi="Arial" w:cs="Arial"/>
                <w:color w:val="000000" w:themeColor="text1"/>
                <w:sz w:val="22"/>
                <w:szCs w:val="22"/>
              </w:rPr>
            </w:pPr>
            <w:r w:rsidRPr="0061292D">
              <w:rPr>
                <w:rFonts w:ascii="Arial" w:hAnsi="Arial" w:cs="Arial"/>
                <w:b/>
                <w:bCs/>
                <w:color w:val="000000" w:themeColor="text1"/>
                <w:sz w:val="22"/>
                <w:szCs w:val="22"/>
                <w:lang w:val="es-ES_tradnl"/>
              </w:rPr>
              <w:t>Variable</w:t>
            </w:r>
          </w:p>
        </w:tc>
        <w:tc>
          <w:tcPr>
            <w:tcW w:w="220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w:t>
            </w:r>
          </w:p>
        </w:tc>
        <w:tc>
          <w:tcPr>
            <w:tcW w:w="1992"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322" w:right="331"/>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 duración</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Aire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Para emisiones gaseosas y </w:t>
            </w:r>
            <w:proofErr w:type="spellStart"/>
            <w:r w:rsidRPr="0061292D">
              <w:rPr>
                <w:rFonts w:ascii="Arial" w:hAnsi="Arial" w:cs="Arial"/>
                <w:color w:val="000000" w:themeColor="text1"/>
                <w:sz w:val="22"/>
                <w:szCs w:val="22"/>
                <w:lang w:val="es-ES_tradnl"/>
              </w:rPr>
              <w:t>particulado</w:t>
            </w:r>
            <w:proofErr w:type="spellEnd"/>
            <w:r w:rsidRPr="0061292D">
              <w:rPr>
                <w:rFonts w:ascii="Arial" w:hAnsi="Arial" w:cs="Arial"/>
                <w:color w:val="000000" w:themeColor="text1"/>
                <w:sz w:val="22"/>
                <w:szCs w:val="22"/>
                <w:lang w:val="es-ES_tradnl"/>
              </w:rPr>
              <w:t xml:space="preserve">: Temperatura de gas de salida, temperatura ambiente, contenido de material </w:t>
            </w:r>
            <w:proofErr w:type="spellStart"/>
            <w:r w:rsidRPr="0061292D">
              <w:rPr>
                <w:rFonts w:ascii="Arial" w:hAnsi="Arial" w:cs="Arial"/>
                <w:color w:val="000000" w:themeColor="text1"/>
                <w:sz w:val="22"/>
                <w:szCs w:val="22"/>
                <w:lang w:val="es-ES_tradnl"/>
              </w:rPr>
              <w:t>particulado</w:t>
            </w:r>
            <w:proofErr w:type="spellEnd"/>
            <w:r w:rsidRPr="0061292D">
              <w:rPr>
                <w:rFonts w:ascii="Arial" w:hAnsi="Arial" w:cs="Arial"/>
                <w:color w:val="000000" w:themeColor="text1"/>
                <w:sz w:val="22"/>
                <w:szCs w:val="22"/>
                <w:lang w:val="es-ES_tradnl"/>
              </w:rPr>
              <w:t>, opacidad, presión estática y dinámica, SO</w:t>
            </w:r>
            <w:r w:rsidRPr="0061292D">
              <w:rPr>
                <w:rFonts w:ascii="Arial" w:hAnsi="Arial" w:cs="Arial"/>
                <w:color w:val="000000" w:themeColor="text1"/>
                <w:sz w:val="22"/>
                <w:szCs w:val="22"/>
                <w:vertAlign w:val="subscript"/>
                <w:lang w:val="es-ES_tradnl"/>
              </w:rPr>
              <w:t>2</w:t>
            </w:r>
            <w:r w:rsidRPr="0061292D">
              <w:rPr>
                <w:rFonts w:ascii="Arial" w:hAnsi="Arial" w:cs="Arial"/>
                <w:color w:val="000000" w:themeColor="text1"/>
                <w:sz w:val="22"/>
                <w:szCs w:val="22"/>
                <w:lang w:val="es-ES_tradnl"/>
              </w:rPr>
              <w:t xml:space="preserve">, </w:t>
            </w:r>
            <w:proofErr w:type="spellStart"/>
            <w:r w:rsidRPr="0061292D">
              <w:rPr>
                <w:rFonts w:ascii="Arial" w:hAnsi="Arial" w:cs="Arial"/>
                <w:color w:val="000000" w:themeColor="text1"/>
                <w:sz w:val="22"/>
                <w:szCs w:val="22"/>
                <w:lang w:val="es-ES_tradnl"/>
              </w:rPr>
              <w:t>NO</w:t>
            </w:r>
            <w:r w:rsidRPr="0061292D">
              <w:rPr>
                <w:rFonts w:ascii="Arial" w:hAnsi="Arial" w:cs="Arial"/>
                <w:color w:val="000000" w:themeColor="text1"/>
                <w:sz w:val="22"/>
                <w:szCs w:val="22"/>
                <w:vertAlign w:val="subscript"/>
                <w:lang w:val="es-ES_tradnl"/>
              </w:rPr>
              <w:t>x</w:t>
            </w:r>
            <w:proofErr w:type="spellEnd"/>
            <w:r w:rsidRPr="0061292D">
              <w:rPr>
                <w:rFonts w:ascii="Arial" w:hAnsi="Arial" w:cs="Arial"/>
                <w:color w:val="000000" w:themeColor="text1"/>
                <w:sz w:val="22"/>
                <w:szCs w:val="22"/>
                <w:lang w:val="es-ES_tradnl"/>
              </w:rPr>
              <w:t>, MO, entre otros.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Los establecidos por la Norma Ambiental para el Control de las Emisiones de Contaminantes Atmosféricos provenientes de Fuentes Fijas (NA-AI-002-03).</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259"/>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24 horas continuas</w:t>
            </w:r>
          </w:p>
          <w:p w:rsidR="00E47A3E" w:rsidRPr="0061292D" w:rsidRDefault="00E47A3E" w:rsidP="00DC6497">
            <w:pPr>
              <w:ind w:right="259"/>
              <w:rPr>
                <w:rFonts w:ascii="Arial" w:hAnsi="Arial" w:cs="Arial"/>
                <w:color w:val="000000" w:themeColor="text1"/>
                <w:sz w:val="22"/>
                <w:szCs w:val="22"/>
                <w:lang w:val="es-ES_tradnl"/>
              </w:rPr>
            </w:pPr>
          </w:p>
          <w:p w:rsidR="00E47A3E" w:rsidRPr="0061292D" w:rsidRDefault="00E47A3E" w:rsidP="00DC6497">
            <w:pPr>
              <w:ind w:right="259"/>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Una vez, durante la construcción. </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Calidad de las aguas del efluente del sistema de tratamiento de residuales líquidos.</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Grasas y aceites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pH</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Agentes </w:t>
            </w:r>
            <w:proofErr w:type="spellStart"/>
            <w:r w:rsidRPr="0061292D">
              <w:rPr>
                <w:rFonts w:ascii="Arial" w:hAnsi="Arial" w:cs="Arial"/>
                <w:color w:val="000000" w:themeColor="text1"/>
                <w:sz w:val="22"/>
                <w:szCs w:val="22"/>
                <w:lang w:val="es-ES_tradnl"/>
              </w:rPr>
              <w:t>tensoactivos</w:t>
            </w:r>
            <w:proofErr w:type="spellEnd"/>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Sólidos flotantes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DBO</w:t>
            </w:r>
            <w:r w:rsidRPr="0061292D">
              <w:rPr>
                <w:rFonts w:ascii="Arial" w:hAnsi="Arial" w:cs="Arial"/>
                <w:color w:val="000000" w:themeColor="text1"/>
                <w:sz w:val="22"/>
                <w:szCs w:val="22"/>
                <w:vertAlign w:val="subscript"/>
                <w:lang w:val="es-ES_tradnl"/>
              </w:rPr>
              <w:t>5</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DQO</w:t>
            </w:r>
          </w:p>
          <w:p w:rsidR="00E47A3E" w:rsidRPr="0061292D" w:rsidRDefault="00E47A3E" w:rsidP="00DC6497">
            <w:pPr>
              <w:ind w:right="1147"/>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Oxígeno disuelto </w:t>
            </w:r>
            <w:proofErr w:type="spellStart"/>
            <w:r w:rsidRPr="0061292D">
              <w:rPr>
                <w:rFonts w:ascii="Arial" w:hAnsi="Arial" w:cs="Arial"/>
                <w:color w:val="000000" w:themeColor="text1"/>
                <w:sz w:val="22"/>
                <w:szCs w:val="22"/>
                <w:lang w:val="es-ES_tradnl"/>
              </w:rPr>
              <w:t>Coliformes</w:t>
            </w:r>
            <w:proofErr w:type="spellEnd"/>
            <w:r w:rsidRPr="0061292D">
              <w:rPr>
                <w:rFonts w:ascii="Arial" w:hAnsi="Arial" w:cs="Arial"/>
                <w:color w:val="000000" w:themeColor="text1"/>
                <w:sz w:val="22"/>
                <w:szCs w:val="22"/>
                <w:lang w:val="es-ES_tradnl"/>
              </w:rPr>
              <w:t xml:space="preserve"> fecales </w:t>
            </w:r>
            <w:proofErr w:type="spellStart"/>
            <w:r w:rsidRPr="0061292D">
              <w:rPr>
                <w:rFonts w:ascii="Arial" w:hAnsi="Arial" w:cs="Arial"/>
                <w:color w:val="000000" w:themeColor="text1"/>
                <w:sz w:val="22"/>
                <w:szCs w:val="22"/>
                <w:lang w:val="es-ES_tradnl"/>
              </w:rPr>
              <w:t>Coliformes</w:t>
            </w:r>
            <w:proofErr w:type="spellEnd"/>
            <w:r w:rsidRPr="0061292D">
              <w:rPr>
                <w:rFonts w:ascii="Arial" w:hAnsi="Arial" w:cs="Arial"/>
                <w:color w:val="000000" w:themeColor="text1"/>
                <w:sz w:val="22"/>
                <w:szCs w:val="22"/>
                <w:lang w:val="es-ES_tradnl"/>
              </w:rPr>
              <w:t xml:space="preserve"> totales</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ABS-LAS</w:t>
            </w:r>
          </w:p>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mg/L</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 Sat.</w:t>
            </w:r>
          </w:p>
          <w:p w:rsidR="00E47A3E" w:rsidRPr="0061292D" w:rsidRDefault="00E47A3E" w:rsidP="00DC6497">
            <w:pPr>
              <w:rPr>
                <w:rFonts w:ascii="Arial" w:hAnsi="Arial" w:cs="Arial"/>
                <w:color w:val="000000" w:themeColor="text1"/>
                <w:sz w:val="22"/>
                <w:szCs w:val="22"/>
                <w:lang w:val="en-US"/>
              </w:rPr>
            </w:pPr>
            <w:r w:rsidRPr="0061292D">
              <w:rPr>
                <w:rFonts w:ascii="Arial" w:hAnsi="Arial" w:cs="Arial"/>
                <w:color w:val="000000" w:themeColor="text1"/>
                <w:sz w:val="22"/>
                <w:szCs w:val="22"/>
                <w:lang w:val="en-US"/>
              </w:rPr>
              <w:t>NMP</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NM</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72"/>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Una muestra en un día/cada 6 meses, en el primer año solamente.</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Biota Terrestre</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Áreas verdes y vegetación</w:t>
            </w:r>
            <w:r w:rsidR="00681214"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3"/>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Cobertura en % Número de individuos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874"/>
              <w:rPr>
                <w:rFonts w:ascii="Arial" w:hAnsi="Arial" w:cs="Arial"/>
                <w:color w:val="000000" w:themeColor="text1"/>
                <w:sz w:val="22"/>
                <w:szCs w:val="22"/>
                <w:lang w:val="es-ES_tradnl"/>
              </w:rPr>
            </w:pPr>
          </w:p>
          <w:p w:rsidR="00E47A3E" w:rsidRPr="0061292D" w:rsidRDefault="00E47A3E" w:rsidP="00DC6497">
            <w:pPr>
              <w:ind w:right="874"/>
              <w:rPr>
                <w:rFonts w:ascii="Arial" w:hAnsi="Arial" w:cs="Arial"/>
                <w:color w:val="000000" w:themeColor="text1"/>
                <w:sz w:val="22"/>
                <w:szCs w:val="22"/>
              </w:rPr>
            </w:pPr>
            <w:r w:rsidRPr="0061292D">
              <w:rPr>
                <w:rFonts w:ascii="Arial" w:hAnsi="Arial" w:cs="Arial"/>
                <w:color w:val="000000" w:themeColor="text1"/>
                <w:sz w:val="22"/>
                <w:szCs w:val="22"/>
                <w:lang w:val="es-ES_tradnl"/>
              </w:rPr>
              <w:t>Semestral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Salud</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Emisiones de ruido</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DB(A)</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Trimestral</w:t>
            </w:r>
          </w:p>
        </w:tc>
      </w:tr>
      <w:tr w:rsidR="00E47A3E" w:rsidRPr="0061292D" w:rsidTr="00E47A3E">
        <w:trPr>
          <w:trHeight w:val="20"/>
        </w:trPr>
        <w:tc>
          <w:tcPr>
            <w:tcW w:w="24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Población,</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Asentamientos y tránsito.</w:t>
            </w:r>
          </w:p>
        </w:tc>
        <w:tc>
          <w:tcPr>
            <w:tcW w:w="326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Estado de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tc>
        <w:tc>
          <w:tcPr>
            <w:tcW w:w="220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Empleo, población, flujo vehicular, caminos o carreteras.</w:t>
            </w:r>
          </w:p>
        </w:tc>
        <w:tc>
          <w:tcPr>
            <w:tcW w:w="1992"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righ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las inquietudes de las comunidades.</w:t>
            </w:r>
          </w:p>
        </w:tc>
      </w:tr>
    </w:tbl>
    <w:p w:rsidR="00E47A3E" w:rsidRPr="0061292D" w:rsidRDefault="00E47A3E" w:rsidP="00DC6497">
      <w:pPr>
        <w:spacing w:line="276" w:lineRule="auto"/>
        <w:ind w:left="5" w:right="14"/>
        <w:jc w:val="both"/>
        <w:rPr>
          <w:rFonts w:ascii="Arial" w:hAnsi="Arial" w:cs="Arial"/>
          <w:color w:val="000000" w:themeColor="text1"/>
          <w:sz w:val="22"/>
          <w:szCs w:val="22"/>
          <w:lang w:val="es-ES_tradnl"/>
        </w:rPr>
      </w:pPr>
    </w:p>
    <w:p w:rsidR="00E47A3E" w:rsidRPr="0061292D" w:rsidRDefault="00E47A3E" w:rsidP="00DC6497">
      <w:pPr>
        <w:spacing w:line="276" w:lineRule="auto"/>
        <w:ind w:left="5" w:right="14"/>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que el PMAA cumpla sus objetivos los promotores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designarán a un consultor o empresa Consultora Ambiental que permita lograr el cumplimiento del PMAA.</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right="14"/>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
        </w:rPr>
        <w:lastRenderedPageBreak/>
        <w:t xml:space="preserve">El consultor o la empresa </w:t>
      </w:r>
      <w:r w:rsidRPr="0061292D">
        <w:rPr>
          <w:rFonts w:ascii="Arial" w:hAnsi="Arial" w:cs="Arial"/>
          <w:color w:val="000000" w:themeColor="text1"/>
          <w:sz w:val="22"/>
          <w:szCs w:val="22"/>
          <w:lang w:val="es-ES_tradnl"/>
        </w:rPr>
        <w:t xml:space="preserve">Consultora Ambiental coordinará las actividades del PMAA (Tabla 6), aquí definido y asesorará de forma directa al promotor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en los aspectos ambientales durante las fases de construcción y operación.</w:t>
      </w:r>
    </w:p>
    <w:p w:rsidR="00E47A3E" w:rsidRPr="0061292D" w:rsidRDefault="00E47A3E" w:rsidP="00DC6497">
      <w:pPr>
        <w:spacing w:line="276" w:lineRule="auto"/>
        <w:ind w:right="14"/>
        <w:jc w:val="both"/>
        <w:rPr>
          <w:rFonts w:ascii="Arial" w:hAnsi="Arial" w:cs="Arial"/>
          <w:color w:val="000000" w:themeColor="text1"/>
          <w:sz w:val="22"/>
          <w:szCs w:val="22"/>
          <w:lang w:val="es-ES"/>
        </w:rPr>
      </w:pPr>
    </w:p>
    <w:p w:rsidR="00E47A3E" w:rsidRPr="0061292D" w:rsidRDefault="00E47A3E" w:rsidP="00DC6497">
      <w:pPr>
        <w:spacing w:line="276" w:lineRule="auto"/>
        <w:ind w:left="5"/>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el presente PMAA, el consultor o la empresa Consultora Ambiental: </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Coordinar las actividades de entrenamiento para la fase de construcción y</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operación;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ind w:right="14"/>
        <w:jc w:val="both"/>
        <w:rPr>
          <w:rFonts w:ascii="Arial" w:hAnsi="Arial" w:cs="Arial"/>
          <w:color w:val="000000" w:themeColor="text1"/>
          <w:sz w:val="22"/>
          <w:szCs w:val="22"/>
        </w:rPr>
      </w:pPr>
      <w:r w:rsidRPr="0061292D">
        <w:rPr>
          <w:rFonts w:ascii="Arial" w:hAnsi="Arial" w:cs="Arial"/>
          <w:color w:val="000000" w:themeColor="text1"/>
          <w:sz w:val="22"/>
          <w:szCs w:val="22"/>
        </w:rPr>
        <w:t xml:space="preserve">Entregar a los contratistas y maestros de obras encargados de la construcción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r w:rsidRPr="0061292D">
        <w:rPr>
          <w:rFonts w:ascii="Arial" w:hAnsi="Arial" w:cs="Arial"/>
          <w:color w:val="000000" w:themeColor="text1"/>
          <w:sz w:val="22"/>
          <w:szCs w:val="22"/>
        </w:rPr>
        <w:t>, el programa de medidas de mitigación, preventivas y restauración.</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Realizar </w:t>
      </w:r>
      <w:proofErr w:type="spellStart"/>
      <w:r w:rsidRPr="0061292D">
        <w:rPr>
          <w:rFonts w:ascii="Arial" w:hAnsi="Arial" w:cs="Arial"/>
          <w:color w:val="000000" w:themeColor="text1"/>
          <w:sz w:val="22"/>
          <w:szCs w:val="22"/>
        </w:rPr>
        <w:t>auditorias</w:t>
      </w:r>
      <w:proofErr w:type="spellEnd"/>
      <w:r w:rsidRPr="0061292D">
        <w:rPr>
          <w:rFonts w:ascii="Arial" w:hAnsi="Arial" w:cs="Arial"/>
          <w:color w:val="000000" w:themeColor="text1"/>
          <w:sz w:val="22"/>
          <w:szCs w:val="22"/>
        </w:rPr>
        <w:t xml:space="preserve"> para controlar el programa de medidas.</w:t>
      </w:r>
    </w:p>
    <w:p w:rsidR="00E47A3E" w:rsidRPr="0061292D" w:rsidRDefault="00E47A3E" w:rsidP="00BA3294">
      <w:pPr>
        <w:pStyle w:val="Prrafodelista"/>
        <w:widowControl w:val="0"/>
        <w:numPr>
          <w:ilvl w:val="0"/>
          <w:numId w:val="9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Elaborar los </w:t>
      </w:r>
      <w:proofErr w:type="spellStart"/>
      <w:r w:rsidRPr="0061292D">
        <w:rPr>
          <w:rFonts w:ascii="Arial" w:hAnsi="Arial" w:cs="Arial"/>
          <w:color w:val="000000" w:themeColor="text1"/>
          <w:sz w:val="22"/>
          <w:szCs w:val="22"/>
        </w:rPr>
        <w:t>ICA’s</w:t>
      </w:r>
      <w:proofErr w:type="spellEnd"/>
      <w:r w:rsidRPr="0061292D">
        <w:rPr>
          <w:rFonts w:ascii="Arial" w:hAnsi="Arial" w:cs="Arial"/>
          <w:color w:val="000000" w:themeColor="text1"/>
          <w:sz w:val="22"/>
          <w:szCs w:val="22"/>
        </w:rPr>
        <w:t>, de acuerdo con lo establecido en la Licencia Ambiental.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Tabla No.6.</w:t>
      </w:r>
      <w:r w:rsidRPr="0061292D">
        <w:rPr>
          <w:rFonts w:ascii="Arial" w:hAnsi="Arial" w:cs="Arial"/>
          <w:color w:val="000000" w:themeColor="text1"/>
          <w:sz w:val="22"/>
          <w:szCs w:val="22"/>
          <w:lang w:val="es-ES_tradnl"/>
        </w:rPr>
        <w:t>Control del PMAA para verificar su cumplimiento.</w:t>
      </w:r>
    </w:p>
    <w:tbl>
      <w:tblPr>
        <w:tblW w:w="9630" w:type="dxa"/>
        <w:tblInd w:w="40" w:type="dxa"/>
        <w:tblLayout w:type="fixed"/>
        <w:tblCellMar>
          <w:left w:w="40" w:type="dxa"/>
          <w:right w:w="40" w:type="dxa"/>
        </w:tblCellMar>
        <w:tblLook w:val="0000" w:firstRow="0" w:lastRow="0" w:firstColumn="0" w:lastColumn="0" w:noHBand="0" w:noVBand="0"/>
      </w:tblPr>
      <w:tblGrid>
        <w:gridCol w:w="2610"/>
        <w:gridCol w:w="1710"/>
        <w:gridCol w:w="1910"/>
        <w:gridCol w:w="3400"/>
      </w:tblGrid>
      <w:tr w:rsidR="00E47A3E" w:rsidRPr="0061292D" w:rsidTr="00E47A3E">
        <w:trPr>
          <w:trHeight w:val="20"/>
        </w:trPr>
        <w:tc>
          <w:tcPr>
            <w:tcW w:w="26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Inspección</w:t>
            </w:r>
          </w:p>
        </w:tc>
        <w:tc>
          <w:tcPr>
            <w:tcW w:w="191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Responsable</w:t>
            </w:r>
          </w:p>
        </w:tc>
        <w:tc>
          <w:tcPr>
            <w:tcW w:w="3400"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ind w:left="50"/>
              <w:rPr>
                <w:rFonts w:ascii="Arial" w:hAnsi="Arial" w:cs="Arial"/>
                <w:color w:val="000000" w:themeColor="text1"/>
                <w:sz w:val="22"/>
                <w:szCs w:val="22"/>
              </w:rPr>
            </w:pPr>
            <w:r w:rsidRPr="0061292D">
              <w:rPr>
                <w:rFonts w:ascii="Arial" w:hAnsi="Arial" w:cs="Arial"/>
                <w:b/>
                <w:bCs/>
                <w:color w:val="000000" w:themeColor="text1"/>
                <w:sz w:val="22"/>
                <w:szCs w:val="22"/>
                <w:lang w:val="es-ES_tradnl"/>
              </w:rPr>
              <w:t>Frecuencia</w:t>
            </w:r>
          </w:p>
        </w:tc>
      </w:tr>
      <w:tr w:rsidR="00E47A3E" w:rsidRPr="0061292D" w:rsidTr="00E47A3E">
        <w:trPr>
          <w:trHeight w:val="20"/>
        </w:trPr>
        <w:tc>
          <w:tcPr>
            <w:tcW w:w="2610" w:type="dxa"/>
            <w:vMerge w:val="restart"/>
            <w:tcBorders>
              <w:top w:val="single" w:sz="6" w:space="0" w:color="auto"/>
              <w:left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Cumplimiento de las regulaciones ambientales, las medidas de prevención, mitigación y restauración y del Plan de Contingencias señaladas en el PMAA.</w:t>
            </w: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Auto auditoría.</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Responsable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Cada meses en la fase de construcción y semestralmente fase de operación, solo el primer año.</w:t>
            </w:r>
          </w:p>
        </w:tc>
      </w:tr>
      <w:tr w:rsidR="00E47A3E" w:rsidRPr="0061292D" w:rsidTr="00E47A3E">
        <w:trPr>
          <w:trHeight w:val="903"/>
        </w:trPr>
        <w:tc>
          <w:tcPr>
            <w:tcW w:w="2610" w:type="dxa"/>
            <w:vMerge/>
            <w:tcBorders>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p>
        </w:tc>
        <w:tc>
          <w:tcPr>
            <w:tcW w:w="17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Control gubernamental.</w:t>
            </w:r>
          </w:p>
        </w:tc>
        <w:tc>
          <w:tcPr>
            <w:tcW w:w="191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rPr>
                <w:rFonts w:ascii="Arial" w:hAnsi="Arial" w:cs="Arial"/>
                <w:color w:val="000000" w:themeColor="text1"/>
                <w:sz w:val="22"/>
                <w:szCs w:val="22"/>
              </w:rPr>
            </w:pPr>
            <w:r w:rsidRPr="0061292D">
              <w:rPr>
                <w:rFonts w:ascii="Arial" w:hAnsi="Arial" w:cs="Arial"/>
                <w:color w:val="000000" w:themeColor="text1"/>
                <w:sz w:val="22"/>
                <w:szCs w:val="22"/>
                <w:lang w:val="es-ES_tradnl"/>
              </w:rPr>
              <w:t>Subsecretaría de Gestión Ambiental.</w:t>
            </w:r>
          </w:p>
        </w:tc>
        <w:tc>
          <w:tcPr>
            <w:tcW w:w="340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 acuerdo con la planificación del Viceministerio de Gestión Ambiental.</w:t>
            </w:r>
          </w:p>
        </w:tc>
      </w:tr>
    </w:tbl>
    <w:p w:rsidR="00E47A3E" w:rsidRPr="0061292D" w:rsidRDefault="00E47A3E" w:rsidP="00DC6497">
      <w:pPr>
        <w:pStyle w:val="Ttulo3"/>
        <w:spacing w:line="276" w:lineRule="auto"/>
        <w:rPr>
          <w:color w:val="000000" w:themeColor="text1"/>
          <w:sz w:val="22"/>
          <w:szCs w:val="22"/>
          <w:lang w:val="es-ES"/>
        </w:rPr>
      </w:pPr>
      <w:bookmarkStart w:id="14" w:name="_Toc245569487"/>
      <w:r w:rsidRPr="0061292D">
        <w:rPr>
          <w:color w:val="000000" w:themeColor="text1"/>
          <w:sz w:val="22"/>
          <w:szCs w:val="22"/>
          <w:lang w:val="es-ES_tradnl"/>
        </w:rPr>
        <w:t>6.1.4. Costo del PMAA</w:t>
      </w:r>
      <w:bookmarkEnd w:id="14"/>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Tabla 7, se presenta el resumen de los costos del PMAA de acuerdo con la fase de ejecución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separando cuales medidas del PMAA son costos de inversión u operación del mismo y </w:t>
      </w:r>
      <w:proofErr w:type="spellStart"/>
      <w:r w:rsidRPr="0061292D">
        <w:rPr>
          <w:rFonts w:ascii="Arial" w:hAnsi="Arial" w:cs="Arial"/>
          <w:color w:val="000000" w:themeColor="text1"/>
          <w:sz w:val="22"/>
          <w:szCs w:val="22"/>
          <w:lang w:val="es-ES_tradnl"/>
        </w:rPr>
        <w:t>cuales</w:t>
      </w:r>
      <w:proofErr w:type="spellEnd"/>
      <w:r w:rsidRPr="0061292D">
        <w:rPr>
          <w:rFonts w:ascii="Arial" w:hAnsi="Arial" w:cs="Arial"/>
          <w:color w:val="000000" w:themeColor="text1"/>
          <w:sz w:val="22"/>
          <w:szCs w:val="22"/>
          <w:lang w:val="es-ES_tradnl"/>
        </w:rPr>
        <w:t xml:space="preserve"> serán asumidas por los promotores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como acciones que tendrán un carácter fundamentalmente ambiental.</w:t>
      </w:r>
    </w:p>
    <w:p w:rsidR="00E47A3E" w:rsidRPr="0061292D" w:rsidRDefault="00E47A3E" w:rsidP="00DC6497">
      <w:pPr>
        <w:spacing w:line="276" w:lineRule="auto"/>
        <w:ind w:right="5"/>
        <w:rPr>
          <w:rFonts w:ascii="Arial" w:hAnsi="Arial" w:cs="Arial"/>
          <w:b/>
          <w:bCs/>
          <w:color w:val="000000" w:themeColor="text1"/>
          <w:sz w:val="22"/>
          <w:szCs w:val="22"/>
          <w:lang w:val="es-ES_tradnl"/>
        </w:rPr>
      </w:pPr>
    </w:p>
    <w:p w:rsidR="00E47A3E" w:rsidRPr="0061292D" w:rsidRDefault="00E47A3E" w:rsidP="00DC6497">
      <w:pPr>
        <w:spacing w:line="276" w:lineRule="auto"/>
        <w:ind w:right="5"/>
        <w:rPr>
          <w:rFonts w:ascii="Arial" w:hAnsi="Arial" w:cs="Arial"/>
          <w:b/>
          <w:color w:val="000000" w:themeColor="text1"/>
          <w:sz w:val="22"/>
          <w:szCs w:val="22"/>
        </w:rPr>
      </w:pPr>
      <w:r w:rsidRPr="0061292D">
        <w:rPr>
          <w:rFonts w:ascii="Arial" w:hAnsi="Arial" w:cs="Arial"/>
          <w:b/>
          <w:bCs/>
          <w:color w:val="000000" w:themeColor="text1"/>
          <w:sz w:val="22"/>
          <w:szCs w:val="22"/>
          <w:lang w:val="es-ES_tradnl"/>
        </w:rPr>
        <w:t>TablaNo.7.</w:t>
      </w:r>
      <w:r w:rsidRPr="0061292D">
        <w:rPr>
          <w:rFonts w:ascii="Arial" w:hAnsi="Arial" w:cs="Arial"/>
          <w:b/>
          <w:color w:val="000000" w:themeColor="text1"/>
          <w:sz w:val="22"/>
          <w:szCs w:val="22"/>
          <w:lang w:val="es-ES_tradnl"/>
        </w:rPr>
        <w:t>Costo del PMAA.</w:t>
      </w:r>
    </w:p>
    <w:tbl>
      <w:tblPr>
        <w:tblW w:w="9900" w:type="dxa"/>
        <w:tblInd w:w="40" w:type="dxa"/>
        <w:tblLayout w:type="fixed"/>
        <w:tblCellMar>
          <w:left w:w="40" w:type="dxa"/>
          <w:right w:w="40" w:type="dxa"/>
        </w:tblCellMar>
        <w:tblLook w:val="0000" w:firstRow="0" w:lastRow="0" w:firstColumn="0" w:lastColumn="0" w:noHBand="0" w:noVBand="0"/>
      </w:tblPr>
      <w:tblGrid>
        <w:gridCol w:w="1701"/>
        <w:gridCol w:w="1928"/>
        <w:gridCol w:w="2270"/>
        <w:gridCol w:w="2181"/>
        <w:gridCol w:w="1820"/>
      </w:tblGrid>
      <w:tr w:rsidR="00E47A3E" w:rsidRPr="0061292D" w:rsidTr="00E47A3E">
        <w:trPr>
          <w:trHeight w:val="20"/>
        </w:trPr>
        <w:tc>
          <w:tcPr>
            <w:tcW w:w="1701" w:type="dxa"/>
            <w:tcBorders>
              <w:top w:val="single" w:sz="6" w:space="0" w:color="auto"/>
              <w:left w:val="single" w:sz="6" w:space="0" w:color="auto"/>
              <w:bottom w:val="nil"/>
              <w:right w:val="single" w:sz="6" w:space="0" w:color="auto"/>
            </w:tcBorders>
            <w:shd w:val="clear" w:color="auto" w:fill="95B3D7" w:themeFill="accent1" w:themeFillTint="99"/>
          </w:tcPr>
          <w:p w:rsidR="00E47A3E" w:rsidRPr="0061292D" w:rsidRDefault="00E47A3E" w:rsidP="00DC6497">
            <w:pPr>
              <w:ind w:left="490"/>
              <w:rPr>
                <w:rFonts w:ascii="Arial" w:hAnsi="Arial" w:cs="Arial"/>
                <w:color w:val="000000" w:themeColor="text1"/>
                <w:sz w:val="22"/>
                <w:szCs w:val="22"/>
              </w:rPr>
            </w:pPr>
            <w:r w:rsidRPr="0061292D">
              <w:rPr>
                <w:rFonts w:ascii="Arial" w:hAnsi="Arial" w:cs="Arial"/>
                <w:b/>
                <w:bCs/>
                <w:color w:val="000000" w:themeColor="text1"/>
                <w:sz w:val="22"/>
                <w:szCs w:val="22"/>
                <w:lang w:val="es-ES_tradnl"/>
              </w:rPr>
              <w:t>PMAA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construcción</w:t>
            </w:r>
          </w:p>
        </w:tc>
        <w:tc>
          <w:tcPr>
            <w:tcW w:w="4001"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jc w:val="center"/>
              <w:rPr>
                <w:rFonts w:ascii="Arial" w:hAnsi="Arial" w:cs="Arial"/>
                <w:color w:val="000000" w:themeColor="text1"/>
                <w:sz w:val="22"/>
                <w:szCs w:val="22"/>
              </w:rPr>
            </w:pPr>
            <w:r w:rsidRPr="0061292D">
              <w:rPr>
                <w:rFonts w:ascii="Arial" w:hAnsi="Arial" w:cs="Arial"/>
                <w:b/>
                <w:bCs/>
                <w:color w:val="000000" w:themeColor="text1"/>
                <w:sz w:val="22"/>
                <w:szCs w:val="22"/>
                <w:lang w:val="es-ES_tradnl"/>
              </w:rPr>
              <w:t>Fase de operación</w:t>
            </w:r>
          </w:p>
        </w:tc>
      </w:tr>
      <w:tr w:rsidR="00E47A3E" w:rsidRPr="0061292D" w:rsidTr="00E47A3E">
        <w:trPr>
          <w:trHeight w:val="20"/>
        </w:trPr>
        <w:tc>
          <w:tcPr>
            <w:tcW w:w="1701"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rPr>
            </w:pPr>
          </w:p>
          <w:p w:rsidR="00E47A3E" w:rsidRPr="0061292D" w:rsidRDefault="00E47A3E" w:rsidP="00DC6497">
            <w:pPr>
              <w:rPr>
                <w:rFonts w:ascii="Arial" w:hAnsi="Arial" w:cs="Arial"/>
                <w:color w:val="000000" w:themeColor="text1"/>
                <w:sz w:val="22"/>
                <w:szCs w:val="22"/>
              </w:rPr>
            </w:pPr>
          </w:p>
        </w:tc>
        <w:tc>
          <w:tcPr>
            <w:tcW w:w="1928"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inversión</w:t>
            </w:r>
          </w:p>
        </w:tc>
        <w:tc>
          <w:tcPr>
            <w:tcW w:w="227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 fundamentalmente ambiental</w:t>
            </w:r>
          </w:p>
        </w:tc>
        <w:tc>
          <w:tcPr>
            <w:tcW w:w="218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incluidas en la operación</w:t>
            </w:r>
          </w:p>
        </w:tc>
        <w:tc>
          <w:tcPr>
            <w:tcW w:w="1820"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Costo de las medidas de carácter</w:t>
            </w:r>
          </w:p>
          <w:p w:rsidR="00E47A3E" w:rsidRPr="0061292D" w:rsidRDefault="00E47A3E" w:rsidP="00DC6497">
            <w:pPr>
              <w:rPr>
                <w:rFonts w:ascii="Arial" w:hAnsi="Arial" w:cs="Arial"/>
                <w:color w:val="000000" w:themeColor="text1"/>
                <w:sz w:val="22"/>
                <w:szCs w:val="22"/>
              </w:rPr>
            </w:pPr>
            <w:r w:rsidRPr="0061292D">
              <w:rPr>
                <w:rFonts w:ascii="Arial" w:hAnsi="Arial" w:cs="Arial"/>
                <w:color w:val="000000" w:themeColor="text1"/>
                <w:sz w:val="22"/>
                <w:szCs w:val="22"/>
                <w:lang w:val="es-ES_tradnl"/>
              </w:rPr>
              <w:t>fundamentalmente ambiental</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Total por tipo de medida</w:t>
            </w:r>
          </w:p>
        </w:tc>
        <w:tc>
          <w:tcPr>
            <w:tcW w:w="4198"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ind w:left="72"/>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597F2E">
              <w:rPr>
                <w:rFonts w:ascii="Arial" w:hAnsi="Arial" w:cs="Arial"/>
                <w:b/>
                <w:color w:val="000000" w:themeColor="text1"/>
                <w:sz w:val="22"/>
                <w:szCs w:val="22"/>
                <w:lang w:val="es-ES_tradnl"/>
              </w:rPr>
              <w:t>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p w:rsidR="00E47A3E" w:rsidRPr="0061292D" w:rsidRDefault="00E47A3E" w:rsidP="00DC6497">
            <w:pPr>
              <w:rPr>
                <w:rFonts w:ascii="Arial" w:hAnsi="Arial" w:cs="Arial"/>
                <w:b/>
                <w:color w:val="000000" w:themeColor="text1"/>
                <w:sz w:val="22"/>
                <w:szCs w:val="22"/>
              </w:rPr>
            </w:pPr>
          </w:p>
        </w:tc>
        <w:tc>
          <w:tcPr>
            <w:tcW w:w="4001" w:type="dxa"/>
            <w:gridSpan w:val="2"/>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2764B0">
            <w:pPr>
              <w:ind w:left="230"/>
              <w:jc w:val="center"/>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2764B0">
              <w:rPr>
                <w:rFonts w:ascii="Arial" w:hAnsi="Arial" w:cs="Arial"/>
                <w:b/>
                <w:color w:val="000000" w:themeColor="text1"/>
                <w:sz w:val="22"/>
                <w:szCs w:val="22"/>
                <w:lang w:val="es-ES_tradnl"/>
              </w:rPr>
              <w:t>5</w:t>
            </w:r>
            <w:r w:rsidR="00B13F47"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w:t>
            </w:r>
          </w:p>
        </w:tc>
      </w:tr>
      <w:tr w:rsidR="00E47A3E" w:rsidRPr="0061292D" w:rsidTr="00E47A3E">
        <w:trPr>
          <w:trHeight w:val="20"/>
        </w:trPr>
        <w:tc>
          <w:tcPr>
            <w:tcW w:w="1701"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rPr>
                <w:rFonts w:ascii="Arial" w:hAnsi="Arial" w:cs="Arial"/>
                <w:b/>
                <w:color w:val="000000" w:themeColor="text1"/>
                <w:sz w:val="22"/>
                <w:szCs w:val="22"/>
              </w:rPr>
            </w:pPr>
            <w:r w:rsidRPr="0061292D">
              <w:rPr>
                <w:rFonts w:ascii="Arial" w:hAnsi="Arial" w:cs="Arial"/>
                <w:b/>
                <w:color w:val="000000" w:themeColor="text1"/>
                <w:sz w:val="22"/>
                <w:szCs w:val="22"/>
                <w:lang w:val="es-ES_tradnl"/>
              </w:rPr>
              <w:t>Total PMAA</w:t>
            </w:r>
          </w:p>
        </w:tc>
        <w:tc>
          <w:tcPr>
            <w:tcW w:w="8199" w:type="dxa"/>
            <w:gridSpan w:val="4"/>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760800">
            <w:pPr>
              <w:ind w:left="3072"/>
              <w:rPr>
                <w:rFonts w:ascii="Arial" w:hAnsi="Arial" w:cs="Arial"/>
                <w:b/>
                <w:color w:val="000000" w:themeColor="text1"/>
                <w:sz w:val="22"/>
                <w:szCs w:val="22"/>
              </w:rPr>
            </w:pPr>
            <w:r w:rsidRPr="0061292D">
              <w:rPr>
                <w:rFonts w:ascii="Arial" w:hAnsi="Arial" w:cs="Arial"/>
                <w:b/>
                <w:color w:val="000000" w:themeColor="text1"/>
                <w:sz w:val="22"/>
                <w:szCs w:val="22"/>
                <w:lang w:val="es-ES_tradnl"/>
              </w:rPr>
              <w:t xml:space="preserve">RD$ </w:t>
            </w:r>
            <w:r w:rsidR="00EE6A43" w:rsidRPr="0061292D">
              <w:rPr>
                <w:rFonts w:ascii="Arial" w:hAnsi="Arial" w:cs="Arial"/>
                <w:b/>
                <w:color w:val="000000" w:themeColor="text1"/>
                <w:sz w:val="22"/>
                <w:szCs w:val="22"/>
                <w:lang w:val="es-ES_tradnl"/>
              </w:rPr>
              <w:t>1,</w:t>
            </w:r>
            <w:r w:rsidR="002764B0">
              <w:rPr>
                <w:rFonts w:ascii="Arial" w:hAnsi="Arial" w:cs="Arial"/>
                <w:b/>
                <w:color w:val="000000" w:themeColor="text1"/>
                <w:sz w:val="22"/>
                <w:szCs w:val="22"/>
                <w:lang w:val="es-ES_tradnl"/>
              </w:rPr>
              <w:t>3</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w:t>
            </w:r>
          </w:p>
        </w:tc>
      </w:tr>
    </w:tbl>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la Tabla 7, se desprende que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dispondrá para la ejecución del PMAA de un valor total de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1</w:t>
      </w:r>
      <w:proofErr w:type="gramStart"/>
      <w:r w:rsidR="00EE6A43" w:rsidRPr="0061292D">
        <w:rPr>
          <w:rFonts w:ascii="Arial" w:hAnsi="Arial" w:cs="Arial"/>
          <w:b/>
          <w:color w:val="000000" w:themeColor="text1"/>
          <w:sz w:val="22"/>
          <w:szCs w:val="22"/>
          <w:lang w:val="es-ES_tradnl"/>
        </w:rPr>
        <w:t>,</w:t>
      </w:r>
      <w:r w:rsidR="002764B0">
        <w:rPr>
          <w:rFonts w:ascii="Arial" w:hAnsi="Arial" w:cs="Arial"/>
          <w:b/>
          <w:color w:val="000000" w:themeColor="text1"/>
          <w:sz w:val="22"/>
          <w:szCs w:val="22"/>
          <w:lang w:val="es-ES_tradnl"/>
        </w:rPr>
        <w:t>3</w:t>
      </w:r>
      <w:r w:rsidR="00597F2E">
        <w:rPr>
          <w:rFonts w:ascii="Arial" w:hAnsi="Arial" w:cs="Arial"/>
          <w:b/>
          <w:color w:val="000000" w:themeColor="text1"/>
          <w:sz w:val="22"/>
          <w:szCs w:val="22"/>
          <w:lang w:val="es-ES_tradnl"/>
        </w:rPr>
        <w:t>0</w:t>
      </w:r>
      <w:r w:rsidR="004D19B6" w:rsidRPr="0061292D">
        <w:rPr>
          <w:rFonts w:ascii="Arial" w:hAnsi="Arial" w:cs="Arial"/>
          <w:b/>
          <w:color w:val="000000" w:themeColor="text1"/>
          <w:sz w:val="22"/>
          <w:szCs w:val="22"/>
          <w:lang w:val="es-ES_tradnl"/>
        </w:rPr>
        <w:t>0,000</w:t>
      </w:r>
      <w:proofErr w:type="gramEnd"/>
      <w:r w:rsidRPr="0061292D">
        <w:rPr>
          <w:rFonts w:ascii="Arial" w:hAnsi="Arial" w:cs="Arial"/>
          <w:color w:val="000000" w:themeColor="text1"/>
          <w:sz w:val="22"/>
          <w:szCs w:val="22"/>
          <w:lang w:val="es-ES_tradnl"/>
        </w:rPr>
        <w:t xml:space="preserve">; de los cuales </w:t>
      </w:r>
      <w:r w:rsidRPr="0061292D">
        <w:rPr>
          <w:rFonts w:ascii="Arial" w:hAnsi="Arial" w:cs="Arial"/>
          <w:b/>
          <w:color w:val="000000" w:themeColor="text1"/>
          <w:sz w:val="22"/>
          <w:szCs w:val="22"/>
          <w:lang w:val="es-ES_tradnl"/>
        </w:rPr>
        <w:t>RD$</w:t>
      </w:r>
      <w:r w:rsidR="00597F2E">
        <w:rPr>
          <w:rFonts w:ascii="Arial" w:hAnsi="Arial" w:cs="Arial"/>
          <w:b/>
          <w:color w:val="000000" w:themeColor="text1"/>
          <w:sz w:val="22"/>
          <w:szCs w:val="22"/>
          <w:lang w:val="es-ES_tradnl"/>
        </w:rPr>
        <w:t xml:space="preserve"> 80</w:t>
      </w:r>
      <w:r w:rsidR="00B13F47" w:rsidRPr="0061292D">
        <w:rPr>
          <w:rFonts w:ascii="Arial" w:hAnsi="Arial" w:cs="Arial"/>
          <w:b/>
          <w:color w:val="000000" w:themeColor="text1"/>
          <w:sz w:val="22"/>
          <w:szCs w:val="22"/>
          <w:lang w:val="es-ES_tradnl"/>
        </w:rPr>
        <w:t>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serán ejecutados en la fase de construcción y </w:t>
      </w:r>
      <w:r w:rsidRPr="0061292D">
        <w:rPr>
          <w:rFonts w:ascii="Arial" w:hAnsi="Arial" w:cs="Arial"/>
          <w:b/>
          <w:color w:val="000000" w:themeColor="text1"/>
          <w:sz w:val="22"/>
          <w:szCs w:val="22"/>
          <w:lang w:val="es-ES_tradnl"/>
        </w:rPr>
        <w:t>RD$</w:t>
      </w:r>
      <w:r w:rsidR="00EE6A43" w:rsidRPr="0061292D">
        <w:rPr>
          <w:rFonts w:ascii="Arial" w:hAnsi="Arial" w:cs="Arial"/>
          <w:b/>
          <w:color w:val="000000" w:themeColor="text1"/>
          <w:sz w:val="22"/>
          <w:szCs w:val="22"/>
          <w:lang w:val="es-ES_tradnl"/>
        </w:rPr>
        <w:t xml:space="preserve"> </w:t>
      </w:r>
      <w:r w:rsidR="002764B0">
        <w:rPr>
          <w:rFonts w:ascii="Arial" w:hAnsi="Arial" w:cs="Arial"/>
          <w:b/>
          <w:color w:val="000000" w:themeColor="text1"/>
          <w:sz w:val="22"/>
          <w:szCs w:val="22"/>
          <w:lang w:val="es-ES_tradnl"/>
        </w:rPr>
        <w:t>5</w:t>
      </w:r>
      <w:r w:rsidR="00EE6A43" w:rsidRPr="0061292D">
        <w:rPr>
          <w:rFonts w:ascii="Arial" w:hAnsi="Arial" w:cs="Arial"/>
          <w:b/>
          <w:color w:val="000000" w:themeColor="text1"/>
          <w:sz w:val="22"/>
          <w:szCs w:val="22"/>
          <w:lang w:val="es-ES_tradnl"/>
        </w:rPr>
        <w:t>00</w:t>
      </w:r>
      <w:r w:rsidRPr="0061292D">
        <w:rPr>
          <w:rFonts w:ascii="Arial" w:hAnsi="Arial" w:cs="Arial"/>
          <w:b/>
          <w:color w:val="000000" w:themeColor="text1"/>
          <w:sz w:val="22"/>
          <w:szCs w:val="22"/>
          <w:lang w:val="es-ES_tradnl"/>
        </w:rPr>
        <w:t>,000.00</w:t>
      </w:r>
      <w:r w:rsidRPr="0061292D">
        <w:rPr>
          <w:rFonts w:ascii="Arial" w:hAnsi="Arial" w:cs="Arial"/>
          <w:color w:val="000000" w:themeColor="text1"/>
          <w:sz w:val="22"/>
          <w:szCs w:val="22"/>
          <w:lang w:val="es-ES_tradnl"/>
        </w:rPr>
        <w:t xml:space="preserve"> en la fase de operación.</w:t>
      </w:r>
      <w:r w:rsidR="00DC6497"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De acuerdo con lo que establece el Artículo 47 de la Ley No. 64-00, Ley General de Medio </w:t>
      </w:r>
      <w:r w:rsidRPr="0061292D">
        <w:rPr>
          <w:rFonts w:ascii="Arial" w:hAnsi="Arial" w:cs="Arial"/>
          <w:color w:val="000000" w:themeColor="text1"/>
          <w:sz w:val="22"/>
          <w:szCs w:val="22"/>
          <w:lang w:val="es-ES_tradnl"/>
        </w:rPr>
        <w:lastRenderedPageBreak/>
        <w:t>Ambiente y Recursos Naturales, el responsable de la actividad, obra o proyecto, deberá rendir una fianza de cumplimiento por un monto equivalente al diez por ciento (10%) de los costos de las obras físicas o inversiones que se requieran para cumplir con el programa de manejo y adecuación ambiental.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pStyle w:val="Ttulo2"/>
        <w:spacing w:line="276" w:lineRule="auto"/>
        <w:rPr>
          <w:color w:val="000000" w:themeColor="text1"/>
          <w:sz w:val="22"/>
          <w:szCs w:val="22"/>
          <w:lang w:val="es-ES"/>
        </w:rPr>
      </w:pPr>
      <w:bookmarkStart w:id="15" w:name="_Toc245569488"/>
      <w:r w:rsidRPr="0061292D">
        <w:rPr>
          <w:color w:val="000000" w:themeColor="text1"/>
          <w:sz w:val="22"/>
          <w:szCs w:val="22"/>
          <w:lang w:val="es-ES_tradnl"/>
        </w:rPr>
        <w:t xml:space="preserve">6.2.-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Construcción.</w:t>
      </w:r>
      <w:bookmarkEnd w:id="15"/>
    </w:p>
    <w:p w:rsidR="00E47A3E" w:rsidRPr="0061292D" w:rsidRDefault="00E47A3E" w:rsidP="00DC6497">
      <w:pPr>
        <w:spacing w:line="276" w:lineRule="auto"/>
        <w:ind w:right="5"/>
        <w:jc w:val="both"/>
        <w:rPr>
          <w:rFonts w:ascii="Arial" w:hAnsi="Arial" w:cs="Arial"/>
          <w:b/>
          <w:bCs/>
          <w:i/>
          <w:color w:val="000000" w:themeColor="text1"/>
          <w:spacing w:val="-1"/>
          <w:sz w:val="22"/>
          <w:szCs w:val="22"/>
          <w:lang w:val="es-ES"/>
        </w:rPr>
      </w:pPr>
    </w:p>
    <w:p w:rsidR="00E47A3E" w:rsidRPr="0061292D" w:rsidRDefault="00E47A3E" w:rsidP="00DC6497">
      <w:pPr>
        <w:pStyle w:val="Ttulo3"/>
        <w:spacing w:line="276" w:lineRule="auto"/>
        <w:rPr>
          <w:color w:val="000000" w:themeColor="text1"/>
          <w:sz w:val="22"/>
          <w:szCs w:val="22"/>
          <w:lang w:val="es-ES"/>
        </w:rPr>
      </w:pPr>
      <w:bookmarkStart w:id="16" w:name="_Toc245569489"/>
      <w:r w:rsidRPr="0061292D">
        <w:rPr>
          <w:color w:val="000000" w:themeColor="text1"/>
          <w:sz w:val="22"/>
          <w:szCs w:val="22"/>
          <w:lang w:val="es-ES_tradnl"/>
        </w:rPr>
        <w:t>6.2.1.- Subprograma de medidas para la protección, conservación y mejoramiento de la cobertura vegetal existente.</w:t>
      </w:r>
      <w:bookmarkEnd w:id="16"/>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Con la construcción del proyecto, se </w:t>
      </w:r>
      <w:r w:rsidR="00137737">
        <w:rPr>
          <w:rFonts w:ascii="Arial" w:hAnsi="Arial" w:cs="Arial"/>
          <w:color w:val="000000" w:themeColor="text1"/>
          <w:sz w:val="22"/>
          <w:szCs w:val="22"/>
          <w:lang w:val="es-ES_tradnl"/>
        </w:rPr>
        <w:t xml:space="preserve">construirá en </w:t>
      </w:r>
      <w:r w:rsidRPr="0061292D">
        <w:rPr>
          <w:rFonts w:ascii="Arial" w:hAnsi="Arial" w:cs="Arial"/>
          <w:color w:val="000000" w:themeColor="text1"/>
          <w:sz w:val="22"/>
          <w:szCs w:val="22"/>
          <w:lang w:val="es-ES_tradnl"/>
        </w:rPr>
        <w:t>el área en</w:t>
      </w:r>
      <w:r w:rsidR="00117D69" w:rsidRPr="0061292D">
        <w:rPr>
          <w:rFonts w:ascii="Arial" w:hAnsi="Arial" w:cs="Arial"/>
          <w:color w:val="000000" w:themeColor="text1"/>
          <w:sz w:val="22"/>
          <w:szCs w:val="22"/>
          <w:lang w:val="es-ES_tradnl"/>
        </w:rPr>
        <w:t xml:space="preserve"> </w:t>
      </w:r>
      <w:r w:rsidR="00775156">
        <w:rPr>
          <w:rFonts w:ascii="Arial" w:hAnsi="Arial" w:cs="Arial"/>
          <w:color w:val="000000" w:themeColor="text1"/>
          <w:sz w:val="22"/>
          <w:szCs w:val="22"/>
          <w:lang w:val="es-ES_tradnl"/>
        </w:rPr>
        <w:t xml:space="preserve">13 </w:t>
      </w:r>
      <w:r w:rsidR="009927A2">
        <w:rPr>
          <w:rFonts w:ascii="Arial" w:hAnsi="Arial" w:cs="Arial"/>
          <w:color w:val="000000" w:themeColor="text1"/>
          <w:sz w:val="22"/>
          <w:szCs w:val="22"/>
          <w:lang w:val="es-ES_tradnl"/>
        </w:rPr>
        <w:t>edificios</w:t>
      </w:r>
      <w:r w:rsidR="00775156">
        <w:rPr>
          <w:rFonts w:ascii="Arial" w:hAnsi="Arial" w:cs="Arial"/>
          <w:color w:val="000000" w:themeColor="text1"/>
          <w:sz w:val="22"/>
          <w:szCs w:val="22"/>
          <w:lang w:val="es-ES_tradnl"/>
        </w:rPr>
        <w:t xml:space="preserve"> para un total de 104 apartamentos</w:t>
      </w:r>
      <w:r w:rsidRPr="0061292D">
        <w:rPr>
          <w:rFonts w:ascii="Arial" w:hAnsi="Arial" w:cs="Arial"/>
          <w:color w:val="000000" w:themeColor="text1"/>
          <w:sz w:val="22"/>
          <w:szCs w:val="22"/>
          <w:lang w:val="es-ES_tradnl"/>
        </w:rPr>
        <w:t xml:space="preserve">, se realizara un desbroce, se desmontará y limpiará el área donde se construirá la infraestructuras físicas, como las vías de comunicación, las áreas de servicios, entrada, que ocupará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actualidad está cubierta por malezas, pastos por lo que se crearán áreas verdes con plantas locales, que contribuyan a atenuar los impactos provocados a la cobertura vegetal.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rPr>
          <w:rFonts w:ascii="Arial" w:hAnsi="Arial" w:cs="Arial"/>
          <w:color w:val="000000" w:themeColor="text1"/>
          <w:sz w:val="22"/>
          <w:szCs w:val="22"/>
        </w:rPr>
      </w:pP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Evitar que el desmonte y la limpieza se extienda más allá de lo que está diseñado en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ind w:right="5"/>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Crear áreas verdes con plantas nativas que contribuyan a atenuar los impactos acumulados a la biodiversidad, propiciar hábitats para la fauna y mitigar los procesos erosivos en los suelos.</w:t>
      </w:r>
    </w:p>
    <w:p w:rsidR="00E47A3E" w:rsidRPr="0061292D" w:rsidRDefault="00E47A3E" w:rsidP="00BA3294">
      <w:pPr>
        <w:widowControl w:val="0"/>
        <w:numPr>
          <w:ilvl w:val="0"/>
          <w:numId w:val="44"/>
        </w:numPr>
        <w:tabs>
          <w:tab w:val="left" w:pos="715"/>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Proteger el ecosistema del drenaje pluvial en la parte sur.</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 xml:space="preserve">Delimitación y señalización de las áreas que serán desmontadas y limpiadas para la construcción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Revegetación de todos los espacios que serán ocupados por las áreas verdes y la costa arenosa con especies nativas.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Protección de especies de la flora.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Impactos </w:t>
      </w:r>
      <w:proofErr w:type="gramStart"/>
      <w:r w:rsidRPr="0061292D">
        <w:rPr>
          <w:rFonts w:ascii="Arial" w:hAnsi="Arial" w:cs="Arial"/>
          <w:b/>
          <w:bCs/>
          <w:color w:val="000000" w:themeColor="text1"/>
          <w:sz w:val="22"/>
          <w:szCs w:val="22"/>
          <w:u w:color="548DD4" w:themeColor="text2" w:themeTint="99"/>
          <w:lang w:val="es-ES_tradnl"/>
        </w:rPr>
        <w:t>a</w:t>
      </w:r>
      <w:proofErr w:type="gramEnd"/>
      <w:r w:rsidRPr="0061292D">
        <w:rPr>
          <w:rFonts w:ascii="Arial" w:hAnsi="Arial" w:cs="Arial"/>
          <w:b/>
          <w:bCs/>
          <w:color w:val="000000" w:themeColor="text1"/>
          <w:sz w:val="22"/>
          <w:szCs w:val="22"/>
          <w:u w:color="548DD4" w:themeColor="text2" w:themeTint="99"/>
          <w:lang w:val="es-ES_tradnl"/>
        </w:rPr>
        <w:t xml:space="preserve"> los que va dirigido la medida: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a la composición y estructura de los suelos por la creación de áreas verdes y jardinería.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Desaparición de la cubierta de vegetación y la pérdida de poblaciones de plantas como resultado del desmonte y limpieza de la vegetación en la parcela.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Cambios en la composición de la flora.</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Interferencia con el hábitat de la avifauna y </w:t>
      </w:r>
      <w:proofErr w:type="spellStart"/>
      <w:r w:rsidRPr="0061292D">
        <w:rPr>
          <w:rFonts w:ascii="Arial" w:hAnsi="Arial" w:cs="Arial"/>
          <w:color w:val="000000" w:themeColor="text1"/>
          <w:sz w:val="22"/>
          <w:szCs w:val="22"/>
        </w:rPr>
        <w:t>herpetofauna</w:t>
      </w:r>
      <w:proofErr w:type="spellEnd"/>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Cambios en la composición y la estructura de suelos por la creación de áreas verdes.</w:t>
      </w:r>
    </w:p>
    <w:p w:rsidR="00E47A3E" w:rsidRPr="0061292D" w:rsidRDefault="00E47A3E" w:rsidP="00BA3294">
      <w:pPr>
        <w:pStyle w:val="Prrafodelista"/>
        <w:widowControl w:val="0"/>
        <w:numPr>
          <w:ilvl w:val="0"/>
          <w:numId w:val="45"/>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Modificación del relieve.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la parcela que será construida.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Tecnología de manejo y adecuación</w:t>
      </w:r>
      <w:r w:rsidRPr="0061292D">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lang w:val="es-ES_tradnl"/>
        </w:rPr>
        <w:t xml:space="preserve">a.- Delimitación y señalización de las áreas que serán desmontadas y limpiadas para la construcción </w:t>
      </w:r>
      <w:r w:rsidR="007D3F09">
        <w:rPr>
          <w:rFonts w:ascii="Arial" w:hAnsi="Arial" w:cs="Arial"/>
          <w:b/>
          <w:bCs/>
          <w:color w:val="000000" w:themeColor="text1"/>
          <w:sz w:val="22"/>
          <w:szCs w:val="22"/>
          <w:lang w:val="es-ES_tradnl"/>
        </w:rPr>
        <w:t>del proyecto “</w:t>
      </w:r>
      <w:r w:rsidR="00323500">
        <w:rPr>
          <w:rFonts w:ascii="Arial" w:hAnsi="Arial" w:cs="Arial"/>
          <w:b/>
          <w:bCs/>
          <w:color w:val="000000" w:themeColor="text1"/>
          <w:sz w:val="22"/>
          <w:szCs w:val="22"/>
          <w:lang w:val="es-ES_tradnl"/>
        </w:rPr>
        <w:t>RESIDENCIAL BOSQUES DE JARABACOA</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ind w:right="5"/>
        <w:jc w:val="both"/>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Se colocará una cinta de señalización para delimitar las áreas que serán desmontadas y limpiadas.</w:t>
      </w:r>
    </w:p>
    <w:p w:rsidR="00E47A3E" w:rsidRPr="0061292D" w:rsidRDefault="00E47A3E" w:rsidP="00BA3294">
      <w:pPr>
        <w:pStyle w:val="Prrafodelista"/>
        <w:widowControl w:val="0"/>
        <w:numPr>
          <w:ilvl w:val="0"/>
          <w:numId w:val="4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 una cerca en el límite sur de la parcela para mantener la franja de 30 metros hacia el drenaje pluvial y/o cañada.</w:t>
      </w:r>
    </w:p>
    <w:p w:rsidR="00E47A3E" w:rsidRPr="0061292D" w:rsidRDefault="00E47A3E" w:rsidP="00DC6497">
      <w:pPr>
        <w:spacing w:line="276" w:lineRule="auto"/>
        <w:ind w:right="5"/>
        <w:jc w:val="both"/>
        <w:rPr>
          <w:rFonts w:ascii="Arial" w:hAnsi="Arial" w:cs="Arial"/>
          <w:b/>
          <w:bCs/>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Revegetación de todos los espacios que serán ocupados por las áreas verdes.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Se realizarán las siguientes acciones: </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Plantar especies nativas y endémicas como: palma real</w:t>
      </w:r>
      <w:r w:rsidRPr="0061292D">
        <w:rPr>
          <w:rFonts w:ascii="Arial" w:hAnsi="Arial" w:cs="Arial"/>
          <w:bCs/>
          <w:color w:val="000000" w:themeColor="text1"/>
          <w:sz w:val="22"/>
          <w:szCs w:val="22"/>
          <w:lang w:val="es-ES_tradnl"/>
        </w:rPr>
        <w:t xml:space="preserve">, </w:t>
      </w:r>
      <w:proofErr w:type="spellStart"/>
      <w:r w:rsidRPr="0061292D">
        <w:rPr>
          <w:rFonts w:ascii="Arial" w:hAnsi="Arial" w:cs="Arial"/>
          <w:bCs/>
          <w:i/>
          <w:iCs/>
          <w:color w:val="000000" w:themeColor="text1"/>
          <w:sz w:val="22"/>
          <w:szCs w:val="22"/>
          <w:lang w:val="es-ES_tradnl"/>
        </w:rPr>
        <w:t>Roystoneahispaniolana</w:t>
      </w:r>
      <w:proofErr w:type="spellEnd"/>
      <w:r w:rsidRPr="0061292D">
        <w:rPr>
          <w:rFonts w:ascii="Arial" w:hAnsi="Arial" w:cs="Arial"/>
          <w:i/>
          <w:iCs/>
          <w:color w:val="000000" w:themeColor="text1"/>
          <w:sz w:val="22"/>
          <w:szCs w:val="22"/>
          <w:lang w:val="es-ES_tradnl"/>
        </w:rPr>
        <w:t xml:space="preserve">; mara, </w:t>
      </w:r>
      <w:r w:rsidRPr="0061292D">
        <w:rPr>
          <w:rFonts w:ascii="Arial" w:hAnsi="Arial" w:cs="Arial"/>
          <w:color w:val="000000" w:themeColor="text1"/>
          <w:sz w:val="22"/>
          <w:szCs w:val="22"/>
          <w:lang w:val="es-ES_tradnl"/>
        </w:rPr>
        <w:t xml:space="preserve">palma cana, </w:t>
      </w:r>
      <w:proofErr w:type="spellStart"/>
      <w:r w:rsidRPr="0061292D">
        <w:rPr>
          <w:rFonts w:ascii="Arial" w:hAnsi="Arial" w:cs="Arial"/>
          <w:bCs/>
          <w:i/>
          <w:iCs/>
          <w:color w:val="000000" w:themeColor="text1"/>
          <w:sz w:val="22"/>
          <w:szCs w:val="22"/>
          <w:lang w:val="es-ES_tradnl"/>
        </w:rPr>
        <w:t>Sabalcausiarum</w:t>
      </w:r>
      <w:proofErr w:type="spellEnd"/>
      <w:r w:rsidRPr="0061292D">
        <w:rPr>
          <w:rFonts w:ascii="Arial" w:hAnsi="Arial" w:cs="Arial"/>
          <w:color w:val="000000" w:themeColor="text1"/>
          <w:sz w:val="22"/>
          <w:szCs w:val="22"/>
          <w:lang w:val="es-ES_tradnl"/>
        </w:rPr>
        <w:t>; entre otros.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ind w:right="5"/>
        <w:jc w:val="both"/>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Disponer de un Biólogo, un Agrónomo; Reclutar y entrenar al personal que se encargue de la siembra de las plantas y el manejo adecuado de las mismas.</w:t>
      </w:r>
    </w:p>
    <w:p w:rsidR="00E47A3E" w:rsidRPr="0061292D" w:rsidRDefault="00E47A3E" w:rsidP="00BA3294">
      <w:pPr>
        <w:widowControl w:val="0"/>
        <w:numPr>
          <w:ilvl w:val="0"/>
          <w:numId w:val="48"/>
        </w:numPr>
        <w:tabs>
          <w:tab w:val="left" w:pos="720"/>
        </w:tabs>
        <w:suppressAutoHyphens w:val="0"/>
        <w:autoSpaceDE w:val="0"/>
        <w:autoSpaceDN w:val="0"/>
        <w:adjustRightInd w:val="0"/>
        <w:spacing w:line="276" w:lineRule="auto"/>
        <w:rPr>
          <w:rFonts w:ascii="Arial" w:hAnsi="Arial" w:cs="Arial"/>
          <w:color w:val="000000" w:themeColor="text1"/>
          <w:spacing w:val="-3"/>
          <w:sz w:val="22"/>
          <w:szCs w:val="22"/>
          <w:lang w:val="es-ES_tradnl"/>
        </w:rPr>
      </w:pPr>
      <w:r w:rsidRPr="0061292D">
        <w:rPr>
          <w:rFonts w:ascii="Arial" w:hAnsi="Arial" w:cs="Arial"/>
          <w:color w:val="000000" w:themeColor="text1"/>
          <w:sz w:val="22"/>
          <w:szCs w:val="22"/>
          <w:lang w:val="es-ES_tradnl"/>
        </w:rPr>
        <w:t>Obtención de plantas endémica de la zona, preparar y acondicionar el terreno que será utilizado.</w:t>
      </w:r>
    </w:p>
    <w:p w:rsidR="00E47A3E" w:rsidRPr="0061292D" w:rsidRDefault="00E47A3E" w:rsidP="00DC6497">
      <w:pPr>
        <w:tabs>
          <w:tab w:val="left" w:pos="720"/>
        </w:tabs>
        <w:spacing w:line="276" w:lineRule="auto"/>
        <w:rPr>
          <w:rFonts w:ascii="Arial" w:hAnsi="Arial" w:cs="Arial"/>
          <w:color w:val="000000" w:themeColor="text1"/>
          <w:spacing w:val="-3"/>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Pasos a seguir para la siembra de árboles</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Realizar la siembra en la época de lluvia.</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Marcar en el terreno donde irá cada árbol. E</w:t>
      </w:r>
      <w:r w:rsidR="00154AE2" w:rsidRPr="0061292D">
        <w:rPr>
          <w:rFonts w:ascii="Arial" w:hAnsi="Arial" w:cs="Arial"/>
          <w:color w:val="000000" w:themeColor="text1"/>
          <w:sz w:val="22"/>
          <w:szCs w:val="22"/>
        </w:rPr>
        <w:t>l</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marco de plantación </w:t>
      </w:r>
      <w:r w:rsidR="00154AE2" w:rsidRPr="0061292D">
        <w:rPr>
          <w:rFonts w:ascii="Arial" w:hAnsi="Arial" w:cs="Arial"/>
          <w:color w:val="000000" w:themeColor="text1"/>
          <w:sz w:val="22"/>
          <w:szCs w:val="22"/>
        </w:rPr>
        <w:t>a utilizar estará en función de la especies a plantar y se otros aspectos</w:t>
      </w:r>
      <w:r w:rsidRPr="0061292D">
        <w:rPr>
          <w:rFonts w:ascii="Arial" w:hAnsi="Arial" w:cs="Arial"/>
          <w:color w:val="000000" w:themeColor="text1"/>
          <w:sz w:val="22"/>
          <w:szCs w:val="22"/>
        </w:rPr>
        <w:t xml:space="preserve"> como calidad del suelo en cada punto, pendiente, especie en cuestión u otras condiciones puntuales que puedan existir.</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5"/>
        <w:jc w:val="both"/>
        <w:rPr>
          <w:rFonts w:ascii="Arial" w:hAnsi="Arial" w:cs="Arial"/>
          <w:color w:val="000000" w:themeColor="text1"/>
          <w:sz w:val="22"/>
          <w:szCs w:val="22"/>
        </w:rPr>
      </w:pPr>
      <w:r w:rsidRPr="0061292D">
        <w:rPr>
          <w:rFonts w:ascii="Arial" w:hAnsi="Arial" w:cs="Arial"/>
          <w:color w:val="000000" w:themeColor="text1"/>
          <w:sz w:val="22"/>
          <w:szCs w:val="22"/>
        </w:rPr>
        <w:t>Limpiar en un círculo de no menos de 50 cm de diámetro el punto exacto donde va cada árbol.</w:t>
      </w:r>
    </w:p>
    <w:p w:rsidR="00E47A3E" w:rsidRPr="0061292D" w:rsidRDefault="00E47A3E" w:rsidP="00BA3294">
      <w:pPr>
        <w:pStyle w:val="Prrafodelista"/>
        <w:widowControl w:val="0"/>
        <w:numPr>
          <w:ilvl w:val="0"/>
          <w:numId w:val="49"/>
        </w:numPr>
        <w:tabs>
          <w:tab w:val="left" w:pos="720"/>
        </w:tabs>
        <w:autoSpaceDE w:val="0"/>
        <w:autoSpaceDN w:val="0"/>
        <w:adjustRightInd w:val="0"/>
        <w:spacing w:line="276" w:lineRule="auto"/>
        <w:ind w:right="10"/>
        <w:jc w:val="both"/>
        <w:rPr>
          <w:rFonts w:ascii="Arial" w:hAnsi="Arial" w:cs="Arial"/>
          <w:color w:val="000000" w:themeColor="text1"/>
          <w:sz w:val="22"/>
          <w:szCs w:val="22"/>
        </w:rPr>
      </w:pPr>
      <w:r w:rsidRPr="0061292D">
        <w:rPr>
          <w:rFonts w:ascii="Arial" w:hAnsi="Arial" w:cs="Arial"/>
          <w:color w:val="000000" w:themeColor="text1"/>
          <w:sz w:val="22"/>
          <w:szCs w:val="22"/>
        </w:rPr>
        <w:t>Una vez limpiado el sitio se procederá a hacer un hoyo, aunque hay que tener en cuenta el tamaño de las posturas del árbol a ser sembrado.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c.- Protección de las especies de la flora: </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individuos</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que será necesario proteger se les </w:t>
      </w:r>
      <w:r w:rsidR="00154AE2" w:rsidRPr="0061292D">
        <w:rPr>
          <w:rFonts w:ascii="Arial" w:hAnsi="Arial" w:cs="Arial"/>
          <w:color w:val="000000" w:themeColor="text1"/>
          <w:sz w:val="22"/>
          <w:szCs w:val="22"/>
          <w:lang w:val="es-ES_tradnl"/>
        </w:rPr>
        <w:t>colocarán</w:t>
      </w:r>
      <w:r w:rsidRPr="0061292D">
        <w:rPr>
          <w:rFonts w:ascii="Arial" w:hAnsi="Arial" w:cs="Arial"/>
          <w:color w:val="000000" w:themeColor="text1"/>
          <w:sz w:val="22"/>
          <w:szCs w:val="22"/>
          <w:lang w:val="es-ES_tradnl"/>
        </w:rPr>
        <w:t xml:space="preserve"> una cerca alrededor de su tronco, para que no sean dañados por las acciones constructivas y puedan ser integrados al diseño de las áreas verdes.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pacing w:val="-1"/>
          <w:sz w:val="22"/>
          <w:szCs w:val="22"/>
        </w:rPr>
      </w:pPr>
      <w:r w:rsidRPr="0061292D">
        <w:rPr>
          <w:rFonts w:ascii="Arial" w:hAnsi="Arial" w:cs="Arial"/>
          <w:color w:val="000000" w:themeColor="text1"/>
          <w:spacing w:val="-1"/>
          <w:sz w:val="22"/>
          <w:szCs w:val="22"/>
        </w:rPr>
        <w:t xml:space="preserve">Obreros encargados de colocar las cintas para delimitar el área a desmontar y limpiar.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Obreros encargados de realizar la revegetación. </w:t>
      </w:r>
    </w:p>
    <w:p w:rsidR="00E47A3E" w:rsidRPr="0061292D" w:rsidRDefault="00E47A3E" w:rsidP="00BA3294">
      <w:pPr>
        <w:pStyle w:val="Prrafodelista"/>
        <w:widowControl w:val="0"/>
        <w:numPr>
          <w:ilvl w:val="0"/>
          <w:numId w:val="50"/>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Obreros encargados de colocar la cerca.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Cintas para delimitar las áreas a desmontar y limpiar.</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Herramientas para la revegetación.</w:t>
      </w:r>
    </w:p>
    <w:p w:rsidR="00E47A3E" w:rsidRPr="0061292D" w:rsidRDefault="00E47A3E" w:rsidP="00BA3294">
      <w:pPr>
        <w:pStyle w:val="Prrafodelista"/>
        <w:widowControl w:val="0"/>
        <w:numPr>
          <w:ilvl w:val="0"/>
          <w:numId w:val="51"/>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Material para construir la cerca.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z w:val="22"/>
          <w:szCs w:val="22"/>
          <w:lang w:val="es-ES_tradnl"/>
        </w:rPr>
        <w:t xml:space="preserve">a.- Comprobación de que la cinta esté colocada en las áreas que serán desmontadas y </w:t>
      </w:r>
      <w:r w:rsidRPr="0061292D">
        <w:rPr>
          <w:rFonts w:ascii="Arial" w:hAnsi="Arial" w:cs="Arial"/>
          <w:color w:val="000000" w:themeColor="text1"/>
          <w:spacing w:val="-1"/>
          <w:sz w:val="22"/>
          <w:szCs w:val="22"/>
          <w:lang w:val="es-ES_tradnl"/>
        </w:rPr>
        <w:t>limpiadas.</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 la revegetación de todos los espacios que serán ocupados por las áreas verdes</w:t>
      </w:r>
      <w:r w:rsidR="00154AE2" w:rsidRPr="0061292D">
        <w:rPr>
          <w:rFonts w:ascii="Arial" w:hAnsi="Arial" w:cs="Arial"/>
          <w:color w:val="000000" w:themeColor="text1"/>
          <w:sz w:val="22"/>
          <w:szCs w:val="22"/>
          <w:lang w:val="es-ES_tradnl"/>
        </w:rPr>
        <w:t>.</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protejan las especies de la flora.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Porciento de área a desbrozar que no fue delimitada.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b.- Número de especies sembradas y de posturas logradas.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Número de individuos de la flora protegidas.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4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control de las medidas del PMAA con las incidencias que ocurran, tales como: áreas que no fueron delimitadas, número de especies sembradas y número de especies logradas.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 </w:t>
      </w:r>
      <w:r w:rsidR="00681214" w:rsidRPr="0061292D">
        <w:rPr>
          <w:rFonts w:ascii="Arial" w:hAnsi="Arial" w:cs="Arial"/>
          <w:color w:val="000000" w:themeColor="text1"/>
          <w:sz w:val="22"/>
          <w:szCs w:val="22"/>
          <w:lang w:val="es-ES_tradnl"/>
        </w:rPr>
        <w:t>aplica</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B13F47"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Después de dos meses de haber realizado la siembra se volverá a resembrar para garantizar una cobertura vegetal cuando se inicien las operaciones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B13F47" w:rsidRPr="0061292D" w:rsidRDefault="00B13F47" w:rsidP="00DC6497">
      <w:pPr>
        <w:suppressAutoHyphens w:val="0"/>
        <w:spacing w:line="276" w:lineRule="auto"/>
        <w:rPr>
          <w:rFonts w:ascii="Arial" w:hAnsi="Arial" w:cs="Arial"/>
          <w:b/>
          <w:color w:val="000000" w:themeColor="text1"/>
          <w:sz w:val="22"/>
          <w:szCs w:val="22"/>
          <w:lang w:val="es-ES_tradnl"/>
        </w:rPr>
      </w:pPr>
      <w:r w:rsidRPr="0061292D">
        <w:rPr>
          <w:rFonts w:ascii="Arial" w:hAnsi="Arial" w:cs="Arial"/>
          <w:b/>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17" w:name="_Toc245569490"/>
      <w:r w:rsidRPr="0061292D">
        <w:rPr>
          <w:color w:val="000000" w:themeColor="text1"/>
          <w:sz w:val="22"/>
          <w:szCs w:val="22"/>
          <w:lang w:val="es-ES_tradnl"/>
        </w:rPr>
        <w:lastRenderedPageBreak/>
        <w:t>6.2.2.- Subprograma de medidas para la contaminación por polvo, gases de combustión interna y afectaciones por ruido.</w:t>
      </w:r>
      <w:bookmarkEnd w:id="17"/>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Durante toda la fase de construcción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se trasladarán materiales para el relleno y construcción de la obra física, infraestructuras, proyecto inmobiliario, se botarán escombros y los restos de vegetación proveniente de la limpieza del sitio, se transportarán cargas de agregados y cualquier otro material suelto, por otra parte serán utilizados maquinarias pesadas y camiones que tendrán que transitar y trasladarse de un lugar a otro en las áreas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y fuera de éste para realizar todas las acciones previstas en esta fase.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por el tránsito de vehículos, maquinaria y equipos pesados por la parcela y las vías de acceso a ella se contaminen el aire por polvo en suspensión, provocando, molestias a los trabajadores, deterioro de los filtros de maquinarias y vehículos e interrupción de los procesos de fotosíntesis en las plantas.</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el transporte de las diferentes cargas sueltas se derrame la carga en la vía, colocándole lonas a las cargas, se contamine el aire y se produzcan accidentes de tránsito.</w:t>
      </w:r>
    </w:p>
    <w:p w:rsidR="00E47A3E" w:rsidRPr="0061292D" w:rsidRDefault="00E47A3E" w:rsidP="00BA3294">
      <w:pPr>
        <w:pStyle w:val="Prrafodelista"/>
        <w:widowControl w:val="0"/>
        <w:numPr>
          <w:ilvl w:val="0"/>
          <w:numId w:val="52"/>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Evitar que durante las operaciones de los generadores eléctricos móviles, equipos y maquinarias aumenten los niveles de ruidos y emisiones.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Humedecer los caminos.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Control de velocidad para equipos y vehículos.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Mantenimiento preventivo a los generadores eléctricos móviles, equipos y vehículos.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van dirigidos las medidas: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Contaminación del aire por sólidos en suspensión provocada por las operaciones de </w:t>
      </w:r>
      <w:r w:rsidRPr="0061292D">
        <w:rPr>
          <w:rFonts w:ascii="Arial" w:hAnsi="Arial" w:cs="Arial"/>
          <w:color w:val="000000" w:themeColor="text1"/>
          <w:sz w:val="22"/>
          <w:szCs w:val="22"/>
        </w:rPr>
        <w:t>los equipos pesados y emisiones.</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Afectación a la salud por ruido.</w:t>
      </w:r>
    </w:p>
    <w:p w:rsidR="00E47A3E" w:rsidRPr="0061292D" w:rsidRDefault="00E47A3E" w:rsidP="00BA3294">
      <w:pPr>
        <w:pStyle w:val="Prrafodelista"/>
        <w:widowControl w:val="0"/>
        <w:numPr>
          <w:ilvl w:val="0"/>
          <w:numId w:val="5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Incremento del tránsito vehicular por la Vía de Acceso.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Área de la parcela, viales que le dan acceso, los camiones que trasladan el material.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Humedecer los caminos.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humedecerán los caminos internos de la obra con un camión cisterna con regadera, una vez al día, y cuando fuese necesario.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Cubrir los camiones y las pilas de materiales con lonas.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recubrirán los materiales transportados con una lona impermeable, fuerte, de primera calidad, con dimensiones acordes con la cama del camión y se cerrarán las compuertas de los camiones, cuando éstos se encuentren en los viales fuera del área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4"/>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Todos los materiales apilados dentro del sitio serán cubiertos con una lona con pesas, o similar, para evitar arrastres debido al viento.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c.- Control de velocidad y establecimiento de horarios.</w:t>
      </w:r>
    </w:p>
    <w:p w:rsidR="00E47A3E" w:rsidRPr="0061292D" w:rsidRDefault="00E47A3E" w:rsidP="00BA3294">
      <w:pPr>
        <w:pStyle w:val="Prrafodelista"/>
        <w:widowControl w:val="0"/>
        <w:numPr>
          <w:ilvl w:val="0"/>
          <w:numId w:val="55"/>
        </w:numPr>
        <w:tabs>
          <w:tab w:val="left" w:pos="990"/>
        </w:tabs>
        <w:autoSpaceDE w:val="0"/>
        <w:autoSpaceDN w:val="0"/>
        <w:adjustRightInd w:val="0"/>
        <w:spacing w:line="276" w:lineRule="auto"/>
        <w:ind w:left="990"/>
        <w:jc w:val="both"/>
        <w:rPr>
          <w:rFonts w:ascii="Arial" w:hAnsi="Arial" w:cs="Arial"/>
          <w:color w:val="000000" w:themeColor="text1"/>
          <w:sz w:val="22"/>
          <w:szCs w:val="22"/>
          <w:lang w:val="es-ES"/>
        </w:rPr>
      </w:pPr>
      <w:r w:rsidRPr="0061292D">
        <w:rPr>
          <w:rFonts w:ascii="Arial" w:hAnsi="Arial" w:cs="Arial"/>
          <w:color w:val="000000" w:themeColor="text1"/>
          <w:spacing w:val="6"/>
          <w:sz w:val="22"/>
          <w:szCs w:val="22"/>
        </w:rPr>
        <w:t xml:space="preserve">Se establecerá en los contratos con las empresas subcontratadas, el límite de velocidad de los camiones que trabajarán en el </w:t>
      </w:r>
      <w:r w:rsidRPr="0061292D">
        <w:rPr>
          <w:rFonts w:ascii="Arial" w:hAnsi="Arial" w:cs="Arial"/>
          <w:b/>
          <w:color w:val="000000" w:themeColor="text1"/>
          <w:spacing w:val="6"/>
          <w:sz w:val="22"/>
          <w:szCs w:val="22"/>
        </w:rPr>
        <w:t>“</w:t>
      </w:r>
      <w:r w:rsidR="00323500">
        <w:rPr>
          <w:rFonts w:ascii="Arial" w:hAnsi="Arial" w:cs="Arial"/>
          <w:b/>
          <w:color w:val="000000" w:themeColor="text1"/>
          <w:spacing w:val="6"/>
          <w:sz w:val="22"/>
          <w:szCs w:val="22"/>
        </w:rPr>
        <w:t>RESIDENCIAL BOSQUES DE JARABACOA</w:t>
      </w:r>
      <w:r w:rsidRPr="0061292D">
        <w:rPr>
          <w:rFonts w:ascii="Arial" w:hAnsi="Arial" w:cs="Arial"/>
          <w:b/>
          <w:color w:val="000000" w:themeColor="text1"/>
          <w:spacing w:val="6"/>
          <w:sz w:val="22"/>
          <w:szCs w:val="22"/>
        </w:rPr>
        <w:t>”</w:t>
      </w:r>
      <w:r w:rsidRPr="0061292D">
        <w:rPr>
          <w:rFonts w:ascii="Arial" w:hAnsi="Arial" w:cs="Arial"/>
          <w:color w:val="000000" w:themeColor="text1"/>
          <w:spacing w:val="6"/>
          <w:sz w:val="22"/>
          <w:szCs w:val="22"/>
        </w:rPr>
        <w:t>, para poder transitar por las diferentes vías</w:t>
      </w:r>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d.- Mantenimiento de generadores eléctricos móviles, equipos y vehículos.</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establecerá en los contratos con las empresas subcontratadas, la obligatoriedad de realizar mantenimientos periódicos a los equipos, generadores eléctricos, vehículos y maquinarias utilizados para la construcción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Chofer del camión cisterna y ayudante.</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Chóferes y ayudantes.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 Mecánicos.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Camión cisterna con rociadores y manguera.</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Lona para cada camión y gastos de reparaciones de las mismas, lonas y pesas para tapar las pilas de almacenamiento de agregados y escombros.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Seguimiento de la medida: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tabs>
          <w:tab w:val="left" w:pos="450"/>
        </w:tabs>
        <w:spacing w:line="276" w:lineRule="auto"/>
        <w:ind w:left="450" w:hanging="45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Verificación de que se realice el humedecimiento de los viales internos del campamento temporal y la obra.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los camiones a la salida de los puntos de carga.</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que se cumplan los horarios y límites de velocidad.</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Verificación de la realización del mantenimiento de acuerdo con el tipo de camiones, generadores eléctricos, equipos pesados, entre otros y las normas de fabricantes de estos equipos.</w:t>
      </w:r>
    </w:p>
    <w:p w:rsidR="00E47A3E" w:rsidRPr="0061292D" w:rsidRDefault="00E47A3E" w:rsidP="00DC6497">
      <w:pPr>
        <w:tabs>
          <w:tab w:val="left" w:pos="450"/>
        </w:tabs>
        <w:spacing w:line="276" w:lineRule="auto"/>
        <w:ind w:left="450" w:hanging="450"/>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 de indicador de seguimiento: </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Partículas suspendidas (PST y PM-10,).</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Gases de combustión (</w:t>
      </w:r>
      <w:proofErr w:type="spellStart"/>
      <w:r w:rsidRPr="0061292D">
        <w:rPr>
          <w:rFonts w:ascii="Arial" w:hAnsi="Arial" w:cs="Arial"/>
          <w:color w:val="000000" w:themeColor="text1"/>
          <w:sz w:val="22"/>
          <w:szCs w:val="22"/>
        </w:rPr>
        <w:t>SOx</w:t>
      </w:r>
      <w:proofErr w:type="spellEnd"/>
      <w:r w:rsidRPr="0061292D">
        <w:rPr>
          <w:rFonts w:ascii="Arial" w:hAnsi="Arial" w:cs="Arial"/>
          <w:color w:val="000000" w:themeColor="text1"/>
          <w:sz w:val="22"/>
          <w:szCs w:val="22"/>
        </w:rPr>
        <w:t xml:space="preserve">, </w:t>
      </w:r>
      <w:proofErr w:type="spellStart"/>
      <w:r w:rsidRPr="0061292D">
        <w:rPr>
          <w:rFonts w:ascii="Arial" w:hAnsi="Arial" w:cs="Arial"/>
          <w:color w:val="000000" w:themeColor="text1"/>
          <w:sz w:val="22"/>
          <w:szCs w:val="22"/>
        </w:rPr>
        <w:t>NOx</w:t>
      </w:r>
      <w:proofErr w:type="spellEnd"/>
      <w:r w:rsidRPr="0061292D">
        <w:rPr>
          <w:rFonts w:ascii="Arial" w:hAnsi="Arial" w:cs="Arial"/>
          <w:color w:val="000000" w:themeColor="text1"/>
          <w:sz w:val="22"/>
          <w:szCs w:val="22"/>
        </w:rPr>
        <w:t>, CO</w:t>
      </w:r>
      <w:r w:rsidRPr="0061292D">
        <w:rPr>
          <w:rFonts w:ascii="Arial" w:hAnsi="Arial" w:cs="Arial"/>
          <w:color w:val="000000" w:themeColor="text1"/>
          <w:sz w:val="22"/>
          <w:szCs w:val="22"/>
          <w:vertAlign w:val="subscript"/>
        </w:rPr>
        <w:t>2</w:t>
      </w:r>
      <w:r w:rsidRPr="0061292D">
        <w:rPr>
          <w:rFonts w:ascii="Arial" w:hAnsi="Arial" w:cs="Arial"/>
          <w:color w:val="000000" w:themeColor="text1"/>
          <w:sz w:val="22"/>
          <w:szCs w:val="22"/>
        </w:rPr>
        <w:t>, CO)</w:t>
      </w:r>
    </w:p>
    <w:p w:rsidR="00E47A3E" w:rsidRPr="0061292D" w:rsidRDefault="00E47A3E" w:rsidP="00BA3294">
      <w:pPr>
        <w:pStyle w:val="Prrafodelista"/>
        <w:widowControl w:val="0"/>
        <w:numPr>
          <w:ilvl w:val="0"/>
          <w:numId w:val="5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Niveles de ruido DB(A).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de registro con los resultados de las mediciones de las partículas suspendidas, niveles de emisiones y niveles de ruido.</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Norma Ambiental de calidad del Aire (NA-AI-001-03). Norma Ambiental para la protección contra Ruidos (NA-RU-001-03) y Normas de especificaciones técnicas de cada equipo.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 los resultados de las mediciones están por encima de los límites permisibles, después de un mes de aplicación de la medida, se aumentará a dos veces al día el humedecimiento de los caminos internos de la obra y se aplicarán sanciones a los chóferes que no cumplan con cubrir la carga con una lona cuando salgan de la parcela donde se </w:t>
      </w:r>
      <w:proofErr w:type="spellStart"/>
      <w:r w:rsidRPr="0061292D">
        <w:rPr>
          <w:rFonts w:ascii="Arial" w:hAnsi="Arial" w:cs="Arial"/>
          <w:color w:val="000000" w:themeColor="text1"/>
          <w:sz w:val="22"/>
          <w:szCs w:val="22"/>
        </w:rPr>
        <w:t>esta</w:t>
      </w:r>
      <w:proofErr w:type="spellEnd"/>
      <w:r w:rsidRPr="0061292D">
        <w:rPr>
          <w:rFonts w:ascii="Arial" w:hAnsi="Arial" w:cs="Arial"/>
          <w:color w:val="000000" w:themeColor="text1"/>
          <w:sz w:val="22"/>
          <w:szCs w:val="22"/>
        </w:rPr>
        <w:t xml:space="preserve"> construyendo el </w:t>
      </w:r>
      <w:r w:rsidRPr="0061292D">
        <w:rPr>
          <w:rFonts w:ascii="Arial" w:hAnsi="Arial" w:cs="Arial"/>
          <w:b/>
          <w:color w:val="000000" w:themeColor="text1"/>
          <w:sz w:val="22"/>
          <w:szCs w:val="22"/>
        </w:rPr>
        <w:t>“</w:t>
      </w:r>
      <w:r w:rsidR="00323500">
        <w:rPr>
          <w:rFonts w:ascii="Arial" w:hAnsi="Arial" w:cs="Arial"/>
          <w:b/>
          <w:color w:val="000000" w:themeColor="text1"/>
          <w:sz w:val="22"/>
          <w:szCs w:val="22"/>
        </w:rPr>
        <w:t>RESIDENCIAL BOSQUES DE JARABACOA</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Disminuir los límites máximos de velocidad establecidos.</w:t>
      </w:r>
    </w:p>
    <w:p w:rsidR="00E47A3E" w:rsidRPr="0061292D" w:rsidRDefault="00E47A3E" w:rsidP="00BA3294">
      <w:pPr>
        <w:pStyle w:val="Prrafodelista"/>
        <w:widowControl w:val="0"/>
        <w:numPr>
          <w:ilvl w:val="0"/>
          <w:numId w:val="5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el ruido de los equipos pesados, camiones, patanas, generadores de electricidad móviles, etc., sobrepasa los límites máximos permisibles establecidos por los estándares para la protección contra ruidos y emisiones de gases de combustión interna, después de varios mantenimientos serán sustituidos por equipamiento en buen estado.</w:t>
      </w:r>
    </w:p>
    <w:p w:rsidR="00B13F47" w:rsidRPr="0061292D" w:rsidRDefault="00B13F47" w:rsidP="00DC6497">
      <w:pPr>
        <w:suppressAutoHyphens w:val="0"/>
        <w:spacing w:line="276" w:lineRule="auto"/>
        <w:rPr>
          <w:rFonts w:ascii="Arial" w:hAnsi="Arial" w:cs="Arial"/>
          <w:b/>
          <w:bCs/>
          <w:color w:val="000000" w:themeColor="text1"/>
          <w:sz w:val="22"/>
          <w:szCs w:val="22"/>
          <w:lang w:val="es-ES_tradnl"/>
        </w:rPr>
      </w:pPr>
      <w:bookmarkStart w:id="18" w:name="_Toc245569492"/>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3</w:t>
      </w:r>
      <w:r w:rsidRPr="0061292D">
        <w:rPr>
          <w:color w:val="000000" w:themeColor="text1"/>
          <w:sz w:val="22"/>
          <w:szCs w:val="22"/>
          <w:lang w:val="es-ES_tradnl"/>
        </w:rPr>
        <w:t xml:space="preserve">.- Subprograma para el tratamiento de los residuales líquidos domésticos durante la operación </w:t>
      </w:r>
      <w:r w:rsidR="007D3F09">
        <w:rPr>
          <w:color w:val="000000" w:themeColor="text1"/>
          <w:sz w:val="22"/>
          <w:szCs w:val="22"/>
          <w:lang w:val="es-ES_tradnl"/>
        </w:rPr>
        <w:t>del proyecto “</w:t>
      </w:r>
      <w:r w:rsidR="00323500">
        <w:rPr>
          <w:color w:val="000000" w:themeColor="text1"/>
          <w:sz w:val="22"/>
          <w:szCs w:val="22"/>
          <w:lang w:val="es-ES_tradnl"/>
        </w:rPr>
        <w:t>RESIDENCIAL BOSQUES DE JARABACOA</w:t>
      </w:r>
      <w:r w:rsidR="007D3F09">
        <w:rPr>
          <w:color w:val="000000" w:themeColor="text1"/>
          <w:sz w:val="22"/>
          <w:szCs w:val="22"/>
          <w:lang w:val="es-ES_tradnl"/>
        </w:rPr>
        <w:t>”</w:t>
      </w:r>
      <w:bookmarkEnd w:id="18"/>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consiste en el desarrollo de un </w:t>
      </w:r>
      <w:r w:rsidRPr="0061292D">
        <w:rPr>
          <w:rFonts w:ascii="Arial" w:hAnsi="Arial" w:cs="Arial"/>
          <w:color w:val="000000" w:themeColor="text1"/>
          <w:sz w:val="22"/>
          <w:szCs w:val="22"/>
          <w:lang w:val="es-ES_tradnl"/>
        </w:rPr>
        <w:t xml:space="preserve">proyecto inmobiliario, basado en la </w:t>
      </w:r>
      <w:r w:rsidR="00137737">
        <w:rPr>
          <w:rFonts w:ascii="Arial" w:hAnsi="Arial" w:cs="Arial"/>
          <w:color w:val="000000" w:themeColor="text1"/>
          <w:sz w:val="22"/>
          <w:szCs w:val="22"/>
          <w:lang w:val="es-ES_tradnl"/>
        </w:rPr>
        <w:t>construcción de 13 edificios</w:t>
      </w:r>
      <w:r w:rsidR="00775156">
        <w:rPr>
          <w:rFonts w:ascii="Arial" w:hAnsi="Arial" w:cs="Arial"/>
          <w:color w:val="000000" w:themeColor="text1"/>
          <w:sz w:val="22"/>
          <w:szCs w:val="22"/>
          <w:lang w:val="es-ES_tradnl"/>
        </w:rPr>
        <w:t xml:space="preserve"> para un total de 104 apartamentos</w:t>
      </w:r>
      <w:r w:rsidRPr="0061292D">
        <w:rPr>
          <w:rFonts w:ascii="Arial" w:hAnsi="Arial" w:cs="Arial"/>
          <w:color w:val="000000" w:themeColor="text1"/>
          <w:sz w:val="22"/>
          <w:szCs w:val="22"/>
          <w:lang w:val="es-ES_tradnl"/>
        </w:rPr>
        <w:t xml:space="preserve"> para viviendas, los que generarán residuales, para lo cual será necesario construir un sistema de tratamiento de residuales líquidos mediante varios sistemas de digestores anaeróbicos de flujo ascendentes y luego descargara las aguas tratadas mediante un filtrante, los cuales serán instaladas y distribuidas en redes entre varias viviendas.</w:t>
      </w:r>
    </w:p>
    <w:p w:rsidR="00E47A3E" w:rsidRPr="0061292D" w:rsidRDefault="00E47A3E" w:rsidP="00DC6497">
      <w:pPr>
        <w:spacing w:line="276" w:lineRule="auto"/>
        <w:rPr>
          <w:rFonts w:ascii="Arial" w:hAnsi="Arial" w:cs="Arial"/>
          <w:b/>
          <w:bCs/>
          <w:color w:val="000000" w:themeColor="text1"/>
          <w:spacing w:val="-2"/>
          <w:sz w:val="22"/>
          <w:szCs w:val="22"/>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Objetivos: </w:t>
      </w:r>
      <w:r w:rsidRPr="0061292D">
        <w:rPr>
          <w:rFonts w:ascii="Arial" w:hAnsi="Arial" w:cs="Arial"/>
          <w:color w:val="000000" w:themeColor="text1"/>
          <w:spacing w:val="-2"/>
          <w:sz w:val="22"/>
          <w:szCs w:val="22"/>
          <w:lang w:val="es-ES_tradnl"/>
        </w:rPr>
        <w:t xml:space="preserve">Tratar los residuales líquidos domésticos.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 que integra este subprograma: </w:t>
      </w:r>
      <w:r w:rsidRPr="0061292D">
        <w:rPr>
          <w:rFonts w:ascii="Arial" w:hAnsi="Arial" w:cs="Arial"/>
          <w:color w:val="000000" w:themeColor="text1"/>
          <w:sz w:val="22"/>
          <w:szCs w:val="22"/>
          <w:lang w:val="es-ES_tradnl"/>
        </w:rPr>
        <w:t xml:space="preserve">Construcción de varios sistemas de digestores anaeróbicos de flujo ascendentes y luego descargara las aguas tratadas mediante un filtrante.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 (Fase de Operación).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Construcción de un sistema de tratamiento de residuales líquidos. </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Se construirá un sistema de tratamiento de residuales líquidos (Ver descripción del sistema de tratamiento de residuales líquidos en el Capítulo de Descripción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tomando en cuenta la permeabilidad del terreno. Para tales fines, cada unidad de tratamiento se fabricará incorporándole al hormigón un aditivo que actúa como material sellante que evite la infiltración de aguas hacia dentro y hacia fuera de las unidades de </w:t>
      </w:r>
      <w:r w:rsidR="004E058D" w:rsidRPr="0061292D">
        <w:rPr>
          <w:rFonts w:ascii="Arial" w:hAnsi="Arial" w:cs="Arial"/>
          <w:color w:val="000000" w:themeColor="text1"/>
          <w:sz w:val="22"/>
          <w:szCs w:val="22"/>
          <w:lang w:val="es-ES_tradnl"/>
        </w:rPr>
        <w:t>tratamiento de aguas residuales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para construir la infraestructura e instalar el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Equipamiento para la instalación de la red y sistema de tratamiento de aguas residuales, materiales para la construcción de la infraestructura, tuberías para las redes, trampas de grasas y registros.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Sanitaria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que se construya el sistema de tratamiento de residuales con el diseño proyectado.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Parámetros de seguimiento: </w:t>
      </w:r>
      <w:r w:rsidRPr="0061292D">
        <w:rPr>
          <w:rFonts w:ascii="Arial" w:hAnsi="Arial" w:cs="Arial"/>
          <w:color w:val="000000" w:themeColor="text1"/>
          <w:sz w:val="22"/>
          <w:szCs w:val="22"/>
          <w:lang w:val="es-ES_tradnl"/>
        </w:rPr>
        <w:t xml:space="preserve">Los parámetros serán controlados en la fase de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Trimestral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cumplimiento de las medidas del PMAA, donde se reflejarán las incidencias del cumplimiento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 para esta fase.</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Rectificación si existieran modificaciones al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19" w:name="_Toc245569493"/>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4</w:t>
      </w:r>
      <w:r w:rsidRPr="0061292D">
        <w:rPr>
          <w:color w:val="000000" w:themeColor="text1"/>
          <w:sz w:val="22"/>
          <w:szCs w:val="22"/>
          <w:lang w:val="es-ES_tradnl"/>
        </w:rPr>
        <w:t xml:space="preserve">.- Subprograma de medidas para el manejo de los desechos sólidos peligrosos y no peligrosos en la fase de construcción </w:t>
      </w:r>
      <w:r w:rsidR="007D3F09">
        <w:rPr>
          <w:color w:val="000000" w:themeColor="text1"/>
          <w:sz w:val="22"/>
          <w:szCs w:val="22"/>
          <w:lang w:val="es-ES_tradnl"/>
        </w:rPr>
        <w:t>del proyecto “</w:t>
      </w:r>
      <w:r w:rsidR="00323500">
        <w:rPr>
          <w:color w:val="000000" w:themeColor="text1"/>
          <w:sz w:val="22"/>
          <w:szCs w:val="22"/>
          <w:lang w:val="es-ES_tradnl"/>
        </w:rPr>
        <w:t>RESIDENCIAL BOSQUES DE JARABACOA</w:t>
      </w:r>
      <w:r w:rsidR="007D3F09">
        <w:rPr>
          <w:color w:val="000000" w:themeColor="text1"/>
          <w:sz w:val="22"/>
          <w:szCs w:val="22"/>
          <w:lang w:val="es-ES_tradnl"/>
        </w:rPr>
        <w:t>”</w:t>
      </w:r>
      <w:bookmarkEnd w:id="19"/>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Durante el proceso de construcción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realizarán acciones que generarán desechos sólidos peligrosos y no peligrosos, </w:t>
      </w:r>
      <w:r w:rsidRPr="0061292D">
        <w:rPr>
          <w:rFonts w:ascii="Arial" w:hAnsi="Arial" w:cs="Arial"/>
          <w:color w:val="000000" w:themeColor="text1"/>
          <w:sz w:val="22"/>
          <w:szCs w:val="22"/>
          <w:lang w:val="es-ES_tradnl"/>
        </w:rPr>
        <w:t>por efectos de los trabajos en la obra, escombros, envases de pinturas y solventes, entre otros. Además de los generados por la presencia de una fuerza de trabajo de 25 trabajadores y personal de apoyo en la obra.</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color w:val="000000" w:themeColor="text1"/>
          <w:sz w:val="22"/>
          <w:szCs w:val="22"/>
          <w:lang w:val="es-ES_tradnl"/>
        </w:rPr>
      </w:pP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peligrosos y no peligrosos, dentro del área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 xml:space="preserve">a.- Manejo de los desechos sólidos peligrosos.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Manejo de los desechos sólidos no peligrosos.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Contaminación de los suelos arenosos por la manipulación de los desechos sólidos peligrosos y no peligrosos del proceso constructivo.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Áreas donde se construirán las diferentes infraestructuras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peligrosos será el siguiente: </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Las baterías, las latas de pinturas entre otros, se almacenarán, se agruparán y cuando se tenga una cantidad considerable, o cuando termine el proyecto, se dispondrá los residuos. Las baterías se regresaran al suplidor y los restos que realizara mediante las empresas que dan servicios para la disposición de los mismos.</w:t>
      </w:r>
    </w:p>
    <w:p w:rsidR="00E47A3E" w:rsidRPr="0061292D" w:rsidRDefault="00E47A3E" w:rsidP="00BA3294">
      <w:pPr>
        <w:pStyle w:val="Prrafodelista"/>
        <w:widowControl w:val="0"/>
        <w:numPr>
          <w:ilvl w:val="0"/>
          <w:numId w:val="57"/>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retirada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r w:rsidRPr="0061292D">
        <w:rPr>
          <w:rFonts w:ascii="Arial" w:hAnsi="Arial" w:cs="Arial"/>
          <w:color w:val="000000" w:themeColor="text1"/>
          <w:sz w:val="22"/>
          <w:szCs w:val="22"/>
        </w:rPr>
        <w:t>, de este tipo de residuos sólidos peligrosos por su escaso volumen tendrá una sola salida, al final del proyecto en su etapa de construcción.</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Manejo de los desechos sólidos no peligrosos.</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manejo de los desechos no peligrosos será el siguiente: </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Desechos producto del descapote</w:t>
      </w:r>
      <w:r w:rsidRPr="0061292D">
        <w:rPr>
          <w:rFonts w:ascii="Arial" w:hAnsi="Arial" w:cs="Arial"/>
          <w:color w:val="000000" w:themeColor="text1"/>
          <w:sz w:val="22"/>
          <w:szCs w:val="22"/>
        </w:rPr>
        <w:t>: Los desechos producto del descapote (cepas, raíces, material estéril y demás elementos) se cargarán en camiones y se transportarán al vertedero municipal.</w:t>
      </w:r>
    </w:p>
    <w:p w:rsidR="00E47A3E" w:rsidRPr="0061292D" w:rsidRDefault="00E47A3E" w:rsidP="00BA3294">
      <w:pPr>
        <w:pStyle w:val="Prrafodelista"/>
        <w:widowControl w:val="0"/>
        <w:numPr>
          <w:ilvl w:val="0"/>
          <w:numId w:val="5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u w:val="single"/>
        </w:rPr>
        <w:t>Escombros</w:t>
      </w:r>
      <w:r w:rsidRPr="0061292D">
        <w:rPr>
          <w:rFonts w:ascii="Arial" w:hAnsi="Arial" w:cs="Arial"/>
          <w:color w:val="000000" w:themeColor="text1"/>
          <w:sz w:val="22"/>
          <w:szCs w:val="22"/>
        </w:rPr>
        <w:t>: Los escombros resultados de vaciados o elementos de concreto de los prefabricados se almacenarán se recogerán con palas mecánicas o a mano y se transportarán en camiones con una lona que recubra el contenido para evitar su dispersión en el trayecto al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rPr>
        <w:t>Desechos sólidos domésticos</w:t>
      </w:r>
      <w:r w:rsidRPr="0061292D">
        <w:rPr>
          <w:rFonts w:ascii="Arial" w:hAnsi="Arial" w:cs="Arial"/>
          <w:color w:val="000000" w:themeColor="text1"/>
          <w:sz w:val="22"/>
          <w:szCs w:val="22"/>
        </w:rPr>
        <w:t>: Se colocarán tanques de 55 galones pintados de</w:t>
      </w:r>
      <w:r w:rsidRPr="0061292D">
        <w:rPr>
          <w:rFonts w:ascii="Arial" w:hAnsi="Arial" w:cs="Arial"/>
          <w:color w:val="000000" w:themeColor="text1"/>
          <w:sz w:val="22"/>
          <w:szCs w:val="22"/>
        </w:rPr>
        <w:br/>
        <w:t xml:space="preserve">amarillo y señalizados, la basura será retirada por obreros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r w:rsidRPr="0061292D">
        <w:rPr>
          <w:rFonts w:ascii="Arial" w:hAnsi="Arial" w:cs="Arial"/>
          <w:color w:val="000000" w:themeColor="text1"/>
          <w:sz w:val="22"/>
          <w:szCs w:val="22"/>
        </w:rPr>
        <w:t>, y dispuesta en el vertedero municipal.</w:t>
      </w:r>
    </w:p>
    <w:p w:rsidR="00E47A3E" w:rsidRPr="0061292D" w:rsidRDefault="00E47A3E" w:rsidP="00BA3294">
      <w:pPr>
        <w:pStyle w:val="Prrafodelista"/>
        <w:widowControl w:val="0"/>
        <w:numPr>
          <w:ilvl w:val="0"/>
          <w:numId w:val="9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La retirada del proyecto de los desechos sólidos no peligrosos por su volumen tendrá una frecuencia semanal.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1 a 2.- obreros para la recolección de los residuos sólidos.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tabs>
          <w:tab w:val="left" w:pos="360"/>
        </w:tabs>
        <w:spacing w:line="276" w:lineRule="auto"/>
        <w:ind w:left="360" w:hanging="360"/>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Envases para el almacenamiento de los desechos sólidos peligrosos y materiales (cemento y arena para hacer mezcla para su confinamiento).</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b.-</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Tanques de 55 galones para el almacenamiento de los desechos sólidos domésticos.</w:t>
      </w:r>
    </w:p>
    <w:p w:rsidR="00E47A3E" w:rsidRPr="0061292D" w:rsidRDefault="00E47A3E" w:rsidP="00DC6497">
      <w:pPr>
        <w:tabs>
          <w:tab w:val="left" w:pos="360"/>
        </w:tabs>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Herramientas, camiones, pala mecánica, etc.</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recolecten, se traten y almacenen correctamente los desechos sólidos peligrosos y no peligrosos del proceso constructivo en la obra.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de basura no manejada adecuadamente.</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Semanal.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y traslado al vertedero municipal.</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para la Gestión Ambiental de Residuos Sólidos no Peligrosos (NA-RS-001-03). Norma de diseño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lastRenderedPageBreak/>
        <w:t xml:space="preserve">Medidas correctivas: </w:t>
      </w:r>
      <w:r w:rsidRPr="0061292D">
        <w:rPr>
          <w:rFonts w:ascii="Arial" w:hAnsi="Arial" w:cs="Arial"/>
          <w:color w:val="000000" w:themeColor="text1"/>
          <w:sz w:val="22"/>
          <w:szCs w:val="22"/>
          <w:lang w:val="es-ES_tradnl"/>
        </w:rPr>
        <w:t>Se rectificará cualquier procedimiento que no se realice de acuerdo con lo que se indica para el cumplimiento de las medidas de este subprograma.</w:t>
      </w:r>
    </w:p>
    <w:p w:rsidR="00E47A3E" w:rsidRPr="0061292D" w:rsidRDefault="00E47A3E" w:rsidP="00DC6497">
      <w:pPr>
        <w:pStyle w:val="Ttulo3"/>
        <w:spacing w:line="276" w:lineRule="auto"/>
        <w:rPr>
          <w:color w:val="000000" w:themeColor="text1"/>
          <w:sz w:val="22"/>
          <w:szCs w:val="22"/>
          <w:lang w:val="es-ES"/>
        </w:rPr>
      </w:pPr>
      <w:bookmarkStart w:id="20" w:name="_Toc245569494"/>
      <w:r w:rsidRPr="0061292D">
        <w:rPr>
          <w:color w:val="000000" w:themeColor="text1"/>
          <w:sz w:val="22"/>
          <w:szCs w:val="22"/>
          <w:lang w:val="es-ES_tradnl"/>
        </w:rPr>
        <w:t>6.2.</w:t>
      </w:r>
      <w:r w:rsidR="00DC6497" w:rsidRPr="0061292D">
        <w:rPr>
          <w:color w:val="000000" w:themeColor="text1"/>
          <w:sz w:val="22"/>
          <w:szCs w:val="22"/>
          <w:lang w:val="es-ES_tradnl"/>
        </w:rPr>
        <w:t>5</w:t>
      </w:r>
      <w:r w:rsidRPr="0061292D">
        <w:rPr>
          <w:color w:val="000000" w:themeColor="text1"/>
          <w:sz w:val="22"/>
          <w:szCs w:val="22"/>
          <w:lang w:val="es-ES_tradnl"/>
        </w:rPr>
        <w:t xml:space="preserve">.- Subprograma de medidas para garantizar el manejo de los desechos sólidos domésticos en la fase de operación </w:t>
      </w:r>
      <w:r w:rsidR="007D3F09">
        <w:rPr>
          <w:color w:val="000000" w:themeColor="text1"/>
          <w:sz w:val="22"/>
          <w:szCs w:val="22"/>
          <w:lang w:val="es-ES_tradnl"/>
        </w:rPr>
        <w:t>del proyecto “</w:t>
      </w:r>
      <w:r w:rsidR="00323500">
        <w:rPr>
          <w:color w:val="000000" w:themeColor="text1"/>
          <w:sz w:val="22"/>
          <w:szCs w:val="22"/>
          <w:lang w:val="es-ES_tradnl"/>
        </w:rPr>
        <w:t>RESIDENCIAL BOSQUES DE JARABACOA</w:t>
      </w:r>
      <w:r w:rsidR="007D3F09">
        <w:rPr>
          <w:color w:val="000000" w:themeColor="text1"/>
          <w:sz w:val="22"/>
          <w:szCs w:val="22"/>
          <w:lang w:val="es-ES_tradnl"/>
        </w:rPr>
        <w:t>”</w:t>
      </w:r>
      <w:bookmarkEnd w:id="20"/>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generará </w:t>
      </w:r>
      <w:r w:rsidR="00C258DB" w:rsidRPr="0061292D">
        <w:rPr>
          <w:rFonts w:ascii="Arial" w:hAnsi="Arial" w:cs="Arial"/>
          <w:color w:val="000000" w:themeColor="text1"/>
          <w:sz w:val="22"/>
          <w:szCs w:val="22"/>
          <w:lang w:val="es-ES_tradnl"/>
        </w:rPr>
        <w:t>4</w:t>
      </w:r>
      <w:r w:rsidRPr="0061292D">
        <w:rPr>
          <w:rFonts w:ascii="Arial" w:hAnsi="Arial" w:cs="Arial"/>
          <w:color w:val="000000" w:themeColor="text1"/>
          <w:sz w:val="22"/>
          <w:szCs w:val="22"/>
          <w:lang w:val="es-ES_tradnl"/>
        </w:rPr>
        <w:t xml:space="preserve"> </w:t>
      </w:r>
      <w:r w:rsidR="00C258DB" w:rsidRPr="0061292D">
        <w:rPr>
          <w:rFonts w:ascii="Arial" w:hAnsi="Arial" w:cs="Arial"/>
          <w:color w:val="000000" w:themeColor="text1"/>
          <w:sz w:val="22"/>
          <w:szCs w:val="22"/>
          <w:lang w:val="es-ES_tradnl"/>
        </w:rPr>
        <w:t>ton</w:t>
      </w:r>
      <w:r w:rsidRPr="0061292D">
        <w:rPr>
          <w:rFonts w:ascii="Arial" w:hAnsi="Arial" w:cs="Arial"/>
          <w:color w:val="000000" w:themeColor="text1"/>
          <w:sz w:val="22"/>
          <w:szCs w:val="22"/>
          <w:lang w:val="es-ES_tradnl"/>
        </w:rPr>
        <w:t>/día de desechos sólidos domésticos, que serán retirados por el ayuntamiento municipal para ser llevados al vertedero.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Evitar la contaminación del Medio Ambiente y los Recursos naturales por deficiencias en el manejo de los desechos sólidos dentro del área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Construcción de un área para el almacenamiento temporal de los desechos sólidos domésticos.</w:t>
      </w:r>
    </w:p>
    <w:p w:rsidR="00E47A3E" w:rsidRPr="0061292D" w:rsidRDefault="00E47A3E" w:rsidP="00DC6497">
      <w:pPr>
        <w:spacing w:line="276" w:lineRule="auto"/>
        <w:jc w:val="both"/>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Impacto al que va dirigida la medida: </w:t>
      </w:r>
      <w:r w:rsidRPr="0061292D">
        <w:rPr>
          <w:rFonts w:ascii="Arial" w:hAnsi="Arial" w:cs="Arial"/>
          <w:color w:val="000000" w:themeColor="text1"/>
          <w:spacing w:val="-1"/>
          <w:sz w:val="22"/>
          <w:szCs w:val="22"/>
          <w:lang w:val="es-ES_tradnl"/>
        </w:rPr>
        <w:t xml:space="preserve">Posibilidad de incremento de plagas de vectores por </w:t>
      </w:r>
      <w:r w:rsidRPr="0061292D">
        <w:rPr>
          <w:rFonts w:ascii="Arial" w:hAnsi="Arial" w:cs="Arial"/>
          <w:color w:val="000000" w:themeColor="text1"/>
          <w:sz w:val="22"/>
          <w:szCs w:val="22"/>
          <w:lang w:val="es-ES_tradnl"/>
        </w:rPr>
        <w:t xml:space="preserve">el mal manejo de los desechos sólidos domésticos, durante la fase de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Zona de transferencia.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Construcción de un área para el almacenamiento temporal de los desechos sólidos </w:t>
      </w:r>
      <w:r w:rsidRPr="0061292D">
        <w:rPr>
          <w:rFonts w:ascii="Arial" w:hAnsi="Arial" w:cs="Arial"/>
          <w:b/>
          <w:bCs/>
          <w:color w:val="000000" w:themeColor="text1"/>
          <w:sz w:val="22"/>
          <w:szCs w:val="22"/>
          <w:lang w:val="es-ES_tradnl"/>
        </w:rPr>
        <w:t>domésticos.</w:t>
      </w:r>
    </w:p>
    <w:p w:rsidR="00E47A3E" w:rsidRPr="0061292D" w:rsidRDefault="00E47A3E" w:rsidP="00DC6497">
      <w:pPr>
        <w:spacing w:line="276" w:lineRule="auto"/>
        <w:jc w:val="both"/>
        <w:rPr>
          <w:rFonts w:ascii="Arial" w:hAnsi="Arial" w:cs="Arial"/>
          <w:color w:val="000000" w:themeColor="text1"/>
          <w:spacing w:val="-2"/>
          <w:sz w:val="22"/>
          <w:szCs w:val="22"/>
          <w:lang w:val="es-ES_tradnl"/>
        </w:rPr>
      </w:pPr>
    </w:p>
    <w:p w:rsidR="00E47A3E" w:rsidRPr="0061292D" w:rsidRDefault="00E47A3E" w:rsidP="00DC6497">
      <w:pPr>
        <w:spacing w:line="276" w:lineRule="auto"/>
        <w:jc w:val="both"/>
        <w:rPr>
          <w:rFonts w:ascii="Arial" w:hAnsi="Arial" w:cs="Arial"/>
          <w:color w:val="000000" w:themeColor="text1"/>
          <w:spacing w:val="-3"/>
          <w:sz w:val="22"/>
          <w:szCs w:val="22"/>
          <w:lang w:val="es-ES_tradnl"/>
        </w:rPr>
      </w:pPr>
      <w:r w:rsidRPr="0061292D">
        <w:rPr>
          <w:rFonts w:ascii="Arial" w:hAnsi="Arial" w:cs="Arial"/>
          <w:color w:val="000000" w:themeColor="text1"/>
          <w:spacing w:val="-2"/>
          <w:sz w:val="22"/>
          <w:szCs w:val="22"/>
          <w:lang w:val="es-ES_tradnl"/>
        </w:rPr>
        <w:t xml:space="preserve">En la zona de servicios se construirá un área cerrada con piso, paredes y techos de hormigón </w:t>
      </w:r>
      <w:r w:rsidRPr="0061292D">
        <w:rPr>
          <w:rFonts w:ascii="Arial" w:hAnsi="Arial" w:cs="Arial"/>
          <w:color w:val="000000" w:themeColor="text1"/>
          <w:spacing w:val="-3"/>
          <w:sz w:val="22"/>
          <w:szCs w:val="22"/>
          <w:lang w:val="es-ES_tradnl"/>
        </w:rPr>
        <w:t xml:space="preserve">fácilmente lavables y canalización de desagüe, la cual estará </w:t>
      </w:r>
      <w:proofErr w:type="spellStart"/>
      <w:r w:rsidRPr="0061292D">
        <w:rPr>
          <w:rFonts w:ascii="Arial" w:hAnsi="Arial" w:cs="Arial"/>
          <w:color w:val="000000" w:themeColor="text1"/>
          <w:spacing w:val="-3"/>
          <w:sz w:val="22"/>
          <w:szCs w:val="22"/>
          <w:lang w:val="es-ES_tradnl"/>
        </w:rPr>
        <w:t>camuflajeada</w:t>
      </w:r>
      <w:proofErr w:type="spellEnd"/>
      <w:r w:rsidRPr="0061292D">
        <w:rPr>
          <w:rFonts w:ascii="Arial" w:hAnsi="Arial" w:cs="Arial"/>
          <w:color w:val="000000" w:themeColor="text1"/>
          <w:spacing w:val="-3"/>
          <w:sz w:val="22"/>
          <w:szCs w:val="22"/>
          <w:lang w:val="es-ES_tradnl"/>
        </w:rPr>
        <w:t xml:space="preserve"> con seto vivo.</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Técnicos para la construcción del área para el almacenamiento temporal de los desechos sólidos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Materiales para la construcción (cemento, bloques, pintura,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Verificación de que se haya construido el área de almacenamiento </w:t>
      </w:r>
      <w:r w:rsidRPr="0061292D">
        <w:rPr>
          <w:rFonts w:ascii="Arial" w:hAnsi="Arial" w:cs="Arial"/>
          <w:color w:val="000000" w:themeColor="text1"/>
          <w:sz w:val="22"/>
          <w:szCs w:val="22"/>
          <w:lang w:val="es-ES_tradnl"/>
        </w:rPr>
        <w:t>temporal.</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 xml:space="preserve">Se medirá en la fase de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Cada mes durante el primer año.</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llevará el control del cumplimiento de los parámetros de diseño, lo </w:t>
      </w:r>
      <w:r w:rsidRPr="0061292D">
        <w:rPr>
          <w:rFonts w:ascii="Arial" w:hAnsi="Arial" w:cs="Arial"/>
          <w:color w:val="000000" w:themeColor="text1"/>
          <w:sz w:val="22"/>
          <w:szCs w:val="22"/>
          <w:lang w:val="es-ES_tradnl"/>
        </w:rPr>
        <w:t>que se anotará en el libro de registro de cumplimiento del PMAA.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 xml:space="preserve">Norma de diseño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Se rectificará cualquier parámetro de diseño que no se haya ejecutado de acuerdo con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21" w:name="_Toc245569495"/>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6.2.</w:t>
      </w:r>
      <w:r w:rsidR="00DC6497" w:rsidRPr="0061292D">
        <w:rPr>
          <w:color w:val="000000" w:themeColor="text1"/>
          <w:sz w:val="22"/>
          <w:szCs w:val="22"/>
          <w:lang w:val="es-ES_tradnl"/>
        </w:rPr>
        <w:t>6</w:t>
      </w:r>
      <w:r w:rsidRPr="0061292D">
        <w:rPr>
          <w:color w:val="000000" w:themeColor="text1"/>
          <w:sz w:val="22"/>
          <w:szCs w:val="22"/>
          <w:lang w:val="es-ES_tradnl"/>
        </w:rPr>
        <w:t xml:space="preserve">.- Subprograma de medidas de compensación social durante la fase de construcción </w:t>
      </w:r>
      <w:r w:rsidR="007D3F09">
        <w:rPr>
          <w:color w:val="000000" w:themeColor="text1"/>
          <w:sz w:val="22"/>
          <w:szCs w:val="22"/>
          <w:lang w:val="es-ES_tradnl"/>
        </w:rPr>
        <w:t>del proyecto “</w:t>
      </w:r>
      <w:r w:rsidR="00323500">
        <w:rPr>
          <w:color w:val="000000" w:themeColor="text1"/>
          <w:sz w:val="22"/>
          <w:szCs w:val="22"/>
          <w:lang w:val="es-ES_tradnl"/>
        </w:rPr>
        <w:t>RESIDENCIAL BOSQUES DE JARABACOA</w:t>
      </w:r>
      <w:r w:rsidR="007D3F09">
        <w:rPr>
          <w:color w:val="000000" w:themeColor="text1"/>
          <w:sz w:val="22"/>
          <w:szCs w:val="22"/>
          <w:lang w:val="es-ES_tradnl"/>
        </w:rPr>
        <w:t>”</w:t>
      </w:r>
      <w:bookmarkEnd w:id="21"/>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a las comunidades del entorno del proyecto y en particular la comunidad </w:t>
      </w:r>
      <w:r w:rsidR="00AC032F" w:rsidRPr="0061292D">
        <w:rPr>
          <w:rFonts w:ascii="Arial" w:hAnsi="Arial" w:cs="Arial"/>
          <w:color w:val="000000" w:themeColor="text1"/>
          <w:sz w:val="22"/>
          <w:szCs w:val="22"/>
          <w:lang w:val="es-ES_tradnl"/>
        </w:rPr>
        <w:t xml:space="preserve">de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xml:space="preserve">, el promotor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desarrollará toda una serie de acciones que redundarán en su beneficio. Estas actividades estarán vinculadas a la contratación de fuerza de trabajo y a la formación que se les puede dar a los trabajadores que viven en estas comunidades, para adiestrarlos en diferentes oficios de apoyo para la construcción del proyecto como son: ayudantes de carpinteros, albañiles, plomeros, pintores, electricista,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en la construcción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59"/>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Mejorar la capacitación y el nivel educacional de los trabajadores que pueden ser contratados en las </w:t>
      </w:r>
      <w:r w:rsidR="00597F2E">
        <w:rPr>
          <w:rFonts w:ascii="Arial" w:hAnsi="Arial" w:cs="Arial"/>
          <w:color w:val="000000" w:themeColor="text1"/>
          <w:sz w:val="22"/>
          <w:szCs w:val="22"/>
        </w:rPr>
        <w:t xml:space="preserve">comunidades de </w:t>
      </w:r>
      <w:proofErr w:type="spellStart"/>
      <w:r w:rsidR="00323500">
        <w:rPr>
          <w:rFonts w:ascii="Arial" w:hAnsi="Arial" w:cs="Arial"/>
          <w:color w:val="000000" w:themeColor="text1"/>
          <w:sz w:val="22"/>
          <w:szCs w:val="22"/>
        </w:rPr>
        <w:t>Urbanizacion</w:t>
      </w:r>
      <w:proofErr w:type="spellEnd"/>
      <w:r w:rsidR="00323500">
        <w:rPr>
          <w:rFonts w:ascii="Arial" w:hAnsi="Arial" w:cs="Arial"/>
          <w:color w:val="000000" w:themeColor="text1"/>
          <w:sz w:val="22"/>
          <w:szCs w:val="22"/>
        </w:rPr>
        <w:t xml:space="preserve"> Rincón</w:t>
      </w:r>
      <w:r w:rsidR="00597F2E">
        <w:rPr>
          <w:rFonts w:ascii="Arial" w:hAnsi="Arial" w:cs="Arial"/>
          <w:color w:val="000000" w:themeColor="text1"/>
          <w:sz w:val="22"/>
          <w:szCs w:val="22"/>
        </w:rPr>
        <w:t xml:space="preserv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 que los preparará para trabajar en la construcción y para ser contratados en futuras obras.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que integran el subprograma: </w:t>
      </w:r>
    </w:p>
    <w:p w:rsidR="00E47A3E" w:rsidRPr="0061292D" w:rsidRDefault="00E47A3E" w:rsidP="00DC6497">
      <w:pPr>
        <w:spacing w:line="276" w:lineRule="auto"/>
        <w:rPr>
          <w:rFonts w:ascii="Arial" w:hAnsi="Arial" w:cs="Arial"/>
          <w:color w:val="000000" w:themeColor="text1"/>
          <w:spacing w:val="-4"/>
          <w:sz w:val="22"/>
          <w:szCs w:val="22"/>
          <w:lang w:val="es-ES_tradnl"/>
        </w:rPr>
      </w:pPr>
      <w:r w:rsidRPr="0061292D">
        <w:rPr>
          <w:rFonts w:ascii="Arial" w:hAnsi="Arial" w:cs="Arial"/>
          <w:color w:val="000000" w:themeColor="text1"/>
          <w:spacing w:val="-4"/>
          <w:sz w:val="22"/>
          <w:szCs w:val="22"/>
          <w:lang w:val="es-ES_tradnl"/>
        </w:rPr>
        <w:t xml:space="preserve">a.- Contratación de mano de obra para la construcción de las obras.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3"/>
          <w:sz w:val="22"/>
          <w:szCs w:val="22"/>
          <w:lang w:val="es-ES_tradnl"/>
        </w:rPr>
        <w:t>b.- Adiestramiento de los trabajadores seleccionados.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Creación de empleos temporales.</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w:t>
      </w:r>
      <w:r w:rsidRPr="0061292D">
        <w:rPr>
          <w:rFonts w:ascii="Arial" w:hAnsi="Arial" w:cs="Arial"/>
          <w:color w:val="000000" w:themeColor="text1"/>
          <w:spacing w:val="-3"/>
          <w:sz w:val="22"/>
          <w:szCs w:val="22"/>
        </w:rPr>
        <w:t>construirán el proyecto</w:t>
      </w:r>
      <w:r w:rsidR="00DF4E0A" w:rsidRPr="0061292D">
        <w:rPr>
          <w:rFonts w:ascii="Arial" w:hAnsi="Arial" w:cs="Arial"/>
          <w:color w:val="000000" w:themeColor="text1"/>
          <w:spacing w:val="-3"/>
          <w:sz w:val="22"/>
          <w:szCs w:val="22"/>
        </w:rPr>
        <w:t xml:space="preserve"> </w:t>
      </w:r>
      <w:r w:rsidRPr="0061292D">
        <w:rPr>
          <w:rFonts w:ascii="Arial" w:hAnsi="Arial" w:cs="Arial"/>
          <w:color w:val="000000" w:themeColor="text1"/>
          <w:spacing w:val="-3"/>
          <w:sz w:val="22"/>
          <w:szCs w:val="22"/>
        </w:rPr>
        <w:t xml:space="preserve">inmobiliario </w:t>
      </w:r>
      <w:r w:rsidRPr="0061292D">
        <w:rPr>
          <w:rFonts w:ascii="Arial" w:hAnsi="Arial" w:cs="Arial"/>
          <w:b/>
          <w:color w:val="000000" w:themeColor="text1"/>
          <w:sz w:val="22"/>
          <w:szCs w:val="22"/>
        </w:rPr>
        <w:t>“</w:t>
      </w:r>
      <w:r w:rsidR="00323500">
        <w:rPr>
          <w:rFonts w:ascii="Arial" w:hAnsi="Arial" w:cs="Arial"/>
          <w:b/>
          <w:color w:val="000000" w:themeColor="text1"/>
          <w:sz w:val="22"/>
          <w:szCs w:val="22"/>
        </w:rPr>
        <w:t>RESIDENCIAL BOSQUES DE JARABACOA</w:t>
      </w:r>
      <w:r w:rsidRPr="0061292D">
        <w:rPr>
          <w:rFonts w:ascii="Arial" w:hAnsi="Arial" w:cs="Arial"/>
          <w:b/>
          <w:color w:val="000000" w:themeColor="text1"/>
          <w:sz w:val="22"/>
          <w:szCs w:val="22"/>
        </w:rPr>
        <w:t>”</w:t>
      </w:r>
    </w:p>
    <w:p w:rsidR="00E47A3E" w:rsidRPr="0061292D" w:rsidRDefault="00E47A3E" w:rsidP="00BA3294">
      <w:pPr>
        <w:pStyle w:val="Prrafodelista"/>
        <w:widowControl w:val="0"/>
        <w:numPr>
          <w:ilvl w:val="0"/>
          <w:numId w:val="6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3"/>
          <w:sz w:val="22"/>
          <w:szCs w:val="22"/>
        </w:rPr>
        <w:t xml:space="preserve">Incentivo al fortalecimiento del empleo indirecto e informal </w:t>
      </w:r>
      <w:r w:rsidR="00AC032F" w:rsidRPr="0061292D">
        <w:rPr>
          <w:rFonts w:ascii="Arial" w:hAnsi="Arial" w:cs="Arial"/>
          <w:color w:val="000000" w:themeColor="text1"/>
          <w:spacing w:val="-3"/>
          <w:sz w:val="22"/>
          <w:szCs w:val="22"/>
        </w:rPr>
        <w:t xml:space="preserve">en </w:t>
      </w:r>
      <w:proofErr w:type="spellStart"/>
      <w:r w:rsidR="00323500">
        <w:rPr>
          <w:rFonts w:ascii="Arial" w:hAnsi="Arial" w:cs="Arial"/>
          <w:color w:val="000000" w:themeColor="text1"/>
          <w:spacing w:val="-3"/>
          <w:sz w:val="22"/>
          <w:szCs w:val="22"/>
        </w:rPr>
        <w:t>Jarabacoa</w:t>
      </w:r>
      <w:proofErr w:type="spellEnd"/>
      <w:r w:rsidRPr="0061292D">
        <w:rPr>
          <w:rFonts w:ascii="Arial" w:hAnsi="Arial" w:cs="Arial"/>
          <w:color w:val="000000" w:themeColor="text1"/>
          <w:spacing w:val="-3"/>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construcción de las obras </w:t>
      </w:r>
      <w:r w:rsidR="007D3F09">
        <w:rPr>
          <w:rFonts w:ascii="Arial" w:hAnsi="Arial" w:cs="Arial"/>
          <w:b/>
          <w:bCs/>
          <w:color w:val="000000" w:themeColor="text1"/>
          <w:sz w:val="22"/>
          <w:szCs w:val="22"/>
          <w:lang w:val="es-ES_tradnl"/>
        </w:rPr>
        <w:t>del proyecto “</w:t>
      </w:r>
      <w:r w:rsidR="00323500">
        <w:rPr>
          <w:rFonts w:ascii="Arial" w:hAnsi="Arial" w:cs="Arial"/>
          <w:b/>
          <w:bCs/>
          <w:color w:val="000000" w:themeColor="text1"/>
          <w:sz w:val="22"/>
          <w:szCs w:val="22"/>
          <w:lang w:val="es-ES_tradnl"/>
        </w:rPr>
        <w:t>RESIDENCIAL BOSQUES DE JARABACOA</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una base de datos de los solicitantes y selección para la contratación y por último un sistema de información que indique en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de los empleos disponibles.</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u w:val="single"/>
          <w:lang w:val="es-ES_tradnl"/>
        </w:rPr>
        <w:t>Base de datos</w:t>
      </w:r>
      <w:r w:rsidRPr="0061292D">
        <w:rPr>
          <w:rFonts w:ascii="Arial" w:hAnsi="Arial" w:cs="Arial"/>
          <w:color w:val="000000" w:themeColor="text1"/>
          <w:spacing w:val="-1"/>
          <w:sz w:val="22"/>
          <w:szCs w:val="22"/>
          <w:lang w:val="es-ES_tradnl"/>
        </w:rPr>
        <w:t xml:space="preserve">: El encargado de recursos humanos creará una base de datos que registre la </w:t>
      </w:r>
      <w:r w:rsidRPr="0061292D">
        <w:rPr>
          <w:rFonts w:ascii="Arial" w:hAnsi="Arial" w:cs="Arial"/>
          <w:color w:val="000000" w:themeColor="text1"/>
          <w:sz w:val="22"/>
          <w:szCs w:val="22"/>
          <w:lang w:val="es-ES_tradnl"/>
        </w:rPr>
        <w:t xml:space="preserve">información suficiente (hoja de vida) de todas las personas que potencialmente pueden acceder a un empleo en la obra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Ingenieros Encargados de Infraestructura, Edificaciones y de Movimiento de Tierra, tramitarán su necesidad de trabajadores con sus especificaciones, y con la base de datos de los aspirantes a laborar en la construcción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Los Ingenieros Encargados y el Encargado de Recursos Humanos seleccionarán los trabajadores que se contratarán.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residir preferiblemente en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reconocida solvencia mora</w:t>
      </w:r>
      <w:r w:rsidR="0010030B" w:rsidRPr="0061292D">
        <w:rPr>
          <w:rFonts w:ascii="Arial" w:hAnsi="Arial" w:cs="Arial"/>
          <w:color w:val="000000" w:themeColor="text1"/>
          <w:sz w:val="22"/>
          <w:szCs w:val="22"/>
          <w:lang w:val="es-ES_tradnl"/>
        </w:rPr>
        <w:t>l</w:t>
      </w:r>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establecerá un sistema de información en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para convocar a los interesados, para que todos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Este sistema de información lo creará el Encargado de Recursos Humanos, donde se </w:t>
      </w:r>
      <w:r w:rsidRPr="0061292D">
        <w:rPr>
          <w:rFonts w:ascii="Arial" w:hAnsi="Arial" w:cs="Arial"/>
          <w:color w:val="000000" w:themeColor="text1"/>
          <w:spacing w:val="-1"/>
          <w:sz w:val="22"/>
          <w:szCs w:val="22"/>
          <w:lang w:val="es-ES_tradnl"/>
        </w:rPr>
        <w:t xml:space="preserve">explicará los puestos vacantes, los requisitos para optar por los mismos, como acceder a los </w:t>
      </w:r>
      <w:r w:rsidRPr="0061292D">
        <w:rPr>
          <w:rFonts w:ascii="Arial" w:hAnsi="Arial" w:cs="Arial"/>
          <w:color w:val="000000" w:themeColor="text1"/>
          <w:sz w:val="22"/>
          <w:szCs w:val="22"/>
          <w:lang w:val="es-ES_tradnl"/>
        </w:rPr>
        <w:t>formularios de solicitud, donde acudir para ingresar en la base de datos, tiempos máximos para ingresar en la base de datos, la forma de selección, etc.</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Adiestramiento de los trabajadores seleccionados.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medida pretende poner en marcha una política de capacitación de mano de obra no calificada a partir de la base de datos de los trabajadores contratados.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Base de datos</w:t>
      </w:r>
      <w:r w:rsidRPr="0061292D">
        <w:rPr>
          <w:rFonts w:ascii="Arial" w:hAnsi="Arial" w:cs="Arial"/>
          <w:color w:val="000000" w:themeColor="text1"/>
          <w:sz w:val="22"/>
          <w:szCs w:val="22"/>
          <w:lang w:val="es-ES_tradnl"/>
        </w:rPr>
        <w:t>: El Encargado de Recursos Humanos, a partir de la base de datos creada para la contratación de la fuerza de trabajo y las necesidades planteadas por los Ingenieros Encargados de Infraestructura, Edificaciones y de Movimiento de Tierra, identificará las diferentes actividades en las que hay que desarrollar la capacitación.</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Estructuración de los grupos por tareas a desempeñar</w:t>
      </w:r>
      <w:r w:rsidRPr="0061292D">
        <w:rPr>
          <w:rFonts w:ascii="Arial" w:hAnsi="Arial" w:cs="Arial"/>
          <w:color w:val="000000" w:themeColor="text1"/>
          <w:sz w:val="22"/>
          <w:szCs w:val="22"/>
          <w:lang w:val="es-ES_tradnl"/>
        </w:rPr>
        <w:t xml:space="preserve">: El Encargado de Recursos Humanos estructurará los grupos a partir de las actividades que se desempeñarán en la construcción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Adiestramiento</w:t>
      </w:r>
      <w:r w:rsidRPr="0061292D">
        <w:rPr>
          <w:rFonts w:ascii="Arial" w:hAnsi="Arial" w:cs="Arial"/>
          <w:color w:val="000000" w:themeColor="text1"/>
          <w:sz w:val="22"/>
          <w:szCs w:val="22"/>
          <w:lang w:val="es-ES_tradnl"/>
        </w:rPr>
        <w:t>: Se impartirá el adiestramiento de forma práctica. El adiestramiento incluirá los aspectos de los procedimientos constructivos, uso de las herramientas y materiales; así como los medios de seguridad y protección.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 Técnico de recursos humanos.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b.- Maestros de los diferentes oficios.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Material de oficina para crear la base de datos.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Ingeniero Encargado de la obra y de Recursos Humanos.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Verificación de que se contrata a los pobladores de las </w:t>
      </w:r>
      <w:r w:rsidR="00597F2E">
        <w:rPr>
          <w:rFonts w:ascii="Arial" w:hAnsi="Arial" w:cs="Arial"/>
          <w:color w:val="000000" w:themeColor="text1"/>
          <w:sz w:val="22"/>
          <w:szCs w:val="22"/>
        </w:rPr>
        <w:t xml:space="preserve">comunidades de </w:t>
      </w:r>
      <w:proofErr w:type="spellStart"/>
      <w:r w:rsidR="00323500">
        <w:rPr>
          <w:rFonts w:ascii="Arial" w:hAnsi="Arial" w:cs="Arial"/>
          <w:color w:val="000000" w:themeColor="text1"/>
          <w:sz w:val="22"/>
          <w:szCs w:val="22"/>
        </w:rPr>
        <w:t>Urbanizacion</w:t>
      </w:r>
      <w:proofErr w:type="spellEnd"/>
      <w:r w:rsidR="00323500">
        <w:rPr>
          <w:rFonts w:ascii="Arial" w:hAnsi="Arial" w:cs="Arial"/>
          <w:color w:val="000000" w:themeColor="text1"/>
          <w:sz w:val="22"/>
          <w:szCs w:val="22"/>
        </w:rPr>
        <w:t xml:space="preserve"> Rincón</w:t>
      </w:r>
      <w:r w:rsidR="00597F2E">
        <w:rPr>
          <w:rFonts w:ascii="Arial" w:hAnsi="Arial" w:cs="Arial"/>
          <w:color w:val="000000" w:themeColor="text1"/>
          <w:sz w:val="22"/>
          <w:szCs w:val="22"/>
        </w:rPr>
        <w:t xml:space="preserv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se realizan los adiestramientos.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Número de trabajadores contratados de las </w:t>
      </w:r>
      <w:r w:rsidR="00597F2E">
        <w:rPr>
          <w:rFonts w:ascii="Arial" w:hAnsi="Arial" w:cs="Arial"/>
          <w:color w:val="000000" w:themeColor="text1"/>
          <w:sz w:val="22"/>
          <w:szCs w:val="22"/>
        </w:rPr>
        <w:t xml:space="preserve">comunidades de </w:t>
      </w:r>
      <w:proofErr w:type="spellStart"/>
      <w:r w:rsidR="00323500">
        <w:rPr>
          <w:rFonts w:ascii="Arial" w:hAnsi="Arial" w:cs="Arial"/>
          <w:color w:val="000000" w:themeColor="text1"/>
          <w:sz w:val="22"/>
          <w:szCs w:val="22"/>
        </w:rPr>
        <w:t>Urbanizacion</w:t>
      </w:r>
      <w:proofErr w:type="spellEnd"/>
      <w:r w:rsidR="00323500">
        <w:rPr>
          <w:rFonts w:ascii="Arial" w:hAnsi="Arial" w:cs="Arial"/>
          <w:color w:val="000000" w:themeColor="text1"/>
          <w:sz w:val="22"/>
          <w:szCs w:val="22"/>
        </w:rPr>
        <w:t xml:space="preserve"> Rincón</w:t>
      </w:r>
      <w:r w:rsidR="00597F2E">
        <w:rPr>
          <w:rFonts w:ascii="Arial" w:hAnsi="Arial" w:cs="Arial"/>
          <w:color w:val="000000" w:themeColor="text1"/>
          <w:sz w:val="22"/>
          <w:szCs w:val="22"/>
        </w:rPr>
        <w:t xml:space="preserv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trabajadores adiestrados y temas impartidos.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Cada cuatro meses.</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 los resultados de la contratación, reflejando los lugares de procedencia de los trabajadores y número de trabajadores adiestrados.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Medidas correctivas</w:t>
      </w:r>
    </w:p>
    <w:p w:rsidR="00E47A3E" w:rsidRPr="0061292D" w:rsidRDefault="00E47A3E" w:rsidP="00DC6497">
      <w:pPr>
        <w:tabs>
          <w:tab w:val="left" w:pos="720"/>
        </w:tabs>
        <w:spacing w:line="276" w:lineRule="auto"/>
        <w:ind w:left="720" w:hanging="360"/>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Se rectificará si no existen causas justificadas, la contratación a los pobladores de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DC6497">
      <w:pPr>
        <w:tabs>
          <w:tab w:val="left" w:pos="720"/>
        </w:tabs>
        <w:spacing w:line="276" w:lineRule="auto"/>
        <w:ind w:left="720" w:hanging="360"/>
        <w:rPr>
          <w:rFonts w:ascii="Arial" w:hAnsi="Arial" w:cs="Arial"/>
          <w:b/>
          <w:bCs/>
          <w:color w:val="000000" w:themeColor="text1"/>
          <w:sz w:val="22"/>
          <w:szCs w:val="22"/>
          <w:lang w:val="es-ES_tradnl"/>
        </w:rPr>
      </w:pPr>
      <w:r w:rsidRPr="0061292D">
        <w:rPr>
          <w:rFonts w:ascii="Arial" w:hAnsi="Arial" w:cs="Arial"/>
          <w:color w:val="000000" w:themeColor="text1"/>
          <w:sz w:val="22"/>
          <w:szCs w:val="22"/>
          <w:lang w:val="es-ES_tradnl"/>
        </w:rPr>
        <w:t>•</w:t>
      </w:r>
      <w:r w:rsidR="00F86E6B"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Se volverán a realizar los adiestramientos si los trabajadores no muestran destreza en el desempeño de sus labores.</w:t>
      </w:r>
    </w:p>
    <w:p w:rsidR="00DC6497" w:rsidRPr="0061292D" w:rsidRDefault="00DC6497">
      <w:pPr>
        <w:suppressAutoHyphens w:val="0"/>
        <w:rPr>
          <w:rFonts w:ascii="Arial" w:hAnsi="Arial" w:cs="Arial"/>
          <w:b/>
          <w:bCs/>
          <w:i/>
          <w:iCs/>
          <w:color w:val="000000" w:themeColor="text1"/>
          <w:sz w:val="22"/>
          <w:szCs w:val="22"/>
          <w:lang w:val="es-ES_tradnl"/>
        </w:rPr>
      </w:pPr>
      <w:bookmarkStart w:id="22" w:name="_Toc245569498"/>
      <w:r w:rsidRPr="0061292D">
        <w:rPr>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r w:rsidRPr="0061292D">
        <w:rPr>
          <w:color w:val="000000" w:themeColor="text1"/>
          <w:sz w:val="22"/>
          <w:szCs w:val="22"/>
          <w:lang w:val="es-ES_tradnl"/>
        </w:rPr>
        <w:lastRenderedPageBreak/>
        <w:t xml:space="preserve">6.3.- </w:t>
      </w:r>
      <w:r w:rsidRPr="0061292D">
        <w:rPr>
          <w:color w:val="000000" w:themeColor="text1"/>
          <w:sz w:val="22"/>
          <w:szCs w:val="22"/>
        </w:rPr>
        <w:t xml:space="preserve">Subprogramas del Plan de Manejo y Adecuación Ambiental durante la </w:t>
      </w:r>
      <w:r w:rsidRPr="0061292D">
        <w:rPr>
          <w:color w:val="000000" w:themeColor="text1"/>
          <w:sz w:val="22"/>
          <w:szCs w:val="22"/>
          <w:lang w:val="es-ES_tradnl"/>
        </w:rPr>
        <w:t>Fase de Operación.</w:t>
      </w:r>
      <w:bookmarkEnd w:id="22"/>
    </w:p>
    <w:p w:rsidR="00E47A3E" w:rsidRPr="0061292D" w:rsidRDefault="00E47A3E" w:rsidP="00DC6497">
      <w:pPr>
        <w:pStyle w:val="Ttulo3"/>
        <w:spacing w:line="276" w:lineRule="auto"/>
        <w:rPr>
          <w:color w:val="000000" w:themeColor="text1"/>
          <w:sz w:val="22"/>
          <w:szCs w:val="22"/>
          <w:lang w:val="es-ES_tradnl"/>
        </w:rPr>
      </w:pPr>
      <w:bookmarkStart w:id="23" w:name="_Toc245569499"/>
      <w:r w:rsidRPr="0061292D">
        <w:rPr>
          <w:color w:val="000000" w:themeColor="text1"/>
          <w:sz w:val="22"/>
          <w:szCs w:val="22"/>
          <w:lang w:val="es-ES_tradnl"/>
        </w:rPr>
        <w:t>6.3.1.- Subprograma de medidas para la conservación y mejoramiento de la cobertura vegetal creada.</w:t>
      </w:r>
      <w:bookmarkEnd w:id="23"/>
    </w:p>
    <w:p w:rsidR="00E47A3E" w:rsidRPr="0061292D" w:rsidRDefault="00E47A3E" w:rsidP="00DC6497">
      <w:pPr>
        <w:spacing w:line="276" w:lineRule="auto"/>
        <w:jc w:val="both"/>
        <w:rPr>
          <w:rFonts w:ascii="Arial" w:hAnsi="Arial" w:cs="Arial"/>
          <w:i/>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 creación de las áreas verdes, jardines con especies nativas y endémicas de la zona, atenúan los impactos acumulados sobre la biodiversidad, propician hábitats para el retorno de la fauna</w:t>
      </w:r>
      <w:r w:rsidR="00DF4E0A"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Mantener en buen estado las áreas verdes creadas.</w:t>
      </w:r>
    </w:p>
    <w:p w:rsidR="00E47A3E" w:rsidRPr="0061292D" w:rsidRDefault="00E47A3E" w:rsidP="00BA3294">
      <w:pPr>
        <w:pStyle w:val="Prrafodelista"/>
        <w:widowControl w:val="0"/>
        <w:numPr>
          <w:ilvl w:val="0"/>
          <w:numId w:val="6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Informar a los trabajadores, residentes y visitantes sobre la importancia de proteger la flora y la vegetación.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ind w:left="360" w:hanging="360"/>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a.- Mantenimiento de las áreas verdes y de la vegetación del proyecto.</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Colocar carteles para identificar la vegetación y la flora y darles mantenimiento.</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Impacto al que va dirigido la medida: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Posibilidad de deterioro de las áreas verdes por falta de mantenimiento y cuidado.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Áreas verdes y vegetación del entorno.</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Mantenimiento de las áreas verdes y la vegetación del entorno al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En la jardinería, áreas verdes y vegetación del entorno al proyecto se continuarán utilizando las especies que fueron sembradas en la creación de las áreas verdes como: palma real</w:t>
      </w:r>
      <w:r w:rsidRPr="0061292D">
        <w:rPr>
          <w:rFonts w:ascii="Arial" w:hAnsi="Arial" w:cs="Arial"/>
          <w:b/>
          <w:bCs/>
          <w:color w:val="000000" w:themeColor="text1"/>
          <w:sz w:val="22"/>
          <w:szCs w:val="22"/>
          <w:lang w:val="es-ES_tradnl"/>
        </w:rPr>
        <w:t xml:space="preserve">, </w:t>
      </w:r>
      <w:proofErr w:type="spellStart"/>
      <w:r w:rsidRPr="0061292D">
        <w:rPr>
          <w:rFonts w:ascii="Arial" w:hAnsi="Arial" w:cs="Arial"/>
          <w:b/>
          <w:bCs/>
          <w:i/>
          <w:iCs/>
          <w:color w:val="000000" w:themeColor="text1"/>
          <w:sz w:val="22"/>
          <w:szCs w:val="22"/>
          <w:lang w:val="es-ES_tradnl"/>
        </w:rPr>
        <w:t>Roystonea</w:t>
      </w:r>
      <w:proofErr w:type="spellEnd"/>
      <w:r w:rsidR="001E7295" w:rsidRPr="0061292D">
        <w:rPr>
          <w:rFonts w:ascii="Arial" w:hAnsi="Arial" w:cs="Arial"/>
          <w:b/>
          <w:bCs/>
          <w:i/>
          <w:iCs/>
          <w:color w:val="000000" w:themeColor="text1"/>
          <w:sz w:val="22"/>
          <w:szCs w:val="22"/>
          <w:lang w:val="es-ES_tradnl"/>
        </w:rPr>
        <w:t xml:space="preserve"> </w:t>
      </w:r>
      <w:proofErr w:type="spellStart"/>
      <w:r w:rsidRPr="0061292D">
        <w:rPr>
          <w:rFonts w:ascii="Arial" w:hAnsi="Arial" w:cs="Arial"/>
          <w:b/>
          <w:bCs/>
          <w:i/>
          <w:iCs/>
          <w:color w:val="000000" w:themeColor="text1"/>
          <w:sz w:val="22"/>
          <w:szCs w:val="22"/>
          <w:lang w:val="es-ES_tradnl"/>
        </w:rPr>
        <w:t>hispaniolana</w:t>
      </w:r>
      <w:proofErr w:type="spellEnd"/>
      <w:r w:rsidRPr="0061292D">
        <w:rPr>
          <w:rFonts w:ascii="Arial" w:hAnsi="Arial" w:cs="Arial"/>
          <w:i/>
          <w:iCs/>
          <w:color w:val="000000" w:themeColor="text1"/>
          <w:sz w:val="22"/>
          <w:szCs w:val="22"/>
          <w:lang w:val="es-ES_tradnl"/>
        </w:rPr>
        <w:t xml:space="preserve">; </w:t>
      </w:r>
      <w:r w:rsidRPr="0061292D">
        <w:rPr>
          <w:rFonts w:ascii="Arial" w:hAnsi="Arial" w:cs="Arial"/>
          <w:color w:val="000000" w:themeColor="text1"/>
          <w:sz w:val="22"/>
          <w:szCs w:val="22"/>
          <w:lang w:val="es-ES_tradnl"/>
        </w:rPr>
        <w:t xml:space="preserve">palma cana, </w:t>
      </w:r>
      <w:proofErr w:type="spellStart"/>
      <w:r w:rsidRPr="0061292D">
        <w:rPr>
          <w:rFonts w:ascii="Arial" w:hAnsi="Arial" w:cs="Arial"/>
          <w:b/>
          <w:bCs/>
          <w:i/>
          <w:iCs/>
          <w:color w:val="000000" w:themeColor="text1"/>
          <w:sz w:val="22"/>
          <w:szCs w:val="22"/>
          <w:lang w:val="es-ES_tradnl"/>
        </w:rPr>
        <w:t>Sabal</w:t>
      </w:r>
      <w:proofErr w:type="spellEnd"/>
      <w:r w:rsidR="001E7295" w:rsidRPr="0061292D">
        <w:rPr>
          <w:rFonts w:ascii="Arial" w:hAnsi="Arial" w:cs="Arial"/>
          <w:b/>
          <w:bCs/>
          <w:i/>
          <w:iCs/>
          <w:color w:val="000000" w:themeColor="text1"/>
          <w:sz w:val="22"/>
          <w:szCs w:val="22"/>
          <w:lang w:val="es-ES_tradnl"/>
        </w:rPr>
        <w:t xml:space="preserve"> </w:t>
      </w:r>
      <w:proofErr w:type="spellStart"/>
      <w:r w:rsidRPr="0061292D">
        <w:rPr>
          <w:rFonts w:ascii="Arial" w:hAnsi="Arial" w:cs="Arial"/>
          <w:b/>
          <w:bCs/>
          <w:i/>
          <w:iCs/>
          <w:color w:val="000000" w:themeColor="text1"/>
          <w:sz w:val="22"/>
          <w:szCs w:val="22"/>
          <w:lang w:val="es-ES_tradnl"/>
        </w:rPr>
        <w:t>causiarum</w:t>
      </w:r>
      <w:proofErr w:type="spellEnd"/>
      <w:r w:rsidRPr="0061292D">
        <w:rPr>
          <w:rFonts w:ascii="Arial" w:hAnsi="Arial" w:cs="Arial"/>
          <w:color w:val="000000" w:themeColor="text1"/>
          <w:sz w:val="22"/>
          <w:szCs w:val="22"/>
          <w:lang w:val="es-ES_tradnl"/>
        </w:rPr>
        <w:t xml:space="preserve">; caoba </w:t>
      </w:r>
      <w:proofErr w:type="spellStart"/>
      <w:r w:rsidRPr="0061292D">
        <w:rPr>
          <w:rFonts w:ascii="Arial" w:hAnsi="Arial" w:cs="Arial"/>
          <w:b/>
          <w:bCs/>
          <w:i/>
          <w:iCs/>
          <w:color w:val="000000" w:themeColor="text1"/>
          <w:sz w:val="22"/>
          <w:szCs w:val="22"/>
          <w:lang w:val="es-ES_tradnl"/>
        </w:rPr>
        <w:t>Swietenia</w:t>
      </w:r>
      <w:proofErr w:type="spellEnd"/>
      <w:r w:rsidR="001E7295" w:rsidRPr="0061292D">
        <w:rPr>
          <w:rFonts w:ascii="Arial" w:hAnsi="Arial" w:cs="Arial"/>
          <w:b/>
          <w:bCs/>
          <w:i/>
          <w:iCs/>
          <w:color w:val="000000" w:themeColor="text1"/>
          <w:sz w:val="22"/>
          <w:szCs w:val="22"/>
          <w:lang w:val="es-ES_tradnl"/>
        </w:rPr>
        <w:t xml:space="preserve"> </w:t>
      </w:r>
      <w:proofErr w:type="spellStart"/>
      <w:r w:rsidRPr="0061292D">
        <w:rPr>
          <w:rFonts w:ascii="Arial" w:hAnsi="Arial" w:cs="Arial"/>
          <w:b/>
          <w:bCs/>
          <w:i/>
          <w:iCs/>
          <w:color w:val="000000" w:themeColor="text1"/>
          <w:sz w:val="22"/>
          <w:szCs w:val="22"/>
          <w:lang w:val="es-ES_tradnl"/>
        </w:rPr>
        <w:t>mahagoni</w:t>
      </w:r>
      <w:proofErr w:type="spellEnd"/>
      <w:r w:rsidR="00EA503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b.- Colocar carteles para identificar la vegetación y la flora y darles mantenimiento.</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colocarán carteles con las especies de plantas con su nombre científico y vulgar, además de sus propiedades.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carteles se pondrán en las plantas que se encuentren más visibles desde los caminos peatonales.</w:t>
      </w:r>
    </w:p>
    <w:p w:rsidR="00E47A3E" w:rsidRPr="0061292D" w:rsidRDefault="00E47A3E" w:rsidP="00BA3294">
      <w:pPr>
        <w:pStyle w:val="Prrafodelista"/>
        <w:widowControl w:val="0"/>
        <w:numPr>
          <w:ilvl w:val="0"/>
          <w:numId w:val="6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Los materiales para colocar los carteles serán duraderos y las letras serán bien visibles y en diferentes idiomas.</w:t>
      </w:r>
    </w:p>
    <w:p w:rsidR="00E47A3E" w:rsidRPr="0061292D" w:rsidRDefault="00E47A3E" w:rsidP="00DC6497">
      <w:pPr>
        <w:spacing w:line="276" w:lineRule="auto"/>
        <w:rPr>
          <w:rFonts w:ascii="Arial" w:hAnsi="Arial" w:cs="Arial"/>
          <w:b/>
          <w:bCs/>
          <w:color w:val="000000" w:themeColor="text1"/>
          <w:sz w:val="22"/>
          <w:szCs w:val="22"/>
          <w:lang w:val="es-ES_tradnl"/>
        </w:rPr>
      </w:pPr>
    </w:p>
    <w:p w:rsidR="00DC6497" w:rsidRPr="0061292D" w:rsidRDefault="00DC6497"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lastRenderedPageBreak/>
        <w:t xml:space="preserve">Personal requerido: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Obreros para dar mantenimiento a las áreas verdes.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Obreros para colocar carteles en las áreas verdes y darles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color w:val="000000" w:themeColor="text1"/>
          <w:spacing w:val="-1"/>
          <w:sz w:val="22"/>
          <w:szCs w:val="22"/>
          <w:lang w:val="es-ES_tradnl"/>
        </w:rPr>
        <w:t xml:space="preserve">a.- Herramientas para realizar la resiembra y posturas de las especies antes señaladas.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Herramientas para colocar los carteles y materiales para dar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la supervivencia de las posturas.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Verificación del mantenimiento de los carteles y efectividad de los mismos.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color w:val="000000" w:themeColor="text1"/>
          <w:spacing w:val="-2"/>
          <w:sz w:val="22"/>
          <w:szCs w:val="22"/>
          <w:lang w:val="es-ES_tradnl"/>
        </w:rPr>
        <w:t xml:space="preserve">a.- Número de especies resembradas.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Número de carteles colocados.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registro para el control de las medidas del PMAA, con las anotaciones de evolución de las posturas y su supervivencia, el número de carteles colocados y tipos de especies.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procede.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Se ampliará el plan de resiembra.</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24" w:name="_Toc245569501"/>
      <w:r w:rsidRPr="0061292D">
        <w:rPr>
          <w:color w:val="000000" w:themeColor="text1"/>
          <w:sz w:val="22"/>
          <w:szCs w:val="22"/>
          <w:lang w:val="es-ES_tradnl"/>
        </w:rPr>
        <w:lastRenderedPageBreak/>
        <w:t>6.3.3.- Subprogramas de medidas para el control del uso de productos químicos</w:t>
      </w:r>
      <w:bookmarkEnd w:id="24"/>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10030B"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Debido a la acumulación de desechos se incrementa</w:t>
      </w:r>
      <w:r w:rsidR="00E47A3E" w:rsidRPr="0061292D">
        <w:rPr>
          <w:rFonts w:ascii="Arial" w:hAnsi="Arial" w:cs="Arial"/>
          <w:color w:val="000000" w:themeColor="text1"/>
          <w:sz w:val="22"/>
          <w:szCs w:val="22"/>
          <w:lang w:val="es-ES_tradnl"/>
        </w:rPr>
        <w:t xml:space="preserve"> la </w:t>
      </w:r>
      <w:r w:rsidR="00E47A3E" w:rsidRPr="0061292D">
        <w:rPr>
          <w:rFonts w:ascii="Arial" w:hAnsi="Arial" w:cs="Arial"/>
          <w:color w:val="000000" w:themeColor="text1"/>
          <w:spacing w:val="-1"/>
          <w:sz w:val="22"/>
          <w:szCs w:val="22"/>
          <w:lang w:val="es-ES_tradnl"/>
        </w:rPr>
        <w:t>existencia de plagas</w:t>
      </w:r>
      <w:r w:rsidR="00E47A3E" w:rsidRPr="0061292D">
        <w:rPr>
          <w:rFonts w:ascii="Arial" w:hAnsi="Arial" w:cs="Arial"/>
          <w:color w:val="000000" w:themeColor="text1"/>
          <w:sz w:val="22"/>
          <w:szCs w:val="22"/>
          <w:lang w:val="es-ES_tradnl"/>
        </w:rPr>
        <w:t>. Por otra parte para controlar las plagas en las áreas verdes y jardines se utilizarán herbicidas y plaguicidas para su control, los cuales tendrán efecto no nocivo a la salud,</w:t>
      </w:r>
      <w:r w:rsidR="00DF4E0A" w:rsidRPr="0061292D">
        <w:rPr>
          <w:rFonts w:ascii="Arial" w:hAnsi="Arial" w:cs="Arial"/>
          <w:color w:val="000000" w:themeColor="text1"/>
          <w:sz w:val="22"/>
          <w:szCs w:val="22"/>
          <w:lang w:val="es-ES_tradnl"/>
        </w:rPr>
        <w:t xml:space="preserve"> considerados</w:t>
      </w:r>
      <w:r w:rsidR="00117D69" w:rsidRPr="0061292D">
        <w:rPr>
          <w:rFonts w:ascii="Arial" w:hAnsi="Arial" w:cs="Arial"/>
          <w:color w:val="000000" w:themeColor="text1"/>
          <w:sz w:val="22"/>
          <w:szCs w:val="22"/>
          <w:lang w:val="es-ES_tradnl"/>
        </w:rPr>
        <w:t xml:space="preserve"> </w:t>
      </w:r>
      <w:r w:rsidR="00E47A3E" w:rsidRPr="0061292D">
        <w:rPr>
          <w:rFonts w:ascii="Arial" w:hAnsi="Arial" w:cs="Arial"/>
          <w:color w:val="000000" w:themeColor="text1"/>
          <w:sz w:val="22"/>
          <w:szCs w:val="22"/>
          <w:lang w:val="es-ES_tradnl"/>
        </w:rPr>
        <w:t>amigable al medio ambiente y biodegradable.</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Controlar las plagas y poblaciones de vectores utilizando métodos sostenibles de control que disminuyan las posibles afectaciones a la flora, la fauna y la salud del hombre.</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w:t>
      </w:r>
      <w:r w:rsidRPr="0061292D">
        <w:rPr>
          <w:rFonts w:ascii="Arial" w:hAnsi="Arial" w:cs="Arial"/>
          <w:color w:val="000000" w:themeColor="text1"/>
          <w:sz w:val="22"/>
          <w:szCs w:val="22"/>
          <w:lang w:val="es-ES_tradnl"/>
        </w:rPr>
        <w:t>Control de vectores y de plagas.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van dirigidos la medida: </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afectación a la fauna terrestre por el uso de insecticidas, que no sean biodegradable y amigable al medio ambiente.</w:t>
      </w:r>
    </w:p>
    <w:p w:rsidR="00E47A3E" w:rsidRPr="0061292D" w:rsidRDefault="00E47A3E" w:rsidP="00BA3294">
      <w:pPr>
        <w:pStyle w:val="Prrafodelista"/>
        <w:widowControl w:val="0"/>
        <w:numPr>
          <w:ilvl w:val="0"/>
          <w:numId w:val="6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DC6497">
      <w:pPr>
        <w:pStyle w:val="Prrafodelista"/>
        <w:tabs>
          <w:tab w:val="left" w:pos="720"/>
        </w:tabs>
        <w:spacing w:line="276" w:lineRule="auto"/>
        <w:rPr>
          <w:rFonts w:ascii="Arial" w:hAnsi="Arial" w:cs="Arial"/>
          <w:color w:val="000000" w:themeColor="text1"/>
          <w:sz w:val="22"/>
          <w:szCs w:val="22"/>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Áreas verdes, jardines, área de transferencia de desechos sólidos.</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Control de vectores y de plagas.</w:t>
      </w:r>
    </w:p>
    <w:p w:rsidR="00E47A3E" w:rsidRPr="0061292D" w:rsidRDefault="00E47A3E" w:rsidP="00DC6497">
      <w:pPr>
        <w:spacing w:line="276" w:lineRule="auto"/>
        <w:jc w:val="both"/>
        <w:rPr>
          <w:rFonts w:ascii="Arial" w:hAnsi="Arial" w:cs="Arial"/>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Se llevará un programa de fumigación preventiva </w:t>
      </w:r>
      <w:r w:rsidRPr="0061292D">
        <w:rPr>
          <w:rFonts w:ascii="Arial" w:hAnsi="Arial" w:cs="Arial"/>
          <w:color w:val="000000" w:themeColor="text1"/>
          <w:sz w:val="22"/>
          <w:szCs w:val="22"/>
          <w:lang w:val="es-ES_tradnl"/>
        </w:rPr>
        <w:t>en</w:t>
      </w:r>
      <w:r w:rsidR="0010030B" w:rsidRPr="0061292D">
        <w:rPr>
          <w:rFonts w:ascii="Arial" w:hAnsi="Arial" w:cs="Arial"/>
          <w:color w:val="000000" w:themeColor="text1"/>
          <w:sz w:val="22"/>
          <w:szCs w:val="22"/>
          <w:lang w:val="es-ES_tradnl"/>
        </w:rPr>
        <w:t xml:space="preserve"> todas</w:t>
      </w:r>
      <w:r w:rsidRPr="0061292D">
        <w:rPr>
          <w:rFonts w:ascii="Arial" w:hAnsi="Arial" w:cs="Arial"/>
          <w:color w:val="000000" w:themeColor="text1"/>
          <w:sz w:val="22"/>
          <w:szCs w:val="22"/>
          <w:lang w:val="es-ES_tradnl"/>
        </w:rPr>
        <w:t xml:space="preserve"> las áreas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Usualmente para el control de vectores se utiliza la lucha química como opciones disponibles para el control de mosquitos, moscas, cucarachas y roedores, aunque es conocido desde hace tiempo el efecto nocivo que puede tener para la salud humana y animal, el empleo irracional de los insecticidas y otros venenos o productos químicos similares.</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la elección de un insecticida para el control de los mosquitos, moscas y cucarachas (según el Manual de Bayer para el control de plagas) se debe valorar lo siguiente: </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 de toxicidad para el hombre y/o animales domésticos, silvestres o medio ambiente en general.</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Hábitos de la plaga a controlar (diurnos, nocturnos, hematófagos,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Grados de penetración frente a superficies de diversa textura (madera cepillada, en bruto, cemento, etc.).</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Estabilidad frente a la radiación solar, álcalis (superficies encaladas), ácidos, materia orgánica y otros factores similares.</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Facilidades para su preparación y/o aplicación.</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1"/>
          <w:sz w:val="22"/>
          <w:szCs w:val="22"/>
        </w:rPr>
        <w:t>Efecto expulsivo.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Efecto instantáneo.</w:t>
      </w:r>
    </w:p>
    <w:p w:rsidR="00E47A3E" w:rsidRPr="0061292D" w:rsidRDefault="00E47A3E" w:rsidP="00BA3294">
      <w:pPr>
        <w:pStyle w:val="Prrafodelista"/>
        <w:widowControl w:val="0"/>
        <w:numPr>
          <w:ilvl w:val="0"/>
          <w:numId w:val="66"/>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Efecto residual.</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insecticidas (según el Manual de Bayer para el control de plagas): </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insecticida debe ser aplicado en aquellos lugares de reproducción de los insectos (basureros, aguas estancadas, etc.), de alimentación (granos, cueros) o de refugios (techos, vigas, ventanas, follaje, etc., razón por lo cual es básico conocer sus hábitos de vida.</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Repetir la aplicación de acuerdo con el ciclo biológico del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El insecticida no debe retirarse de las superficies tratadas permitiendo así el máximo de </w:t>
      </w:r>
      <w:r w:rsidRPr="0061292D">
        <w:rPr>
          <w:rFonts w:ascii="Arial" w:hAnsi="Arial" w:cs="Arial"/>
          <w:color w:val="000000" w:themeColor="text1"/>
          <w:sz w:val="22"/>
          <w:szCs w:val="22"/>
        </w:rPr>
        <w:t>tiempo de exposición entre el producto y el insecto.</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Modificar el ambiente de manera tal de crearles un medio poco favorable para su desarrollo (tratamiento de desperdicios, poda de ramas, etc.).</w:t>
      </w:r>
    </w:p>
    <w:p w:rsidR="00E47A3E" w:rsidRPr="0061292D" w:rsidRDefault="00E47A3E" w:rsidP="00BA3294">
      <w:pPr>
        <w:pStyle w:val="Prrafodelista"/>
        <w:widowControl w:val="0"/>
        <w:numPr>
          <w:ilvl w:val="0"/>
          <w:numId w:val="67"/>
        </w:numPr>
        <w:tabs>
          <w:tab w:val="left" w:pos="715"/>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Respetar las instrucciones indicadas por el fabricante en cuanto a preparación, dosis y aplicación.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Estrategias para el uso de los </w:t>
      </w:r>
      <w:proofErr w:type="spellStart"/>
      <w:r w:rsidRPr="0061292D">
        <w:rPr>
          <w:rFonts w:ascii="Arial" w:hAnsi="Arial" w:cs="Arial"/>
          <w:color w:val="000000" w:themeColor="text1"/>
          <w:sz w:val="22"/>
          <w:szCs w:val="22"/>
          <w:lang w:val="es-ES_tradnl"/>
        </w:rPr>
        <w:t>rodenticidas</w:t>
      </w:r>
      <w:proofErr w:type="spellEnd"/>
      <w:r w:rsidRPr="0061292D">
        <w:rPr>
          <w:rFonts w:ascii="Arial" w:hAnsi="Arial" w:cs="Arial"/>
          <w:color w:val="000000" w:themeColor="text1"/>
          <w:sz w:val="22"/>
          <w:szCs w:val="22"/>
          <w:lang w:val="es-ES_tradnl"/>
        </w:rPr>
        <w:t xml:space="preserve"> (según el Manual de Bayer para el control de plagas): </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Buscar señales de presencia/actividad de roedores (fecales, manchas de orina, pelos, huellas, materiales o alimentos roídos para colocar los </w:t>
      </w:r>
      <w:proofErr w:type="spellStart"/>
      <w:r w:rsidRPr="0061292D">
        <w:rPr>
          <w:rFonts w:ascii="Arial" w:hAnsi="Arial" w:cs="Arial"/>
          <w:color w:val="000000" w:themeColor="text1"/>
          <w:sz w:val="22"/>
          <w:szCs w:val="22"/>
        </w:rPr>
        <w:t>rodenticidas</w:t>
      </w:r>
      <w:proofErr w:type="spellEnd"/>
      <w:r w:rsidRPr="0061292D">
        <w:rPr>
          <w:rFonts w:ascii="Arial" w:hAnsi="Arial" w:cs="Arial"/>
          <w:color w:val="000000" w:themeColor="text1"/>
          <w:sz w:val="22"/>
          <w:szCs w:val="22"/>
        </w:rPr>
        <w:t>.</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Tapar el paso de los roedores</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Eliminar los alimentos que estén a su alcance.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Cortar las hierbas y malezas que están alrededor de las construcciones, en una franja de 2 m de ancho.</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Colocar el </w:t>
      </w:r>
      <w:proofErr w:type="spellStart"/>
      <w:r w:rsidRPr="0061292D">
        <w:rPr>
          <w:rFonts w:ascii="Arial" w:hAnsi="Arial" w:cs="Arial"/>
          <w:color w:val="000000" w:themeColor="text1"/>
          <w:sz w:val="22"/>
          <w:szCs w:val="22"/>
        </w:rPr>
        <w:t>rodenticidas</w:t>
      </w:r>
      <w:proofErr w:type="spellEnd"/>
      <w:r w:rsidRPr="0061292D">
        <w:rPr>
          <w:rFonts w:ascii="Arial" w:hAnsi="Arial" w:cs="Arial"/>
          <w:color w:val="000000" w:themeColor="text1"/>
          <w:sz w:val="22"/>
          <w:szCs w:val="22"/>
        </w:rPr>
        <w:t xml:space="preserve"> siempre escondido en una caja cebadora de dos entradas con la formulación y cantidad suficiente para evitar un buen consumo y de forma tal que sea comido por animales domésticos o de la fauna silvestre.</w:t>
      </w:r>
    </w:p>
    <w:p w:rsidR="00E47A3E" w:rsidRPr="0061292D" w:rsidRDefault="00E47A3E" w:rsidP="00BA3294">
      <w:pPr>
        <w:pStyle w:val="Prrafodelista"/>
        <w:widowControl w:val="0"/>
        <w:numPr>
          <w:ilvl w:val="0"/>
          <w:numId w:val="6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Una vez eliminados los roedores se realizará una limpieza total del recinto tratado.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Otro de los métodos de control a emplear es el uso de medios biológicos, como </w:t>
      </w:r>
      <w:proofErr w:type="spellStart"/>
      <w:r w:rsidRPr="0061292D">
        <w:rPr>
          <w:rFonts w:ascii="Arial" w:hAnsi="Arial" w:cs="Arial"/>
          <w:color w:val="000000" w:themeColor="text1"/>
          <w:sz w:val="22"/>
          <w:szCs w:val="22"/>
          <w:lang w:val="es-ES_tradnl"/>
        </w:rPr>
        <w:t>bio</w:t>
      </w:r>
      <w:proofErr w:type="spellEnd"/>
      <w:r w:rsidRPr="0061292D">
        <w:rPr>
          <w:rFonts w:ascii="Arial" w:hAnsi="Arial" w:cs="Arial"/>
          <w:color w:val="000000" w:themeColor="text1"/>
          <w:sz w:val="22"/>
          <w:szCs w:val="22"/>
          <w:lang w:val="es-ES_tradnl"/>
        </w:rPr>
        <w:t xml:space="preserve">-preparados a base de bacterias y hongos patógenos, parásitos específicos, </w:t>
      </w:r>
      <w:proofErr w:type="spellStart"/>
      <w:r w:rsidRPr="0061292D">
        <w:rPr>
          <w:rFonts w:ascii="Arial" w:hAnsi="Arial" w:cs="Arial"/>
          <w:color w:val="000000" w:themeColor="text1"/>
          <w:sz w:val="22"/>
          <w:szCs w:val="22"/>
          <w:lang w:val="es-ES_tradnl"/>
        </w:rPr>
        <w:t>biorreguladores</w:t>
      </w:r>
      <w:proofErr w:type="spellEnd"/>
      <w:r w:rsidRPr="0061292D">
        <w:rPr>
          <w:rFonts w:ascii="Arial" w:hAnsi="Arial" w:cs="Arial"/>
          <w:color w:val="000000" w:themeColor="text1"/>
          <w:sz w:val="22"/>
          <w:szCs w:val="22"/>
          <w:lang w:val="es-ES_tradnl"/>
        </w:rPr>
        <w:t xml:space="preserve">, depredadores, peces </w:t>
      </w:r>
      <w:proofErr w:type="spellStart"/>
      <w:r w:rsidRPr="0061292D">
        <w:rPr>
          <w:rFonts w:ascii="Arial" w:hAnsi="Arial" w:cs="Arial"/>
          <w:color w:val="000000" w:themeColor="text1"/>
          <w:sz w:val="22"/>
          <w:szCs w:val="22"/>
          <w:lang w:val="es-ES_tradnl"/>
        </w:rPr>
        <w:t>larvívoros</w:t>
      </w:r>
      <w:proofErr w:type="spellEnd"/>
      <w:r w:rsidRPr="0061292D">
        <w:rPr>
          <w:rFonts w:ascii="Arial" w:hAnsi="Arial" w:cs="Arial"/>
          <w:color w:val="000000" w:themeColor="text1"/>
          <w:sz w:val="22"/>
          <w:szCs w:val="22"/>
          <w:lang w:val="es-ES_tradnl"/>
        </w:rPr>
        <w:t xml:space="preserve"> y otros tipos de reguladores naturales. Entre las ventajas de este tipo de tratamiento tenemos: </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La no-contaminación del medio ambiente con su aplicación.</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Su baja o inexistente toxicidad.</w:t>
      </w:r>
    </w:p>
    <w:p w:rsidR="00E47A3E" w:rsidRPr="0061292D" w:rsidRDefault="00E47A3E" w:rsidP="00BA3294">
      <w:pPr>
        <w:pStyle w:val="Prrafodelista"/>
        <w:widowControl w:val="0"/>
        <w:numPr>
          <w:ilvl w:val="0"/>
          <w:numId w:val="6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evita la aparición de la “insecto-resistencia”.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Para el control de ratas y ratones el uso de “cebos” tratados con un agente biológico contaminante, resulta unas de las tecnologías más reciente e inocuas para otras especies y el hombre.</w:t>
      </w:r>
    </w:p>
    <w:p w:rsidR="001E7295" w:rsidRPr="0061292D" w:rsidRDefault="001E7295"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El uso de este método tiene un efecto prolongado desde el punto de vista biológico, sobre las poblaciones de roedores, por lo que se pueden abaratar los costos con su empleo al alargar los ciclos de tratamientos, a la vez que se optimiza la eficiencia de los mismos.</w:t>
      </w:r>
    </w:p>
    <w:p w:rsidR="00E47A3E" w:rsidRPr="0061292D" w:rsidRDefault="00E47A3E" w:rsidP="00DC6497">
      <w:pPr>
        <w:spacing w:line="276" w:lineRule="auto"/>
        <w:jc w:val="both"/>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Personal de la empresa contratada para asesorar en el control de vectores.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Equipos de fumigación.</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Medios de protección (guantes, mascarillas, botas, gafas, overoles, entre otras).</w:t>
      </w:r>
    </w:p>
    <w:p w:rsidR="00E47A3E" w:rsidRPr="0061292D" w:rsidRDefault="00E47A3E" w:rsidP="00BA3294">
      <w:pPr>
        <w:pStyle w:val="Prrafodelista"/>
        <w:widowControl w:val="0"/>
        <w:numPr>
          <w:ilvl w:val="0"/>
          <w:numId w:val="71"/>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Productos para las aplicaciones.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Encargado de Mantenimiento </w:t>
      </w:r>
      <w:r w:rsidR="007D3F09">
        <w:rPr>
          <w:rFonts w:ascii="Arial" w:hAnsi="Arial" w:cs="Arial"/>
          <w:color w:val="000000" w:themeColor="text1"/>
          <w:spacing w:val="-1"/>
          <w:sz w:val="22"/>
          <w:szCs w:val="22"/>
          <w:lang w:val="es-ES_tradnl"/>
        </w:rPr>
        <w:t>del proyecto “</w:t>
      </w:r>
      <w:r w:rsidR="00323500">
        <w:rPr>
          <w:rFonts w:ascii="Arial" w:hAnsi="Arial" w:cs="Arial"/>
          <w:color w:val="000000" w:themeColor="text1"/>
          <w:spacing w:val="-1"/>
          <w:sz w:val="22"/>
          <w:szCs w:val="22"/>
          <w:lang w:val="es-ES_tradnl"/>
        </w:rPr>
        <w:t>RESIDENCIAL BOSQUES DE JARABACOA</w:t>
      </w:r>
      <w:r w:rsidR="007D3F09">
        <w:rPr>
          <w:rFonts w:ascii="Arial" w:hAnsi="Arial" w:cs="Arial"/>
          <w:color w:val="000000" w:themeColor="text1"/>
          <w:spacing w:val="-1"/>
          <w:sz w:val="22"/>
          <w:szCs w:val="22"/>
          <w:lang w:val="es-ES_tradnl"/>
        </w:rPr>
        <w:t>”</w:t>
      </w:r>
      <w:r w:rsidRPr="0061292D">
        <w:rPr>
          <w:rFonts w:ascii="Arial" w:hAnsi="Arial" w:cs="Arial"/>
          <w:color w:val="000000" w:themeColor="text1"/>
          <w:spacing w:val="-1"/>
          <w:sz w:val="22"/>
          <w:szCs w:val="22"/>
          <w:lang w:val="es-ES_tradnl"/>
        </w:rPr>
        <w:t xml:space="preserve"> y empresa contratada </w:t>
      </w:r>
      <w:r w:rsidRPr="0061292D">
        <w:rPr>
          <w:rFonts w:ascii="Arial" w:hAnsi="Arial" w:cs="Arial"/>
          <w:color w:val="000000" w:themeColor="text1"/>
          <w:sz w:val="22"/>
          <w:szCs w:val="22"/>
          <w:lang w:val="es-ES_tradnl"/>
        </w:rPr>
        <w:t>para realizar las aplicaciones, la cual estará autorizada por el Ministerio de Medio Ambiente y Recursos Naturales.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r w:rsidRPr="0061292D">
        <w:rPr>
          <w:rFonts w:ascii="Arial" w:hAnsi="Arial" w:cs="Arial"/>
          <w:color w:val="000000" w:themeColor="text1"/>
          <w:sz w:val="22"/>
          <w:szCs w:val="22"/>
          <w:lang w:val="es-ES_tradnl"/>
        </w:rPr>
        <w:t>Verificación de que se realicen las aplicaciones y de los resultados obtenidos.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Número de plagas o vectores no controlados.</w:t>
      </w:r>
    </w:p>
    <w:p w:rsidR="00E47A3E" w:rsidRPr="0061292D" w:rsidRDefault="00E47A3E" w:rsidP="00BA3294">
      <w:pPr>
        <w:pStyle w:val="Prrafodelista"/>
        <w:widowControl w:val="0"/>
        <w:numPr>
          <w:ilvl w:val="0"/>
          <w:numId w:val="70"/>
        </w:numPr>
        <w:tabs>
          <w:tab w:val="left" w:pos="107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Cantidad y tipo de productos utilizados.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las aplicaciones de rutinas y por plagas, productos utilizados, tipo de plaga, entre otros.</w:t>
      </w:r>
    </w:p>
    <w:p w:rsidR="00E47A3E" w:rsidRPr="0061292D" w:rsidRDefault="00E47A3E" w:rsidP="00DC6497">
      <w:pPr>
        <w:spacing w:line="276" w:lineRule="auto"/>
        <w:rPr>
          <w:rFonts w:ascii="Arial" w:hAnsi="Arial" w:cs="Arial"/>
          <w:b/>
          <w:color w:val="000000" w:themeColor="text1"/>
          <w:sz w:val="22"/>
          <w:szCs w:val="22"/>
          <w:u w:color="FFFFFF" w:themeColor="background1"/>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Si continuarán las plagas y vectores se rectificará la eficacia de los controles utilizados.</w:t>
      </w:r>
    </w:p>
    <w:p w:rsidR="00E47A3E" w:rsidRPr="0061292D" w:rsidRDefault="00E47A3E" w:rsidP="00DC6497">
      <w:pPr>
        <w:spacing w:line="276" w:lineRule="auto"/>
        <w:rPr>
          <w:rFonts w:ascii="Arial" w:hAnsi="Arial" w:cs="Arial"/>
          <w:b/>
          <w:bCs/>
          <w:color w:val="000000" w:themeColor="text1"/>
          <w:sz w:val="22"/>
          <w:szCs w:val="22"/>
          <w:lang w:val="es-ES"/>
        </w:rPr>
      </w:pPr>
    </w:p>
    <w:p w:rsidR="00DC6497" w:rsidRPr="0061292D" w:rsidRDefault="00DC6497">
      <w:pPr>
        <w:suppressAutoHyphens w:val="0"/>
        <w:rPr>
          <w:rFonts w:ascii="Arial" w:hAnsi="Arial" w:cs="Arial"/>
          <w:b/>
          <w:bCs/>
          <w:color w:val="000000" w:themeColor="text1"/>
          <w:sz w:val="22"/>
          <w:szCs w:val="22"/>
          <w:lang w:val="es-ES_tradnl"/>
        </w:rPr>
      </w:pPr>
      <w:bookmarkStart w:id="25" w:name="_Toc245569502"/>
      <w:r w:rsidRPr="0061292D">
        <w:rPr>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6.3.4.- Subprograma de medidas para garantizar el tratamiento de los residuales líquidos</w:t>
      </w:r>
      <w:bookmarkEnd w:id="25"/>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Las aguas residuales que son generados en áreas de servicios,</w:t>
      </w:r>
      <w:r w:rsidR="00117D69" w:rsidRPr="0061292D">
        <w:rPr>
          <w:rFonts w:ascii="Arial" w:hAnsi="Arial" w:cs="Arial"/>
          <w:color w:val="000000" w:themeColor="text1"/>
          <w:sz w:val="22"/>
          <w:szCs w:val="22"/>
          <w:lang w:val="es-ES_tradnl"/>
        </w:rPr>
        <w:t xml:space="preserve">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irán a un sistema de tratamiento de residuales líquidos, cuyo funcionamiento debe ser eficiente para evitar la contaminación de las aguas subterráneas.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Garantizar el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Mantenimiento al sistema de tratamiento de los residuales líquidos domésticos.</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r w:rsidRPr="0061292D">
        <w:rPr>
          <w:rFonts w:ascii="Arial" w:hAnsi="Arial" w:cs="Arial"/>
          <w:color w:val="000000" w:themeColor="text1"/>
          <w:sz w:val="22"/>
          <w:szCs w:val="22"/>
          <w:lang w:val="es-ES_tradnl"/>
        </w:rPr>
        <w:t>Posibilidad de contaminación de las aguas subterráneas por los residuales líquidos domésticos.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Sistema de tratamiento de residuales líquidos.</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cada seis meses a todos los elementos del sistema de tratamiento de residuales líquidos.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les dará mantenimiento a los registros, trampas de grasas.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 el control y reparación de fugas en las tuberías.</w:t>
      </w:r>
    </w:p>
    <w:p w:rsidR="00E47A3E" w:rsidRPr="0061292D" w:rsidRDefault="00E47A3E" w:rsidP="00BA3294">
      <w:pPr>
        <w:pStyle w:val="Prrafodelista"/>
        <w:widowControl w:val="0"/>
        <w:numPr>
          <w:ilvl w:val="0"/>
          <w:numId w:val="72"/>
        </w:numPr>
        <w:tabs>
          <w:tab w:val="left" w:pos="720"/>
        </w:tabs>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Se realizarán controles de calidad del agua al efluente tratado de los parámetros que se relacionan en la Tabla a continuación.</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TablaNo.8. </w:t>
      </w:r>
      <w:r w:rsidRPr="0061292D">
        <w:rPr>
          <w:rFonts w:ascii="Arial" w:hAnsi="Arial" w:cs="Arial"/>
          <w:color w:val="000000" w:themeColor="text1"/>
          <w:sz w:val="22"/>
          <w:szCs w:val="22"/>
          <w:lang w:val="es-ES_tradnl"/>
        </w:rPr>
        <w:t>Parámetros a controlar en el efluente del sistema de tratamiento.</w:t>
      </w:r>
    </w:p>
    <w:tbl>
      <w:tblPr>
        <w:tblW w:w="0" w:type="auto"/>
        <w:tblInd w:w="40" w:type="dxa"/>
        <w:tblLayout w:type="fixed"/>
        <w:tblCellMar>
          <w:left w:w="40" w:type="dxa"/>
          <w:right w:w="40" w:type="dxa"/>
        </w:tblCellMar>
        <w:tblLook w:val="0000" w:firstRow="0" w:lastRow="0" w:firstColumn="0" w:lastColumn="0" w:noHBand="0" w:noVBand="0"/>
      </w:tblPr>
      <w:tblGrid>
        <w:gridCol w:w="1843"/>
        <w:gridCol w:w="5409"/>
        <w:gridCol w:w="1733"/>
      </w:tblGrid>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Parámetros</w:t>
            </w:r>
          </w:p>
        </w:tc>
        <w:tc>
          <w:tcPr>
            <w:tcW w:w="5409"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lang w:val="es-ES_tradnl"/>
              </w:rPr>
              <w:t>Elementos</w:t>
            </w:r>
          </w:p>
        </w:tc>
        <w:tc>
          <w:tcPr>
            <w:tcW w:w="1733" w:type="dxa"/>
            <w:tcBorders>
              <w:top w:val="single" w:sz="6" w:space="0" w:color="auto"/>
              <w:left w:val="single" w:sz="6" w:space="0" w:color="auto"/>
              <w:bottom w:val="single" w:sz="6" w:space="0" w:color="auto"/>
              <w:right w:val="single" w:sz="6" w:space="0" w:color="auto"/>
            </w:tcBorders>
            <w:shd w:val="clear" w:color="auto" w:fill="95B3D7" w:themeFill="accent1" w:themeFillTint="99"/>
          </w:tcPr>
          <w:p w:rsidR="00E47A3E" w:rsidRPr="0061292D" w:rsidRDefault="00E47A3E" w:rsidP="00DC6497">
            <w:pPr>
              <w:spacing w:line="276" w:lineRule="auto"/>
              <w:ind w:left="221"/>
              <w:rPr>
                <w:rFonts w:ascii="Arial" w:hAnsi="Arial" w:cs="Arial"/>
                <w:color w:val="000000" w:themeColor="text1"/>
                <w:sz w:val="22"/>
                <w:szCs w:val="22"/>
              </w:rPr>
            </w:pPr>
            <w:r w:rsidRPr="0061292D">
              <w:rPr>
                <w:rFonts w:ascii="Arial" w:hAnsi="Arial" w:cs="Arial"/>
                <w:b/>
                <w:bCs/>
                <w:color w:val="000000" w:themeColor="text1"/>
                <w:spacing w:val="-2"/>
                <w:sz w:val="22"/>
                <w:szCs w:val="22"/>
                <w:lang w:val="es-ES_tradnl"/>
              </w:rPr>
              <w:t>Frecuencia</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Físicos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Color, pH, sólidos totales, flotantes y disueltos, olores.</w:t>
            </w:r>
          </w:p>
        </w:tc>
        <w:tc>
          <w:tcPr>
            <w:tcW w:w="1733" w:type="dxa"/>
            <w:tcBorders>
              <w:top w:val="single" w:sz="6" w:space="0" w:color="auto"/>
              <w:left w:val="single" w:sz="6" w:space="0" w:color="auto"/>
              <w:bottom w:val="nil"/>
              <w:right w:val="single" w:sz="6" w:space="0" w:color="auto"/>
            </w:tcBorders>
            <w:shd w:val="clear" w:color="auto" w:fill="FFFFFF"/>
          </w:tcPr>
          <w:p w:rsidR="00E47A3E" w:rsidRPr="0061292D" w:rsidRDefault="00E47A3E" w:rsidP="00DC6497">
            <w:pPr>
              <w:spacing w:line="276" w:lineRule="auto"/>
              <w:ind w:left="302"/>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Semestral durante el primer año. </w:t>
            </w: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Químicos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Fósforo, NH</w:t>
            </w:r>
            <w:r w:rsidRPr="0061292D">
              <w:rPr>
                <w:rFonts w:ascii="Arial" w:hAnsi="Arial" w:cs="Arial"/>
                <w:color w:val="000000" w:themeColor="text1"/>
                <w:sz w:val="22"/>
                <w:szCs w:val="22"/>
                <w:vertAlign w:val="subscript"/>
                <w:lang w:val="es-ES_tradnl"/>
              </w:rPr>
              <w:t>3</w:t>
            </w:r>
            <w:r w:rsidRPr="0061292D">
              <w:rPr>
                <w:rFonts w:ascii="Arial" w:hAnsi="Arial" w:cs="Arial"/>
                <w:color w:val="000000" w:themeColor="text1"/>
                <w:sz w:val="22"/>
                <w:szCs w:val="22"/>
                <w:lang w:val="es-ES_tradnl"/>
              </w:rPr>
              <w:t>-N, Cloro residual</w:t>
            </w:r>
          </w:p>
        </w:tc>
        <w:tc>
          <w:tcPr>
            <w:tcW w:w="1733" w:type="dxa"/>
            <w:tcBorders>
              <w:top w:val="nil"/>
              <w:left w:val="single" w:sz="6" w:space="0" w:color="auto"/>
              <w:bottom w:val="nil"/>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r w:rsidR="00E47A3E" w:rsidRPr="0061292D" w:rsidTr="00E47A3E">
        <w:trPr>
          <w:trHeight w:val="20"/>
        </w:trPr>
        <w:tc>
          <w:tcPr>
            <w:tcW w:w="1843"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Bacteriológicos</w:t>
            </w:r>
          </w:p>
        </w:tc>
        <w:tc>
          <w:tcPr>
            <w:tcW w:w="5409" w:type="dxa"/>
            <w:tcBorders>
              <w:top w:val="single" w:sz="6" w:space="0" w:color="auto"/>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DBO, </w:t>
            </w:r>
            <w:proofErr w:type="spellStart"/>
            <w:r w:rsidRPr="0061292D">
              <w:rPr>
                <w:rFonts w:ascii="Arial" w:hAnsi="Arial" w:cs="Arial"/>
                <w:color w:val="000000" w:themeColor="text1"/>
                <w:spacing w:val="-1"/>
                <w:sz w:val="22"/>
                <w:szCs w:val="22"/>
                <w:lang w:val="es-ES_tradnl"/>
              </w:rPr>
              <w:t>coliformes</w:t>
            </w:r>
            <w:proofErr w:type="spellEnd"/>
            <w:r w:rsidRPr="0061292D">
              <w:rPr>
                <w:rFonts w:ascii="Arial" w:hAnsi="Arial" w:cs="Arial"/>
                <w:color w:val="000000" w:themeColor="text1"/>
                <w:spacing w:val="-1"/>
                <w:sz w:val="22"/>
                <w:szCs w:val="22"/>
                <w:lang w:val="es-ES_tradnl"/>
              </w:rPr>
              <w:t xml:space="preserve"> totales y fecales y </w:t>
            </w:r>
          </w:p>
        </w:tc>
        <w:tc>
          <w:tcPr>
            <w:tcW w:w="1733" w:type="dxa"/>
            <w:tcBorders>
              <w:top w:val="nil"/>
              <w:left w:val="single" w:sz="6" w:space="0" w:color="auto"/>
              <w:bottom w:val="single" w:sz="6" w:space="0" w:color="auto"/>
              <w:right w:val="single" w:sz="6" w:space="0" w:color="auto"/>
            </w:tcBorders>
            <w:shd w:val="clear" w:color="auto" w:fill="FFFFFF"/>
          </w:tcPr>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p>
        </w:tc>
      </w:tr>
    </w:tbl>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Trabajadores encargados de realizar los mantenimientos al sistema de tratamiento de residuales líquidos.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Financiamiento para la realización del mantenimiento del sistema de tratamiento, registros, trampas de grasas y control de fugas en las tuberías.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Encargado de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lastRenderedPageBreak/>
        <w:t xml:space="preserve">Parámetros de gestión: </w:t>
      </w:r>
      <w:r w:rsidRPr="0061292D">
        <w:rPr>
          <w:rFonts w:ascii="Arial" w:hAnsi="Arial" w:cs="Arial"/>
          <w:color w:val="000000" w:themeColor="text1"/>
          <w:sz w:val="22"/>
          <w:szCs w:val="22"/>
          <w:lang w:val="es-ES_tradnl"/>
        </w:rPr>
        <w:t>Verificación de que se realice el mantenimiento al sistema de tratamiento de los residuales líquidos domésticos.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u w:val="single"/>
          <w:lang w:val="es-ES_tradnl"/>
        </w:rPr>
        <w:t>Parámetros de seguimiento</w:t>
      </w:r>
      <w:r w:rsidRPr="0061292D">
        <w:rPr>
          <w:rFonts w:ascii="Arial" w:hAnsi="Arial" w:cs="Arial"/>
          <w:b/>
          <w:bCs/>
          <w:color w:val="000000" w:themeColor="text1"/>
          <w:sz w:val="22"/>
          <w:szCs w:val="22"/>
          <w:lang w:val="es-ES_tradnl"/>
        </w:rPr>
        <w:t xml:space="preserve">: </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2"/>
          <w:sz w:val="22"/>
          <w:szCs w:val="22"/>
          <w:lang w:val="es-ES_tradnl"/>
        </w:rPr>
        <w:t>pH</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4"/>
          <w:sz w:val="22"/>
          <w:szCs w:val="22"/>
          <w:lang w:val="es-ES_tradnl"/>
        </w:rPr>
        <w:t>DBO</w:t>
      </w:r>
      <w:r w:rsidRPr="0061292D">
        <w:rPr>
          <w:rFonts w:ascii="Arial" w:hAnsi="Arial" w:cs="Arial"/>
          <w:color w:val="000000" w:themeColor="text1"/>
          <w:spacing w:val="-4"/>
          <w:sz w:val="22"/>
          <w:szCs w:val="22"/>
          <w:vertAlign w:val="subscript"/>
          <w:lang w:val="es-ES_tradnl"/>
        </w:rPr>
        <w:t>5</w:t>
      </w:r>
      <w:r w:rsidRPr="0061292D">
        <w:rPr>
          <w:rFonts w:ascii="Arial" w:hAnsi="Arial" w:cs="Arial"/>
          <w:color w:val="000000" w:themeColor="text1"/>
          <w:spacing w:val="-4"/>
          <w:sz w:val="22"/>
          <w:szCs w:val="22"/>
          <w:lang w:val="es-ES_tradnl"/>
        </w:rPr>
        <w:t xml:space="preserve">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DQO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SS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ST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proofErr w:type="spellStart"/>
      <w:r w:rsidRPr="0061292D">
        <w:rPr>
          <w:rFonts w:ascii="Arial" w:hAnsi="Arial" w:cs="Arial"/>
          <w:color w:val="000000" w:themeColor="text1"/>
          <w:sz w:val="22"/>
          <w:szCs w:val="22"/>
          <w:lang w:val="es-ES_tradnl"/>
        </w:rPr>
        <w:t>Coliformes</w:t>
      </w:r>
      <w:proofErr w:type="spellEnd"/>
      <w:r w:rsidRPr="0061292D">
        <w:rPr>
          <w:rFonts w:ascii="Arial" w:hAnsi="Arial" w:cs="Arial"/>
          <w:color w:val="000000" w:themeColor="text1"/>
          <w:sz w:val="22"/>
          <w:szCs w:val="22"/>
          <w:lang w:val="es-ES_tradnl"/>
        </w:rPr>
        <w:t xml:space="preserve"> totales (</w:t>
      </w:r>
      <w:proofErr w:type="spellStart"/>
      <w:r w:rsidRPr="0061292D">
        <w:rPr>
          <w:rFonts w:ascii="Arial" w:hAnsi="Arial" w:cs="Arial"/>
          <w:color w:val="000000" w:themeColor="text1"/>
          <w:sz w:val="22"/>
          <w:szCs w:val="22"/>
          <w:lang w:val="es-ES_tradnl"/>
        </w:rPr>
        <w:t>ud</w:t>
      </w:r>
      <w:proofErr w:type="spellEnd"/>
      <w:r w:rsidRPr="0061292D">
        <w:rPr>
          <w:rFonts w:ascii="Arial" w:hAnsi="Arial" w:cs="Arial"/>
          <w:color w:val="000000" w:themeColor="text1"/>
          <w:sz w:val="22"/>
          <w:szCs w:val="22"/>
          <w:lang w:val="es-ES_tradnl"/>
        </w:rPr>
        <w:t>/100 ml)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Cloro residual (mg/l)</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pacing w:val="-1"/>
          <w:sz w:val="22"/>
          <w:szCs w:val="22"/>
          <w:lang w:val="es-ES_tradnl"/>
        </w:rPr>
        <w:t>Olores</w:t>
      </w:r>
    </w:p>
    <w:p w:rsidR="00E47A3E" w:rsidRPr="0061292D" w:rsidRDefault="00E47A3E" w:rsidP="00BA3294">
      <w:pPr>
        <w:widowControl w:val="0"/>
        <w:numPr>
          <w:ilvl w:val="0"/>
          <w:numId w:val="42"/>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Aceites y grasas (mg/l)</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 durante el primer año.</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Establecer un registro de control del cumplimiento de las medidas y de los resultados de las mediciones de la calidad del agua de los parámetros de indicador de seguimiento en el efluente del sistema de tratamiento.</w:t>
      </w:r>
    </w:p>
    <w:p w:rsidR="00E47A3E" w:rsidRPr="0061292D" w:rsidRDefault="00E47A3E" w:rsidP="00DC6497">
      <w:pPr>
        <w:spacing w:line="276" w:lineRule="auto"/>
        <w:ind w:left="48"/>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 xml:space="preserve">Norma Ambiental sobre Calidad del </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gua y C</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ntrol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escargas. (NA-AG-0</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1-03).</w:t>
      </w:r>
    </w:p>
    <w:p w:rsidR="00E47A3E" w:rsidRPr="0061292D" w:rsidRDefault="00E47A3E" w:rsidP="00DC6497">
      <w:pPr>
        <w:spacing w:line="276" w:lineRule="auto"/>
        <w:jc w:val="both"/>
        <w:rPr>
          <w:rFonts w:ascii="Arial" w:hAnsi="Arial" w:cs="Arial"/>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 xml:space="preserve">Si los </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esultados del contr</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l del eflu</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nte dan por encim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de lo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stablecido por la N</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-AG-CC-</w:t>
      </w:r>
      <w:r w:rsidRPr="0061292D">
        <w:rPr>
          <w:rFonts w:ascii="Arial" w:hAnsi="Arial" w:cs="Arial"/>
          <w:bCs/>
          <w:color w:val="000000" w:themeColor="text1"/>
          <w:sz w:val="22"/>
          <w:szCs w:val="22"/>
          <w:lang w:val="es-ES_tradnl"/>
        </w:rPr>
        <w:t>0</w:t>
      </w:r>
      <w:r w:rsidRPr="0061292D">
        <w:rPr>
          <w:rFonts w:ascii="Arial" w:hAnsi="Arial" w:cs="Arial"/>
          <w:color w:val="000000" w:themeColor="text1"/>
          <w:sz w:val="22"/>
          <w:szCs w:val="22"/>
          <w:lang w:val="es-ES_tradnl"/>
        </w:rPr>
        <w:t xml:space="preserve">1, se realizará una inspección general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el sistem</w:t>
      </w: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 xml:space="preserve">con el </w:t>
      </w:r>
      <w:r w:rsidRPr="0061292D">
        <w:rPr>
          <w:rFonts w:ascii="Arial" w:hAnsi="Arial" w:cs="Arial"/>
          <w:bCs/>
          <w:color w:val="000000" w:themeColor="text1"/>
          <w:sz w:val="22"/>
          <w:szCs w:val="22"/>
          <w:lang w:val="es-ES_tradnl"/>
        </w:rPr>
        <w:t>p</w:t>
      </w:r>
      <w:r w:rsidRPr="0061292D">
        <w:rPr>
          <w:rFonts w:ascii="Arial" w:hAnsi="Arial" w:cs="Arial"/>
          <w:color w:val="000000" w:themeColor="text1"/>
          <w:sz w:val="22"/>
          <w:szCs w:val="22"/>
          <w:lang w:val="es-ES_tradnl"/>
        </w:rPr>
        <w:t>ersonal té</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 xml:space="preserve">nico de la empresa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 xml:space="preserve">ncargado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 su mon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aje.</w:t>
      </w:r>
    </w:p>
    <w:p w:rsidR="00E47A3E" w:rsidRPr="0061292D" w:rsidRDefault="00E47A3E" w:rsidP="00DC6497">
      <w:pPr>
        <w:spacing w:line="276" w:lineRule="auto"/>
        <w:ind w:left="48"/>
        <w:jc w:val="both"/>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26" w:name="_Toc245569503"/>
      <w:r w:rsidRPr="0061292D">
        <w:rPr>
          <w:color w:val="000000" w:themeColor="text1"/>
          <w:sz w:val="22"/>
          <w:szCs w:val="22"/>
          <w:lang w:val="es-ES_tradnl"/>
        </w:rPr>
        <w:lastRenderedPageBreak/>
        <w:t>6.3.5.- Subprograma de medidas para el manejo de los desechos sólidos peligrosos y no peligrosos</w:t>
      </w:r>
      <w:bookmarkEnd w:id="26"/>
    </w:p>
    <w:p w:rsidR="00E47A3E" w:rsidRPr="0061292D" w:rsidRDefault="00E47A3E" w:rsidP="00DC6497">
      <w:pPr>
        <w:spacing w:line="276" w:lineRule="auto"/>
        <w:ind w:left="48"/>
        <w:jc w:val="both"/>
        <w:rPr>
          <w:rFonts w:ascii="Arial" w:hAnsi="Arial" w:cs="Arial"/>
          <w:bCs/>
          <w:color w:val="000000" w:themeColor="text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En la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g</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nerarán un estimad</w:t>
      </w:r>
      <w:r w:rsidRPr="0061292D">
        <w:rPr>
          <w:rFonts w:ascii="Arial" w:hAnsi="Arial" w:cs="Arial"/>
          <w:bCs/>
          <w:color w:val="000000" w:themeColor="text1"/>
          <w:sz w:val="22"/>
          <w:szCs w:val="22"/>
          <w:lang w:val="es-ES_tradnl"/>
        </w:rPr>
        <w:t xml:space="preserve">o </w:t>
      </w:r>
      <w:r w:rsidR="00B13F47" w:rsidRPr="0061292D">
        <w:rPr>
          <w:rFonts w:ascii="Arial" w:hAnsi="Arial" w:cs="Arial"/>
          <w:bCs/>
          <w:color w:val="000000" w:themeColor="text1"/>
          <w:sz w:val="22"/>
          <w:szCs w:val="22"/>
          <w:lang w:val="es-ES_tradnl"/>
        </w:rPr>
        <w:t>0.5</w:t>
      </w:r>
      <w:r w:rsidR="00C258DB" w:rsidRPr="0061292D">
        <w:rPr>
          <w:rFonts w:ascii="Arial" w:hAnsi="Arial" w:cs="Arial"/>
          <w:bCs/>
          <w:color w:val="000000" w:themeColor="text1"/>
          <w:sz w:val="22"/>
          <w:szCs w:val="22"/>
          <w:lang w:val="es-ES_tradnl"/>
        </w:rPr>
        <w:t xml:space="preserve"> ton</w:t>
      </w:r>
      <w:r w:rsidRPr="0061292D">
        <w:rPr>
          <w:rFonts w:ascii="Arial" w:hAnsi="Arial" w:cs="Arial"/>
          <w:color w:val="000000" w:themeColor="text1"/>
          <w:sz w:val="22"/>
          <w:szCs w:val="22"/>
          <w:lang w:val="es-ES_tradnl"/>
        </w:rPr>
        <w:t xml:space="preserve">/día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 xml:space="preserve">esechos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ólidos</w:t>
      </w:r>
      <w:r w:rsidR="00B13F47" w:rsidRPr="0061292D">
        <w:rPr>
          <w:rFonts w:ascii="Arial" w:hAnsi="Arial" w:cs="Arial"/>
          <w:color w:val="000000" w:themeColor="text1"/>
          <w:sz w:val="22"/>
          <w:szCs w:val="22"/>
          <w:lang w:val="es-ES_tradnl"/>
        </w:rPr>
        <w:t>, aproximadamente 2 m3/</w:t>
      </w:r>
      <w:proofErr w:type="spellStart"/>
      <w:r w:rsidR="00B13F47" w:rsidRPr="0061292D">
        <w:rPr>
          <w:rFonts w:ascii="Arial" w:hAnsi="Arial" w:cs="Arial"/>
          <w:color w:val="000000" w:themeColor="text1"/>
          <w:sz w:val="22"/>
          <w:szCs w:val="22"/>
          <w:lang w:val="es-ES_tradnl"/>
        </w:rPr>
        <w:t>dia</w:t>
      </w:r>
      <w:proofErr w:type="spellEnd"/>
      <w:r w:rsidRPr="0061292D">
        <w:rPr>
          <w:rFonts w:ascii="Arial" w:hAnsi="Arial" w:cs="Arial"/>
          <w:color w:val="000000" w:themeColor="text1"/>
          <w:sz w:val="22"/>
          <w:szCs w:val="22"/>
          <w:lang w:val="es-ES_tradnl"/>
        </w:rPr>
        <w:t>. L</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s desech</w:t>
      </w:r>
      <w:r w:rsidRPr="0061292D">
        <w:rPr>
          <w:rFonts w:ascii="Arial" w:hAnsi="Arial" w:cs="Arial"/>
          <w:bCs/>
          <w:color w:val="000000" w:themeColor="text1"/>
          <w:sz w:val="22"/>
          <w:szCs w:val="22"/>
          <w:lang w:val="es-ES_tradnl"/>
        </w:rPr>
        <w:t>o</w:t>
      </w:r>
      <w:r w:rsidRPr="0061292D">
        <w:rPr>
          <w:rFonts w:ascii="Arial" w:hAnsi="Arial" w:cs="Arial"/>
          <w:color w:val="000000" w:themeColor="text1"/>
          <w:sz w:val="22"/>
          <w:szCs w:val="22"/>
          <w:lang w:val="es-ES_tradnl"/>
        </w:rPr>
        <w:t xml:space="preserve">s serán </w:t>
      </w:r>
      <w:r w:rsidRPr="0061292D">
        <w:rPr>
          <w:rFonts w:ascii="Arial" w:hAnsi="Arial" w:cs="Arial"/>
          <w:bCs/>
          <w:color w:val="000000" w:themeColor="text1"/>
          <w:sz w:val="22"/>
          <w:szCs w:val="22"/>
          <w:lang w:val="es-ES_tradnl"/>
        </w:rPr>
        <w:t>g</w:t>
      </w:r>
      <w:r w:rsidRPr="0061292D">
        <w:rPr>
          <w:rFonts w:ascii="Arial" w:hAnsi="Arial" w:cs="Arial"/>
          <w:color w:val="000000" w:themeColor="text1"/>
          <w:sz w:val="22"/>
          <w:szCs w:val="22"/>
          <w:lang w:val="es-ES_tradnl"/>
        </w:rPr>
        <w:t>enerados en las viviendas de los</w:t>
      </w:r>
      <w:r w:rsidR="00117D69" w:rsidRPr="0061292D">
        <w:rPr>
          <w:rFonts w:ascii="Arial" w:hAnsi="Arial" w:cs="Arial"/>
          <w:color w:val="000000" w:themeColor="text1"/>
          <w:sz w:val="22"/>
          <w:szCs w:val="22"/>
          <w:lang w:val="es-ES_tradnl"/>
        </w:rPr>
        <w:t xml:space="preserve"> </w:t>
      </w:r>
      <w:r w:rsidR="00775156">
        <w:rPr>
          <w:rFonts w:ascii="Arial" w:hAnsi="Arial" w:cs="Arial"/>
          <w:color w:val="000000" w:themeColor="text1"/>
          <w:sz w:val="22"/>
          <w:szCs w:val="22"/>
          <w:lang w:val="es-ES_tradnl"/>
        </w:rPr>
        <w:t xml:space="preserve">13 </w:t>
      </w:r>
      <w:r w:rsidR="009927A2">
        <w:rPr>
          <w:rFonts w:ascii="Arial" w:hAnsi="Arial" w:cs="Arial"/>
          <w:color w:val="000000" w:themeColor="text1"/>
          <w:sz w:val="22"/>
          <w:szCs w:val="22"/>
          <w:lang w:val="es-ES_tradnl"/>
        </w:rPr>
        <w:t>edificios</w:t>
      </w:r>
      <w:r w:rsidR="00775156">
        <w:rPr>
          <w:rFonts w:ascii="Arial" w:hAnsi="Arial" w:cs="Arial"/>
          <w:color w:val="000000" w:themeColor="text1"/>
          <w:sz w:val="22"/>
          <w:szCs w:val="22"/>
          <w:lang w:val="es-ES_tradnl"/>
        </w:rPr>
        <w:t xml:space="preserve"> para un total de 104 apartamentos</w:t>
      </w:r>
      <w:r w:rsidR="00185383" w:rsidRPr="0061292D">
        <w:rPr>
          <w:rFonts w:ascii="Arial" w:hAnsi="Arial" w:cs="Arial"/>
          <w:color w:val="000000" w:themeColor="text1"/>
          <w:sz w:val="22"/>
          <w:szCs w:val="22"/>
          <w:lang w:val="es-ES_tradnl"/>
        </w:rPr>
        <w:t>, las</w:t>
      </w:r>
      <w:r w:rsidRPr="0061292D">
        <w:rPr>
          <w:rFonts w:ascii="Arial" w:hAnsi="Arial" w:cs="Arial"/>
          <w:color w:val="000000" w:themeColor="text1"/>
          <w:spacing w:val="-2"/>
          <w:sz w:val="22"/>
          <w:szCs w:val="22"/>
          <w:lang w:val="es-ES_tradnl"/>
        </w:rPr>
        <w:t xml:space="preserve"> á</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eas comu</w:t>
      </w:r>
      <w:r w:rsidRPr="0061292D">
        <w:rPr>
          <w:rFonts w:ascii="Arial" w:hAnsi="Arial" w:cs="Arial"/>
          <w:bCs/>
          <w:color w:val="000000" w:themeColor="text1"/>
          <w:spacing w:val="-2"/>
          <w:sz w:val="22"/>
          <w:szCs w:val="22"/>
          <w:lang w:val="es-ES_tradnl"/>
        </w:rPr>
        <w:t>n</w:t>
      </w:r>
      <w:r w:rsidRPr="0061292D">
        <w:rPr>
          <w:rFonts w:ascii="Arial" w:hAnsi="Arial" w:cs="Arial"/>
          <w:color w:val="000000" w:themeColor="text1"/>
          <w:spacing w:val="-2"/>
          <w:sz w:val="22"/>
          <w:szCs w:val="22"/>
          <w:lang w:val="es-ES_tradnl"/>
        </w:rPr>
        <w:t>es, jardin</w:t>
      </w:r>
      <w:r w:rsidRPr="0061292D">
        <w:rPr>
          <w:rFonts w:ascii="Arial" w:hAnsi="Arial" w:cs="Arial"/>
          <w:bCs/>
          <w:color w:val="000000" w:themeColor="text1"/>
          <w:spacing w:val="-2"/>
          <w:sz w:val="22"/>
          <w:szCs w:val="22"/>
          <w:lang w:val="es-ES_tradnl"/>
        </w:rPr>
        <w:t>e</w:t>
      </w:r>
      <w:r w:rsidRPr="0061292D">
        <w:rPr>
          <w:rFonts w:ascii="Arial" w:hAnsi="Arial" w:cs="Arial"/>
          <w:color w:val="000000" w:themeColor="text1"/>
          <w:spacing w:val="-2"/>
          <w:sz w:val="22"/>
          <w:szCs w:val="22"/>
          <w:lang w:val="es-ES_tradnl"/>
        </w:rPr>
        <w:t xml:space="preserve">s y áreas </w:t>
      </w:r>
      <w:r w:rsidRPr="0061292D">
        <w:rPr>
          <w:rFonts w:ascii="Arial" w:hAnsi="Arial" w:cs="Arial"/>
          <w:bCs/>
          <w:color w:val="000000" w:themeColor="text1"/>
          <w:spacing w:val="-2"/>
          <w:sz w:val="22"/>
          <w:szCs w:val="22"/>
          <w:lang w:val="es-ES_tradnl"/>
        </w:rPr>
        <w:t>v</w:t>
      </w:r>
      <w:r w:rsidRPr="0061292D">
        <w:rPr>
          <w:rFonts w:ascii="Arial" w:hAnsi="Arial" w:cs="Arial"/>
          <w:color w:val="000000" w:themeColor="text1"/>
          <w:spacing w:val="-2"/>
          <w:sz w:val="22"/>
          <w:szCs w:val="22"/>
          <w:lang w:val="es-ES_tradnl"/>
        </w:rPr>
        <w:t>erdes, ent</w:t>
      </w:r>
      <w:r w:rsidRPr="0061292D">
        <w:rPr>
          <w:rFonts w:ascii="Arial" w:hAnsi="Arial" w:cs="Arial"/>
          <w:bCs/>
          <w:color w:val="000000" w:themeColor="text1"/>
          <w:spacing w:val="-2"/>
          <w:sz w:val="22"/>
          <w:szCs w:val="22"/>
          <w:lang w:val="es-ES_tradnl"/>
        </w:rPr>
        <w:t>r</w:t>
      </w:r>
      <w:r w:rsidRPr="0061292D">
        <w:rPr>
          <w:rFonts w:ascii="Arial" w:hAnsi="Arial" w:cs="Arial"/>
          <w:color w:val="000000" w:themeColor="text1"/>
          <w:spacing w:val="-2"/>
          <w:sz w:val="22"/>
          <w:szCs w:val="22"/>
          <w:lang w:val="es-ES_tradnl"/>
        </w:rPr>
        <w:t>e otros.</w:t>
      </w:r>
    </w:p>
    <w:p w:rsidR="00E47A3E" w:rsidRPr="0061292D" w:rsidRDefault="00E47A3E" w:rsidP="00DC6497">
      <w:pPr>
        <w:spacing w:line="276" w:lineRule="auto"/>
        <w:ind w:left="48"/>
        <w:jc w:val="both"/>
        <w:rPr>
          <w:rFonts w:ascii="Arial" w:hAnsi="Arial" w:cs="Arial"/>
          <w:bCs/>
          <w:color w:val="000000" w:themeColor="text1"/>
          <w:spacing w:val="-1"/>
          <w:sz w:val="22"/>
          <w:szCs w:val="22"/>
          <w:lang w:val="es-ES_tradnl"/>
        </w:rPr>
      </w:pPr>
    </w:p>
    <w:p w:rsidR="00E47A3E" w:rsidRPr="0061292D" w:rsidRDefault="00E47A3E" w:rsidP="00DC6497">
      <w:pPr>
        <w:spacing w:line="276" w:lineRule="auto"/>
        <w:ind w:left="48"/>
        <w:jc w:val="both"/>
        <w:rPr>
          <w:rFonts w:ascii="Arial" w:hAnsi="Arial" w:cs="Arial"/>
          <w:color w:val="000000" w:themeColor="text1"/>
          <w:sz w:val="22"/>
          <w:szCs w:val="22"/>
          <w:lang w:val="es-ES_tradnl"/>
        </w:rPr>
      </w:pP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na de las actividade</w:t>
      </w:r>
      <w:r w:rsidRPr="0061292D">
        <w:rPr>
          <w:rFonts w:ascii="Arial" w:hAnsi="Arial" w:cs="Arial"/>
          <w:bCs/>
          <w:color w:val="000000" w:themeColor="text1"/>
          <w:spacing w:val="-1"/>
          <w:sz w:val="22"/>
          <w:szCs w:val="22"/>
          <w:lang w:val="es-ES_tradnl"/>
        </w:rPr>
        <w:t xml:space="preserve">s </w:t>
      </w:r>
      <w:r w:rsidRPr="0061292D">
        <w:rPr>
          <w:rFonts w:ascii="Arial" w:hAnsi="Arial" w:cs="Arial"/>
          <w:color w:val="000000" w:themeColor="text1"/>
          <w:spacing w:val="-1"/>
          <w:sz w:val="22"/>
          <w:szCs w:val="22"/>
          <w:lang w:val="es-ES_tradnl"/>
        </w:rPr>
        <w:t>de mantenimiento q</w:t>
      </w:r>
      <w:r w:rsidRPr="0061292D">
        <w:rPr>
          <w:rFonts w:ascii="Arial" w:hAnsi="Arial" w:cs="Arial"/>
          <w:bCs/>
          <w:color w:val="000000" w:themeColor="text1"/>
          <w:spacing w:val="-1"/>
          <w:sz w:val="22"/>
          <w:szCs w:val="22"/>
          <w:lang w:val="es-ES_tradnl"/>
        </w:rPr>
        <w:t>u</w:t>
      </w:r>
      <w:r w:rsidRPr="0061292D">
        <w:rPr>
          <w:rFonts w:ascii="Arial" w:hAnsi="Arial" w:cs="Arial"/>
          <w:color w:val="000000" w:themeColor="text1"/>
          <w:spacing w:val="-1"/>
          <w:sz w:val="22"/>
          <w:szCs w:val="22"/>
          <w:lang w:val="es-ES_tradnl"/>
        </w:rPr>
        <w:t>e se reali</w:t>
      </w:r>
      <w:r w:rsidRPr="0061292D">
        <w:rPr>
          <w:rFonts w:ascii="Arial" w:hAnsi="Arial" w:cs="Arial"/>
          <w:bCs/>
          <w:color w:val="000000" w:themeColor="text1"/>
          <w:spacing w:val="-1"/>
          <w:sz w:val="22"/>
          <w:szCs w:val="22"/>
          <w:lang w:val="es-ES_tradnl"/>
        </w:rPr>
        <w:t>z</w:t>
      </w:r>
      <w:r w:rsidRPr="0061292D">
        <w:rPr>
          <w:rFonts w:ascii="Arial" w:hAnsi="Arial" w:cs="Arial"/>
          <w:color w:val="000000" w:themeColor="text1"/>
          <w:spacing w:val="-1"/>
          <w:sz w:val="22"/>
          <w:szCs w:val="22"/>
          <w:lang w:val="es-ES_tradnl"/>
        </w:rPr>
        <w:t>ará en las instalacio</w:t>
      </w:r>
      <w:r w:rsidRPr="0061292D">
        <w:rPr>
          <w:rFonts w:ascii="Arial" w:hAnsi="Arial" w:cs="Arial"/>
          <w:bCs/>
          <w:color w:val="000000" w:themeColor="text1"/>
          <w:spacing w:val="-1"/>
          <w:sz w:val="22"/>
          <w:szCs w:val="22"/>
          <w:lang w:val="es-ES_tradnl"/>
        </w:rPr>
        <w:t>n</w:t>
      </w:r>
      <w:r w:rsidRPr="0061292D">
        <w:rPr>
          <w:rFonts w:ascii="Arial" w:hAnsi="Arial" w:cs="Arial"/>
          <w:color w:val="000000" w:themeColor="text1"/>
          <w:spacing w:val="-1"/>
          <w:sz w:val="22"/>
          <w:szCs w:val="22"/>
          <w:lang w:val="es-ES_tradnl"/>
        </w:rPr>
        <w:t xml:space="preserve">es, </w:t>
      </w:r>
      <w:r w:rsidRPr="0061292D">
        <w:rPr>
          <w:rFonts w:ascii="Arial" w:hAnsi="Arial" w:cs="Arial"/>
          <w:color w:val="000000" w:themeColor="text1"/>
          <w:sz w:val="22"/>
          <w:szCs w:val="22"/>
          <w:lang w:val="es-ES_tradnl"/>
        </w:rPr>
        <w:t>es la poda de l</w:t>
      </w:r>
      <w:r w:rsidRPr="0061292D">
        <w:rPr>
          <w:rFonts w:ascii="Arial" w:hAnsi="Arial" w:cs="Arial"/>
          <w:bCs/>
          <w:color w:val="000000" w:themeColor="text1"/>
          <w:sz w:val="22"/>
          <w:szCs w:val="22"/>
          <w:lang w:val="es-ES_tradnl"/>
        </w:rPr>
        <w:t>a</w:t>
      </w:r>
      <w:r w:rsidRPr="0061292D">
        <w:rPr>
          <w:rFonts w:ascii="Arial" w:hAnsi="Arial" w:cs="Arial"/>
          <w:color w:val="000000" w:themeColor="text1"/>
          <w:sz w:val="22"/>
          <w:szCs w:val="22"/>
          <w:lang w:val="es-ES_tradnl"/>
        </w:rPr>
        <w:t>s matas, con el o</w:t>
      </w:r>
      <w:r w:rsidRPr="0061292D">
        <w:rPr>
          <w:rFonts w:ascii="Arial" w:hAnsi="Arial" w:cs="Arial"/>
          <w:bCs/>
          <w:color w:val="000000" w:themeColor="text1"/>
          <w:sz w:val="22"/>
          <w:szCs w:val="22"/>
          <w:lang w:val="es-ES_tradnl"/>
        </w:rPr>
        <w:t>b</w:t>
      </w:r>
      <w:r w:rsidRPr="0061292D">
        <w:rPr>
          <w:rFonts w:ascii="Arial" w:hAnsi="Arial" w:cs="Arial"/>
          <w:color w:val="000000" w:themeColor="text1"/>
          <w:sz w:val="22"/>
          <w:szCs w:val="22"/>
          <w:lang w:val="es-ES_tradnl"/>
        </w:rPr>
        <w:t xml:space="preserve">jetivo de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liminar la</w:t>
      </w:r>
      <w:r w:rsidRPr="0061292D">
        <w:rPr>
          <w:rFonts w:ascii="Arial" w:hAnsi="Arial" w:cs="Arial"/>
          <w:bCs/>
          <w:color w:val="000000" w:themeColor="text1"/>
          <w:sz w:val="22"/>
          <w:szCs w:val="22"/>
          <w:lang w:val="es-ES_tradnl"/>
        </w:rPr>
        <w:t xml:space="preserve">s </w:t>
      </w:r>
      <w:r w:rsidRPr="0061292D">
        <w:rPr>
          <w:rFonts w:ascii="Arial" w:hAnsi="Arial" w:cs="Arial"/>
          <w:color w:val="000000" w:themeColor="text1"/>
          <w:sz w:val="22"/>
          <w:szCs w:val="22"/>
          <w:lang w:val="es-ES_tradnl"/>
        </w:rPr>
        <w:t xml:space="preserve">ramas y hojas </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ecas.</w:t>
      </w:r>
    </w:p>
    <w:p w:rsidR="00E47A3E" w:rsidRPr="0061292D" w:rsidRDefault="00E47A3E" w:rsidP="00DC6497">
      <w:pPr>
        <w:spacing w:line="276" w:lineRule="auto"/>
        <w:ind w:left="29"/>
        <w:jc w:val="center"/>
        <w:rPr>
          <w:rFonts w:ascii="Arial" w:hAnsi="Arial" w:cs="Arial"/>
          <w:color w:val="000000" w:themeColor="text1"/>
          <w:sz w:val="22"/>
          <w:szCs w:val="22"/>
          <w:lang w:val="es-ES"/>
        </w:rPr>
      </w:pPr>
    </w:p>
    <w:p w:rsidR="00E47A3E" w:rsidRPr="0061292D" w:rsidRDefault="00E47A3E" w:rsidP="00DC6497">
      <w:pPr>
        <w:spacing w:line="276" w:lineRule="auto"/>
        <w:ind w:left="58"/>
        <w:jc w:val="both"/>
        <w:rPr>
          <w:rFonts w:ascii="Arial" w:hAnsi="Arial" w:cs="Arial"/>
          <w:color w:val="000000" w:themeColor="text1"/>
          <w:sz w:val="22"/>
          <w:szCs w:val="22"/>
          <w:lang w:val="es-ES"/>
        </w:rPr>
      </w:pPr>
      <w:r w:rsidRPr="0061292D">
        <w:rPr>
          <w:rFonts w:ascii="Arial" w:hAnsi="Arial" w:cs="Arial"/>
          <w:bCs/>
          <w:color w:val="000000" w:themeColor="text1"/>
          <w:spacing w:val="-1"/>
          <w:sz w:val="22"/>
          <w:szCs w:val="22"/>
          <w:lang w:val="es-ES_tradnl"/>
        </w:rPr>
        <w:t>P</w:t>
      </w:r>
      <w:r w:rsidRPr="0061292D">
        <w:rPr>
          <w:rFonts w:ascii="Arial" w:hAnsi="Arial" w:cs="Arial"/>
          <w:color w:val="000000" w:themeColor="text1"/>
          <w:spacing w:val="-1"/>
          <w:sz w:val="22"/>
          <w:szCs w:val="22"/>
          <w:lang w:val="es-ES_tradnl"/>
        </w:rPr>
        <w:t>or otra parte se con</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iderará desechos sólidos peligr</w:t>
      </w:r>
      <w:r w:rsidRPr="0061292D">
        <w:rPr>
          <w:rFonts w:ascii="Arial" w:hAnsi="Arial" w:cs="Arial"/>
          <w:bCs/>
          <w:color w:val="000000" w:themeColor="text1"/>
          <w:spacing w:val="-1"/>
          <w:sz w:val="22"/>
          <w:szCs w:val="22"/>
          <w:lang w:val="es-ES_tradnl"/>
        </w:rPr>
        <w:t>o</w:t>
      </w:r>
      <w:r w:rsidRPr="0061292D">
        <w:rPr>
          <w:rFonts w:ascii="Arial" w:hAnsi="Arial" w:cs="Arial"/>
          <w:color w:val="000000" w:themeColor="text1"/>
          <w:spacing w:val="-1"/>
          <w:sz w:val="22"/>
          <w:szCs w:val="22"/>
          <w:lang w:val="es-ES_tradnl"/>
        </w:rPr>
        <w:t xml:space="preserve">sos tales </w:t>
      </w:r>
      <w:r w:rsidRPr="0061292D">
        <w:rPr>
          <w:rFonts w:ascii="Arial" w:hAnsi="Arial" w:cs="Arial"/>
          <w:bCs/>
          <w:color w:val="000000" w:themeColor="text1"/>
          <w:spacing w:val="-1"/>
          <w:sz w:val="22"/>
          <w:szCs w:val="22"/>
          <w:lang w:val="es-ES_tradnl"/>
        </w:rPr>
        <w:t>c</w:t>
      </w:r>
      <w:r w:rsidRPr="0061292D">
        <w:rPr>
          <w:rFonts w:ascii="Arial" w:hAnsi="Arial" w:cs="Arial"/>
          <w:color w:val="000000" w:themeColor="text1"/>
          <w:spacing w:val="-1"/>
          <w:sz w:val="22"/>
          <w:szCs w:val="22"/>
          <w:lang w:val="es-ES_tradnl"/>
        </w:rPr>
        <w:t>omo: env</w:t>
      </w:r>
      <w:r w:rsidRPr="0061292D">
        <w:rPr>
          <w:rFonts w:ascii="Arial" w:hAnsi="Arial" w:cs="Arial"/>
          <w:bCs/>
          <w:color w:val="000000" w:themeColor="text1"/>
          <w:spacing w:val="-1"/>
          <w:sz w:val="22"/>
          <w:szCs w:val="22"/>
          <w:lang w:val="es-ES_tradnl"/>
        </w:rPr>
        <w:t>a</w:t>
      </w:r>
      <w:r w:rsidRPr="0061292D">
        <w:rPr>
          <w:rFonts w:ascii="Arial" w:hAnsi="Arial" w:cs="Arial"/>
          <w:color w:val="000000" w:themeColor="text1"/>
          <w:spacing w:val="-1"/>
          <w:sz w:val="22"/>
          <w:szCs w:val="22"/>
          <w:lang w:val="es-ES_tradnl"/>
        </w:rPr>
        <w:t>ses de su</w:t>
      </w:r>
      <w:r w:rsidRPr="0061292D">
        <w:rPr>
          <w:rFonts w:ascii="Arial" w:hAnsi="Arial" w:cs="Arial"/>
          <w:bCs/>
          <w:color w:val="000000" w:themeColor="text1"/>
          <w:spacing w:val="-1"/>
          <w:sz w:val="22"/>
          <w:szCs w:val="22"/>
          <w:lang w:val="es-ES_tradnl"/>
        </w:rPr>
        <w:t>s</w:t>
      </w:r>
      <w:r w:rsidRPr="0061292D">
        <w:rPr>
          <w:rFonts w:ascii="Arial" w:hAnsi="Arial" w:cs="Arial"/>
          <w:color w:val="000000" w:themeColor="text1"/>
          <w:spacing w:val="-1"/>
          <w:sz w:val="22"/>
          <w:szCs w:val="22"/>
          <w:lang w:val="es-ES_tradnl"/>
        </w:rPr>
        <w:t xml:space="preserve">tancias </w:t>
      </w:r>
      <w:r w:rsidRPr="0061292D">
        <w:rPr>
          <w:rFonts w:ascii="Arial" w:hAnsi="Arial" w:cs="Arial"/>
          <w:bCs/>
          <w:color w:val="000000" w:themeColor="text1"/>
          <w:sz w:val="22"/>
          <w:szCs w:val="22"/>
          <w:lang w:val="es-ES_tradnl"/>
        </w:rPr>
        <w:t>q</w:t>
      </w:r>
      <w:r w:rsidRPr="0061292D">
        <w:rPr>
          <w:rFonts w:ascii="Arial" w:hAnsi="Arial" w:cs="Arial"/>
          <w:color w:val="000000" w:themeColor="text1"/>
          <w:sz w:val="22"/>
          <w:szCs w:val="22"/>
          <w:lang w:val="es-ES_tradnl"/>
        </w:rPr>
        <w:t xml:space="preserve">uímicas </w:t>
      </w:r>
      <w:r w:rsidRPr="0061292D">
        <w:rPr>
          <w:rFonts w:ascii="Arial" w:hAnsi="Arial" w:cs="Arial"/>
          <w:bCs/>
          <w:color w:val="000000" w:themeColor="text1"/>
          <w:sz w:val="22"/>
          <w:szCs w:val="22"/>
          <w:lang w:val="es-ES_tradnl"/>
        </w:rPr>
        <w:t>u</w:t>
      </w:r>
      <w:r w:rsidRPr="0061292D">
        <w:rPr>
          <w:rFonts w:ascii="Arial" w:hAnsi="Arial" w:cs="Arial"/>
          <w:color w:val="000000" w:themeColor="text1"/>
          <w:sz w:val="22"/>
          <w:szCs w:val="22"/>
          <w:lang w:val="es-ES_tradnl"/>
        </w:rPr>
        <w:t xml:space="preserve">tilizadas </w:t>
      </w:r>
      <w:r w:rsidRPr="0061292D">
        <w:rPr>
          <w:rFonts w:ascii="Arial" w:hAnsi="Arial" w:cs="Arial"/>
          <w:bCs/>
          <w:color w:val="000000" w:themeColor="text1"/>
          <w:sz w:val="22"/>
          <w:szCs w:val="22"/>
          <w:lang w:val="es-ES_tradnl"/>
        </w:rPr>
        <w:t>e</w:t>
      </w:r>
      <w:r w:rsidRPr="0061292D">
        <w:rPr>
          <w:rFonts w:ascii="Arial" w:hAnsi="Arial" w:cs="Arial"/>
          <w:color w:val="000000" w:themeColor="text1"/>
          <w:sz w:val="22"/>
          <w:szCs w:val="22"/>
          <w:lang w:val="es-ES_tradnl"/>
        </w:rPr>
        <w:t>n el man</w:t>
      </w:r>
      <w:r w:rsidRPr="0061292D">
        <w:rPr>
          <w:rFonts w:ascii="Arial" w:hAnsi="Arial" w:cs="Arial"/>
          <w:bCs/>
          <w:color w:val="000000" w:themeColor="text1"/>
          <w:sz w:val="22"/>
          <w:szCs w:val="22"/>
          <w:lang w:val="es-ES_tradnl"/>
        </w:rPr>
        <w:t>t</w:t>
      </w:r>
      <w:r w:rsidRPr="0061292D">
        <w:rPr>
          <w:rFonts w:ascii="Arial" w:hAnsi="Arial" w:cs="Arial"/>
          <w:color w:val="000000" w:themeColor="text1"/>
          <w:sz w:val="22"/>
          <w:szCs w:val="22"/>
          <w:lang w:val="es-ES_tradnl"/>
        </w:rPr>
        <w:t>enimiento (latas de pintura y barniz, e</w:t>
      </w:r>
      <w:r w:rsidRPr="0061292D">
        <w:rPr>
          <w:rFonts w:ascii="Arial" w:hAnsi="Arial" w:cs="Arial"/>
          <w:bCs/>
          <w:color w:val="000000" w:themeColor="text1"/>
          <w:sz w:val="22"/>
          <w:szCs w:val="22"/>
          <w:lang w:val="es-ES_tradnl"/>
        </w:rPr>
        <w:t>n</w:t>
      </w:r>
      <w:r w:rsidRPr="0061292D">
        <w:rPr>
          <w:rFonts w:ascii="Arial" w:hAnsi="Arial" w:cs="Arial"/>
          <w:color w:val="000000" w:themeColor="text1"/>
          <w:sz w:val="22"/>
          <w:szCs w:val="22"/>
          <w:lang w:val="es-ES_tradnl"/>
        </w:rPr>
        <w:t>vases plá</w:t>
      </w:r>
      <w:r w:rsidRPr="0061292D">
        <w:rPr>
          <w:rFonts w:ascii="Arial" w:hAnsi="Arial" w:cs="Arial"/>
          <w:bCs/>
          <w:color w:val="000000" w:themeColor="text1"/>
          <w:sz w:val="22"/>
          <w:szCs w:val="22"/>
          <w:lang w:val="es-ES_tradnl"/>
        </w:rPr>
        <w:t>s</w:t>
      </w:r>
      <w:r w:rsidRPr="0061292D">
        <w:rPr>
          <w:rFonts w:ascii="Arial" w:hAnsi="Arial" w:cs="Arial"/>
          <w:color w:val="000000" w:themeColor="text1"/>
          <w:sz w:val="22"/>
          <w:szCs w:val="22"/>
          <w:lang w:val="es-ES_tradnl"/>
        </w:rPr>
        <w:t xml:space="preserve">tico de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isolventes) y baterías, entre ot</w:t>
      </w:r>
      <w:r w:rsidRPr="0061292D">
        <w:rPr>
          <w:rFonts w:ascii="Arial" w:hAnsi="Arial" w:cs="Arial"/>
          <w:bCs/>
          <w:color w:val="000000" w:themeColor="text1"/>
          <w:sz w:val="22"/>
          <w:szCs w:val="22"/>
          <w:lang w:val="es-ES_tradnl"/>
        </w:rPr>
        <w:t>r</w:t>
      </w:r>
      <w:r w:rsidRPr="0061292D">
        <w:rPr>
          <w:rFonts w:ascii="Arial" w:hAnsi="Arial" w:cs="Arial"/>
          <w:color w:val="000000" w:themeColor="text1"/>
          <w:sz w:val="22"/>
          <w:szCs w:val="22"/>
          <w:lang w:val="es-ES_tradnl"/>
        </w:rPr>
        <w:t xml:space="preserve">os, que </w:t>
      </w:r>
      <w:r w:rsidRPr="0061292D">
        <w:rPr>
          <w:rFonts w:ascii="Arial" w:hAnsi="Arial" w:cs="Arial"/>
          <w:bCs/>
          <w:color w:val="000000" w:themeColor="text1"/>
          <w:sz w:val="22"/>
          <w:szCs w:val="22"/>
          <w:lang w:val="es-ES_tradnl"/>
        </w:rPr>
        <w:t>d</w:t>
      </w:r>
      <w:r w:rsidRPr="0061292D">
        <w:rPr>
          <w:rFonts w:ascii="Arial" w:hAnsi="Arial" w:cs="Arial"/>
          <w:color w:val="000000" w:themeColor="text1"/>
          <w:sz w:val="22"/>
          <w:szCs w:val="22"/>
          <w:lang w:val="es-ES_tradnl"/>
        </w:rPr>
        <w:t>eben tener su manej</w:t>
      </w:r>
      <w:r w:rsidRPr="0061292D">
        <w:rPr>
          <w:rFonts w:ascii="Arial" w:hAnsi="Arial" w:cs="Arial"/>
          <w:bCs/>
          <w:color w:val="000000" w:themeColor="text1"/>
          <w:sz w:val="22"/>
          <w:szCs w:val="22"/>
          <w:lang w:val="es-ES_tradnl"/>
        </w:rPr>
        <w:t xml:space="preserve">o </w:t>
      </w:r>
      <w:r w:rsidRPr="0061292D">
        <w:rPr>
          <w:rFonts w:ascii="Arial" w:hAnsi="Arial" w:cs="Arial"/>
          <w:color w:val="000000" w:themeColor="text1"/>
          <w:sz w:val="22"/>
          <w:szCs w:val="22"/>
          <w:lang w:val="es-ES_tradnl"/>
        </w:rPr>
        <w:t>y disposi</w:t>
      </w:r>
      <w:r w:rsidRPr="0061292D">
        <w:rPr>
          <w:rFonts w:ascii="Arial" w:hAnsi="Arial" w:cs="Arial"/>
          <w:bCs/>
          <w:color w:val="000000" w:themeColor="text1"/>
          <w:sz w:val="22"/>
          <w:szCs w:val="22"/>
          <w:lang w:val="es-ES_tradnl"/>
        </w:rPr>
        <w:t>c</w:t>
      </w:r>
      <w:r w:rsidRPr="0061292D">
        <w:rPr>
          <w:rFonts w:ascii="Arial" w:hAnsi="Arial" w:cs="Arial"/>
          <w:color w:val="000000" w:themeColor="text1"/>
          <w:sz w:val="22"/>
          <w:szCs w:val="22"/>
          <w:lang w:val="es-ES_tradnl"/>
        </w:rPr>
        <w:t>ión.</w:t>
      </w:r>
    </w:p>
    <w:p w:rsidR="00E47A3E" w:rsidRPr="0061292D" w:rsidRDefault="00E47A3E" w:rsidP="00DC6497">
      <w:pPr>
        <w:spacing w:line="276" w:lineRule="auto"/>
        <w:ind w:left="58"/>
        <w:rPr>
          <w:rFonts w:ascii="Arial" w:hAnsi="Arial" w:cs="Arial"/>
          <w:bCs/>
          <w:color w:val="000000" w:themeColor="text1"/>
          <w:spacing w:val="-3"/>
          <w:sz w:val="22"/>
          <w:szCs w:val="22"/>
          <w:lang w:val="es-ES"/>
        </w:rPr>
      </w:pPr>
    </w:p>
    <w:p w:rsidR="00E47A3E" w:rsidRPr="0061292D" w:rsidRDefault="00E47A3E" w:rsidP="00DC6497">
      <w:pPr>
        <w:spacing w:line="276" w:lineRule="auto"/>
        <w:ind w:left="58"/>
        <w:rPr>
          <w:rFonts w:ascii="Arial" w:hAnsi="Arial" w:cs="Arial"/>
          <w:b/>
          <w:color w:val="000000" w:themeColor="text1"/>
          <w:sz w:val="22"/>
          <w:szCs w:val="22"/>
        </w:rPr>
      </w:pPr>
      <w:r w:rsidRPr="0061292D">
        <w:rPr>
          <w:rFonts w:ascii="Arial" w:hAnsi="Arial" w:cs="Arial"/>
          <w:b/>
          <w:bCs/>
          <w:color w:val="000000" w:themeColor="text1"/>
          <w:spacing w:val="-3"/>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r la conta</w:t>
      </w:r>
      <w:r w:rsidRPr="0061292D">
        <w:rPr>
          <w:rFonts w:ascii="Arial" w:hAnsi="Arial" w:cs="Arial"/>
          <w:bCs/>
          <w:color w:val="000000" w:themeColor="text1"/>
          <w:sz w:val="22"/>
          <w:szCs w:val="22"/>
        </w:rPr>
        <w:t>m</w:t>
      </w:r>
      <w:r w:rsidRPr="0061292D">
        <w:rPr>
          <w:rFonts w:ascii="Arial" w:hAnsi="Arial" w:cs="Arial"/>
          <w:color w:val="000000" w:themeColor="text1"/>
          <w:sz w:val="22"/>
          <w:szCs w:val="22"/>
        </w:rPr>
        <w:t>inación de los suel</w:t>
      </w:r>
      <w:r w:rsidRPr="0061292D">
        <w:rPr>
          <w:rFonts w:ascii="Arial" w:hAnsi="Arial" w:cs="Arial"/>
          <w:bCs/>
          <w:color w:val="000000" w:themeColor="text1"/>
          <w:sz w:val="22"/>
          <w:szCs w:val="22"/>
        </w:rPr>
        <w:t>o</w:t>
      </w:r>
      <w:r w:rsidRPr="0061292D">
        <w:rPr>
          <w:rFonts w:ascii="Arial" w:hAnsi="Arial" w:cs="Arial"/>
          <w:color w:val="000000" w:themeColor="text1"/>
          <w:sz w:val="22"/>
          <w:szCs w:val="22"/>
        </w:rPr>
        <w:t>s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el manej</w:t>
      </w:r>
      <w:r w:rsidRPr="0061292D">
        <w:rPr>
          <w:rFonts w:ascii="Arial" w:hAnsi="Arial" w:cs="Arial"/>
          <w:bCs/>
          <w:color w:val="000000" w:themeColor="text1"/>
          <w:sz w:val="22"/>
          <w:szCs w:val="22"/>
        </w:rPr>
        <w:t xml:space="preserve">o </w:t>
      </w:r>
      <w:r w:rsidRPr="0061292D">
        <w:rPr>
          <w:rFonts w:ascii="Arial" w:hAnsi="Arial" w:cs="Arial"/>
          <w:color w:val="000000" w:themeColor="text1"/>
          <w:sz w:val="22"/>
          <w:szCs w:val="22"/>
        </w:rPr>
        <w:t>de los d</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sechos sólidos peligro</w:t>
      </w:r>
      <w:r w:rsidRPr="0061292D">
        <w:rPr>
          <w:rFonts w:ascii="Arial" w:hAnsi="Arial" w:cs="Arial"/>
          <w:bCs/>
          <w:color w:val="000000" w:themeColor="text1"/>
          <w:sz w:val="22"/>
          <w:szCs w:val="22"/>
        </w:rPr>
        <w:t>s</w:t>
      </w:r>
      <w:r w:rsidRPr="0061292D">
        <w:rPr>
          <w:rFonts w:ascii="Arial" w:hAnsi="Arial" w:cs="Arial"/>
          <w:color w:val="000000" w:themeColor="text1"/>
          <w:sz w:val="22"/>
          <w:szCs w:val="22"/>
        </w:rPr>
        <w:t>os y no peligrosos dentro del ár</w:t>
      </w:r>
      <w:r w:rsidRPr="0061292D">
        <w:rPr>
          <w:rFonts w:ascii="Arial" w:hAnsi="Arial" w:cs="Arial"/>
          <w:bCs/>
          <w:color w:val="000000" w:themeColor="text1"/>
          <w:sz w:val="22"/>
          <w:szCs w:val="22"/>
        </w:rPr>
        <w:t>e</w:t>
      </w:r>
      <w:r w:rsidRPr="0061292D">
        <w:rPr>
          <w:rFonts w:ascii="Arial" w:hAnsi="Arial" w:cs="Arial"/>
          <w:color w:val="000000" w:themeColor="text1"/>
          <w:sz w:val="22"/>
          <w:szCs w:val="22"/>
        </w:rPr>
        <w:t xml:space="preserve">a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pacing w:val="-2"/>
          <w:sz w:val="22"/>
          <w:szCs w:val="22"/>
        </w:rPr>
        <w:t>Proli</w:t>
      </w:r>
      <w:r w:rsidRPr="0061292D">
        <w:rPr>
          <w:rFonts w:ascii="Arial" w:hAnsi="Arial" w:cs="Arial"/>
          <w:bCs/>
          <w:color w:val="000000" w:themeColor="text1"/>
          <w:spacing w:val="-2"/>
          <w:sz w:val="22"/>
          <w:szCs w:val="22"/>
        </w:rPr>
        <w:t>f</w:t>
      </w:r>
      <w:r w:rsidRPr="0061292D">
        <w:rPr>
          <w:rFonts w:ascii="Arial" w:hAnsi="Arial" w:cs="Arial"/>
          <w:color w:val="000000" w:themeColor="text1"/>
          <w:spacing w:val="-2"/>
          <w:sz w:val="22"/>
          <w:szCs w:val="22"/>
        </w:rPr>
        <w:t>eración d</w:t>
      </w:r>
      <w:r w:rsidRPr="0061292D">
        <w:rPr>
          <w:rFonts w:ascii="Arial" w:hAnsi="Arial" w:cs="Arial"/>
          <w:bCs/>
          <w:color w:val="000000" w:themeColor="text1"/>
          <w:spacing w:val="-2"/>
          <w:sz w:val="22"/>
          <w:szCs w:val="22"/>
        </w:rPr>
        <w:t xml:space="preserve">e </w:t>
      </w:r>
      <w:r w:rsidRPr="0061292D">
        <w:rPr>
          <w:rFonts w:ascii="Arial" w:hAnsi="Arial" w:cs="Arial"/>
          <w:color w:val="000000" w:themeColor="text1"/>
          <w:spacing w:val="-2"/>
          <w:sz w:val="22"/>
          <w:szCs w:val="22"/>
        </w:rPr>
        <w:t>vectores.</w:t>
      </w:r>
    </w:p>
    <w:p w:rsidR="00E47A3E" w:rsidRPr="0061292D" w:rsidRDefault="00E47A3E" w:rsidP="00BA3294">
      <w:pPr>
        <w:pStyle w:val="Prrafodelista"/>
        <w:widowControl w:val="0"/>
        <w:numPr>
          <w:ilvl w:val="0"/>
          <w:numId w:val="73"/>
        </w:numPr>
        <w:tabs>
          <w:tab w:val="left" w:pos="778"/>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Evit</w:t>
      </w:r>
      <w:r w:rsidRPr="0061292D">
        <w:rPr>
          <w:rFonts w:ascii="Arial" w:hAnsi="Arial" w:cs="Arial"/>
          <w:bCs/>
          <w:color w:val="000000" w:themeColor="text1"/>
          <w:sz w:val="22"/>
          <w:szCs w:val="22"/>
        </w:rPr>
        <w:t>a</w:t>
      </w:r>
      <w:r w:rsidRPr="0061292D">
        <w:rPr>
          <w:rFonts w:ascii="Arial" w:hAnsi="Arial" w:cs="Arial"/>
          <w:color w:val="000000" w:themeColor="text1"/>
          <w:sz w:val="22"/>
          <w:szCs w:val="22"/>
        </w:rPr>
        <w:t xml:space="preserve">r la contaminación </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el suelo, por defi</w:t>
      </w:r>
      <w:r w:rsidRPr="0061292D">
        <w:rPr>
          <w:rFonts w:ascii="Arial" w:hAnsi="Arial" w:cs="Arial"/>
          <w:bCs/>
          <w:color w:val="000000" w:themeColor="text1"/>
          <w:sz w:val="22"/>
          <w:szCs w:val="22"/>
        </w:rPr>
        <w:t>c</w:t>
      </w:r>
      <w:r w:rsidRPr="0061292D">
        <w:rPr>
          <w:rFonts w:ascii="Arial" w:hAnsi="Arial" w:cs="Arial"/>
          <w:color w:val="000000" w:themeColor="text1"/>
          <w:sz w:val="22"/>
          <w:szCs w:val="22"/>
        </w:rPr>
        <w:t>iencias en la gestió</w:t>
      </w:r>
      <w:r w:rsidRPr="0061292D">
        <w:rPr>
          <w:rFonts w:ascii="Arial" w:hAnsi="Arial" w:cs="Arial"/>
          <w:bCs/>
          <w:color w:val="000000" w:themeColor="text1"/>
          <w:sz w:val="22"/>
          <w:szCs w:val="22"/>
        </w:rPr>
        <w:t xml:space="preserve">n </w:t>
      </w:r>
      <w:r w:rsidRPr="0061292D">
        <w:rPr>
          <w:rFonts w:ascii="Arial" w:hAnsi="Arial" w:cs="Arial"/>
          <w:color w:val="000000" w:themeColor="text1"/>
          <w:sz w:val="22"/>
          <w:szCs w:val="22"/>
        </w:rPr>
        <w:t>de los resi</w:t>
      </w:r>
      <w:r w:rsidRPr="0061292D">
        <w:rPr>
          <w:rFonts w:ascii="Arial" w:hAnsi="Arial" w:cs="Arial"/>
          <w:bCs/>
          <w:color w:val="000000" w:themeColor="text1"/>
          <w:sz w:val="22"/>
          <w:szCs w:val="22"/>
        </w:rPr>
        <w:t>d</w:t>
      </w:r>
      <w:r w:rsidRPr="0061292D">
        <w:rPr>
          <w:rFonts w:ascii="Arial" w:hAnsi="Arial" w:cs="Arial"/>
          <w:color w:val="000000" w:themeColor="text1"/>
          <w:sz w:val="22"/>
          <w:szCs w:val="22"/>
        </w:rPr>
        <w:t xml:space="preserve">uos de la </w:t>
      </w:r>
      <w:r w:rsidRPr="0061292D">
        <w:rPr>
          <w:rFonts w:ascii="Arial" w:hAnsi="Arial" w:cs="Arial"/>
          <w:bCs/>
          <w:color w:val="000000" w:themeColor="text1"/>
          <w:sz w:val="22"/>
          <w:szCs w:val="22"/>
        </w:rPr>
        <w:t>p</w:t>
      </w:r>
      <w:r w:rsidRPr="0061292D">
        <w:rPr>
          <w:rFonts w:ascii="Arial" w:hAnsi="Arial" w:cs="Arial"/>
          <w:color w:val="000000" w:themeColor="text1"/>
          <w:sz w:val="22"/>
          <w:szCs w:val="22"/>
        </w:rPr>
        <w:t>oda.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visual negativo por deficiencias en el manejo de los residuos sólidos que se generarán en la limpieza de la playa.</w:t>
      </w:r>
    </w:p>
    <w:p w:rsidR="00E47A3E" w:rsidRPr="0061292D" w:rsidRDefault="00E47A3E" w:rsidP="00BA3294">
      <w:pPr>
        <w:pStyle w:val="Prrafodelista"/>
        <w:widowControl w:val="0"/>
        <w:numPr>
          <w:ilvl w:val="0"/>
          <w:numId w:val="73"/>
        </w:numPr>
        <w:tabs>
          <w:tab w:val="left" w:pos="72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Evitar la contaminación del suelo y de las aguas subterráneas por mal manejo de residuos oleosos.</w:t>
      </w: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Cs/>
          <w:color w:val="000000" w:themeColor="text1"/>
          <w:sz w:val="22"/>
          <w:szCs w:val="22"/>
          <w:lang w:val="es-ES_tradnl"/>
        </w:rPr>
        <w:t xml:space="preserve">a.- </w:t>
      </w:r>
      <w:r w:rsidRPr="0061292D">
        <w:rPr>
          <w:rFonts w:ascii="Arial" w:hAnsi="Arial" w:cs="Arial"/>
          <w:color w:val="000000" w:themeColor="text1"/>
          <w:sz w:val="22"/>
          <w:szCs w:val="22"/>
          <w:lang w:val="es-ES_tradnl"/>
        </w:rPr>
        <w:t>Manejo de los desechos sólidos peligrosos y no peligrosos.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u w:color="548DD4" w:themeColor="text2" w:themeTint="99"/>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Impacto al que va dirigida la medida: </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Posibilidad de incremento de plagas de vectores por el mal manejo de los desechos sólidos.</w:t>
      </w:r>
    </w:p>
    <w:p w:rsidR="00E47A3E" w:rsidRPr="0061292D" w:rsidRDefault="00E47A3E" w:rsidP="00BA3294">
      <w:pPr>
        <w:pStyle w:val="Prrafodelista"/>
        <w:widowControl w:val="0"/>
        <w:numPr>
          <w:ilvl w:val="0"/>
          <w:numId w:val="74"/>
        </w:numPr>
        <w:tabs>
          <w:tab w:val="left" w:pos="71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Posible contaminación del suelo y las aguas subterráneas por el mal manejo de residuos oleosos.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Área de almacenamiento temporal, entre otros.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a.- Manejo de los desechos sólidos peligrosos y no peligrosos.</w:t>
      </w:r>
    </w:p>
    <w:p w:rsidR="00E47A3E" w:rsidRPr="0061292D" w:rsidRDefault="00E47A3E" w:rsidP="00DC6497">
      <w:pPr>
        <w:spacing w:line="276" w:lineRule="auto"/>
        <w:rPr>
          <w:rFonts w:ascii="Arial" w:hAnsi="Arial" w:cs="Arial"/>
          <w:color w:val="000000" w:themeColor="text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desechos sólidos domésticos: </w:t>
      </w:r>
    </w:p>
    <w:p w:rsidR="00E47A3E" w:rsidRPr="0061292D" w:rsidRDefault="00E47A3E" w:rsidP="00BA3294">
      <w:pPr>
        <w:pStyle w:val="Prrafodelista"/>
        <w:widowControl w:val="0"/>
        <w:numPr>
          <w:ilvl w:val="0"/>
          <w:numId w:val="75"/>
        </w:numPr>
        <w:tabs>
          <w:tab w:val="left" w:pos="710"/>
        </w:tabs>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lastRenderedPageBreak/>
        <w:t xml:space="preserve">La basura dispuesta en los contenedores; procedentes de los edificios y de los zafacones colocados en diversas áreas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r w:rsidRPr="0061292D">
        <w:rPr>
          <w:rFonts w:ascii="Arial" w:hAnsi="Arial" w:cs="Arial"/>
          <w:b/>
          <w:color w:val="000000" w:themeColor="text1"/>
          <w:sz w:val="22"/>
          <w:szCs w:val="22"/>
        </w:rPr>
        <w:t>,</w:t>
      </w:r>
      <w:r w:rsidRPr="0061292D">
        <w:rPr>
          <w:rFonts w:ascii="Arial" w:hAnsi="Arial" w:cs="Arial"/>
          <w:color w:val="000000" w:themeColor="text1"/>
          <w:sz w:val="22"/>
          <w:szCs w:val="22"/>
        </w:rPr>
        <w:t xml:space="preserve"> serán almacenadas temporalmente en el área destinada para esta función hasta que sea retirada por el ayuntamiento municipal y llevado al vertedero municipal </w:t>
      </w:r>
      <w:r w:rsidR="00AC032F" w:rsidRPr="0061292D">
        <w:rPr>
          <w:rFonts w:ascii="Arial" w:hAnsi="Arial" w:cs="Arial"/>
          <w:color w:val="000000" w:themeColor="text1"/>
          <w:sz w:val="22"/>
          <w:szCs w:val="22"/>
        </w:rPr>
        <w:t xml:space="preserve">de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 xml:space="preserve">Manejo de los residuos de la poda: </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Recolección de los residuos de la poda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Traslado en fundas de polietileno de forma manual.</w:t>
      </w:r>
    </w:p>
    <w:p w:rsidR="00E47A3E" w:rsidRPr="0061292D" w:rsidRDefault="00E47A3E" w:rsidP="00BA3294">
      <w:pPr>
        <w:pStyle w:val="Prrafodelista"/>
        <w:widowControl w:val="0"/>
        <w:numPr>
          <w:ilvl w:val="0"/>
          <w:numId w:val="7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Los residuos de la poda serán colocados en el área de almacenamiento temporal para ser retirados por el camión del ayuntamiento y llevados al vertedero municipal </w:t>
      </w:r>
      <w:r w:rsidR="00AC032F" w:rsidRPr="0061292D">
        <w:rPr>
          <w:rFonts w:ascii="Arial" w:hAnsi="Arial" w:cs="Arial"/>
          <w:color w:val="000000" w:themeColor="text1"/>
          <w:sz w:val="22"/>
          <w:szCs w:val="22"/>
        </w:rPr>
        <w:t xml:space="preserve">de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Manejo de los desechos sólidos peligrosos</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Envases de sustancias químicas utilizadas en el mantenimiento (latas de pintura y barniz, envases plástico de disolventes), control de plagas en las áreas verdes y edificaciones y residuos oleosos procedentes de los equipos pesados durante la construcción.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Los envases y las baterías se regresarán al proveedor en la mayor medida y no se podrán dar a terceros, ni a los trabajadores.</w:t>
      </w:r>
    </w:p>
    <w:p w:rsidR="00E47A3E" w:rsidRPr="0061292D" w:rsidRDefault="00E47A3E" w:rsidP="00BA3294">
      <w:pPr>
        <w:pStyle w:val="Prrafodelista"/>
        <w:widowControl w:val="0"/>
        <w:numPr>
          <w:ilvl w:val="0"/>
          <w:numId w:val="76"/>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Los residuos oleosos</w:t>
      </w:r>
      <w:r w:rsidRPr="0061292D">
        <w:rPr>
          <w:rFonts w:ascii="Arial" w:hAnsi="Arial" w:cs="Arial"/>
          <w:color w:val="000000" w:themeColor="text1"/>
          <w:sz w:val="22"/>
          <w:szCs w:val="22"/>
        </w:rPr>
        <w:t xml:space="preserve"> serán retirados por un gestor autorizado por la MIMARENA, para tales fines. Se almacenaran en tanques de 55 galones.</w:t>
      </w:r>
    </w:p>
    <w:p w:rsidR="00E47A3E" w:rsidRPr="0061292D" w:rsidRDefault="00E47A3E" w:rsidP="00BA3294">
      <w:pPr>
        <w:pStyle w:val="Prrafodelista"/>
        <w:widowControl w:val="0"/>
        <w:numPr>
          <w:ilvl w:val="0"/>
          <w:numId w:val="77"/>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rPr>
        <w:t xml:space="preserve">Las baterías usadas: </w:t>
      </w:r>
    </w:p>
    <w:p w:rsidR="00E47A3E" w:rsidRPr="0061292D" w:rsidRDefault="00E47A3E" w:rsidP="00DC6497">
      <w:pPr>
        <w:widowControl w:val="0"/>
        <w:tabs>
          <w:tab w:val="left" w:pos="720"/>
        </w:tabs>
        <w:suppressAutoHyphens w:val="0"/>
        <w:autoSpaceDE w:val="0"/>
        <w:autoSpaceDN w:val="0"/>
        <w:adjustRightInd w:val="0"/>
        <w:spacing w:line="276" w:lineRule="auto"/>
        <w:ind w:left="1080"/>
        <w:jc w:val="both"/>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Se retornara al suplidor, en otro caso, se coordinará con empresa especializada y acreditada por el Ministerio de Medio Ambiente y Recursos Naturales para la recogida y disposición final.</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r w:rsidRPr="0061292D">
        <w:rPr>
          <w:rFonts w:ascii="Arial" w:hAnsi="Arial" w:cs="Arial"/>
          <w:color w:val="000000" w:themeColor="text1"/>
          <w:sz w:val="22"/>
          <w:szCs w:val="22"/>
          <w:lang w:val="es-ES_tradnl"/>
        </w:rPr>
        <w:t>Obreros para realizar la recogida de desechos en todas las áreas del proyecto.</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Apoyo logístico: </w:t>
      </w:r>
      <w:r w:rsidRPr="0061292D">
        <w:rPr>
          <w:rFonts w:ascii="Arial" w:hAnsi="Arial" w:cs="Arial"/>
          <w:color w:val="000000" w:themeColor="text1"/>
          <w:spacing w:val="-1"/>
          <w:sz w:val="22"/>
          <w:szCs w:val="22"/>
          <w:lang w:val="es-ES_tradnl"/>
        </w:rPr>
        <w:t xml:space="preserve">Bolsas plásticas y zafacones y contenedores para los desechos, carretillas, </w:t>
      </w:r>
      <w:r w:rsidRPr="0061292D">
        <w:rPr>
          <w:rFonts w:ascii="Arial" w:hAnsi="Arial" w:cs="Arial"/>
          <w:color w:val="000000" w:themeColor="text1"/>
          <w:sz w:val="22"/>
          <w:szCs w:val="22"/>
          <w:lang w:val="es-ES_tradnl"/>
        </w:rPr>
        <w:t>rastrillos, entre otros.</w:t>
      </w:r>
    </w:p>
    <w:p w:rsidR="00E47A3E" w:rsidRPr="0061292D" w:rsidRDefault="00E47A3E" w:rsidP="00DC6497">
      <w:pPr>
        <w:spacing w:line="276" w:lineRule="auto"/>
        <w:rPr>
          <w:rFonts w:ascii="Arial" w:hAnsi="Arial" w:cs="Arial"/>
          <w:b/>
          <w:bCs/>
          <w:color w:val="000000" w:themeColor="text1"/>
          <w:spacing w:val="-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323500">
        <w:rPr>
          <w:rFonts w:ascii="Arial" w:hAnsi="Arial" w:cs="Arial"/>
          <w:color w:val="000000" w:themeColor="text1"/>
          <w:spacing w:val="-1"/>
          <w:sz w:val="22"/>
          <w:szCs w:val="22"/>
          <w:lang w:val="es-ES_tradnl"/>
        </w:rPr>
        <w:t>RESIDENCIAL BOSQUES DE JARABACOA</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empresas encargadas de la recogida y disposición de los desechos.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las medidas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que se recolecten y almacenen correctamente los desechos sólidos domésticos, de la poda y de la limpieza, de acuerdo a lo dispuesto en las instrucciones para realizar la medida.</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Verificación que no se encuentren basuras regadas en las instalaciones y vías internas </w:t>
      </w:r>
      <w:r w:rsidR="007D3F09">
        <w:rPr>
          <w:rFonts w:ascii="Arial" w:hAnsi="Arial" w:cs="Arial"/>
          <w:color w:val="000000" w:themeColor="text1"/>
          <w:sz w:val="22"/>
          <w:szCs w:val="22"/>
        </w:rPr>
        <w:lastRenderedPageBreak/>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pacing w:val="-1"/>
          <w:sz w:val="22"/>
          <w:szCs w:val="22"/>
        </w:rPr>
        <w:t xml:space="preserve">Se verificará si existe proliferación de moscas y roedores por efecto de residuos sólidos </w:t>
      </w:r>
      <w:r w:rsidRPr="0061292D">
        <w:rPr>
          <w:rFonts w:ascii="Arial" w:hAnsi="Arial" w:cs="Arial"/>
          <w:color w:val="000000" w:themeColor="text1"/>
          <w:sz w:val="22"/>
          <w:szCs w:val="22"/>
        </w:rPr>
        <w:t>almacenados.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la limpieza sea realizada con rastrillos.</w:t>
      </w:r>
    </w:p>
    <w:p w:rsidR="00E47A3E" w:rsidRPr="0061292D" w:rsidRDefault="00E47A3E" w:rsidP="00BA3294">
      <w:pPr>
        <w:pStyle w:val="Prrafodelista"/>
        <w:widowControl w:val="0"/>
        <w:numPr>
          <w:ilvl w:val="0"/>
          <w:numId w:val="7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que no se encuentren residuos de la limpieza.</w:t>
      </w:r>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r w:rsidRPr="0061292D">
        <w:rPr>
          <w:rFonts w:ascii="Arial" w:hAnsi="Arial" w:cs="Arial"/>
          <w:color w:val="000000" w:themeColor="text1"/>
          <w:sz w:val="22"/>
          <w:szCs w:val="22"/>
          <w:lang w:val="es-ES_tradnl"/>
        </w:rPr>
        <w:t>Porcentaje por tipo de basura no manejada adecuadamente.</w:t>
      </w:r>
    </w:p>
    <w:p w:rsidR="00E47A3E" w:rsidRPr="0061292D" w:rsidRDefault="00E47A3E" w:rsidP="00DC6497">
      <w:pPr>
        <w:spacing w:line="276" w:lineRule="auto"/>
        <w:rPr>
          <w:rFonts w:ascii="Arial" w:hAnsi="Arial" w:cs="Arial"/>
          <w:b/>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 durante el primer año</w:t>
      </w:r>
      <w:proofErr w:type="gramStart"/>
      <w:r w:rsidRPr="0061292D">
        <w:rPr>
          <w:rFonts w:ascii="Arial" w:hAnsi="Arial" w:cs="Arial"/>
          <w:color w:val="000000" w:themeColor="text1"/>
          <w:sz w:val="22"/>
          <w:szCs w:val="22"/>
          <w:lang w:val="es-ES_tradnl"/>
        </w:rPr>
        <w:t>..</w:t>
      </w:r>
      <w:proofErr w:type="gramEnd"/>
    </w:p>
    <w:p w:rsidR="00E47A3E" w:rsidRPr="0061292D" w:rsidRDefault="00E47A3E" w:rsidP="00DC6497">
      <w:pPr>
        <w:spacing w:line="276" w:lineRule="auto"/>
        <w:jc w:val="both"/>
        <w:rPr>
          <w:rFonts w:ascii="Arial" w:hAnsi="Arial" w:cs="Arial"/>
          <w:b/>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para el control del volumen de los desechos generados y la frecuencia de su recogida por empresas especializadas para el reciclaje.</w:t>
      </w:r>
    </w:p>
    <w:p w:rsidR="00E47A3E" w:rsidRPr="0061292D" w:rsidRDefault="00E47A3E" w:rsidP="00DC6497">
      <w:pPr>
        <w:spacing w:line="276" w:lineRule="auto"/>
        <w:rPr>
          <w:rFonts w:ascii="Arial" w:hAnsi="Arial" w:cs="Arial"/>
          <w:b/>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Norma para comprobar resultados: </w:t>
      </w:r>
      <w:r w:rsidRPr="0061292D">
        <w:rPr>
          <w:rFonts w:ascii="Arial" w:hAnsi="Arial" w:cs="Arial"/>
          <w:color w:val="000000" w:themeColor="text1"/>
          <w:spacing w:val="-1"/>
          <w:sz w:val="22"/>
          <w:szCs w:val="22"/>
          <w:lang w:val="es-ES_tradnl"/>
        </w:rPr>
        <w:t xml:space="preserve">Norma para la gestión ambiental de residuos sólidos no </w:t>
      </w:r>
      <w:r w:rsidRPr="0061292D">
        <w:rPr>
          <w:rFonts w:ascii="Arial" w:hAnsi="Arial" w:cs="Arial"/>
          <w:color w:val="000000" w:themeColor="text1"/>
          <w:sz w:val="22"/>
          <w:szCs w:val="22"/>
          <w:lang w:val="es-ES_tradnl"/>
        </w:rPr>
        <w:t>peligrosos (NA-RS-001-03).</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pacing w:val="-1"/>
          <w:sz w:val="22"/>
          <w:szCs w:val="22"/>
          <w:u w:color="FFFFFF" w:themeColor="background1"/>
          <w:lang w:val="es-ES_tradnl"/>
        </w:rPr>
        <w:t xml:space="preserve">Medidas correctivas: </w:t>
      </w:r>
      <w:r w:rsidRPr="0061292D">
        <w:rPr>
          <w:rFonts w:ascii="Arial" w:hAnsi="Arial" w:cs="Arial"/>
          <w:color w:val="000000" w:themeColor="text1"/>
          <w:spacing w:val="-1"/>
          <w:sz w:val="22"/>
          <w:szCs w:val="22"/>
          <w:lang w:val="es-ES_tradnl"/>
        </w:rPr>
        <w:t xml:space="preserve">Si se verifica una incorrecta disposición de residuos sólidos dentro </w:t>
      </w:r>
      <w:r w:rsidR="007D3F09">
        <w:rPr>
          <w:rFonts w:ascii="Arial" w:hAnsi="Arial" w:cs="Arial"/>
          <w:color w:val="000000" w:themeColor="text1"/>
          <w:spacing w:val="-1"/>
          <w:sz w:val="22"/>
          <w:szCs w:val="22"/>
          <w:lang w:val="es-ES_tradnl"/>
        </w:rPr>
        <w:t>del proyecto “</w:t>
      </w:r>
      <w:r w:rsidR="00323500">
        <w:rPr>
          <w:rFonts w:ascii="Arial" w:hAnsi="Arial" w:cs="Arial"/>
          <w:color w:val="000000" w:themeColor="text1"/>
          <w:spacing w:val="-1"/>
          <w:sz w:val="22"/>
          <w:szCs w:val="22"/>
          <w:lang w:val="es-ES_tradnl"/>
        </w:rPr>
        <w:t>RESIDENCIAL BOSQUES DE JARABACOA</w:t>
      </w:r>
      <w:r w:rsidR="007D3F09">
        <w:rPr>
          <w:rFonts w:ascii="Arial" w:hAnsi="Arial" w:cs="Arial"/>
          <w:color w:val="000000" w:themeColor="text1"/>
          <w:spacing w:val="-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a pesar de la aplicación de las medidas, se volverá a capacitar el personal.</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_tradnl"/>
        </w:rPr>
      </w:pPr>
      <w:bookmarkStart w:id="27" w:name="_Toc245569504"/>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28" w:name="_Toc245569505"/>
      <w:bookmarkEnd w:id="27"/>
      <w:r w:rsidRPr="0061292D">
        <w:rPr>
          <w:color w:val="000000" w:themeColor="text1"/>
          <w:sz w:val="22"/>
          <w:szCs w:val="22"/>
          <w:lang w:val="es-ES_tradnl"/>
        </w:rPr>
        <w:lastRenderedPageBreak/>
        <w:t>6.3.7.- Subprograma de medidas para la gestión de mantenimiento</w:t>
      </w:r>
      <w:bookmarkEnd w:id="28"/>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pacing w:val="-1"/>
          <w:sz w:val="22"/>
          <w:szCs w:val="22"/>
          <w:lang w:val="es-ES_tradnl"/>
        </w:rPr>
        <w:t xml:space="preserve">En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se mantendrá</w:t>
      </w:r>
      <w:r w:rsidR="00B51623" w:rsidRPr="0061292D">
        <w:rPr>
          <w:rFonts w:ascii="Arial" w:hAnsi="Arial" w:cs="Arial"/>
          <w:color w:val="000000" w:themeColor="text1"/>
          <w:sz w:val="22"/>
          <w:szCs w:val="22"/>
          <w:lang w:val="es-ES_tradnl"/>
        </w:rPr>
        <w:t xml:space="preserve"> </w:t>
      </w:r>
      <w:r w:rsidRPr="0061292D">
        <w:rPr>
          <w:rFonts w:ascii="Arial" w:hAnsi="Arial" w:cs="Arial"/>
          <w:color w:val="000000" w:themeColor="text1"/>
          <w:spacing w:val="-1"/>
          <w:sz w:val="22"/>
          <w:szCs w:val="22"/>
          <w:lang w:val="es-ES_tradnl"/>
        </w:rPr>
        <w:t xml:space="preserve">el </w:t>
      </w:r>
      <w:r w:rsidRPr="0061292D">
        <w:rPr>
          <w:rFonts w:ascii="Arial" w:hAnsi="Arial" w:cs="Arial"/>
          <w:color w:val="000000" w:themeColor="text1"/>
          <w:sz w:val="22"/>
          <w:szCs w:val="22"/>
          <w:lang w:val="es-ES_tradnl"/>
        </w:rPr>
        <w:t xml:space="preserve">paisaje y </w:t>
      </w:r>
      <w:r w:rsidRPr="0061292D">
        <w:rPr>
          <w:rFonts w:ascii="Arial" w:hAnsi="Arial" w:cs="Arial"/>
          <w:color w:val="000000" w:themeColor="text1"/>
          <w:spacing w:val="-1"/>
          <w:sz w:val="22"/>
          <w:szCs w:val="22"/>
          <w:lang w:val="es-ES_tradnl"/>
        </w:rPr>
        <w:t>la imagen natural del entorno, y por consiguiente habrá una gestión de mantenimiento durante su operación.</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Lograr alargar la vida útil de las instalaciones y una imagen que se inserte en el paisaje natural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r w:rsidRPr="0061292D">
        <w:rPr>
          <w:rFonts w:ascii="Arial" w:hAnsi="Arial" w:cs="Arial"/>
          <w:color w:val="000000" w:themeColor="text1"/>
          <w:sz w:val="22"/>
          <w:szCs w:val="22"/>
          <w:lang w:val="es-ES_tradnl"/>
        </w:rPr>
        <w:t xml:space="preserve">Gestión de mantenimiento de las instalaciones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 al que va dirigido la medida: </w:t>
      </w:r>
      <w:r w:rsidRPr="0061292D">
        <w:rPr>
          <w:rFonts w:ascii="Arial" w:hAnsi="Arial" w:cs="Arial"/>
          <w:color w:val="000000" w:themeColor="text1"/>
          <w:sz w:val="22"/>
          <w:szCs w:val="22"/>
          <w:lang w:val="es-ES_tradnl"/>
        </w:rPr>
        <w:t xml:space="preserve">Posibilidad de deterioro de la imagen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 xml:space="preserve">, </w:t>
      </w:r>
      <w:r w:rsidRPr="0061292D">
        <w:rPr>
          <w:rFonts w:ascii="Arial" w:hAnsi="Arial" w:cs="Arial"/>
          <w:color w:val="000000" w:themeColor="text1"/>
          <w:sz w:val="22"/>
          <w:szCs w:val="22"/>
          <w:lang w:val="es-ES_tradnl"/>
        </w:rPr>
        <w:t>por falta de mantenimiento de las infraestructuras comunes.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Lugar o punto del impacto: </w:t>
      </w:r>
      <w:r w:rsidRPr="0061292D">
        <w:rPr>
          <w:rFonts w:ascii="Arial" w:hAnsi="Arial" w:cs="Arial"/>
          <w:color w:val="000000" w:themeColor="text1"/>
          <w:sz w:val="22"/>
          <w:szCs w:val="22"/>
          <w:lang w:val="es-ES_tradnl"/>
        </w:rPr>
        <w:t xml:space="preserve">Todas las instalaciones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Tecnología de manejo y adecuación: </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Gestión de mantenimiento de las instalaciones </w:t>
      </w:r>
      <w:r w:rsidR="007D3F09">
        <w:rPr>
          <w:rFonts w:ascii="Arial" w:hAnsi="Arial" w:cs="Arial"/>
          <w:b/>
          <w:bCs/>
          <w:color w:val="000000" w:themeColor="text1"/>
          <w:sz w:val="22"/>
          <w:szCs w:val="22"/>
          <w:lang w:val="es-ES_tradnl"/>
        </w:rPr>
        <w:t>del proyecto “</w:t>
      </w:r>
      <w:r w:rsidR="00323500">
        <w:rPr>
          <w:rFonts w:ascii="Arial" w:hAnsi="Arial" w:cs="Arial"/>
          <w:b/>
          <w:bCs/>
          <w:color w:val="000000" w:themeColor="text1"/>
          <w:sz w:val="22"/>
          <w:szCs w:val="22"/>
          <w:lang w:val="es-ES_tradnl"/>
        </w:rPr>
        <w:t>RESIDENCIAL BOSQUES DE JARABACOA</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u w:val="single"/>
          <w:lang w:val="es-ES_tradnl"/>
        </w:rPr>
        <w:t>Sistema de drenaje pluvial</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79"/>
        </w:numPr>
        <w:autoSpaceDE w:val="0"/>
        <w:autoSpaceDN w:val="0"/>
        <w:adjustRightInd w:val="0"/>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rPr>
        <w:t>Dar mantenimiento periódico a las cunetas, azoteas e imbornales para eliminar todas las partículas sólidas que se encuentran decantadas en el fondo para evitar obstrucciones y puntos donde se pueda acumular el agua de lluvia. Se realizarán mensualmente inspecciones y limpiezas de los registros y alcantarillas y después de intensas precipitaciones y ante la amenaza de un ciclón.</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val="single"/>
          <w:lang w:val="es-ES_tradnl"/>
        </w:rPr>
        <w:t>Sistema de abastecimiento de agua potable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Para evitar estos fallos se debe: </w:t>
      </w:r>
    </w:p>
    <w:p w:rsidR="00E47A3E" w:rsidRPr="0061292D" w:rsidRDefault="00E47A3E" w:rsidP="00BA3294">
      <w:pPr>
        <w:pStyle w:val="Prrafodelista"/>
        <w:widowControl w:val="0"/>
        <w:numPr>
          <w:ilvl w:val="0"/>
          <w:numId w:val="79"/>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Revisión periódica de todas las líneas.</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color w:val="000000" w:themeColor="text1"/>
          <w:sz w:val="22"/>
          <w:szCs w:val="22"/>
          <w:lang w:val="es-ES_tradnl"/>
        </w:rPr>
        <w:t xml:space="preserve">Estos fallos se detectan: </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Pérdida de presión en diferentes puntos.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Localización de lugares húmedos no usuales.</w:t>
      </w:r>
    </w:p>
    <w:p w:rsidR="00E47A3E" w:rsidRPr="0061292D" w:rsidRDefault="00E47A3E" w:rsidP="00BA3294">
      <w:pPr>
        <w:pStyle w:val="Prrafodelista"/>
        <w:widowControl w:val="0"/>
        <w:numPr>
          <w:ilvl w:val="0"/>
          <w:numId w:val="80"/>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Falta de presión de entrada.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reacción inmediata ante estos fallos debe ser: </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Excavación de la zona afectada.</w:t>
      </w:r>
    </w:p>
    <w:p w:rsidR="00E47A3E" w:rsidRPr="0061292D" w:rsidRDefault="00E47A3E" w:rsidP="00BA3294">
      <w:pPr>
        <w:pStyle w:val="Prrafodelista"/>
        <w:widowControl w:val="0"/>
        <w:numPr>
          <w:ilvl w:val="0"/>
          <w:numId w:val="81"/>
        </w:numPr>
        <w:tabs>
          <w:tab w:val="left" w:pos="715"/>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lastRenderedPageBreak/>
        <w:t>Independizar la zona de la avería y proceder a su reparación inmediata.</w:t>
      </w:r>
    </w:p>
    <w:p w:rsidR="00E47A3E" w:rsidRPr="0061292D" w:rsidRDefault="00E47A3E" w:rsidP="00DC6497">
      <w:pPr>
        <w:spacing w:line="276" w:lineRule="auto"/>
        <w:rPr>
          <w:rFonts w:ascii="Arial" w:hAnsi="Arial" w:cs="Arial"/>
          <w:b/>
          <w:bCs/>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pacing w:val="-2"/>
          <w:sz w:val="22"/>
          <w:szCs w:val="22"/>
          <w:lang w:val="es-ES_tradnl"/>
        </w:rPr>
      </w:pPr>
      <w:r w:rsidRPr="0061292D">
        <w:rPr>
          <w:rFonts w:ascii="Arial" w:hAnsi="Arial" w:cs="Arial"/>
          <w:b/>
          <w:bCs/>
          <w:color w:val="000000" w:themeColor="text1"/>
          <w:spacing w:val="-2"/>
          <w:sz w:val="22"/>
          <w:szCs w:val="22"/>
          <w:u w:color="548DD4" w:themeColor="text2" w:themeTint="99"/>
          <w:lang w:val="es-ES_tradnl"/>
        </w:rPr>
        <w:t xml:space="preserve">Personal requerido: </w:t>
      </w:r>
      <w:r w:rsidRPr="0061292D">
        <w:rPr>
          <w:rFonts w:ascii="Arial" w:hAnsi="Arial" w:cs="Arial"/>
          <w:color w:val="000000" w:themeColor="text1"/>
          <w:spacing w:val="-2"/>
          <w:sz w:val="22"/>
          <w:szCs w:val="22"/>
          <w:lang w:val="es-ES_tradnl"/>
        </w:rPr>
        <w:t xml:space="preserve">Personal de mantenimiento. </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A53B42"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G</w:t>
      </w:r>
      <w:r w:rsidR="00E47A3E" w:rsidRPr="0061292D">
        <w:rPr>
          <w:rFonts w:ascii="Arial" w:hAnsi="Arial" w:cs="Arial"/>
          <w:color w:val="000000" w:themeColor="text1"/>
          <w:sz w:val="22"/>
          <w:szCs w:val="22"/>
        </w:rPr>
        <w:t>rifería, bombillos y otras piezas de repuesto, herramientas, entre otras.</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Herramientas para realizar el mantenimiento.</w:t>
      </w:r>
    </w:p>
    <w:p w:rsidR="00E47A3E" w:rsidRPr="0061292D" w:rsidRDefault="00E47A3E" w:rsidP="00BA3294">
      <w:pPr>
        <w:pStyle w:val="Prrafodelista"/>
        <w:widowControl w:val="0"/>
        <w:numPr>
          <w:ilvl w:val="0"/>
          <w:numId w:val="82"/>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Financiamiento para el mantenimiento.</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Responsables de ejecución: </w:t>
      </w:r>
      <w:r w:rsidRPr="0061292D">
        <w:rPr>
          <w:rFonts w:ascii="Arial" w:hAnsi="Arial" w:cs="Arial"/>
          <w:color w:val="000000" w:themeColor="text1"/>
          <w:sz w:val="22"/>
          <w:szCs w:val="22"/>
          <w:lang w:val="es-ES_tradnl"/>
        </w:rPr>
        <w:t xml:space="preserve">Encargado de Mantenimiento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r w:rsidRPr="0061292D">
        <w:rPr>
          <w:rFonts w:ascii="Arial" w:hAnsi="Arial" w:cs="Arial"/>
          <w:b/>
          <w:bCs/>
          <w:color w:val="000000" w:themeColor="text1"/>
          <w:sz w:val="22"/>
          <w:szCs w:val="22"/>
          <w:lang w:val="es-ES_tradnl"/>
        </w:rPr>
        <w:t xml:space="preserve">: </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pacing w:val="-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 xml:space="preserve">Verificar que se realicen los mantenimientos. </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Parámetros de indicador de seguimiento</w:t>
      </w:r>
      <w:r w:rsidRPr="0061292D">
        <w:rPr>
          <w:rFonts w:ascii="Arial" w:hAnsi="Arial" w:cs="Arial"/>
          <w:color w:val="000000" w:themeColor="text1"/>
          <w:sz w:val="22"/>
          <w:szCs w:val="22"/>
          <w:lang w:val="es-ES_tradnl"/>
        </w:rPr>
        <w:t xml:space="preserve">: </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Resultado de los reportes de averías.</w:t>
      </w:r>
    </w:p>
    <w:p w:rsidR="00E47A3E" w:rsidRPr="0061292D" w:rsidRDefault="00E47A3E" w:rsidP="00BA3294">
      <w:pPr>
        <w:pStyle w:val="Prrafodelista"/>
        <w:widowControl w:val="0"/>
        <w:numPr>
          <w:ilvl w:val="0"/>
          <w:numId w:val="83"/>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los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Frecuencias: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Registros necesarios: </w:t>
      </w:r>
      <w:r w:rsidRPr="0061292D">
        <w:rPr>
          <w:rFonts w:ascii="Arial" w:hAnsi="Arial" w:cs="Arial"/>
          <w:color w:val="000000" w:themeColor="text1"/>
          <w:sz w:val="22"/>
          <w:szCs w:val="22"/>
          <w:lang w:val="es-ES_tradnl"/>
        </w:rPr>
        <w:t>Se habilitará un libro de registro de control con los resultados de los reportes de averías y mantenimientos realizados.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Corregir de inmediato cualquier incumplimiento de las instrucciones dadas para los mantenimientos de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drenaje pluvial, suministro de agua potable,</w:t>
      </w:r>
      <w:r w:rsidR="00117D69"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lang w:val="es-ES_tradnl"/>
        </w:rPr>
        <w:t>entre otros.</w:t>
      </w:r>
    </w:p>
    <w:p w:rsidR="00E47A3E" w:rsidRPr="0061292D" w:rsidRDefault="00E47A3E" w:rsidP="00DC6497">
      <w:pPr>
        <w:spacing w:line="276" w:lineRule="auto"/>
        <w:rPr>
          <w:rFonts w:ascii="Arial" w:hAnsi="Arial" w:cs="Arial"/>
          <w:b/>
          <w:bCs/>
          <w:i/>
          <w:color w:val="000000" w:themeColor="text1"/>
          <w:sz w:val="22"/>
          <w:szCs w:val="22"/>
          <w:lang w:val="es-ES_tradnl"/>
        </w:rPr>
      </w:pPr>
    </w:p>
    <w:p w:rsidR="00E47A3E" w:rsidRPr="0061292D" w:rsidRDefault="00E47A3E" w:rsidP="00DC6497">
      <w:pPr>
        <w:spacing w:after="200" w:line="276" w:lineRule="auto"/>
        <w:rPr>
          <w:rFonts w:ascii="Arial" w:hAnsi="Arial" w:cs="Arial"/>
          <w:b/>
          <w:bCs/>
          <w:i/>
          <w:color w:val="000000" w:themeColor="text1"/>
          <w:sz w:val="22"/>
          <w:szCs w:val="22"/>
          <w:lang w:val="es-ES_tradnl"/>
        </w:rPr>
      </w:pPr>
      <w:r w:rsidRPr="0061292D">
        <w:rPr>
          <w:rFonts w:ascii="Arial" w:hAnsi="Arial" w:cs="Arial"/>
          <w:b/>
          <w:bCs/>
          <w:i/>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bookmarkStart w:id="29" w:name="_Toc245569507"/>
      <w:r w:rsidRPr="0061292D">
        <w:rPr>
          <w:color w:val="000000" w:themeColor="text1"/>
          <w:sz w:val="22"/>
          <w:szCs w:val="22"/>
          <w:lang w:val="es-ES_tradnl"/>
        </w:rPr>
        <w:lastRenderedPageBreak/>
        <w:t>6.3.9.- Subprograma de medidas para la gestión y manejo de recursos</w:t>
      </w:r>
      <w:bookmarkEnd w:id="29"/>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_tradnl"/>
        </w:rPr>
      </w:pPr>
      <w:r w:rsidRPr="0061292D">
        <w:rPr>
          <w:rFonts w:ascii="Arial" w:hAnsi="Arial" w:cs="Arial"/>
          <w:b/>
          <w:bCs/>
          <w:color w:val="000000" w:themeColor="text1"/>
          <w:sz w:val="22"/>
          <w:szCs w:val="22"/>
          <w:lang w:val="es-ES_tradnl"/>
        </w:rPr>
        <w:t xml:space="preserve">Introducción: </w:t>
      </w:r>
      <w:r w:rsidRPr="0061292D">
        <w:rPr>
          <w:rFonts w:ascii="Arial" w:hAnsi="Arial" w:cs="Arial"/>
          <w:color w:val="000000" w:themeColor="text1"/>
          <w:sz w:val="22"/>
          <w:szCs w:val="22"/>
          <w:lang w:val="es-ES_tradnl"/>
        </w:rPr>
        <w:t xml:space="preserve">La fuente de abastecimiento de agua potable será a través de </w:t>
      </w:r>
      <w:r w:rsidR="00323500">
        <w:rPr>
          <w:rFonts w:ascii="Arial" w:hAnsi="Arial" w:cs="Arial"/>
          <w:color w:val="000000" w:themeColor="text1"/>
          <w:sz w:val="22"/>
          <w:szCs w:val="22"/>
          <w:lang w:val="es-ES_tradnl"/>
        </w:rPr>
        <w:t>CORAAVEGA</w:t>
      </w:r>
      <w:r w:rsidRPr="0061292D">
        <w:rPr>
          <w:rFonts w:ascii="Arial" w:hAnsi="Arial" w:cs="Arial"/>
          <w:color w:val="000000" w:themeColor="text1"/>
          <w:sz w:val="22"/>
          <w:szCs w:val="22"/>
          <w:lang w:val="es-ES_tradnl"/>
        </w:rPr>
        <w:t xml:space="preserve"> y la energía eléctrica a través de </w:t>
      </w:r>
      <w:r w:rsidR="007D0E53" w:rsidRPr="0061292D">
        <w:rPr>
          <w:rFonts w:ascii="Arial" w:hAnsi="Arial" w:cs="Arial"/>
          <w:color w:val="000000" w:themeColor="text1"/>
          <w:sz w:val="22"/>
          <w:szCs w:val="22"/>
          <w:lang w:val="es-ES_tradnl"/>
        </w:rPr>
        <w:t>EDENORTE</w:t>
      </w:r>
      <w:r w:rsidRPr="0061292D">
        <w:rPr>
          <w:rFonts w:ascii="Arial" w:hAnsi="Arial" w:cs="Arial"/>
          <w:color w:val="000000" w:themeColor="text1"/>
          <w:sz w:val="22"/>
          <w:szCs w:val="22"/>
          <w:lang w:val="es-ES_tradnl"/>
        </w:rPr>
        <w:t xml:space="preserve">. </w:t>
      </w:r>
    </w:p>
    <w:p w:rsidR="00E47A3E" w:rsidRPr="0061292D" w:rsidRDefault="00E47A3E" w:rsidP="00DC6497">
      <w:pPr>
        <w:spacing w:line="276" w:lineRule="auto"/>
        <w:jc w:val="both"/>
        <w:rPr>
          <w:rFonts w:ascii="Arial" w:hAnsi="Arial" w:cs="Arial"/>
          <w:b/>
          <w:bCs/>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Objetivos: </w:t>
      </w:r>
      <w:r w:rsidRPr="0061292D">
        <w:rPr>
          <w:rFonts w:ascii="Arial" w:hAnsi="Arial" w:cs="Arial"/>
          <w:color w:val="000000" w:themeColor="text1"/>
          <w:sz w:val="22"/>
          <w:szCs w:val="22"/>
          <w:lang w:val="es-ES_tradnl"/>
        </w:rPr>
        <w:t xml:space="preserve">Establecer una política para disminuir el consumo de energía y de agua potable </w:t>
      </w:r>
      <w:r w:rsidRPr="0061292D">
        <w:rPr>
          <w:rFonts w:ascii="Arial" w:hAnsi="Arial" w:cs="Arial"/>
          <w:color w:val="000000" w:themeColor="text1"/>
          <w:spacing w:val="-1"/>
          <w:sz w:val="22"/>
          <w:szCs w:val="22"/>
          <w:lang w:val="es-ES_tradnl"/>
        </w:rPr>
        <w:t xml:space="preserve">que será utilizado y establecer un control </w:t>
      </w:r>
      <w:r w:rsidRPr="0061292D">
        <w:rPr>
          <w:rFonts w:ascii="Arial" w:hAnsi="Arial" w:cs="Arial"/>
          <w:color w:val="000000" w:themeColor="text1"/>
          <w:sz w:val="22"/>
          <w:szCs w:val="22"/>
          <w:lang w:val="es-ES_tradnl"/>
        </w:rPr>
        <w:t xml:space="preserve">por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Prácticas para el ahorro de agua.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Prácticas para el ahorro de energía.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Impactos a los que va dirigida la medida: </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agua.</w:t>
      </w:r>
    </w:p>
    <w:p w:rsidR="00E47A3E" w:rsidRPr="0061292D" w:rsidRDefault="00E47A3E" w:rsidP="00BA3294">
      <w:pPr>
        <w:pStyle w:val="Prrafodelista"/>
        <w:widowControl w:val="0"/>
        <w:numPr>
          <w:ilvl w:val="0"/>
          <w:numId w:val="84"/>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Aumento del consumo de energía eléctrica.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Pr="0061292D">
        <w:rPr>
          <w:rFonts w:ascii="Arial" w:hAnsi="Arial" w:cs="Arial"/>
          <w:color w:val="000000" w:themeColor="text1"/>
          <w:sz w:val="22"/>
          <w:szCs w:val="22"/>
          <w:lang w:val="es-ES_tradnl"/>
        </w:rPr>
        <w:t xml:space="preserve">Acueductos, sistema de generación de energía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rPr>
          <w:rFonts w:ascii="Arial" w:hAnsi="Arial" w:cs="Arial"/>
          <w:color w:val="000000" w:themeColor="text1"/>
          <w:sz w:val="22"/>
          <w:szCs w:val="22"/>
          <w:lang w:val="es-ES"/>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a.- Prácticas para el ahorro de agua.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Verificación de las válvulas de cierre automático en los inodoros, las duchas eficientes (de baja presión), los lavamos con grifería con reductores de flujo, entre otros.</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Controles a los operadores que realizan las operaciones manuales de apertura y cierre de las llaves de paso.</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Controles de fugas de agua en la tubería.</w:t>
      </w:r>
    </w:p>
    <w:p w:rsidR="00E47A3E" w:rsidRPr="0061292D" w:rsidRDefault="00E47A3E" w:rsidP="00BA3294">
      <w:pPr>
        <w:pStyle w:val="Prrafodelista"/>
        <w:widowControl w:val="0"/>
        <w:numPr>
          <w:ilvl w:val="0"/>
          <w:numId w:val="85"/>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Incentivar a los propietarios a la práctica de las medidas antes mencionadas.</w:t>
      </w:r>
    </w:p>
    <w:p w:rsidR="00E47A3E" w:rsidRPr="0061292D" w:rsidRDefault="00E47A3E" w:rsidP="00DC6497">
      <w:pPr>
        <w:pStyle w:val="Prrafodelista"/>
        <w:tabs>
          <w:tab w:val="left" w:pos="720"/>
        </w:tabs>
        <w:spacing w:line="276" w:lineRule="auto"/>
        <w:jc w:val="both"/>
        <w:rPr>
          <w:rFonts w:ascii="Arial" w:hAnsi="Arial" w:cs="Arial"/>
          <w:color w:val="000000" w:themeColor="text1"/>
          <w:sz w:val="22"/>
          <w:szCs w:val="22"/>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b.- Prácticas para el ahorro de energía.</w:t>
      </w:r>
    </w:p>
    <w:p w:rsidR="00E47A3E" w:rsidRPr="0061292D" w:rsidRDefault="00E47A3E" w:rsidP="00BA3294">
      <w:pPr>
        <w:pStyle w:val="Prrafodelista"/>
        <w:widowControl w:val="0"/>
        <w:numPr>
          <w:ilvl w:val="0"/>
          <w:numId w:val="86"/>
        </w:numPr>
        <w:autoSpaceDE w:val="0"/>
        <w:autoSpaceDN w:val="0"/>
        <w:adjustRightInd w:val="0"/>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rPr>
        <w:t>Sistema de alumbrado con bombillas de neón con fotoceldas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Uso de bombillos de bajo consumo en áreas públicas.</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Revisión adecuada de amperajes en cada línea.</w:t>
      </w:r>
    </w:p>
    <w:p w:rsidR="00E47A3E" w:rsidRPr="0061292D" w:rsidRDefault="00E47A3E" w:rsidP="00BA3294">
      <w:pPr>
        <w:widowControl w:val="0"/>
        <w:numPr>
          <w:ilvl w:val="0"/>
          <w:numId w:val="86"/>
        </w:numPr>
        <w:tabs>
          <w:tab w:val="left" w:pos="720"/>
        </w:tabs>
        <w:suppressAutoHyphens w:val="0"/>
        <w:autoSpaceDE w:val="0"/>
        <w:autoSpaceDN w:val="0"/>
        <w:adjustRightInd w:val="0"/>
        <w:spacing w:line="276" w:lineRule="auto"/>
        <w:rPr>
          <w:rFonts w:ascii="Arial" w:hAnsi="Arial" w:cs="Arial"/>
          <w:color w:val="000000" w:themeColor="text1"/>
          <w:sz w:val="22"/>
          <w:szCs w:val="22"/>
          <w:lang w:val="es-ES_tradnl"/>
        </w:rPr>
      </w:pPr>
      <w:r w:rsidRPr="0061292D">
        <w:rPr>
          <w:rFonts w:ascii="Arial" w:hAnsi="Arial" w:cs="Arial"/>
          <w:color w:val="000000" w:themeColor="text1"/>
          <w:sz w:val="22"/>
          <w:szCs w:val="22"/>
          <w:lang w:val="es-ES_tradnl"/>
        </w:rPr>
        <w:t>Incentivar a los propietarios a la práctica de las medidas antes mencionadas.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Personal requerido: </w:t>
      </w:r>
    </w:p>
    <w:p w:rsidR="00E47A3E" w:rsidRPr="0061292D" w:rsidRDefault="00E47A3E" w:rsidP="00DC6497">
      <w:pPr>
        <w:spacing w:line="276" w:lineRule="auto"/>
        <w:ind w:left="360" w:hanging="36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Obreros que realizarán los mantenimientos y llevarán los controles de consumo de </w:t>
      </w:r>
      <w:r w:rsidRPr="0061292D">
        <w:rPr>
          <w:rFonts w:ascii="Arial" w:hAnsi="Arial" w:cs="Arial"/>
          <w:color w:val="000000" w:themeColor="text1"/>
          <w:spacing w:val="-1"/>
          <w:sz w:val="22"/>
          <w:szCs w:val="22"/>
          <w:lang w:val="es-ES_tradnl"/>
        </w:rPr>
        <w:t>energía y de agua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a.- Repuesta de </w:t>
      </w:r>
      <w:r w:rsidR="00323500">
        <w:rPr>
          <w:rFonts w:ascii="Arial" w:hAnsi="Arial" w:cs="Arial"/>
          <w:color w:val="000000" w:themeColor="text1"/>
          <w:sz w:val="22"/>
          <w:szCs w:val="22"/>
          <w:lang w:val="es-ES_tradnl"/>
        </w:rPr>
        <w:t>CORAAVEGA</w:t>
      </w:r>
      <w:r w:rsidRPr="0061292D">
        <w:rPr>
          <w:rFonts w:ascii="Arial" w:hAnsi="Arial" w:cs="Arial"/>
          <w:color w:val="000000" w:themeColor="text1"/>
          <w:sz w:val="22"/>
          <w:szCs w:val="22"/>
          <w:lang w:val="es-ES_tradnl"/>
        </w:rPr>
        <w:t xml:space="preserve"> para la verificación de fugas en las casas.</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Bombillos de bajos consumos, entre otros.</w:t>
      </w:r>
    </w:p>
    <w:p w:rsidR="00E47A3E" w:rsidRPr="0061292D" w:rsidRDefault="00E47A3E" w:rsidP="00DC6497">
      <w:pPr>
        <w:spacing w:line="276" w:lineRule="auto"/>
        <w:jc w:val="both"/>
        <w:rPr>
          <w:rFonts w:ascii="Arial" w:hAnsi="Arial" w:cs="Arial"/>
          <w:b/>
          <w:bCs/>
          <w:color w:val="000000" w:themeColor="text1"/>
          <w:spacing w:val="-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lastRenderedPageBreak/>
        <w:t xml:space="preserve">Responsable de ejecución: </w:t>
      </w:r>
      <w:r w:rsidRPr="0061292D">
        <w:rPr>
          <w:rFonts w:ascii="Arial" w:hAnsi="Arial" w:cs="Arial"/>
          <w:color w:val="000000" w:themeColor="text1"/>
          <w:spacing w:val="-1"/>
          <w:sz w:val="22"/>
          <w:szCs w:val="22"/>
          <w:lang w:val="es-ES_tradnl"/>
        </w:rPr>
        <w:t xml:space="preserve">Gerente de Mantenimiento </w:t>
      </w:r>
      <w:r w:rsidR="007D3F09">
        <w:rPr>
          <w:rFonts w:ascii="Arial" w:hAnsi="Arial" w:cs="Arial"/>
          <w:color w:val="000000" w:themeColor="text1"/>
          <w:spacing w:val="-1"/>
          <w:sz w:val="22"/>
          <w:szCs w:val="22"/>
          <w:lang w:val="es-ES_tradnl"/>
        </w:rPr>
        <w:t>del proyecto “</w:t>
      </w:r>
      <w:r w:rsidR="00323500">
        <w:rPr>
          <w:rFonts w:ascii="Arial" w:hAnsi="Arial" w:cs="Arial"/>
          <w:color w:val="000000" w:themeColor="text1"/>
          <w:spacing w:val="-1"/>
          <w:sz w:val="22"/>
          <w:szCs w:val="22"/>
          <w:lang w:val="es-ES_tradnl"/>
        </w:rPr>
        <w:t>RESIDENCIAL BOSQUES DE JARABACOA</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Parámetros de gestión: </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a.- Verificar que se realicen los controles para la aplicación de estas medidas</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Verificar que se realicen las prácticas para el ahorro de agua.</w:t>
      </w:r>
    </w:p>
    <w:p w:rsidR="00E47A3E" w:rsidRPr="0061292D" w:rsidRDefault="00E47A3E" w:rsidP="00DC6497">
      <w:pPr>
        <w:spacing w:line="276" w:lineRule="auto"/>
        <w:ind w:left="270" w:hanging="270"/>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c.- Verificar que se realicen las prácticas para el ahorro de energía.</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Parámetro de indicador de seguimiento: </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pacing w:val="-2"/>
          <w:sz w:val="22"/>
          <w:szCs w:val="22"/>
          <w:lang w:val="es-ES_tradnl"/>
        </w:rPr>
        <w:t>a.- Consumo agua en m</w:t>
      </w:r>
      <w:r w:rsidRPr="0061292D">
        <w:rPr>
          <w:rFonts w:ascii="Arial" w:hAnsi="Arial" w:cs="Arial"/>
          <w:color w:val="000000" w:themeColor="text1"/>
          <w:spacing w:val="-2"/>
          <w:sz w:val="22"/>
          <w:szCs w:val="22"/>
          <w:vertAlign w:val="superscript"/>
          <w:lang w:val="es-ES_tradnl"/>
        </w:rPr>
        <w:t>3</w:t>
      </w:r>
      <w:r w:rsidRPr="0061292D">
        <w:rPr>
          <w:rFonts w:ascii="Arial" w:hAnsi="Arial" w:cs="Arial"/>
          <w:color w:val="000000" w:themeColor="text1"/>
          <w:spacing w:val="-2"/>
          <w:sz w:val="22"/>
          <w:szCs w:val="22"/>
          <w:lang w:val="es-ES_tradnl"/>
        </w:rPr>
        <w:t>/día.</w:t>
      </w: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b- Consumo de energía en KW/h.</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registro de control de las medidas de control del </w:t>
      </w:r>
      <w:r w:rsidRPr="0061292D">
        <w:rPr>
          <w:rFonts w:ascii="Arial" w:hAnsi="Arial" w:cs="Arial"/>
          <w:color w:val="000000" w:themeColor="text1"/>
          <w:sz w:val="22"/>
          <w:szCs w:val="22"/>
          <w:lang w:val="es-ES_tradnl"/>
        </w:rPr>
        <w:t>PMAA, donde se recogerá todos los resultados de los controles de los consumos por áreas y los resultados de las evaluaciones anuales.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FFFFFF" w:themeColor="background1"/>
          <w:lang w:val="es-ES_tradnl"/>
        </w:rPr>
        <w:t xml:space="preserve">Medidas correctivas: </w:t>
      </w:r>
    </w:p>
    <w:p w:rsidR="00E47A3E" w:rsidRPr="0061292D" w:rsidRDefault="00E47A3E" w:rsidP="00BA3294">
      <w:pPr>
        <w:pStyle w:val="Prrafodelista"/>
        <w:widowControl w:val="0"/>
        <w:numPr>
          <w:ilvl w:val="0"/>
          <w:numId w:val="87"/>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Se realizarán inspecciones a los sistemas de distribución si a pesar de las medidas tomadas se excede el consumo de agua previstos en 2 facturas seguidas, buscando fugas y salideros.</w:t>
      </w:r>
    </w:p>
    <w:p w:rsidR="00E47A3E" w:rsidRPr="0061292D" w:rsidRDefault="00E47A3E" w:rsidP="00BA3294">
      <w:pPr>
        <w:pStyle w:val="Prrafodelista"/>
        <w:numPr>
          <w:ilvl w:val="0"/>
          <w:numId w:val="87"/>
        </w:numPr>
        <w:tabs>
          <w:tab w:val="left" w:pos="720"/>
        </w:tabs>
        <w:spacing w:line="276" w:lineRule="auto"/>
        <w:jc w:val="both"/>
        <w:rPr>
          <w:rFonts w:ascii="Arial" w:hAnsi="Arial" w:cs="Arial"/>
          <w:b/>
          <w:bCs/>
          <w:color w:val="000000" w:themeColor="text1"/>
          <w:sz w:val="22"/>
          <w:szCs w:val="22"/>
        </w:rPr>
      </w:pPr>
      <w:r w:rsidRPr="0061292D">
        <w:rPr>
          <w:rFonts w:ascii="Arial" w:hAnsi="Arial" w:cs="Arial"/>
          <w:color w:val="000000" w:themeColor="text1"/>
          <w:sz w:val="22"/>
          <w:szCs w:val="22"/>
        </w:rPr>
        <w:t>Se realizarán inspecciones a los sistemas de distribución de energía para detectar cualquier fallo del sistema, si a pesar de las medidas tomadas se excede el consumo de energía previstos en 2 facturas seguidas, buscando las fallas eléctricas.</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after="200" w:line="276" w:lineRule="auto"/>
        <w:rPr>
          <w:rFonts w:ascii="Arial" w:eastAsiaTheme="majorEastAsia" w:hAnsi="Arial" w:cs="Arial"/>
          <w:b/>
          <w:bCs/>
          <w:color w:val="000000" w:themeColor="text1"/>
          <w:sz w:val="22"/>
          <w:szCs w:val="22"/>
          <w:lang w:val="es-ES_tradnl"/>
        </w:rPr>
      </w:pPr>
      <w:bookmarkStart w:id="30" w:name="_Toc245569508"/>
      <w:r w:rsidRPr="0061292D">
        <w:rPr>
          <w:rFonts w:ascii="Arial" w:hAnsi="Arial" w:cs="Arial"/>
          <w:color w:val="000000" w:themeColor="text1"/>
          <w:sz w:val="22"/>
          <w:szCs w:val="22"/>
          <w:lang w:val="es-ES_tradnl"/>
        </w:rPr>
        <w:br w:type="page"/>
      </w:r>
    </w:p>
    <w:p w:rsidR="00E47A3E" w:rsidRPr="0061292D" w:rsidRDefault="00E47A3E" w:rsidP="00DC6497">
      <w:pPr>
        <w:pStyle w:val="Ttulo3"/>
        <w:spacing w:line="276" w:lineRule="auto"/>
        <w:rPr>
          <w:color w:val="000000" w:themeColor="text1"/>
          <w:sz w:val="22"/>
          <w:szCs w:val="22"/>
          <w:lang w:val="es-ES"/>
        </w:rPr>
      </w:pPr>
      <w:r w:rsidRPr="0061292D">
        <w:rPr>
          <w:color w:val="000000" w:themeColor="text1"/>
          <w:sz w:val="22"/>
          <w:szCs w:val="22"/>
          <w:lang w:val="es-ES_tradnl"/>
        </w:rPr>
        <w:lastRenderedPageBreak/>
        <w:t xml:space="preserve">6.3.10.- Subprograma de medidas de compensación social </w:t>
      </w:r>
      <w:bookmarkEnd w:id="30"/>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Como elementos para la compensación de las comunidades del entorno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en particular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van a desarrollar una serie de acciones que redundarán en beneficio de los pobladores de estas comunidades. Estas actividades estarán vinculadas a la contratación de fuerza de trabajo permanente, sin contar las que podrán generarse por los dueños de los </w:t>
      </w:r>
      <w:r w:rsidR="00137737">
        <w:rPr>
          <w:rFonts w:ascii="Arial" w:hAnsi="Arial" w:cs="Arial"/>
          <w:color w:val="000000" w:themeColor="text1"/>
          <w:sz w:val="22"/>
          <w:szCs w:val="22"/>
          <w:lang w:val="es-ES_tradnl"/>
        </w:rPr>
        <w:t>apartamentos</w:t>
      </w:r>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rPr>
      </w:pPr>
      <w:r w:rsidRPr="0061292D">
        <w:rPr>
          <w:rFonts w:ascii="Arial" w:hAnsi="Arial" w:cs="Arial"/>
          <w:b/>
          <w:bCs/>
          <w:color w:val="000000" w:themeColor="text1"/>
          <w:sz w:val="22"/>
          <w:szCs w:val="22"/>
          <w:u w:color="548DD4" w:themeColor="text2" w:themeTint="99"/>
          <w:lang w:val="es-ES_tradnl"/>
        </w:rPr>
        <w:t xml:space="preserve">Objetivos: </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la calidad de vida de los pobladores del </w:t>
      </w:r>
      <w:r w:rsidR="004134A2">
        <w:rPr>
          <w:rFonts w:ascii="Arial" w:hAnsi="Arial" w:cs="Arial"/>
          <w:color w:val="000000" w:themeColor="text1"/>
          <w:sz w:val="22"/>
          <w:szCs w:val="22"/>
        </w:rPr>
        <w:t xml:space="preserve">Municipio de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 entre otras.</w:t>
      </w:r>
    </w:p>
    <w:p w:rsidR="00E47A3E" w:rsidRPr="0061292D" w:rsidRDefault="00E47A3E" w:rsidP="00BA3294">
      <w:pPr>
        <w:pStyle w:val="Prrafodelista"/>
        <w:widowControl w:val="0"/>
        <w:numPr>
          <w:ilvl w:val="0"/>
          <w:numId w:val="88"/>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Mejorar el poder adquisitivo de los trabajadores que participarán como empleados para prestar servicios durante la operación </w:t>
      </w:r>
      <w:r w:rsidR="007D3F09">
        <w:rPr>
          <w:rFonts w:ascii="Arial" w:hAnsi="Arial" w:cs="Arial"/>
          <w:color w:val="000000" w:themeColor="text1"/>
          <w:sz w:val="22"/>
          <w:szCs w:val="22"/>
        </w:rPr>
        <w:t>del proyecto “</w:t>
      </w:r>
      <w:r w:rsidR="00323500">
        <w:rPr>
          <w:rFonts w:ascii="Arial" w:hAnsi="Arial" w:cs="Arial"/>
          <w:color w:val="000000" w:themeColor="text1"/>
          <w:sz w:val="22"/>
          <w:szCs w:val="22"/>
        </w:rPr>
        <w:t>RESIDENCIAL BOSQUES DE JARABACOA</w:t>
      </w:r>
      <w:r w:rsidR="007D3F09">
        <w:rPr>
          <w:rFonts w:ascii="Arial" w:hAnsi="Arial" w:cs="Arial"/>
          <w:color w:val="000000" w:themeColor="text1"/>
          <w:sz w:val="22"/>
          <w:szCs w:val="22"/>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Medidas que integran este subprograma: </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lang w:val="es-ES_tradnl"/>
        </w:rPr>
        <w:t xml:space="preserve">a.- </w:t>
      </w:r>
      <w:r w:rsidRPr="0061292D">
        <w:rPr>
          <w:rFonts w:ascii="Arial" w:hAnsi="Arial" w:cs="Arial"/>
          <w:color w:val="000000" w:themeColor="text1"/>
          <w:spacing w:val="-1"/>
          <w:sz w:val="22"/>
          <w:szCs w:val="22"/>
          <w:lang w:val="es-ES_tradnl"/>
        </w:rPr>
        <w:t xml:space="preserve">Contratación de mano de obra para la fase de operación </w:t>
      </w:r>
      <w:r w:rsidR="007D3F09">
        <w:rPr>
          <w:rFonts w:ascii="Arial" w:hAnsi="Arial" w:cs="Arial"/>
          <w:color w:val="000000" w:themeColor="text1"/>
          <w:spacing w:val="-1"/>
          <w:sz w:val="22"/>
          <w:szCs w:val="22"/>
          <w:lang w:val="es-ES_tradnl"/>
        </w:rPr>
        <w:t>del proyecto “</w:t>
      </w:r>
      <w:r w:rsidR="00323500">
        <w:rPr>
          <w:rFonts w:ascii="Arial" w:hAnsi="Arial" w:cs="Arial"/>
          <w:color w:val="000000" w:themeColor="text1"/>
          <w:spacing w:val="-1"/>
          <w:sz w:val="22"/>
          <w:szCs w:val="22"/>
          <w:lang w:val="es-ES_tradnl"/>
        </w:rPr>
        <w:t>RESIDENCIAL BOSQUES DE JARABACOA</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Impactos a los que va dirigidos las medidas: </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Creación de puestos de trabajo permanente.</w:t>
      </w:r>
    </w:p>
    <w:p w:rsidR="00E47A3E" w:rsidRPr="0061292D" w:rsidRDefault="00E47A3E" w:rsidP="00BA3294">
      <w:pPr>
        <w:pStyle w:val="Prrafodelista"/>
        <w:widowControl w:val="0"/>
        <w:numPr>
          <w:ilvl w:val="0"/>
          <w:numId w:val="89"/>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 xml:space="preserve">Mejoramiento de la calidad de vida y del poder adquisitivo de los trabajadores que laborarán en el </w:t>
      </w:r>
      <w:r w:rsidRPr="0061292D">
        <w:rPr>
          <w:rFonts w:ascii="Arial" w:hAnsi="Arial" w:cs="Arial"/>
          <w:b/>
          <w:color w:val="000000" w:themeColor="text1"/>
          <w:sz w:val="22"/>
          <w:szCs w:val="22"/>
        </w:rPr>
        <w:t>“</w:t>
      </w:r>
      <w:r w:rsidR="00323500">
        <w:rPr>
          <w:rFonts w:ascii="Arial" w:hAnsi="Arial" w:cs="Arial"/>
          <w:b/>
          <w:color w:val="000000" w:themeColor="text1"/>
          <w:sz w:val="22"/>
          <w:szCs w:val="22"/>
        </w:rPr>
        <w:t>RESIDENCIAL BOSQUES DE JARABACOA</w:t>
      </w:r>
      <w:r w:rsidRPr="0061292D">
        <w:rPr>
          <w:rFonts w:ascii="Arial" w:hAnsi="Arial" w:cs="Arial"/>
          <w:b/>
          <w:color w:val="000000" w:themeColor="text1"/>
          <w:sz w:val="22"/>
          <w:szCs w:val="22"/>
        </w:rPr>
        <w:t>”</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Lugar o punto de Impacto: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Tecnologías de manejo y adecuación: </w:t>
      </w:r>
    </w:p>
    <w:p w:rsidR="00E47A3E" w:rsidRPr="0061292D" w:rsidRDefault="00E47A3E" w:rsidP="00DC6497">
      <w:pPr>
        <w:spacing w:line="276" w:lineRule="auto"/>
        <w:jc w:val="both"/>
        <w:rPr>
          <w:rFonts w:ascii="Arial" w:hAnsi="Arial" w:cs="Arial"/>
          <w:b/>
          <w:bCs/>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bCs/>
          <w:color w:val="000000" w:themeColor="text1"/>
          <w:sz w:val="22"/>
          <w:szCs w:val="22"/>
          <w:lang w:val="es-ES_tradnl"/>
        </w:rPr>
        <w:t xml:space="preserve">a.- Contratación de mano de obra para la fase de operación </w:t>
      </w:r>
      <w:r w:rsidR="007D3F09">
        <w:rPr>
          <w:rFonts w:ascii="Arial" w:hAnsi="Arial" w:cs="Arial"/>
          <w:b/>
          <w:bCs/>
          <w:color w:val="000000" w:themeColor="text1"/>
          <w:sz w:val="22"/>
          <w:szCs w:val="22"/>
          <w:lang w:val="es-ES_tradnl"/>
        </w:rPr>
        <w:t>del proyecto “</w:t>
      </w:r>
      <w:r w:rsidR="00323500">
        <w:rPr>
          <w:rFonts w:ascii="Arial" w:hAnsi="Arial" w:cs="Arial"/>
          <w:b/>
          <w:bCs/>
          <w:color w:val="000000" w:themeColor="text1"/>
          <w:sz w:val="22"/>
          <w:szCs w:val="22"/>
          <w:lang w:val="es-ES_tradnl"/>
        </w:rPr>
        <w:t>RESIDENCIAL BOSQUES DE JARABACOA</w:t>
      </w:r>
      <w:r w:rsidR="007D3F09">
        <w:rPr>
          <w:rFonts w:ascii="Arial" w:hAnsi="Arial" w:cs="Arial"/>
          <w:b/>
          <w:bCs/>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medida en cuestión busca poner en marcha una política de contratación de mano de obra no calificada a partir de: informar a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xml:space="preserve">, entre otras, de los intereses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 creación de una base de datos de los solicitantes y la selección para la contratación, para la fase de operación del mismo.</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Sistema de información</w:t>
      </w:r>
      <w:r w:rsidRPr="0061292D">
        <w:rPr>
          <w:rFonts w:ascii="Arial" w:hAnsi="Arial" w:cs="Arial"/>
          <w:color w:val="000000" w:themeColor="text1"/>
          <w:sz w:val="22"/>
          <w:szCs w:val="22"/>
          <w:lang w:val="es-ES_tradnl"/>
        </w:rPr>
        <w:t xml:space="preserve">: Para la contratación del personal no especializado se informará a los pobladores, en particular a las mujeres, de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entre otras, para que puedan tener oportunidades de acceder a participar en la selección.</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lastRenderedPageBreak/>
        <w:t>Se informará de los puestos existentes, los requisitos para optar por los mismos, como acceder a los formularios de solicitud, donde acudir para ingresar en la base de datos, tiempos máximos para ingresar en la base de datos, la forma de selección, etc.</w:t>
      </w:r>
    </w:p>
    <w:p w:rsidR="00E47A3E" w:rsidRPr="0061292D" w:rsidRDefault="00E47A3E" w:rsidP="00DC6497">
      <w:pPr>
        <w:spacing w:line="276" w:lineRule="auto"/>
        <w:jc w:val="both"/>
        <w:rPr>
          <w:rFonts w:ascii="Arial" w:hAnsi="Arial" w:cs="Arial"/>
          <w:color w:val="000000" w:themeColor="text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u w:val="single"/>
          <w:lang w:val="es-ES_tradnl"/>
        </w:rPr>
        <w:t>Selección para contratación</w:t>
      </w:r>
      <w:r w:rsidRPr="0061292D">
        <w:rPr>
          <w:rFonts w:ascii="Arial" w:hAnsi="Arial" w:cs="Arial"/>
          <w:color w:val="000000" w:themeColor="text1"/>
          <w:sz w:val="22"/>
          <w:szCs w:val="22"/>
          <w:lang w:val="es-ES_tradnl"/>
        </w:rPr>
        <w:t xml:space="preserve">: Los promotores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de acuerdo con las necesidades </w:t>
      </w:r>
      <w:r w:rsidR="007D4BF7" w:rsidRPr="0061292D">
        <w:rPr>
          <w:rFonts w:ascii="Arial" w:hAnsi="Arial" w:cs="Arial"/>
          <w:color w:val="000000" w:themeColor="text1"/>
          <w:sz w:val="22"/>
          <w:szCs w:val="22"/>
          <w:lang w:val="es-ES_tradnl"/>
        </w:rPr>
        <w:t>seleccionaran</w:t>
      </w:r>
      <w:r w:rsidRPr="0061292D">
        <w:rPr>
          <w:rFonts w:ascii="Arial" w:hAnsi="Arial" w:cs="Arial"/>
          <w:color w:val="000000" w:themeColor="text1"/>
          <w:sz w:val="22"/>
          <w:szCs w:val="22"/>
          <w:lang w:val="es-ES_tradnl"/>
        </w:rPr>
        <w:t xml:space="preserve"> los aspi</w:t>
      </w:r>
      <w:r w:rsidR="007D4BF7" w:rsidRPr="0061292D">
        <w:rPr>
          <w:rFonts w:ascii="Arial" w:hAnsi="Arial" w:cs="Arial"/>
          <w:color w:val="000000" w:themeColor="text1"/>
          <w:sz w:val="22"/>
          <w:szCs w:val="22"/>
          <w:lang w:val="es-ES_tradnl"/>
        </w:rPr>
        <w:t>rantes a laborar en el proyecto.</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criterios para la contratación serán los siguientes: Que sea apto para ejecutar el trabajo para el cual se necesita y residir preferiblemente en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entre otras, reconocida solvencia moral</w:t>
      </w:r>
      <w:r w:rsidR="00EF2BE4" w:rsidRPr="0061292D">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pacing w:val="-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pacing w:val="-1"/>
          <w:sz w:val="22"/>
          <w:szCs w:val="22"/>
          <w:u w:color="548DD4" w:themeColor="text2" w:themeTint="99"/>
          <w:lang w:val="es-ES_tradnl"/>
        </w:rPr>
        <w:t xml:space="preserve">Personal requerido: </w:t>
      </w:r>
      <w:r w:rsidRPr="0061292D">
        <w:rPr>
          <w:rFonts w:ascii="Arial" w:hAnsi="Arial" w:cs="Arial"/>
          <w:color w:val="000000" w:themeColor="text1"/>
          <w:spacing w:val="-1"/>
          <w:sz w:val="22"/>
          <w:szCs w:val="22"/>
          <w:lang w:val="es-ES_tradnl"/>
        </w:rPr>
        <w:t xml:space="preserve">Personal designado por el Encargado Recursos Humanos </w:t>
      </w:r>
      <w:r w:rsidR="007D3F09">
        <w:rPr>
          <w:rFonts w:ascii="Arial" w:hAnsi="Arial" w:cs="Arial"/>
          <w:color w:val="000000" w:themeColor="text1"/>
          <w:spacing w:val="-1"/>
          <w:sz w:val="22"/>
          <w:szCs w:val="22"/>
          <w:lang w:val="es-ES_tradnl"/>
        </w:rPr>
        <w:t>del proyecto “</w:t>
      </w:r>
      <w:r w:rsidR="00323500">
        <w:rPr>
          <w:rFonts w:ascii="Arial" w:hAnsi="Arial" w:cs="Arial"/>
          <w:color w:val="000000" w:themeColor="text1"/>
          <w:spacing w:val="-1"/>
          <w:sz w:val="22"/>
          <w:szCs w:val="22"/>
          <w:lang w:val="es-ES_tradnl"/>
        </w:rPr>
        <w:t>RESIDENCIAL BOSQUES DE JARABACOA</w:t>
      </w:r>
      <w:r w:rsidR="007D3F09">
        <w:rPr>
          <w:rFonts w:ascii="Arial" w:hAnsi="Arial" w:cs="Arial"/>
          <w:color w:val="000000" w:themeColor="text1"/>
          <w:spacing w:val="-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Apoyo logístico: </w:t>
      </w:r>
      <w:r w:rsidRPr="0061292D">
        <w:rPr>
          <w:rFonts w:ascii="Arial" w:hAnsi="Arial" w:cs="Arial"/>
          <w:color w:val="000000" w:themeColor="text1"/>
          <w:sz w:val="22"/>
          <w:szCs w:val="22"/>
          <w:lang w:val="es-ES_tradnl"/>
        </w:rPr>
        <w:t>material de oficina para crear la base de datos.</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 xml:space="preserve">Responsable de ejecución: </w:t>
      </w:r>
      <w:r w:rsidRPr="0061292D">
        <w:rPr>
          <w:rFonts w:ascii="Arial" w:hAnsi="Arial" w:cs="Arial"/>
          <w:color w:val="000000" w:themeColor="text1"/>
          <w:sz w:val="22"/>
          <w:szCs w:val="22"/>
          <w:lang w:val="es-ES_tradnl"/>
        </w:rPr>
        <w:t xml:space="preserve">Encargado Recursos Humanos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548DD4" w:themeColor="text2" w:themeTint="99"/>
          <w:lang w:val="es-ES_tradnl"/>
        </w:rPr>
        <w:t>Seguimiento de la medida</w:t>
      </w:r>
    </w:p>
    <w:p w:rsidR="00E47A3E" w:rsidRPr="0061292D" w:rsidRDefault="00E47A3E" w:rsidP="00DC6497">
      <w:pPr>
        <w:spacing w:line="276" w:lineRule="auto"/>
        <w:jc w:val="both"/>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Parámetros de gestión: </w:t>
      </w:r>
      <w:r w:rsidRPr="0061292D">
        <w:rPr>
          <w:rFonts w:ascii="Arial" w:hAnsi="Arial" w:cs="Arial"/>
          <w:color w:val="000000" w:themeColor="text1"/>
          <w:spacing w:val="-1"/>
          <w:sz w:val="22"/>
          <w:szCs w:val="22"/>
          <w:lang w:val="es-ES_tradnl"/>
        </w:rPr>
        <w:t>Verificar que se contraten pobladores,</w:t>
      </w:r>
      <w:r w:rsidR="00117D69" w:rsidRPr="0061292D">
        <w:rPr>
          <w:rFonts w:ascii="Arial" w:hAnsi="Arial" w:cs="Arial"/>
          <w:color w:val="000000" w:themeColor="text1"/>
          <w:spacing w:val="-1"/>
          <w:sz w:val="22"/>
          <w:szCs w:val="22"/>
          <w:lang w:val="es-ES_tradnl"/>
        </w:rPr>
        <w:t xml:space="preserve"> </w:t>
      </w:r>
      <w:r w:rsidRPr="0061292D">
        <w:rPr>
          <w:rFonts w:ascii="Arial" w:hAnsi="Arial" w:cs="Arial"/>
          <w:color w:val="000000" w:themeColor="text1"/>
          <w:spacing w:val="-1"/>
          <w:sz w:val="22"/>
          <w:szCs w:val="22"/>
          <w:lang w:val="es-ES_tradnl"/>
        </w:rPr>
        <w:t xml:space="preserve">de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pacing w:val="-1"/>
          <w:sz w:val="22"/>
          <w:szCs w:val="22"/>
          <w:u w:val="single"/>
          <w:lang w:val="es-ES"/>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pacing w:val="-1"/>
          <w:sz w:val="22"/>
          <w:szCs w:val="22"/>
          <w:u w:color="FFFFFF" w:themeColor="background1"/>
          <w:lang w:val="es-ES_tradnl"/>
        </w:rPr>
        <w:t xml:space="preserve">Parámetro de indicador de seguimiento: </w:t>
      </w:r>
      <w:r w:rsidRPr="0061292D">
        <w:rPr>
          <w:rFonts w:ascii="Arial" w:hAnsi="Arial" w:cs="Arial"/>
          <w:color w:val="000000" w:themeColor="text1"/>
          <w:spacing w:val="-1"/>
          <w:sz w:val="22"/>
          <w:szCs w:val="22"/>
          <w:lang w:val="es-ES_tradnl"/>
        </w:rPr>
        <w:t xml:space="preserve">Número de trabajadores contratados de las </w:t>
      </w:r>
      <w:r w:rsidR="00597F2E">
        <w:rPr>
          <w:rFonts w:ascii="Arial" w:hAnsi="Arial" w:cs="Arial"/>
          <w:color w:val="000000" w:themeColor="text1"/>
          <w:sz w:val="22"/>
          <w:szCs w:val="22"/>
          <w:lang w:val="es-ES_tradnl"/>
        </w:rPr>
        <w:t xml:space="preserve">comunidades de </w:t>
      </w:r>
      <w:proofErr w:type="spellStart"/>
      <w:r w:rsidR="00323500">
        <w:rPr>
          <w:rFonts w:ascii="Arial" w:hAnsi="Arial" w:cs="Arial"/>
          <w:color w:val="000000" w:themeColor="text1"/>
          <w:sz w:val="22"/>
          <w:szCs w:val="22"/>
          <w:lang w:val="es-ES_tradnl"/>
        </w:rPr>
        <w:t>Urbanizacion</w:t>
      </w:r>
      <w:proofErr w:type="spellEnd"/>
      <w:r w:rsidR="00323500">
        <w:rPr>
          <w:rFonts w:ascii="Arial" w:hAnsi="Arial" w:cs="Arial"/>
          <w:color w:val="000000" w:themeColor="text1"/>
          <w:sz w:val="22"/>
          <w:szCs w:val="22"/>
          <w:lang w:val="es-ES_tradnl"/>
        </w:rPr>
        <w:t xml:space="preserve"> Rincón</w:t>
      </w:r>
      <w:r w:rsidR="00597F2E">
        <w:rPr>
          <w:rFonts w:ascii="Arial" w:hAnsi="Arial" w:cs="Arial"/>
          <w:color w:val="000000" w:themeColor="text1"/>
          <w:sz w:val="22"/>
          <w:szCs w:val="22"/>
          <w:lang w:val="es-ES_tradnl"/>
        </w:rPr>
        <w:t xml:space="preserve">, </w:t>
      </w:r>
      <w:proofErr w:type="spellStart"/>
      <w:r w:rsidR="00323500">
        <w:rPr>
          <w:rFonts w:ascii="Arial" w:hAnsi="Arial" w:cs="Arial"/>
          <w:color w:val="000000" w:themeColor="text1"/>
          <w:sz w:val="22"/>
          <w:szCs w:val="22"/>
          <w:lang w:val="es-ES_tradnl"/>
        </w:rPr>
        <w:t>Jarabacoa</w:t>
      </w:r>
      <w:proofErr w:type="spellEnd"/>
      <w:r w:rsidRPr="0061292D">
        <w:rPr>
          <w:rFonts w:ascii="Arial" w:hAnsi="Arial" w:cs="Arial"/>
          <w:color w:val="000000" w:themeColor="text1"/>
          <w:sz w:val="22"/>
          <w:szCs w:val="22"/>
          <w:lang w:val="es-ES_tradnl"/>
        </w:rPr>
        <w:t>, entre otras.</w:t>
      </w:r>
    </w:p>
    <w:p w:rsidR="00E47A3E" w:rsidRPr="0061292D" w:rsidRDefault="00E47A3E" w:rsidP="00DC6497">
      <w:pPr>
        <w:spacing w:line="276" w:lineRule="auto"/>
        <w:rPr>
          <w:rFonts w:ascii="Arial" w:hAnsi="Arial" w:cs="Arial"/>
          <w:color w:val="000000" w:themeColor="text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Frecuencia: </w:t>
      </w:r>
      <w:r w:rsidRPr="0061292D">
        <w:rPr>
          <w:rFonts w:ascii="Arial" w:hAnsi="Arial" w:cs="Arial"/>
          <w:color w:val="000000" w:themeColor="text1"/>
          <w:sz w:val="22"/>
          <w:szCs w:val="22"/>
          <w:lang w:val="es-ES_tradnl"/>
        </w:rPr>
        <w:t>Semestral.</w:t>
      </w:r>
    </w:p>
    <w:p w:rsidR="00E47A3E" w:rsidRPr="0061292D" w:rsidRDefault="00E47A3E" w:rsidP="00DC6497">
      <w:pPr>
        <w:spacing w:line="276" w:lineRule="auto"/>
        <w:rPr>
          <w:rFonts w:ascii="Arial" w:hAnsi="Arial" w:cs="Arial"/>
          <w:color w:val="000000" w:themeColor="text1"/>
          <w:spacing w:val="-1"/>
          <w:sz w:val="22"/>
          <w:szCs w:val="22"/>
          <w:u w:val="single"/>
          <w:lang w:val="es-ES_tradnl"/>
        </w:rPr>
      </w:pPr>
    </w:p>
    <w:p w:rsidR="00E47A3E" w:rsidRPr="0061292D" w:rsidRDefault="00E47A3E" w:rsidP="00DC6497">
      <w:pPr>
        <w:spacing w:line="276" w:lineRule="auto"/>
        <w:rPr>
          <w:rFonts w:ascii="Arial" w:hAnsi="Arial" w:cs="Arial"/>
          <w:color w:val="000000" w:themeColor="text1"/>
          <w:sz w:val="22"/>
          <w:szCs w:val="22"/>
          <w:lang w:val="es-ES_tradnl"/>
        </w:rPr>
      </w:pPr>
      <w:r w:rsidRPr="0061292D">
        <w:rPr>
          <w:rFonts w:ascii="Arial" w:hAnsi="Arial" w:cs="Arial"/>
          <w:b/>
          <w:color w:val="000000" w:themeColor="text1"/>
          <w:spacing w:val="-1"/>
          <w:sz w:val="22"/>
          <w:szCs w:val="22"/>
          <w:u w:color="FFFFFF" w:themeColor="background1"/>
          <w:lang w:val="es-ES_tradnl"/>
        </w:rPr>
        <w:t xml:space="preserve">Registros necesarios: </w:t>
      </w:r>
      <w:r w:rsidRPr="0061292D">
        <w:rPr>
          <w:rFonts w:ascii="Arial" w:hAnsi="Arial" w:cs="Arial"/>
          <w:color w:val="000000" w:themeColor="text1"/>
          <w:spacing w:val="-1"/>
          <w:sz w:val="22"/>
          <w:szCs w:val="22"/>
          <w:lang w:val="es-ES_tradnl"/>
        </w:rPr>
        <w:t xml:space="preserve">Se habilitará un libro de registro de control de las medidas del PMAA, </w:t>
      </w:r>
      <w:r w:rsidRPr="0061292D">
        <w:rPr>
          <w:rFonts w:ascii="Arial" w:hAnsi="Arial" w:cs="Arial"/>
          <w:color w:val="000000" w:themeColor="text1"/>
          <w:sz w:val="22"/>
          <w:szCs w:val="22"/>
          <w:lang w:val="es-ES_tradnl"/>
        </w:rPr>
        <w:t xml:space="preserve">donde se asentarán: </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BA3294">
      <w:pPr>
        <w:pStyle w:val="Prrafodelista"/>
        <w:widowControl w:val="0"/>
        <w:numPr>
          <w:ilvl w:val="0"/>
          <w:numId w:val="94"/>
        </w:numPr>
        <w:autoSpaceDE w:val="0"/>
        <w:autoSpaceDN w:val="0"/>
        <w:adjustRightInd w:val="0"/>
        <w:spacing w:line="276" w:lineRule="auto"/>
        <w:ind w:right="-180"/>
        <w:rPr>
          <w:rFonts w:ascii="Arial" w:hAnsi="Arial" w:cs="Arial"/>
          <w:color w:val="000000" w:themeColor="text1"/>
          <w:sz w:val="22"/>
          <w:szCs w:val="22"/>
          <w:u w:val="single"/>
        </w:rPr>
      </w:pPr>
      <w:r w:rsidRPr="0061292D">
        <w:rPr>
          <w:rFonts w:ascii="Arial" w:hAnsi="Arial" w:cs="Arial"/>
          <w:color w:val="000000" w:themeColor="text1"/>
          <w:spacing w:val="-1"/>
          <w:sz w:val="22"/>
          <w:szCs w:val="22"/>
        </w:rPr>
        <w:t>Número de trabajadores contratados, reflejando los lugares de procedencia.</w:t>
      </w:r>
      <w:r w:rsidRPr="0061292D">
        <w:rPr>
          <w:rFonts w:ascii="Arial" w:hAnsi="Arial" w:cs="Arial"/>
          <w:color w:val="000000" w:themeColor="text1"/>
          <w:spacing w:val="-1"/>
          <w:sz w:val="22"/>
          <w:szCs w:val="22"/>
        </w:rPr>
        <w:br/>
      </w:r>
    </w:p>
    <w:p w:rsidR="00E47A3E" w:rsidRPr="0061292D" w:rsidRDefault="00E47A3E" w:rsidP="00DC6497">
      <w:pPr>
        <w:tabs>
          <w:tab w:val="left" w:pos="720"/>
        </w:tabs>
        <w:spacing w:line="276" w:lineRule="auto"/>
        <w:rPr>
          <w:rFonts w:ascii="Arial" w:hAnsi="Arial" w:cs="Arial"/>
          <w:color w:val="000000" w:themeColor="text1"/>
          <w:sz w:val="22"/>
          <w:szCs w:val="22"/>
          <w:lang w:val="es-ES"/>
        </w:rPr>
      </w:pPr>
      <w:r w:rsidRPr="0061292D">
        <w:rPr>
          <w:rFonts w:ascii="Arial" w:hAnsi="Arial" w:cs="Arial"/>
          <w:b/>
          <w:color w:val="000000" w:themeColor="text1"/>
          <w:sz w:val="22"/>
          <w:szCs w:val="22"/>
          <w:u w:color="FFFFFF" w:themeColor="background1"/>
          <w:lang w:val="es-ES_tradnl"/>
        </w:rPr>
        <w:t xml:space="preserve">Norma para comprobar resultados: </w:t>
      </w:r>
      <w:r w:rsidRPr="0061292D">
        <w:rPr>
          <w:rFonts w:ascii="Arial" w:hAnsi="Arial" w:cs="Arial"/>
          <w:color w:val="000000" w:themeColor="text1"/>
          <w:sz w:val="22"/>
          <w:szCs w:val="22"/>
          <w:lang w:val="es-ES_tradnl"/>
        </w:rPr>
        <w:t>No aplica.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color w:val="000000" w:themeColor="text1"/>
          <w:sz w:val="22"/>
          <w:szCs w:val="22"/>
          <w:lang w:val="es-ES"/>
        </w:rPr>
      </w:pPr>
      <w:r w:rsidRPr="0061292D">
        <w:rPr>
          <w:rFonts w:ascii="Arial" w:hAnsi="Arial" w:cs="Arial"/>
          <w:b/>
          <w:bCs/>
          <w:color w:val="000000" w:themeColor="text1"/>
          <w:sz w:val="22"/>
          <w:szCs w:val="22"/>
          <w:u w:color="FFFFFF" w:themeColor="background1"/>
          <w:lang w:val="es-ES_tradnl"/>
        </w:rPr>
        <w:t xml:space="preserve">Medidas correctivas: </w:t>
      </w:r>
      <w:r w:rsidRPr="0061292D">
        <w:rPr>
          <w:rFonts w:ascii="Arial" w:hAnsi="Arial" w:cs="Arial"/>
          <w:color w:val="000000" w:themeColor="text1"/>
          <w:sz w:val="22"/>
          <w:szCs w:val="22"/>
          <w:lang w:val="es-ES_tradnl"/>
        </w:rPr>
        <w:t>No aplica.</w:t>
      </w:r>
    </w:p>
    <w:p w:rsidR="00E47A3E" w:rsidRPr="0061292D" w:rsidRDefault="00E47A3E" w:rsidP="00DC6497">
      <w:pPr>
        <w:pStyle w:val="Ttulo3"/>
        <w:spacing w:line="276" w:lineRule="auto"/>
        <w:rPr>
          <w:color w:val="000000" w:themeColor="text1"/>
          <w:sz w:val="22"/>
          <w:szCs w:val="22"/>
          <w:lang w:val="es-ES_tradnl"/>
        </w:rPr>
      </w:pPr>
      <w:bookmarkStart w:id="31" w:name="_Toc245569509"/>
      <w:r w:rsidRPr="0061292D">
        <w:rPr>
          <w:color w:val="000000" w:themeColor="text1"/>
          <w:sz w:val="22"/>
          <w:szCs w:val="22"/>
          <w:lang w:val="es-ES_tradnl"/>
        </w:rPr>
        <w:br/>
      </w:r>
    </w:p>
    <w:p w:rsidR="00E47A3E" w:rsidRPr="0061292D" w:rsidRDefault="00E47A3E" w:rsidP="00DC6497">
      <w:pPr>
        <w:spacing w:line="276" w:lineRule="auto"/>
        <w:rPr>
          <w:rFonts w:ascii="Arial" w:eastAsiaTheme="majorEastAsia" w:hAnsi="Arial" w:cs="Arial"/>
          <w:color w:val="000000" w:themeColor="text1"/>
          <w:sz w:val="22"/>
          <w:szCs w:val="22"/>
          <w:lang w:val="es-ES_tradnl"/>
        </w:rPr>
      </w:pPr>
      <w:r w:rsidRPr="0061292D">
        <w:rPr>
          <w:rFonts w:ascii="Arial" w:hAnsi="Arial" w:cs="Arial"/>
          <w:color w:val="000000" w:themeColor="text1"/>
          <w:sz w:val="22"/>
          <w:szCs w:val="22"/>
          <w:lang w:val="es-ES_tradnl"/>
        </w:rPr>
        <w:br w:type="page"/>
      </w:r>
    </w:p>
    <w:p w:rsidR="00E47A3E" w:rsidRPr="0061292D" w:rsidRDefault="00E47A3E" w:rsidP="00DC6497">
      <w:pPr>
        <w:pStyle w:val="Ttulo2"/>
        <w:spacing w:line="276" w:lineRule="auto"/>
        <w:rPr>
          <w:color w:val="000000" w:themeColor="text1"/>
          <w:sz w:val="22"/>
          <w:szCs w:val="22"/>
          <w:lang w:val="es-ES"/>
        </w:rPr>
      </w:pPr>
      <w:bookmarkStart w:id="32" w:name="_Toc245569511"/>
      <w:bookmarkEnd w:id="31"/>
      <w:r w:rsidRPr="0061292D">
        <w:rPr>
          <w:color w:val="000000" w:themeColor="text1"/>
          <w:sz w:val="22"/>
          <w:szCs w:val="22"/>
          <w:lang w:val="es-ES_tradnl"/>
        </w:rPr>
        <w:lastRenderedPageBreak/>
        <w:t>6.4.- PROGRAMA DE SEGUIMIENTO Y CONTROL</w:t>
      </w:r>
      <w:bookmarkEnd w:id="32"/>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verificación de la ejecución de las medidas del PMAA y el cumplimiento de las Normas Ambientales para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se realizará a través del Programa de Seguimiento y Control, como parte del Programa de Manejo y Adecuación Ambiental (PMAA).</w:t>
      </w:r>
    </w:p>
    <w:p w:rsidR="00E47A3E" w:rsidRPr="0061292D" w:rsidRDefault="00E47A3E" w:rsidP="00DC6497">
      <w:pPr>
        <w:spacing w:line="276" w:lineRule="auto"/>
        <w:rPr>
          <w:rFonts w:ascii="Arial" w:hAnsi="Arial" w:cs="Arial"/>
          <w:b/>
          <w:bCs/>
          <w:color w:val="000000" w:themeColor="text1"/>
          <w:sz w:val="22"/>
          <w:szCs w:val="22"/>
          <w:lang w:val="es-ES_tradnl"/>
        </w:rPr>
      </w:pPr>
    </w:p>
    <w:p w:rsidR="00E47A3E" w:rsidRPr="0061292D" w:rsidRDefault="00E47A3E" w:rsidP="00DC6497">
      <w:pPr>
        <w:spacing w:line="276" w:lineRule="auto"/>
        <w:rPr>
          <w:rFonts w:ascii="Arial" w:hAnsi="Arial" w:cs="Arial"/>
          <w:b/>
          <w:bCs/>
          <w:color w:val="000000" w:themeColor="text1"/>
          <w:sz w:val="22"/>
          <w:szCs w:val="22"/>
          <w:lang w:val="es-ES_tradnl"/>
        </w:rPr>
      </w:pPr>
      <w:r w:rsidRPr="0061292D">
        <w:rPr>
          <w:rFonts w:ascii="Arial" w:hAnsi="Arial" w:cs="Arial"/>
          <w:b/>
          <w:bCs/>
          <w:color w:val="000000" w:themeColor="text1"/>
          <w:sz w:val="22"/>
          <w:szCs w:val="22"/>
          <w:lang w:val="es-ES_tradnl"/>
        </w:rPr>
        <w:t>Objetivos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Describir de forma sistemática y documentada todos los aspectos a los que se le dará seguimiento y control.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que las medidas preventivas, de mitigación y de prevención del PMAA se han realizado.</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Detectar impactos que no fueron previstos en el Estudio de Impacto Ambiental.</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Verificar la calidad y oportunidad de las medidas preventivas, de mitigación y de prevención planteada en </w:t>
      </w:r>
      <w:r w:rsidR="00FC5EB8" w:rsidRPr="0061292D">
        <w:rPr>
          <w:rFonts w:ascii="Arial" w:hAnsi="Arial" w:cs="Arial"/>
          <w:color w:val="000000" w:themeColor="text1"/>
          <w:sz w:val="22"/>
          <w:szCs w:val="22"/>
        </w:rPr>
        <w:t>la Declaración de Impacto Ambiental</w:t>
      </w:r>
      <w:r w:rsidRPr="0061292D">
        <w:rPr>
          <w:rFonts w:ascii="Arial" w:hAnsi="Arial" w:cs="Arial"/>
          <w:color w:val="000000" w:themeColor="text1"/>
          <w:sz w:val="22"/>
          <w:szCs w:val="22"/>
        </w:rPr>
        <w:t xml:space="preserve"> y establecer nuevas medidas si éstas no son suficientes.</w:t>
      </w:r>
    </w:p>
    <w:p w:rsidR="00E47A3E" w:rsidRPr="0061292D" w:rsidRDefault="00E47A3E" w:rsidP="00BA3294">
      <w:pPr>
        <w:pStyle w:val="Prrafodelista"/>
        <w:widowControl w:val="0"/>
        <w:numPr>
          <w:ilvl w:val="0"/>
          <w:numId w:val="90"/>
        </w:numPr>
        <w:tabs>
          <w:tab w:val="left" w:pos="720"/>
        </w:tabs>
        <w:autoSpaceDE w:val="0"/>
        <w:autoSpaceDN w:val="0"/>
        <w:adjustRightInd w:val="0"/>
        <w:spacing w:line="276" w:lineRule="auto"/>
        <w:rPr>
          <w:rFonts w:ascii="Arial" w:hAnsi="Arial" w:cs="Arial"/>
          <w:color w:val="000000" w:themeColor="text1"/>
          <w:sz w:val="22"/>
          <w:szCs w:val="22"/>
        </w:rPr>
      </w:pPr>
      <w:r w:rsidRPr="0061292D">
        <w:rPr>
          <w:rFonts w:ascii="Arial" w:hAnsi="Arial" w:cs="Arial"/>
          <w:color w:val="000000" w:themeColor="text1"/>
          <w:sz w:val="22"/>
          <w:szCs w:val="22"/>
        </w:rPr>
        <w:t>Verificación de la gestión ambiental.</w:t>
      </w:r>
    </w:p>
    <w:p w:rsidR="00E47A3E" w:rsidRPr="0061292D" w:rsidRDefault="00E47A3E" w:rsidP="00BA3294">
      <w:pPr>
        <w:pStyle w:val="Prrafodelista"/>
        <w:numPr>
          <w:ilvl w:val="0"/>
          <w:numId w:val="90"/>
        </w:numPr>
        <w:tabs>
          <w:tab w:val="left" w:pos="720"/>
        </w:tabs>
        <w:spacing w:line="276" w:lineRule="auto"/>
        <w:rPr>
          <w:rFonts w:ascii="Arial" w:hAnsi="Arial" w:cs="Arial"/>
          <w:b/>
          <w:bCs/>
          <w:color w:val="000000" w:themeColor="text1"/>
          <w:sz w:val="22"/>
          <w:szCs w:val="22"/>
        </w:rPr>
      </w:pPr>
      <w:r w:rsidRPr="0061292D">
        <w:rPr>
          <w:rFonts w:ascii="Arial" w:hAnsi="Arial" w:cs="Arial"/>
          <w:color w:val="000000" w:themeColor="text1"/>
          <w:sz w:val="22"/>
          <w:szCs w:val="22"/>
        </w:rPr>
        <w:t>Verificar el cumplimiento de las Leyes, procedimientos y Normas Ambientales.</w:t>
      </w:r>
    </w:p>
    <w:p w:rsidR="00E47A3E" w:rsidRPr="0061292D" w:rsidRDefault="00E47A3E" w:rsidP="00DC6497">
      <w:pPr>
        <w:pStyle w:val="Ttulo3"/>
        <w:spacing w:line="276" w:lineRule="auto"/>
        <w:rPr>
          <w:color w:val="000000" w:themeColor="text1"/>
          <w:sz w:val="22"/>
          <w:szCs w:val="22"/>
          <w:lang w:val="es-ES"/>
        </w:rPr>
      </w:pPr>
      <w:bookmarkStart w:id="33" w:name="_Toc245569512"/>
      <w:r w:rsidRPr="0061292D">
        <w:rPr>
          <w:color w:val="000000" w:themeColor="text1"/>
          <w:sz w:val="22"/>
          <w:szCs w:val="22"/>
          <w:lang w:val="es-ES_tradnl"/>
        </w:rPr>
        <w:t>6.4.1. Estructura del Programa de Seguimiento y Control</w:t>
      </w:r>
      <w:bookmarkEnd w:id="33"/>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fue elaborado para las fases de construcción y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ya que para la fase de abandono si fuera necesario, se le dará seguimiento en los mismos términos que en la fase de construcción y tendrá la siguiente estructura: </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Impacto a controlar.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Actividad.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Variables del ambiente.</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Parámetro a medir e indicador de calidad.</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Tiempo requerido o frecuencia.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Información necesaria.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Lugar o puntos de monitoreo.</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Ejecutor o supervisor.</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Entidad estatal que controla.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z w:val="22"/>
          <w:szCs w:val="22"/>
        </w:rPr>
        <w:t>Participación de la población afectada.</w:t>
      </w:r>
    </w:p>
    <w:p w:rsidR="00E47A3E" w:rsidRPr="0061292D" w:rsidRDefault="00E47A3E" w:rsidP="00BA3294">
      <w:pPr>
        <w:pStyle w:val="Prrafodelista"/>
        <w:widowControl w:val="0"/>
        <w:numPr>
          <w:ilvl w:val="0"/>
          <w:numId w:val="91"/>
        </w:numPr>
        <w:tabs>
          <w:tab w:val="left" w:pos="854"/>
        </w:tabs>
        <w:autoSpaceDE w:val="0"/>
        <w:autoSpaceDN w:val="0"/>
        <w:adjustRightInd w:val="0"/>
        <w:rPr>
          <w:rFonts w:ascii="Arial" w:hAnsi="Arial" w:cs="Arial"/>
          <w:color w:val="000000" w:themeColor="text1"/>
          <w:sz w:val="22"/>
          <w:szCs w:val="22"/>
        </w:rPr>
      </w:pPr>
      <w:r w:rsidRPr="0061292D">
        <w:rPr>
          <w:rFonts w:ascii="Arial" w:hAnsi="Arial" w:cs="Arial"/>
          <w:color w:val="000000" w:themeColor="text1"/>
          <w:spacing w:val="-1"/>
          <w:sz w:val="22"/>
          <w:szCs w:val="22"/>
        </w:rPr>
        <w:t>Costos.</w:t>
      </w:r>
    </w:p>
    <w:p w:rsidR="00E47A3E" w:rsidRPr="0061292D" w:rsidRDefault="00E47A3E" w:rsidP="00DC6497">
      <w:pPr>
        <w:pStyle w:val="Ttulo3"/>
        <w:spacing w:line="276" w:lineRule="auto"/>
        <w:rPr>
          <w:color w:val="000000" w:themeColor="text1"/>
          <w:sz w:val="22"/>
          <w:szCs w:val="22"/>
          <w:lang w:val="es-ES"/>
        </w:rPr>
      </w:pPr>
      <w:bookmarkStart w:id="34" w:name="_Toc245569513"/>
      <w:r w:rsidRPr="0061292D">
        <w:rPr>
          <w:color w:val="000000" w:themeColor="text1"/>
          <w:sz w:val="22"/>
          <w:szCs w:val="22"/>
          <w:lang w:val="es-ES_tradnl"/>
        </w:rPr>
        <w:t>6.4.2. Estrategias de Evaluación del Subprograma de Seguimiento</w:t>
      </w:r>
      <w:bookmarkEnd w:id="34"/>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color w:val="000000" w:themeColor="text1"/>
          <w:sz w:val="22"/>
          <w:szCs w:val="22"/>
          <w:lang w:val="es-DO"/>
        </w:rPr>
      </w:pPr>
      <w:r w:rsidRPr="0061292D">
        <w:rPr>
          <w:rFonts w:ascii="Arial" w:hAnsi="Arial" w:cs="Arial"/>
          <w:b/>
          <w:bCs/>
          <w:color w:val="000000" w:themeColor="text1"/>
          <w:sz w:val="22"/>
          <w:szCs w:val="22"/>
        </w:rPr>
        <w:t>Seguimiento</w:t>
      </w: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etapa del cumplimiento del PMAA, así como las de otra condición o requisito establecido en la Licencia y/o Permiso Ambiental serán definidas en las auditorías que se realizarán durante las fases de construcción y operación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las que serán realizadas de acuerdo con el cronograma de cumplimiento del Programa de Manejo y </w:t>
      </w:r>
      <w:r w:rsidRPr="0061292D">
        <w:rPr>
          <w:rFonts w:ascii="Arial" w:hAnsi="Arial" w:cs="Arial"/>
          <w:color w:val="000000" w:themeColor="text1"/>
          <w:spacing w:val="-1"/>
          <w:sz w:val="22"/>
          <w:szCs w:val="22"/>
          <w:lang w:val="es-ES_tradnl"/>
        </w:rPr>
        <w:t xml:space="preserve">Adecuación Ambiental </w:t>
      </w:r>
      <w:r w:rsidRPr="0061292D">
        <w:rPr>
          <w:rFonts w:ascii="Arial" w:hAnsi="Arial" w:cs="Arial"/>
          <w:color w:val="000000" w:themeColor="text1"/>
          <w:sz w:val="22"/>
          <w:szCs w:val="22"/>
          <w:lang w:val="es-ES_tradnl"/>
        </w:rPr>
        <w:t xml:space="preserve">y los períodos que establezca la Licencia y/o Permiso Ambiental para la entrega de los Informes de Cumplimiento Ambiental (ICA). La </w:t>
      </w:r>
      <w:r w:rsidRPr="0061292D">
        <w:rPr>
          <w:rFonts w:ascii="Arial" w:hAnsi="Arial" w:cs="Arial"/>
          <w:color w:val="000000" w:themeColor="text1"/>
          <w:sz w:val="22"/>
          <w:szCs w:val="22"/>
          <w:lang w:val="es-ES_tradnl"/>
        </w:rPr>
        <w:lastRenderedPageBreak/>
        <w:t>empresa Consultora y/o Consultor Ambiental serán los responsables de la elaboración del (ICA).</w:t>
      </w:r>
    </w:p>
    <w:p w:rsidR="00E47A3E" w:rsidRPr="0061292D" w:rsidRDefault="00E47A3E" w:rsidP="00BA3294">
      <w:pPr>
        <w:pStyle w:val="Prrafodelista"/>
        <w:widowControl w:val="0"/>
        <w:numPr>
          <w:ilvl w:val="0"/>
          <w:numId w:val="92"/>
        </w:numPr>
        <w:autoSpaceDE w:val="0"/>
        <w:autoSpaceDN w:val="0"/>
        <w:adjustRightInd w:val="0"/>
        <w:spacing w:line="276" w:lineRule="auto"/>
        <w:rPr>
          <w:rFonts w:ascii="Arial" w:hAnsi="Arial" w:cs="Arial"/>
          <w:i/>
          <w:color w:val="000000" w:themeColor="text1"/>
          <w:sz w:val="22"/>
          <w:szCs w:val="22"/>
          <w:lang w:val="es-ES"/>
        </w:rPr>
      </w:pPr>
      <w:r w:rsidRPr="0061292D">
        <w:rPr>
          <w:rFonts w:ascii="Arial" w:hAnsi="Arial" w:cs="Arial"/>
          <w:b/>
          <w:bCs/>
          <w:i/>
          <w:color w:val="000000" w:themeColor="text1"/>
          <w:sz w:val="22"/>
          <w:szCs w:val="22"/>
        </w:rPr>
        <w:t>Informes de Cumplimiento Ambiental (ICA)</w:t>
      </w: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De acuerdo con la frecuencia establecida para la verificación de las medidas del PMAA y para el monitoreo de cada variable ambiental, se realizarán los informes: mensuales, trimestrales, semestrales y anuales, los que serán incluidos en los informes de las auditorías realizadas y en los </w:t>
      </w:r>
      <w:proofErr w:type="spellStart"/>
      <w:r w:rsidRPr="0061292D">
        <w:rPr>
          <w:rFonts w:ascii="Arial" w:hAnsi="Arial" w:cs="Arial"/>
          <w:color w:val="000000" w:themeColor="text1"/>
          <w:sz w:val="22"/>
          <w:szCs w:val="22"/>
          <w:lang w:val="es-ES_tradnl"/>
        </w:rPr>
        <w:t>ICA’s</w:t>
      </w:r>
      <w:proofErr w:type="spellEnd"/>
      <w:r w:rsidRPr="0061292D">
        <w:rPr>
          <w:rFonts w:ascii="Arial" w:hAnsi="Arial" w:cs="Arial"/>
          <w:color w:val="000000" w:themeColor="text1"/>
          <w:sz w:val="22"/>
          <w:szCs w:val="22"/>
          <w:lang w:val="es-ES_tradnl"/>
        </w:rPr>
        <w:t>.</w:t>
      </w:r>
    </w:p>
    <w:p w:rsidR="00E47A3E" w:rsidRPr="0061292D" w:rsidRDefault="00E47A3E" w:rsidP="00DC6497">
      <w:pPr>
        <w:spacing w:line="276" w:lineRule="auto"/>
        <w:jc w:val="both"/>
        <w:rPr>
          <w:rFonts w:ascii="Arial" w:hAnsi="Arial" w:cs="Arial"/>
          <w:color w:val="000000" w:themeColor="text1"/>
          <w:sz w:val="22"/>
          <w:szCs w:val="22"/>
          <w:lang w:val="es-ES"/>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La Consultora y/o Consultor Ambiental encargada de la verificación de las medidas del PMAA y del monitoreo de cada variable ambiental, elaborará y entregará el ICA, al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la fase de construcción y al Gerente General en la fase de operación y éstos lo entregarán a Viceministerio de Gestión Ambiental (VGA) en los plazos que se establezcan en la Licencia y/o Permiso Ambiental para la obtención del Certificado de Cumplimiento que validará al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para continuar la fase de construcción u operación según corresponda.</w:t>
      </w:r>
    </w:p>
    <w:p w:rsidR="00E47A3E" w:rsidRPr="0061292D" w:rsidRDefault="00E47A3E" w:rsidP="00DC6497">
      <w:pPr>
        <w:spacing w:line="276" w:lineRule="auto"/>
        <w:jc w:val="both"/>
        <w:rPr>
          <w:rFonts w:ascii="Arial" w:hAnsi="Arial" w:cs="Arial"/>
          <w:color w:val="000000" w:themeColor="text1"/>
          <w:sz w:val="22"/>
          <w:szCs w:val="22"/>
          <w:lang w:val="es-ES_tradnl"/>
        </w:rPr>
      </w:pPr>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El número de copias y el formato del ICA serán convenidos con Viceministerio de Gestión Ambiental (VGA)</w:t>
      </w:r>
    </w:p>
    <w:p w:rsidR="00E47A3E" w:rsidRPr="0061292D" w:rsidRDefault="00E47A3E" w:rsidP="00DC6497">
      <w:pPr>
        <w:spacing w:line="276" w:lineRule="auto"/>
        <w:rPr>
          <w:rFonts w:ascii="Arial" w:hAnsi="Arial" w:cs="Arial"/>
          <w:color w:val="000000" w:themeColor="text1"/>
          <w:sz w:val="22"/>
          <w:szCs w:val="22"/>
          <w:lang w:val="es-ES_tradnl"/>
        </w:rPr>
      </w:pPr>
    </w:p>
    <w:p w:rsidR="00E47A3E" w:rsidRPr="0061292D" w:rsidRDefault="00E47A3E" w:rsidP="00DC6497">
      <w:pPr>
        <w:pStyle w:val="Ttulo3"/>
        <w:spacing w:line="276" w:lineRule="auto"/>
        <w:rPr>
          <w:color w:val="000000" w:themeColor="text1"/>
          <w:sz w:val="22"/>
          <w:szCs w:val="22"/>
          <w:lang w:val="es-ES"/>
        </w:rPr>
      </w:pPr>
      <w:bookmarkStart w:id="35" w:name="_Toc245569514"/>
      <w:r w:rsidRPr="0061292D">
        <w:rPr>
          <w:color w:val="000000" w:themeColor="text1"/>
          <w:sz w:val="22"/>
          <w:szCs w:val="22"/>
          <w:lang w:val="es-ES_tradnl"/>
        </w:rPr>
        <w:t>6.4.3. Responsable de ejecución del Programa de Seguimiento y Control</w:t>
      </w:r>
      <w:bookmarkEnd w:id="35"/>
    </w:p>
    <w:p w:rsidR="00E47A3E" w:rsidRPr="0061292D" w:rsidRDefault="00E47A3E" w:rsidP="00DC6497">
      <w:pPr>
        <w:spacing w:line="276" w:lineRule="auto"/>
        <w:ind w:right="5"/>
        <w:jc w:val="both"/>
        <w:rPr>
          <w:rFonts w:ascii="Arial" w:hAnsi="Arial" w:cs="Arial"/>
          <w:color w:val="000000" w:themeColor="text1"/>
          <w:sz w:val="22"/>
          <w:szCs w:val="22"/>
          <w:lang w:val="es-ES_tradnl"/>
        </w:rPr>
      </w:pPr>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responsable de la ejecución del Programa de Seguimiento y Control será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 los que contratarán a una Consultora y/o Consultor Ambiental para dar seguimiento a las fases de construcción y de operación.</w:t>
      </w:r>
    </w:p>
    <w:p w:rsidR="00E47A3E" w:rsidRPr="0061292D" w:rsidRDefault="00E47A3E" w:rsidP="00DC6497">
      <w:pPr>
        <w:pStyle w:val="Ttulo3"/>
        <w:spacing w:line="276" w:lineRule="auto"/>
        <w:rPr>
          <w:color w:val="000000" w:themeColor="text1"/>
          <w:sz w:val="22"/>
          <w:szCs w:val="22"/>
          <w:lang w:val="es-ES"/>
        </w:rPr>
      </w:pPr>
      <w:bookmarkStart w:id="36" w:name="_Toc245569515"/>
      <w:r w:rsidRPr="0061292D">
        <w:rPr>
          <w:color w:val="000000" w:themeColor="text1"/>
          <w:sz w:val="22"/>
          <w:szCs w:val="22"/>
          <w:lang w:val="es-ES_tradnl"/>
        </w:rPr>
        <w:t>6.4.4. Cronograma</w:t>
      </w:r>
      <w:bookmarkEnd w:id="36"/>
    </w:p>
    <w:p w:rsidR="00E47A3E" w:rsidRPr="0061292D" w:rsidRDefault="00E47A3E" w:rsidP="00DC6497">
      <w:pPr>
        <w:spacing w:line="276" w:lineRule="auto"/>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El Programa de Seguimiento y Control se iniciará desde la fase de construcción </w:t>
      </w:r>
      <w:r w:rsidR="007D3F09">
        <w:rPr>
          <w:rFonts w:ascii="Arial" w:hAnsi="Arial" w:cs="Arial"/>
          <w:color w:val="000000" w:themeColor="text1"/>
          <w:sz w:val="22"/>
          <w:szCs w:val="22"/>
          <w:lang w:val="es-ES_tradnl"/>
        </w:rPr>
        <w:t>del proyecto “</w:t>
      </w:r>
      <w:r w:rsidR="00323500">
        <w:rPr>
          <w:rFonts w:ascii="Arial" w:hAnsi="Arial" w:cs="Arial"/>
          <w:color w:val="000000" w:themeColor="text1"/>
          <w:sz w:val="22"/>
          <w:szCs w:val="22"/>
          <w:lang w:val="es-ES_tradnl"/>
        </w:rPr>
        <w:t>RESIDENCIAL BOSQUES DE JARABACOA</w:t>
      </w:r>
      <w:r w:rsidR="007D3F09">
        <w:rPr>
          <w:rFonts w:ascii="Arial" w:hAnsi="Arial" w:cs="Arial"/>
          <w:color w:val="000000" w:themeColor="text1"/>
          <w:sz w:val="22"/>
          <w:szCs w:val="22"/>
          <w:lang w:val="es-ES_tradnl"/>
        </w:rPr>
        <w:t>”</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y se desarrollará de acuerdo con el cronograma establecido para la ejecución de las medidas del PMAA y del monitoreo de cada variable ambiental y se continuará ejecutado durante la fase de operación. Ver el acápite referido al calendario de entrega de informes al Viceministerio de Gestión Ambiental (VGA) para las fases de construcción y operación.</w:t>
      </w:r>
    </w:p>
    <w:p w:rsidR="00E47A3E" w:rsidRPr="0061292D" w:rsidRDefault="00E47A3E" w:rsidP="00DC6497">
      <w:pPr>
        <w:pStyle w:val="Ttulo3"/>
        <w:spacing w:line="276" w:lineRule="auto"/>
        <w:rPr>
          <w:color w:val="000000" w:themeColor="text1"/>
          <w:sz w:val="22"/>
          <w:szCs w:val="22"/>
          <w:lang w:val="es-ES"/>
        </w:rPr>
      </w:pPr>
      <w:bookmarkStart w:id="37" w:name="_Toc245569516"/>
      <w:r w:rsidRPr="0061292D">
        <w:rPr>
          <w:color w:val="000000" w:themeColor="text1"/>
          <w:sz w:val="22"/>
          <w:szCs w:val="22"/>
          <w:lang w:val="es-ES_tradnl"/>
        </w:rPr>
        <w:t>6.4.5. Costos</w:t>
      </w:r>
      <w:bookmarkEnd w:id="37"/>
    </w:p>
    <w:p w:rsidR="00E47A3E" w:rsidRPr="0061292D" w:rsidRDefault="00E47A3E" w:rsidP="00DC6497">
      <w:pPr>
        <w:spacing w:line="276" w:lineRule="auto"/>
        <w:ind w:right="5"/>
        <w:jc w:val="both"/>
        <w:rPr>
          <w:rFonts w:ascii="Arial" w:hAnsi="Arial" w:cs="Arial"/>
          <w:color w:val="000000" w:themeColor="text1"/>
          <w:sz w:val="22"/>
          <w:szCs w:val="22"/>
          <w:lang w:val="es-ES"/>
        </w:rPr>
      </w:pPr>
      <w:r w:rsidRPr="0061292D">
        <w:rPr>
          <w:rFonts w:ascii="Arial" w:hAnsi="Arial" w:cs="Arial"/>
          <w:color w:val="000000" w:themeColor="text1"/>
          <w:sz w:val="22"/>
          <w:szCs w:val="22"/>
          <w:lang w:val="es-ES_tradnl"/>
        </w:rPr>
        <w:t xml:space="preserve">Los costos del </w:t>
      </w:r>
      <w:r w:rsidRPr="0061292D">
        <w:rPr>
          <w:rFonts w:ascii="Arial" w:hAnsi="Arial" w:cs="Arial"/>
          <w:b/>
          <w:bCs/>
          <w:i/>
          <w:color w:val="000000" w:themeColor="text1"/>
          <w:sz w:val="22"/>
          <w:szCs w:val="22"/>
          <w:lang w:val="es-ES_tradnl"/>
        </w:rPr>
        <w:t>Programa de Seguimiento y Control</w:t>
      </w:r>
      <w:r w:rsidRPr="0061292D">
        <w:rPr>
          <w:rFonts w:ascii="Arial" w:hAnsi="Arial" w:cs="Arial"/>
          <w:color w:val="000000" w:themeColor="text1"/>
          <w:sz w:val="22"/>
          <w:szCs w:val="22"/>
          <w:lang w:val="es-ES_tradnl"/>
        </w:rPr>
        <w:t xml:space="preserve"> serán asumidos por el </w:t>
      </w:r>
      <w:r w:rsidRPr="0061292D">
        <w:rPr>
          <w:rFonts w:ascii="Arial" w:hAnsi="Arial" w:cs="Arial"/>
          <w:b/>
          <w:color w:val="000000" w:themeColor="text1"/>
          <w:sz w:val="22"/>
          <w:szCs w:val="22"/>
          <w:lang w:val="es-ES_tradnl"/>
        </w:rPr>
        <w:t>“</w:t>
      </w:r>
      <w:r w:rsidR="00323500">
        <w:rPr>
          <w:rFonts w:ascii="Arial" w:hAnsi="Arial" w:cs="Arial"/>
          <w:b/>
          <w:color w:val="000000" w:themeColor="text1"/>
          <w:sz w:val="22"/>
          <w:szCs w:val="22"/>
          <w:lang w:val="es-ES_tradnl"/>
        </w:rPr>
        <w:t>RESIDENCIAL BOSQUES DE JARABACOA</w:t>
      </w:r>
      <w:r w:rsidRPr="0061292D">
        <w:rPr>
          <w:rFonts w:ascii="Arial" w:hAnsi="Arial" w:cs="Arial"/>
          <w:b/>
          <w:color w:val="000000" w:themeColor="text1"/>
          <w:sz w:val="22"/>
          <w:szCs w:val="22"/>
          <w:lang w:val="es-ES_tradnl"/>
        </w:rPr>
        <w:t>”,</w:t>
      </w:r>
      <w:r w:rsidRPr="0061292D">
        <w:rPr>
          <w:rFonts w:ascii="Arial" w:hAnsi="Arial" w:cs="Arial"/>
          <w:color w:val="000000" w:themeColor="text1"/>
          <w:sz w:val="22"/>
          <w:szCs w:val="22"/>
          <w:lang w:val="es-ES_tradnl"/>
        </w:rPr>
        <w:t xml:space="preserve"> durante la fase de construcción y por el Gerente General en la fase de operación.</w:t>
      </w:r>
    </w:p>
    <w:p w:rsidR="007E1AFD" w:rsidRPr="0061292D" w:rsidRDefault="007E1AFD">
      <w:pPr>
        <w:suppressAutoHyphens w:val="0"/>
        <w:rPr>
          <w:color w:val="000000" w:themeColor="text1"/>
          <w:lang w:val="es-ES"/>
        </w:rPr>
      </w:pPr>
    </w:p>
    <w:p w:rsidR="00E47A3E" w:rsidRPr="0061292D" w:rsidRDefault="00E47A3E" w:rsidP="00E47A3E">
      <w:pPr>
        <w:spacing w:line="360" w:lineRule="auto"/>
        <w:rPr>
          <w:color w:val="000000" w:themeColor="text1"/>
          <w:lang w:val="es-ES"/>
        </w:rPr>
        <w:sectPr w:rsidR="00E47A3E" w:rsidRPr="0061292D" w:rsidSect="007E1AFD">
          <w:pgSz w:w="12240" w:h="15840"/>
          <w:pgMar w:top="1440" w:right="1440" w:bottom="1440" w:left="1440" w:header="720" w:footer="720" w:gutter="0"/>
          <w:cols w:space="60"/>
          <w:noEndnote/>
        </w:sectPr>
      </w:pPr>
    </w:p>
    <w:p w:rsidR="00EE6A43" w:rsidRPr="0061292D" w:rsidRDefault="00EE6A43" w:rsidP="00EE6A43">
      <w:pPr>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1. Programas de Medidas -Fase de Construcción- </w:t>
      </w:r>
      <w:r w:rsidRPr="0061292D">
        <w:rPr>
          <w:rFonts w:ascii="Arial Narrow" w:hAnsi="Arial Narrow" w:cs="Arial"/>
          <w:b/>
          <w:color w:val="000000" w:themeColor="text1"/>
          <w:sz w:val="20"/>
          <w:szCs w:val="20"/>
          <w:lang w:val="es-ES_tradnl"/>
        </w:rPr>
        <w:t>“</w:t>
      </w:r>
      <w:r w:rsidR="00323500">
        <w:rPr>
          <w:rFonts w:ascii="Arial Narrow" w:hAnsi="Arial Narrow" w:cs="Arial"/>
          <w:b/>
          <w:color w:val="000000" w:themeColor="text1"/>
          <w:sz w:val="20"/>
          <w:szCs w:val="20"/>
          <w:lang w:val="es-ES_tradnl"/>
        </w:rPr>
        <w:t>RESIDENCIAL BOSQUES DE JARABACOA</w:t>
      </w:r>
      <w:r w:rsidRPr="0061292D">
        <w:rPr>
          <w:rFonts w:ascii="Arial Narrow" w:hAnsi="Arial Narrow" w:cs="Arial"/>
          <w:b/>
          <w:color w:val="000000" w:themeColor="text1"/>
          <w:sz w:val="20"/>
          <w:szCs w:val="20"/>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211"/>
        <w:gridCol w:w="992"/>
        <w:gridCol w:w="1766"/>
        <w:gridCol w:w="2272"/>
        <w:gridCol w:w="1841"/>
        <w:gridCol w:w="1554"/>
        <w:gridCol w:w="1195"/>
        <w:gridCol w:w="1215"/>
        <w:gridCol w:w="1184"/>
        <w:gridCol w:w="1650"/>
      </w:tblGrid>
      <w:tr w:rsidR="00EE6A43" w:rsidRPr="0061292D" w:rsidTr="00255381">
        <w:trPr>
          <w:cantSplit/>
          <w:trHeight w:val="20"/>
        </w:trPr>
        <w:tc>
          <w:tcPr>
            <w:tcW w:w="1211"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67"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27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19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1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651"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211" w:type="dxa"/>
            <w:vMerge w:val="restart"/>
            <w:tcBorders>
              <w:top w:val="single" w:sz="6" w:space="0" w:color="auto"/>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992"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Aire</w:t>
            </w: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sz w:val="20"/>
                <w:szCs w:val="20"/>
                <w:lang w:val="es-ES"/>
              </w:rPr>
            </w:pPr>
          </w:p>
          <w:p w:rsidR="00EE6A43" w:rsidRPr="0061292D" w:rsidRDefault="00EE6A43" w:rsidP="00255381">
            <w:pPr>
              <w:spacing w:line="276" w:lineRule="auto"/>
              <w:jc w:val="center"/>
              <w:rPr>
                <w:rFonts w:ascii="Arial Narrow" w:hAnsi="Arial Narrow" w:cs="Arial"/>
                <w:color w:val="000000" w:themeColor="text1"/>
                <w:sz w:val="20"/>
                <w:szCs w:val="20"/>
                <w:lang w:val="en-US"/>
              </w:rPr>
            </w:pP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Contaminación del aire por sólidos en suspensión provocada por las </w:t>
            </w:r>
            <w:r w:rsidRPr="0061292D">
              <w:rPr>
                <w:rFonts w:ascii="Arial Narrow" w:hAnsi="Arial Narrow" w:cs="Arial"/>
                <w:color w:val="000000" w:themeColor="text1"/>
                <w:spacing w:val="-2"/>
                <w:sz w:val="20"/>
                <w:szCs w:val="20"/>
                <w:lang w:val="es-ES_tradnl"/>
              </w:rPr>
              <w:t>operaciones de los equipos pesados.</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Humedecer los caminos.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val="restart"/>
            <w:tcBorders>
              <w:top w:val="single" w:sz="6" w:space="0" w:color="auto"/>
              <w:left w:val="single" w:sz="6" w:space="0" w:color="auto"/>
              <w:bottom w:val="single" w:sz="4" w:space="0" w:color="auto"/>
              <w:right w:val="single" w:sz="6" w:space="0" w:color="auto"/>
            </w:tcBorders>
            <w:shd w:val="clear" w:color="auto" w:fill="FFFFFF"/>
            <w:vAlign w:val="center"/>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Cada 4 meses.</w:t>
            </w:r>
          </w:p>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p>
        </w:tc>
        <w:tc>
          <w:tcPr>
            <w:tcW w:w="1215"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**RD$25,000</w:t>
            </w:r>
          </w:p>
        </w:tc>
        <w:tc>
          <w:tcPr>
            <w:tcW w:w="1651" w:type="dxa"/>
            <w:vMerge w:val="restart"/>
            <w:tcBorders>
              <w:top w:val="single" w:sz="6" w:space="0" w:color="auto"/>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habilitará un libro de registro con</w:t>
            </w:r>
          </w:p>
          <w:p w:rsidR="00EE6A43" w:rsidRPr="0061292D" w:rsidRDefault="00EE6A43" w:rsidP="00255381">
            <w:pPr>
              <w:spacing w:line="276" w:lineRule="auto"/>
              <w:rPr>
                <w:rFonts w:ascii="Arial Narrow" w:hAnsi="Arial Narrow" w:cs="Arial"/>
                <w:color w:val="000000" w:themeColor="text1"/>
                <w:sz w:val="20"/>
                <w:szCs w:val="20"/>
                <w:lang w:val="es-ES"/>
              </w:rPr>
            </w:pPr>
            <w:r w:rsidRPr="0061292D">
              <w:rPr>
                <w:rFonts w:ascii="Arial Narrow" w:hAnsi="Arial Narrow" w:cs="Arial"/>
                <w:color w:val="000000" w:themeColor="text1"/>
                <w:spacing w:val="-3"/>
                <w:sz w:val="20"/>
                <w:szCs w:val="20"/>
                <w:lang w:val="es-ES_tradnl"/>
              </w:rPr>
              <w:t>los resultados de las mediciones de</w:t>
            </w:r>
          </w:p>
          <w:p w:rsidR="00EE6A43" w:rsidRPr="0061292D" w:rsidRDefault="00EE6A43" w:rsidP="00255381">
            <w:pPr>
              <w:spacing w:line="276" w:lineRule="auto"/>
              <w:rPr>
                <w:rFonts w:ascii="Arial Narrow" w:hAnsi="Arial Narrow" w:cs="Arial"/>
                <w:color w:val="000000" w:themeColor="text1"/>
                <w:sz w:val="20"/>
                <w:szCs w:val="20"/>
                <w:lang w:val="en-US"/>
              </w:rPr>
            </w:pPr>
            <w:proofErr w:type="gramStart"/>
            <w:r w:rsidRPr="0061292D">
              <w:rPr>
                <w:rFonts w:ascii="Arial Narrow" w:hAnsi="Arial Narrow" w:cs="Arial"/>
                <w:color w:val="000000" w:themeColor="text1"/>
                <w:spacing w:val="-2"/>
                <w:sz w:val="20"/>
                <w:szCs w:val="20"/>
                <w:lang w:val="es-ES_tradnl"/>
              </w:rPr>
              <w:t>las</w:t>
            </w:r>
            <w:proofErr w:type="gramEnd"/>
            <w:r w:rsidRPr="0061292D">
              <w:rPr>
                <w:rFonts w:ascii="Arial Narrow" w:hAnsi="Arial Narrow" w:cs="Arial"/>
                <w:color w:val="000000" w:themeColor="text1"/>
                <w:spacing w:val="-2"/>
                <w:sz w:val="20"/>
                <w:szCs w:val="20"/>
                <w:lang w:val="es-ES_tradnl"/>
              </w:rPr>
              <w:t xml:space="preserve"> partículas suspendidas.</w:t>
            </w: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Cubrir los camiones y las pilas de materiales con lonas.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37"/>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Partículas suspendidas (PST y PM-10).</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**RD$30,000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Posibilidad de contaminación del aire </w:t>
            </w:r>
            <w:r w:rsidRPr="0061292D">
              <w:rPr>
                <w:rFonts w:ascii="Arial Narrow" w:hAnsi="Arial Narrow" w:cs="Arial"/>
                <w:color w:val="000000" w:themeColor="text1"/>
                <w:sz w:val="20"/>
                <w:szCs w:val="20"/>
                <w:lang w:val="es-ES_tradnl"/>
              </w:rPr>
              <w:t xml:space="preserve">por emisión de gases y </w:t>
            </w:r>
            <w:proofErr w:type="spellStart"/>
            <w:r w:rsidRPr="0061292D">
              <w:rPr>
                <w:rFonts w:ascii="Arial Narrow" w:hAnsi="Arial Narrow" w:cs="Arial"/>
                <w:color w:val="000000" w:themeColor="text1"/>
                <w:sz w:val="20"/>
                <w:szCs w:val="20"/>
                <w:lang w:val="es-ES_tradnl"/>
              </w:rPr>
              <w:t>particulado</w:t>
            </w:r>
            <w:r w:rsidRPr="0061292D">
              <w:rPr>
                <w:rFonts w:ascii="Arial Narrow" w:hAnsi="Arial Narrow" w:cs="Arial"/>
                <w:color w:val="000000" w:themeColor="text1"/>
                <w:spacing w:val="-1"/>
                <w:sz w:val="20"/>
                <w:szCs w:val="20"/>
                <w:lang w:val="es-ES_tradnl"/>
              </w:rPr>
              <w:t>de</w:t>
            </w:r>
            <w:proofErr w:type="spellEnd"/>
            <w:r w:rsidRPr="0061292D">
              <w:rPr>
                <w:rFonts w:ascii="Arial Narrow" w:hAnsi="Arial Narrow" w:cs="Arial"/>
                <w:color w:val="000000" w:themeColor="text1"/>
                <w:spacing w:val="-1"/>
                <w:sz w:val="20"/>
                <w:szCs w:val="20"/>
                <w:lang w:val="es-ES_tradnl"/>
              </w:rPr>
              <w:t xml:space="preserve"> las chimeneas de los </w:t>
            </w:r>
            <w:r w:rsidRPr="0061292D">
              <w:rPr>
                <w:rFonts w:ascii="Arial Narrow" w:hAnsi="Arial Narrow" w:cs="Arial"/>
                <w:color w:val="000000" w:themeColor="text1"/>
                <w:spacing w:val="-2"/>
                <w:sz w:val="20"/>
                <w:szCs w:val="20"/>
                <w:lang w:val="es-ES_tradnl"/>
              </w:rPr>
              <w:t>generadores de emergencia.</w:t>
            </w: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A503D"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Las chimeneas de los generadores</w:t>
            </w:r>
            <w:r w:rsidR="00EE6A43" w:rsidRPr="0061292D">
              <w:rPr>
                <w:rFonts w:ascii="Arial Narrow" w:hAnsi="Arial Narrow" w:cs="Arial"/>
                <w:color w:val="000000" w:themeColor="text1"/>
                <w:sz w:val="20"/>
                <w:szCs w:val="20"/>
                <w:lang w:val="es-ES_tradnl"/>
              </w:rPr>
              <w:t xml:space="preserve"> preparadas para hacer mediciones.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**RD$25 000</w:t>
            </w:r>
          </w:p>
        </w:tc>
        <w:tc>
          <w:tcPr>
            <w:tcW w:w="1651" w:type="dxa"/>
            <w:vMerge/>
            <w:tcBorders>
              <w:top w:val="single" w:sz="6" w:space="0" w:color="auto"/>
              <w:left w:val="single" w:sz="6" w:space="0" w:color="auto"/>
              <w:bottom w:val="single" w:sz="6" w:space="0" w:color="auto"/>
              <w:right w:val="single" w:sz="4"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Afectación por ruido.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velocidad para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Área de la parcela, viales que le dan </w:t>
            </w:r>
            <w:r w:rsidRPr="0061292D">
              <w:rPr>
                <w:rFonts w:ascii="Arial Narrow" w:hAnsi="Arial Narrow" w:cs="Arial"/>
                <w:color w:val="000000" w:themeColor="text1"/>
                <w:spacing w:val="-1"/>
                <w:sz w:val="20"/>
                <w:szCs w:val="20"/>
                <w:lang w:val="es-ES_tradnl"/>
              </w:rPr>
              <w:t xml:space="preserve">acceso, los camiones que trasladan el </w:t>
            </w:r>
            <w:r w:rsidRPr="0061292D">
              <w:rPr>
                <w:rFonts w:ascii="Arial Narrow" w:hAnsi="Arial Narrow" w:cs="Arial"/>
                <w:color w:val="000000" w:themeColor="text1"/>
                <w:sz w:val="20"/>
                <w:szCs w:val="20"/>
                <w:lang w:val="es-ES_tradnl"/>
              </w:rPr>
              <w:t>material.</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651" w:type="dxa"/>
            <w:tcBorders>
              <w:top w:val="single" w:sz="6"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con los resultados de las mediciones de las partículas suspendidas.</w:t>
            </w: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227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de generadores eléctricos móviles, equipos y vehículos.</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Niveles de ruido DB(A).</w:t>
            </w:r>
          </w:p>
        </w:tc>
        <w:tc>
          <w:tcPr>
            <w:tcW w:w="155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597F2E" w:rsidP="00255381">
            <w:pPr>
              <w:spacing w:line="276" w:lineRule="auto"/>
              <w:rPr>
                <w:rFonts w:ascii="Arial Narrow" w:hAnsi="Arial Narrow" w:cs="Arial"/>
                <w:color w:val="000000" w:themeColor="text1"/>
                <w:kern w:val="2"/>
                <w:sz w:val="20"/>
                <w:szCs w:val="20"/>
                <w:lang w:val="en-US"/>
              </w:rPr>
            </w:pPr>
            <w:r>
              <w:rPr>
                <w:rFonts w:ascii="Arial Narrow" w:hAnsi="Arial Narrow" w:cs="Arial"/>
                <w:color w:val="000000" w:themeColor="text1"/>
                <w:sz w:val="20"/>
                <w:szCs w:val="20"/>
                <w:lang w:val="es-ES_tradnl"/>
              </w:rPr>
              <w:t>**</w:t>
            </w:r>
            <w:r w:rsidR="00EA503D">
              <w:rPr>
                <w:rFonts w:ascii="Arial Narrow" w:hAnsi="Arial Narrow" w:cs="Arial"/>
                <w:color w:val="000000" w:themeColor="text1"/>
                <w:sz w:val="20"/>
                <w:szCs w:val="20"/>
                <w:lang w:val="es-ES_tradnl"/>
              </w:rPr>
              <w:t>RD$</w:t>
            </w:r>
            <w:r w:rsidR="00775156">
              <w:rPr>
                <w:rFonts w:ascii="Arial Narrow" w:hAnsi="Arial Narrow" w:cs="Arial"/>
                <w:color w:val="000000" w:themeColor="text1"/>
                <w:sz w:val="20"/>
                <w:szCs w:val="20"/>
                <w:lang w:val="es-ES_tradnl"/>
              </w:rPr>
              <w:t>155,000</w:t>
            </w:r>
          </w:p>
        </w:tc>
        <w:tc>
          <w:tcPr>
            <w:tcW w:w="1651" w:type="dxa"/>
            <w:tcBorders>
              <w:top w:val="nil"/>
              <w:left w:val="single" w:sz="6" w:space="0" w:color="auto"/>
              <w:bottom w:val="single" w:sz="6"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211" w:type="dxa"/>
            <w:vMerge/>
            <w:tcBorders>
              <w:top w:val="single" w:sz="6" w:space="0" w:color="auto"/>
              <w:left w:val="single" w:sz="4"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992"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767"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227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Construir una edificación con los requisitos para evitar la </w:t>
            </w:r>
            <w:r w:rsidRPr="0061292D">
              <w:rPr>
                <w:rFonts w:ascii="Arial Narrow" w:hAnsi="Arial Narrow" w:cs="Arial"/>
                <w:color w:val="000000" w:themeColor="text1"/>
                <w:sz w:val="20"/>
                <w:szCs w:val="20"/>
                <w:lang w:val="es-ES_tradnl"/>
              </w:rPr>
              <w:t>transmisión de ruidos y vibraciones.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Serán controlados en la fase de operación.</w:t>
            </w:r>
          </w:p>
        </w:tc>
        <w:tc>
          <w:tcPr>
            <w:tcW w:w="155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Área donde se ubicarán los generadores de </w:t>
            </w:r>
            <w:r w:rsidRPr="0061292D">
              <w:rPr>
                <w:rFonts w:ascii="Arial Narrow" w:hAnsi="Arial Narrow" w:cs="Arial"/>
                <w:color w:val="000000" w:themeColor="text1"/>
                <w:sz w:val="20"/>
                <w:szCs w:val="20"/>
                <w:lang w:val="es-ES_tradnl"/>
              </w:rPr>
              <w:t>emergencia.</w:t>
            </w:r>
          </w:p>
        </w:tc>
        <w:tc>
          <w:tcPr>
            <w:tcW w:w="1195"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21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las instalaciones de los generadores de emergencia.</w:t>
            </w:r>
          </w:p>
        </w:tc>
        <w:tc>
          <w:tcPr>
            <w:tcW w:w="11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651" w:type="dxa"/>
            <w:tcBorders>
              <w:top w:val="single" w:sz="6" w:space="0" w:color="auto"/>
              <w:left w:val="single" w:sz="6" w:space="0" w:color="auto"/>
              <w:bottom w:val="single" w:sz="4" w:space="0" w:color="auto"/>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con </w:t>
            </w:r>
            <w:r w:rsidRPr="0061292D">
              <w:rPr>
                <w:rFonts w:ascii="Arial Narrow" w:hAnsi="Arial Narrow" w:cs="Arial"/>
                <w:color w:val="000000" w:themeColor="text1"/>
                <w:spacing w:val="-2"/>
                <w:sz w:val="20"/>
                <w:szCs w:val="20"/>
                <w:lang w:val="es-ES_tradnl"/>
              </w:rPr>
              <w:t>las incidencias en el subprograma.</w:t>
            </w:r>
          </w:p>
        </w:tc>
      </w:tr>
    </w:tbl>
    <w:p w:rsidR="00EE6A43" w:rsidRPr="0061292D" w:rsidRDefault="00EE6A43" w:rsidP="00EE6A43">
      <w:pPr>
        <w:rPr>
          <w:rFonts w:ascii="Arial Narrow" w:hAnsi="Arial Narrow" w:cs="Arial"/>
          <w:color w:val="000000" w:themeColor="text1"/>
          <w:kern w:val="2"/>
          <w:sz w:val="20"/>
          <w:szCs w:val="20"/>
        </w:rPr>
      </w:pPr>
    </w:p>
    <w:p w:rsidR="00EE6A43" w:rsidRPr="0061292D" w:rsidRDefault="00EE6A43" w:rsidP="00EE6A43">
      <w:pPr>
        <w:rPr>
          <w:rFonts w:ascii="Arial Narrow" w:hAnsi="Arial Narrow" w:cs="Arial"/>
          <w:color w:val="000000" w:themeColor="text1"/>
          <w:sz w:val="20"/>
          <w:szCs w:val="20"/>
        </w:rPr>
      </w:pPr>
    </w:p>
    <w:p w:rsidR="00EE6A43" w:rsidRPr="0061292D" w:rsidRDefault="00EE6A43" w:rsidP="00EE6A43">
      <w:pPr>
        <w:rPr>
          <w:rFonts w:ascii="Arial Narrow" w:hAnsi="Arial Narrow" w:cs="Arial"/>
          <w:color w:val="000000" w:themeColor="text1"/>
          <w:sz w:val="20"/>
          <w:szCs w:val="20"/>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77"/>
        <w:gridCol w:w="1842"/>
        <w:gridCol w:w="1558"/>
        <w:gridCol w:w="1260"/>
        <w:gridCol w:w="1150"/>
        <w:gridCol w:w="1134"/>
        <w:gridCol w:w="1932"/>
      </w:tblGrid>
      <w:tr w:rsidR="00EE6A43" w:rsidRPr="0061292D" w:rsidTr="00255381">
        <w:trPr>
          <w:cantSplit/>
          <w:trHeight w:val="20"/>
        </w:trPr>
        <w:tc>
          <w:tcPr>
            <w:tcW w:w="1135"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2178"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898"/>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499"/>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34" w:right="38"/>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150"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19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33"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7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Al relieve</w:t>
            </w: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Modificación del relieve del entorno</w:t>
            </w:r>
          </w:p>
        </w:tc>
        <w:tc>
          <w:tcPr>
            <w:tcW w:w="2178"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endémicas y nativas.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val="restart"/>
            <w:tcBorders>
              <w:top w:val="single" w:sz="4" w:space="0" w:color="auto"/>
              <w:left w:val="single" w:sz="6" w:space="0" w:color="auto"/>
              <w:bottom w:val="single" w:sz="4" w:space="0" w:color="auto"/>
              <w:right w:val="single" w:sz="6" w:space="0" w:color="auto"/>
            </w:tcBorders>
            <w:shd w:val="clear" w:color="auto" w:fill="FFFFFF"/>
            <w:vAlign w:val="center"/>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Cada mes</w:t>
            </w:r>
          </w:p>
        </w:tc>
        <w:tc>
          <w:tcPr>
            <w:tcW w:w="115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3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del cumplimiento de las medidas del PMAA, donde se reflejará el número de objetos de obra que fueron construidos sin respetar el límite constructivo.</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suelo</w:t>
            </w:r>
          </w:p>
        </w:tc>
        <w:tc>
          <w:tcPr>
            <w:tcW w:w="1701"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los </w:t>
            </w:r>
            <w:r w:rsidRPr="0061292D">
              <w:rPr>
                <w:rFonts w:ascii="Arial Narrow" w:hAnsi="Arial Narrow" w:cs="Arial"/>
                <w:color w:val="000000" w:themeColor="text1"/>
                <w:spacing w:val="-1"/>
                <w:sz w:val="20"/>
                <w:szCs w:val="20"/>
                <w:lang w:val="es-ES_tradnl"/>
              </w:rPr>
              <w:t xml:space="preserve">suelos por la manipulación </w:t>
            </w:r>
            <w:r w:rsidRPr="0061292D">
              <w:rPr>
                <w:rFonts w:ascii="Arial Narrow" w:hAnsi="Arial Narrow" w:cs="Arial"/>
                <w:color w:val="000000" w:themeColor="text1"/>
                <w:sz w:val="20"/>
                <w:szCs w:val="20"/>
                <w:lang w:val="es-ES_tradnl"/>
              </w:rPr>
              <w:t xml:space="preserve">de los desechos sólidos peligrosos y </w:t>
            </w:r>
            <w:r w:rsidRPr="0061292D">
              <w:rPr>
                <w:rFonts w:ascii="Arial Narrow" w:hAnsi="Arial Narrow" w:cs="Arial"/>
                <w:color w:val="000000" w:themeColor="text1"/>
                <w:spacing w:val="-1"/>
                <w:sz w:val="20"/>
                <w:szCs w:val="20"/>
                <w:lang w:val="es-ES_tradnl"/>
              </w:rPr>
              <w:t xml:space="preserve">no peligrosos del proceso </w:t>
            </w:r>
            <w:r w:rsidRPr="0061292D">
              <w:rPr>
                <w:rFonts w:ascii="Arial Narrow" w:hAnsi="Arial Narrow" w:cs="Arial"/>
                <w:color w:val="000000" w:themeColor="text1"/>
                <w:sz w:val="20"/>
                <w:szCs w:val="20"/>
                <w:lang w:val="es-ES_tradnl"/>
              </w:rPr>
              <w:t>constructivo.</w:t>
            </w: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peligrosos.</w:t>
            </w:r>
          </w:p>
        </w:tc>
        <w:tc>
          <w:tcPr>
            <w:tcW w:w="184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3"/>
                <w:sz w:val="20"/>
                <w:szCs w:val="20"/>
                <w:lang w:val="es-ES_tradnl"/>
              </w:rPr>
              <w:t>Porcentaje de basura no manejada adecuadamente.</w:t>
            </w:r>
          </w:p>
        </w:tc>
        <w:tc>
          <w:tcPr>
            <w:tcW w:w="1559"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donde se construirán</w:t>
            </w:r>
            <w:r w:rsidRPr="0061292D">
              <w:rPr>
                <w:rFonts w:ascii="Arial Narrow" w:hAnsi="Arial Narrow" w:cs="Arial"/>
                <w:color w:val="000000" w:themeColor="text1"/>
                <w:spacing w:val="-1"/>
                <w:sz w:val="20"/>
                <w:szCs w:val="20"/>
                <w:lang w:val="es-ES_tradnl"/>
              </w:rPr>
              <w:t xml:space="preserve"> infraestructuras.</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33" w:type="dxa"/>
            <w:tcBorders>
              <w:top w:val="single" w:sz="6"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z w:val="20"/>
                <w:szCs w:val="20"/>
                <w:lang w:val="es-ES_tradnl"/>
              </w:rPr>
              <w:t>el control del volumen de los desechos generados y la frecuencia de su recogida y traslado al vertedero municipal.</w:t>
            </w:r>
          </w:p>
        </w:tc>
      </w:tr>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78"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Manejo de los desechos sólidos no peligrosos.</w:t>
            </w:r>
          </w:p>
        </w:tc>
        <w:tc>
          <w:tcPr>
            <w:tcW w:w="184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559"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**RD$90,000</w:t>
            </w:r>
          </w:p>
        </w:tc>
        <w:tc>
          <w:tcPr>
            <w:tcW w:w="1933" w:type="dxa"/>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Cambio en la composición y estructura de los suelos </w:t>
            </w:r>
            <w:r w:rsidRPr="0061292D">
              <w:rPr>
                <w:rFonts w:ascii="Arial Narrow" w:hAnsi="Arial Narrow" w:cs="Arial"/>
                <w:color w:val="000000" w:themeColor="text1"/>
                <w:spacing w:val="-1"/>
                <w:sz w:val="20"/>
                <w:szCs w:val="20"/>
                <w:lang w:val="es-ES_tradnl"/>
              </w:rPr>
              <w:t>por la creación de áreas verdes.</w:t>
            </w:r>
          </w:p>
        </w:tc>
        <w:tc>
          <w:tcPr>
            <w:tcW w:w="2178"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vMerge/>
            <w:tcBorders>
              <w:top w:val="single" w:sz="4"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5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3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bl>
    <w:p w:rsidR="00EE6A43" w:rsidRPr="0061292D" w:rsidRDefault="00EE6A43" w:rsidP="00EE6A43">
      <w:pPr>
        <w:rPr>
          <w:color w:val="000000" w:themeColor="text1"/>
          <w:kern w:val="2"/>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lastRenderedPageBreak/>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0"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5"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2"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8"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 xml:space="preserve">Frecuencias de </w:t>
            </w:r>
            <w:proofErr w:type="spellStart"/>
            <w:r w:rsidRPr="0061292D">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4"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val="restart"/>
            <w:tcBorders>
              <w:top w:val="single" w:sz="6" w:space="0" w:color="auto"/>
              <w:left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vegetación</w:t>
            </w: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val="restart"/>
            <w:tcBorders>
              <w:top w:val="single" w:sz="6" w:space="0" w:color="auto"/>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Desaparición de la cubierta de vegetación y la pérdida de </w:t>
            </w:r>
            <w:r w:rsidRPr="0061292D">
              <w:rPr>
                <w:rFonts w:ascii="Arial Narrow" w:hAnsi="Arial Narrow" w:cs="Arial"/>
                <w:color w:val="000000" w:themeColor="text1"/>
                <w:spacing w:val="-1"/>
                <w:sz w:val="20"/>
                <w:szCs w:val="20"/>
                <w:lang w:val="es-ES_tradnl"/>
              </w:rPr>
              <w:t xml:space="preserve">poblaciones de plantas como </w:t>
            </w:r>
            <w:r w:rsidRPr="0061292D">
              <w:rPr>
                <w:rFonts w:ascii="Arial Narrow" w:hAnsi="Arial Narrow" w:cs="Arial"/>
                <w:color w:val="000000" w:themeColor="text1"/>
                <w:spacing w:val="-2"/>
                <w:sz w:val="20"/>
                <w:szCs w:val="20"/>
                <w:lang w:val="es-ES_tradnl"/>
              </w:rPr>
              <w:t xml:space="preserve">resultado del desmonte y limpieza de </w:t>
            </w:r>
            <w:r w:rsidRPr="0061292D">
              <w:rPr>
                <w:rFonts w:ascii="Arial Narrow" w:hAnsi="Arial Narrow" w:cs="Arial"/>
                <w:color w:val="000000" w:themeColor="text1"/>
                <w:sz w:val="20"/>
                <w:szCs w:val="20"/>
                <w:lang w:val="es-ES_tradnl"/>
              </w:rPr>
              <w:t>la vegetación en la parcela.</w:t>
            </w:r>
          </w:p>
        </w:tc>
        <w:tc>
          <w:tcPr>
            <w:tcW w:w="212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84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val="restart"/>
            <w:tcBorders>
              <w:top w:val="nil"/>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val="restart"/>
            <w:tcBorders>
              <w:top w:val="single" w:sz="6" w:space="0" w:color="auto"/>
              <w:left w:val="single" w:sz="6" w:space="0" w:color="auto"/>
              <w:right w:val="single" w:sz="6" w:space="0" w:color="auto"/>
            </w:tcBorders>
            <w:shd w:val="clear" w:color="auto" w:fill="FFFFFF"/>
            <w:hideMark/>
          </w:tcPr>
          <w:p w:rsidR="00EE6A43" w:rsidRPr="0061292D" w:rsidRDefault="00EE6A43" w:rsidP="00255381">
            <w:pPr>
              <w:spacing w:line="276" w:lineRule="auto"/>
              <w:ind w:hanging="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65"/>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val="restart"/>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vMerge w:val="restart"/>
            <w:tcBorders>
              <w:top w:val="single" w:sz="6"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669"/>
        </w:trPr>
        <w:tc>
          <w:tcPr>
            <w:tcW w:w="1135"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5"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842" w:type="dxa"/>
            <w:vMerge/>
            <w:tcBorders>
              <w:top w:val="single" w:sz="6"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n-US"/>
              </w:rPr>
            </w:pPr>
          </w:p>
        </w:tc>
        <w:tc>
          <w:tcPr>
            <w:tcW w:w="1558"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76" w:type="dxa"/>
            <w:gridSpan w:val="2"/>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vMerge/>
            <w:tcBorders>
              <w:left w:val="single" w:sz="6" w:space="0" w:color="auto"/>
              <w:right w:val="single" w:sz="6" w:space="0" w:color="auto"/>
            </w:tcBorders>
            <w:vAlign w:val="center"/>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tcBorders>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0" w:type="dxa"/>
            <w:tcBorders>
              <w:top w:val="single" w:sz="4"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Cambios en la composición de la flora</w:t>
            </w: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Protección de especies de la flora.</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Número de individuos de la flora protegidas.</w:t>
            </w:r>
          </w:p>
        </w:tc>
        <w:tc>
          <w:tcPr>
            <w:tcW w:w="1558"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76" w:type="dxa"/>
            <w:gridSpan w:val="2"/>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4" w:type="dxa"/>
            <w:vMerge/>
            <w:tcBorders>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Biofísico</w:t>
            </w:r>
          </w:p>
        </w:tc>
        <w:tc>
          <w:tcPr>
            <w:tcW w:w="992" w:type="dxa"/>
            <w:tcBorders>
              <w:top w:val="single" w:sz="4"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Interferencia con el hábitat de la avifauna y </w:t>
            </w:r>
            <w:proofErr w:type="spellStart"/>
            <w:r w:rsidRPr="0061292D">
              <w:rPr>
                <w:rFonts w:ascii="Arial Narrow" w:hAnsi="Arial Narrow" w:cs="Arial"/>
                <w:color w:val="000000" w:themeColor="text1"/>
                <w:sz w:val="20"/>
                <w:szCs w:val="20"/>
                <w:lang w:val="es-ES_tradnl"/>
              </w:rPr>
              <w:t>herpetofauna</w:t>
            </w:r>
            <w:proofErr w:type="spellEnd"/>
            <w:r w:rsidRPr="0061292D">
              <w:rPr>
                <w:rFonts w:ascii="Arial Narrow" w:hAnsi="Arial Narrow" w:cs="Arial"/>
                <w:color w:val="000000" w:themeColor="text1"/>
                <w:sz w:val="20"/>
                <w:szCs w:val="20"/>
                <w:lang w:val="es-ES_tradnl"/>
              </w:rPr>
              <w:t>.</w:t>
            </w:r>
          </w:p>
        </w:tc>
        <w:tc>
          <w:tcPr>
            <w:tcW w:w="212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Delimitación y señalización de las áreas que serán desmontadas y limpiadas para la construcción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84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la parcela que será construida.</w:t>
            </w:r>
          </w:p>
        </w:tc>
        <w:tc>
          <w:tcPr>
            <w:tcW w:w="1558"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Área de la parcela que será construida.</w:t>
            </w:r>
          </w:p>
        </w:tc>
        <w:tc>
          <w:tcPr>
            <w:tcW w:w="1260" w:type="dxa"/>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Cada 4 meses.</w:t>
            </w:r>
          </w:p>
        </w:tc>
        <w:tc>
          <w:tcPr>
            <w:tcW w:w="1150" w:type="dxa"/>
            <w:gridSpan w:val="2"/>
            <w:tcBorders>
              <w:top w:val="single" w:sz="4" w:space="0" w:color="auto"/>
              <w:left w:val="single" w:sz="6" w:space="0" w:color="auto"/>
              <w:bottom w:val="nil"/>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nil"/>
              <w:right w:val="single" w:sz="4"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Se habilitará un libro de registro para </w:t>
            </w:r>
            <w:r w:rsidRPr="0061292D">
              <w:rPr>
                <w:rFonts w:ascii="Arial Narrow" w:hAnsi="Arial Narrow" w:cs="Arial"/>
                <w:color w:val="000000" w:themeColor="text1"/>
                <w:spacing w:val="-2"/>
                <w:sz w:val="20"/>
                <w:szCs w:val="20"/>
                <w:lang w:val="es-ES_tradnl"/>
              </w:rPr>
              <w:t xml:space="preserve">control de las medidas del PMAA con </w:t>
            </w:r>
            <w:r w:rsidRPr="0061292D">
              <w:rPr>
                <w:rFonts w:ascii="Arial Narrow" w:hAnsi="Arial Narrow" w:cs="Arial"/>
                <w:color w:val="000000" w:themeColor="text1"/>
                <w:sz w:val="20"/>
                <w:szCs w:val="20"/>
                <w:lang w:val="es-ES_tradnl"/>
              </w:rPr>
              <w:t>las incidencias que ocurran, tales como: áreas que no fueron delimitadas, número de especies sembradas y número de especies logradas.</w:t>
            </w:r>
          </w:p>
        </w:tc>
      </w:tr>
      <w:tr w:rsidR="00EE6A43" w:rsidRPr="0061292D" w:rsidTr="00255381">
        <w:trPr>
          <w:cantSplit/>
          <w:trHeight w:val="20"/>
        </w:trPr>
        <w:tc>
          <w:tcPr>
            <w:tcW w:w="1135" w:type="dxa"/>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Revegetación de todos los espacios que serán ocupados por las </w:t>
            </w:r>
            <w:r w:rsidRPr="0061292D">
              <w:rPr>
                <w:rFonts w:ascii="Arial Narrow" w:hAnsi="Arial Narrow" w:cs="Arial"/>
                <w:color w:val="000000" w:themeColor="text1"/>
                <w:spacing w:val="-1"/>
                <w:sz w:val="20"/>
                <w:szCs w:val="20"/>
                <w:lang w:val="es-ES_tradnl"/>
              </w:rPr>
              <w:t>áreas verdes con especies nativas.</w:t>
            </w:r>
          </w:p>
        </w:tc>
        <w:tc>
          <w:tcPr>
            <w:tcW w:w="184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 de especies sembradas.</w:t>
            </w:r>
          </w:p>
        </w:tc>
        <w:tc>
          <w:tcPr>
            <w:tcW w:w="1558"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26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r>
    </w:tbl>
    <w:p w:rsidR="00EE6A43" w:rsidRPr="0061292D" w:rsidRDefault="00EE6A43" w:rsidP="00EE6A43">
      <w:pPr>
        <w:rPr>
          <w:color w:val="000000" w:themeColor="text1"/>
          <w:kern w:val="2"/>
        </w:rPr>
      </w:pPr>
    </w:p>
    <w:p w:rsidR="00EE6A43" w:rsidRPr="0061292D" w:rsidRDefault="00EE6A43" w:rsidP="00EE6A43">
      <w:pPr>
        <w:rPr>
          <w:color w:val="000000" w:themeColor="text1"/>
        </w:rPr>
      </w:pPr>
    </w:p>
    <w:p w:rsidR="00EE6A43" w:rsidRPr="0061292D" w:rsidRDefault="00EE6A43" w:rsidP="00EE6A43">
      <w:pPr>
        <w:rPr>
          <w:color w:val="000000" w:themeColor="text1"/>
        </w:rPr>
      </w:pPr>
    </w:p>
    <w:tbl>
      <w:tblPr>
        <w:tblW w:w="14880" w:type="dxa"/>
        <w:tblInd w:w="-811" w:type="dxa"/>
        <w:tblLayout w:type="fixed"/>
        <w:tblCellMar>
          <w:left w:w="40" w:type="dxa"/>
          <w:right w:w="40" w:type="dxa"/>
        </w:tblCellMar>
        <w:tblLook w:val="04A0" w:firstRow="1" w:lastRow="0" w:firstColumn="1" w:lastColumn="0" w:noHBand="0" w:noVBand="1"/>
      </w:tblPr>
      <w:tblGrid>
        <w:gridCol w:w="1135"/>
        <w:gridCol w:w="992"/>
        <w:gridCol w:w="1700"/>
        <w:gridCol w:w="2125"/>
        <w:gridCol w:w="1842"/>
        <w:gridCol w:w="1558"/>
        <w:gridCol w:w="1260"/>
        <w:gridCol w:w="16"/>
        <w:gridCol w:w="1134"/>
        <w:gridCol w:w="1134"/>
        <w:gridCol w:w="1984"/>
      </w:tblGrid>
      <w:tr w:rsidR="00EE6A43" w:rsidRPr="0061292D" w:rsidTr="00255381">
        <w:trPr>
          <w:cantSplit/>
          <w:trHeight w:val="20"/>
        </w:trPr>
        <w:tc>
          <w:tcPr>
            <w:tcW w:w="1135"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Componentes del medio</w:t>
            </w:r>
          </w:p>
        </w:tc>
        <w:tc>
          <w:tcPr>
            <w:tcW w:w="992"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left="322"/>
              <w:rPr>
                <w:rFonts w:ascii="Arial Narrow" w:hAnsi="Arial Narrow" w:cs="Arial"/>
                <w:b/>
                <w:bCs/>
                <w:color w:val="000000" w:themeColor="text1"/>
                <w:kern w:val="2"/>
                <w:sz w:val="20"/>
                <w:szCs w:val="20"/>
                <w:lang w:val="es-ES_tradnl"/>
              </w:rPr>
            </w:pPr>
            <w:r w:rsidRPr="0061292D">
              <w:rPr>
                <w:rFonts w:ascii="Arial Narrow" w:hAnsi="Arial Narrow" w:cs="Arial"/>
                <w:b/>
                <w:bCs/>
                <w:color w:val="000000" w:themeColor="text1"/>
                <w:sz w:val="20"/>
                <w:szCs w:val="20"/>
                <w:lang w:val="es-ES_tradnl"/>
              </w:rPr>
              <w:t>Elementos del medio</w:t>
            </w:r>
          </w:p>
        </w:tc>
        <w:tc>
          <w:tcPr>
            <w:tcW w:w="1701" w:type="dxa"/>
            <w:tcBorders>
              <w:top w:val="single" w:sz="6" w:space="0" w:color="auto"/>
              <w:left w:val="single" w:sz="6" w:space="0" w:color="auto"/>
              <w:bottom w:val="single" w:sz="4"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Indicadores de impactos</w:t>
            </w:r>
          </w:p>
        </w:tc>
        <w:tc>
          <w:tcPr>
            <w:tcW w:w="2126"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Actividades a realizar para evitar, controlar y mitigar los impactos</w:t>
            </w:r>
          </w:p>
        </w:tc>
        <w:tc>
          <w:tcPr>
            <w:tcW w:w="1843"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Parámetros a monitorear</w:t>
            </w:r>
          </w:p>
        </w:tc>
        <w:tc>
          <w:tcPr>
            <w:tcW w:w="1559"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spacing w:val="-2"/>
                <w:kern w:val="2"/>
                <w:sz w:val="20"/>
                <w:szCs w:val="20"/>
                <w:lang w:val="es-ES_tradnl"/>
              </w:rPr>
            </w:pPr>
            <w:r w:rsidRPr="0061292D">
              <w:rPr>
                <w:rFonts w:ascii="Arial Narrow" w:hAnsi="Arial Narrow" w:cs="Arial"/>
                <w:b/>
                <w:color w:val="000000" w:themeColor="text1"/>
                <w:spacing w:val="-2"/>
                <w:sz w:val="20"/>
                <w:szCs w:val="20"/>
                <w:lang w:val="es-ES_tradnl"/>
              </w:rPr>
              <w:t>Puntos de muestreos</w:t>
            </w:r>
          </w:p>
        </w:tc>
        <w:tc>
          <w:tcPr>
            <w:tcW w:w="1276" w:type="dxa"/>
            <w:gridSpan w:val="2"/>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 xml:space="preserve">Frecuencias de </w:t>
            </w:r>
            <w:proofErr w:type="spellStart"/>
            <w:r w:rsidRPr="0061292D">
              <w:rPr>
                <w:rFonts w:ascii="Arial Narrow" w:hAnsi="Arial Narrow" w:cs="Arial"/>
                <w:b/>
                <w:color w:val="000000" w:themeColor="text1"/>
                <w:sz w:val="20"/>
                <w:szCs w:val="20"/>
                <w:lang w:val="es-ES"/>
              </w:rPr>
              <w:t>monitoreos</w:t>
            </w:r>
            <w:proofErr w:type="spellEnd"/>
          </w:p>
        </w:tc>
        <w:tc>
          <w:tcPr>
            <w:tcW w:w="1134" w:type="dxa"/>
            <w:tcBorders>
              <w:top w:val="nil"/>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548DD4" w:themeFill="text2" w:themeFillTint="99"/>
            <w:hideMark/>
          </w:tcPr>
          <w:p w:rsidR="00EE6A43" w:rsidRPr="0061292D" w:rsidRDefault="00EE6A43" w:rsidP="00255381">
            <w:pPr>
              <w:spacing w:line="276" w:lineRule="auto"/>
              <w:rPr>
                <w:rFonts w:ascii="Arial Narrow" w:hAnsi="Arial Narrow" w:cs="Arial"/>
                <w:b/>
                <w:color w:val="000000" w:themeColor="text1"/>
                <w:kern w:val="2"/>
                <w:sz w:val="20"/>
                <w:szCs w:val="20"/>
                <w:lang w:val="es-ES_tradnl"/>
              </w:rPr>
            </w:pPr>
            <w:r w:rsidRPr="0061292D">
              <w:rPr>
                <w:rFonts w:ascii="Arial Narrow" w:hAnsi="Arial Narrow" w:cs="Arial"/>
                <w:b/>
                <w:color w:val="000000" w:themeColor="text1"/>
                <w:sz w:val="20"/>
                <w:szCs w:val="20"/>
                <w:lang w:val="es-ES_tradnl"/>
              </w:rPr>
              <w:t>Costos</w:t>
            </w:r>
          </w:p>
        </w:tc>
        <w:tc>
          <w:tcPr>
            <w:tcW w:w="1985" w:type="dxa"/>
            <w:tcBorders>
              <w:top w:val="single" w:sz="6" w:space="0" w:color="auto"/>
              <w:left w:val="single" w:sz="6" w:space="0" w:color="auto"/>
              <w:bottom w:val="nil"/>
              <w:right w:val="single" w:sz="6" w:space="0" w:color="auto"/>
            </w:tcBorders>
            <w:shd w:val="clear" w:color="auto" w:fill="548DD4" w:themeFill="text2" w:themeFillTint="99"/>
            <w:hideMark/>
          </w:tcPr>
          <w:p w:rsidR="00EE6A43" w:rsidRPr="0061292D" w:rsidRDefault="00EE6A43" w:rsidP="00255381">
            <w:pPr>
              <w:spacing w:line="276" w:lineRule="auto"/>
              <w:ind w:hanging="5"/>
              <w:jc w:val="both"/>
              <w:rPr>
                <w:rFonts w:ascii="Arial Narrow" w:hAnsi="Arial Narrow" w:cs="Arial"/>
                <w:b/>
                <w:color w:val="000000" w:themeColor="text1"/>
                <w:spacing w:val="-1"/>
                <w:kern w:val="2"/>
                <w:sz w:val="20"/>
                <w:szCs w:val="20"/>
                <w:lang w:val="es-ES_tradnl"/>
              </w:rPr>
            </w:pPr>
            <w:r w:rsidRPr="0061292D">
              <w:rPr>
                <w:rFonts w:ascii="Arial Narrow" w:hAnsi="Arial Narrow" w:cs="Arial"/>
                <w:b/>
                <w:color w:val="000000" w:themeColor="text1"/>
                <w:spacing w:val="-1"/>
                <w:sz w:val="20"/>
                <w:szCs w:val="20"/>
                <w:lang w:val="es-ES_tradnl"/>
              </w:rPr>
              <w:t>Documentos generados</w:t>
            </w:r>
          </w:p>
        </w:tc>
      </w:tr>
      <w:tr w:rsidR="00EE6A43" w:rsidRPr="0061292D" w:rsidTr="00255381">
        <w:trPr>
          <w:cantSplit/>
          <w:trHeight w:val="20"/>
        </w:trPr>
        <w:tc>
          <w:tcPr>
            <w:tcW w:w="1135" w:type="dxa"/>
            <w:tcBorders>
              <w:top w:val="single" w:sz="4" w:space="0" w:color="auto"/>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incremento de plagas </w:t>
            </w:r>
            <w:r w:rsidRPr="0061292D">
              <w:rPr>
                <w:rFonts w:ascii="Arial Narrow" w:hAnsi="Arial Narrow" w:cs="Arial"/>
                <w:color w:val="000000" w:themeColor="text1"/>
                <w:spacing w:val="-1"/>
                <w:sz w:val="20"/>
                <w:szCs w:val="20"/>
                <w:lang w:val="es-ES_tradnl"/>
              </w:rPr>
              <w:t xml:space="preserve">de vectores por el mal manejo de los desechos sólidos, durante la fase de </w:t>
            </w:r>
            <w:r w:rsidRPr="0061292D">
              <w:rPr>
                <w:rFonts w:ascii="Arial Narrow" w:hAnsi="Arial Narrow" w:cs="Arial"/>
                <w:color w:val="000000" w:themeColor="text1"/>
                <w:sz w:val="20"/>
                <w:szCs w:val="20"/>
                <w:lang w:val="es-ES_tradnl"/>
              </w:rPr>
              <w:t xml:space="preserve">operación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 un área para el almacenamiento temporal de los </w:t>
            </w:r>
            <w:r w:rsidRPr="0061292D">
              <w:rPr>
                <w:rFonts w:ascii="Arial Narrow" w:hAnsi="Arial Narrow" w:cs="Arial"/>
                <w:color w:val="000000" w:themeColor="text1"/>
                <w:sz w:val="20"/>
                <w:szCs w:val="20"/>
                <w:lang w:val="es-ES_tradnl"/>
              </w:rPr>
              <w:t>desechos sólidos domésticos.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Se medirá en la fase de operación del proyecto.</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Zona de transferencia.</w:t>
            </w:r>
          </w:p>
        </w:tc>
        <w:tc>
          <w:tcPr>
            <w:tcW w:w="1260"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50" w:type="dxa"/>
            <w:gridSpan w:val="2"/>
            <w:tcBorders>
              <w:top w:val="single" w:sz="4" w:space="0" w:color="auto"/>
              <w:left w:val="single" w:sz="6" w:space="0" w:color="auto"/>
              <w:bottom w:val="nil"/>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**RD$50,000</w:t>
            </w:r>
          </w:p>
        </w:tc>
        <w:tc>
          <w:tcPr>
            <w:tcW w:w="1985"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Se llevará el control del cumplimiento </w:t>
            </w:r>
            <w:r w:rsidRPr="0061292D">
              <w:rPr>
                <w:rFonts w:ascii="Arial Narrow" w:hAnsi="Arial Narrow" w:cs="Arial"/>
                <w:color w:val="000000" w:themeColor="text1"/>
                <w:sz w:val="20"/>
                <w:szCs w:val="20"/>
                <w:lang w:val="es-ES_tradnl"/>
              </w:rPr>
              <w:t>de los parámetros de diseño, lo que se anotará en el libro de registro de cumplimiento del PMAA.</w:t>
            </w:r>
          </w:p>
        </w:tc>
      </w:tr>
      <w:tr w:rsidR="00EE6A43" w:rsidRPr="0061292D" w:rsidTr="00255381">
        <w:trPr>
          <w:cantSplit/>
          <w:trHeight w:val="20"/>
        </w:trPr>
        <w:tc>
          <w:tcPr>
            <w:tcW w:w="1135" w:type="dxa"/>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992" w:type="dxa"/>
            <w:tcBorders>
              <w:top w:val="single" w:sz="6" w:space="0" w:color="auto"/>
              <w:left w:val="single" w:sz="6" w:space="0" w:color="auto"/>
              <w:bottom w:val="single" w:sz="6" w:space="0" w:color="auto"/>
              <w:right w:val="single" w:sz="6" w:space="0" w:color="auto"/>
            </w:tcBorders>
            <w:shd w:val="clear" w:color="auto" w:fill="FFFFFF"/>
            <w:textDirection w:val="btLr"/>
            <w:hideMark/>
          </w:tcPr>
          <w:p w:rsidR="00EE6A43" w:rsidRPr="0061292D" w:rsidRDefault="00EE6A43" w:rsidP="00255381">
            <w:pPr>
              <w:spacing w:line="276" w:lineRule="auto"/>
              <w:ind w:left="211" w:right="21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A las aguas </w:t>
            </w:r>
            <w:r w:rsidRPr="0061292D">
              <w:rPr>
                <w:rFonts w:ascii="Arial Narrow" w:hAnsi="Arial Narrow" w:cs="Arial"/>
                <w:b/>
                <w:bCs/>
                <w:color w:val="000000" w:themeColor="text1"/>
                <w:spacing w:val="-6"/>
                <w:sz w:val="20"/>
                <w:szCs w:val="20"/>
                <w:lang w:val="es-ES_tradnl"/>
              </w:rPr>
              <w:t>subterráneas</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Posibilidad de contaminación de las </w:t>
            </w:r>
            <w:r w:rsidRPr="0061292D">
              <w:rPr>
                <w:rFonts w:ascii="Arial Narrow" w:hAnsi="Arial Narrow" w:cs="Arial"/>
                <w:color w:val="000000" w:themeColor="text1"/>
                <w:spacing w:val="-1"/>
                <w:sz w:val="20"/>
                <w:szCs w:val="20"/>
                <w:lang w:val="es-ES_tradnl"/>
              </w:rPr>
              <w:t xml:space="preserve">aguas subterráneas por el deficiente </w:t>
            </w:r>
            <w:r w:rsidRPr="0061292D">
              <w:rPr>
                <w:rFonts w:ascii="Arial Narrow" w:hAnsi="Arial Narrow" w:cs="Arial"/>
                <w:color w:val="000000" w:themeColor="text1"/>
                <w:sz w:val="20"/>
                <w:szCs w:val="20"/>
                <w:lang w:val="es-ES_tradnl"/>
              </w:rPr>
              <w:t>tratamiento de los residuales líquidos.</w:t>
            </w: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Construcción del sistema de tratamiento de los residuales líquidos domésticos para la fase de operación </w:t>
            </w:r>
            <w:r w:rsidR="007D3F09">
              <w:rPr>
                <w:rFonts w:ascii="Arial Narrow" w:hAnsi="Arial Narrow" w:cs="Arial"/>
                <w:color w:val="000000" w:themeColor="text1"/>
                <w:spacing w:val="-1"/>
                <w:sz w:val="20"/>
                <w:szCs w:val="20"/>
                <w:lang w:val="es-ES_tradnl"/>
              </w:rPr>
              <w:t>del proyecto “</w:t>
            </w:r>
            <w:r w:rsidR="00323500">
              <w:rPr>
                <w:rFonts w:ascii="Arial Narrow" w:hAnsi="Arial Narrow" w:cs="Arial"/>
                <w:color w:val="000000" w:themeColor="text1"/>
                <w:spacing w:val="-1"/>
                <w:sz w:val="20"/>
                <w:szCs w:val="20"/>
                <w:lang w:val="es-ES_tradnl"/>
              </w:rPr>
              <w:t>RESIDENCIAL BOSQUES DE JARABACOA</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ind w:firstLine="5"/>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Los parámetros serán controlados en la fase de operación del proyecto.</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 xml:space="preserve">Sistema de tratamiento de residuales </w:t>
            </w:r>
            <w:r w:rsidRPr="0061292D">
              <w:rPr>
                <w:rFonts w:ascii="Arial Narrow" w:hAnsi="Arial Narrow" w:cs="Arial"/>
                <w:color w:val="000000" w:themeColor="text1"/>
                <w:sz w:val="20"/>
                <w:szCs w:val="20"/>
                <w:lang w:val="es-ES_tradnl"/>
              </w:rPr>
              <w:t>líquidos.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Trimestral</w:t>
            </w:r>
          </w:p>
        </w:tc>
        <w:tc>
          <w:tcPr>
            <w:tcW w:w="1150" w:type="dxa"/>
            <w:gridSpan w:val="2"/>
            <w:tcBorders>
              <w:top w:val="nil"/>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n-U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3"/>
                <w:sz w:val="20"/>
                <w:szCs w:val="20"/>
                <w:lang w:val="es-ES_tradnl"/>
              </w:rPr>
              <w:t>**RD$30,000</w:t>
            </w:r>
          </w:p>
        </w:tc>
        <w:tc>
          <w:tcPr>
            <w:tcW w:w="1985"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76" w:lineRule="auto"/>
              <w:ind w:firstLine="5"/>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cumplimiento de las medidas del PMAA, donde se reflejarán las incidencias del cumplimiento de la medida.</w:t>
            </w:r>
          </w:p>
        </w:tc>
      </w:tr>
      <w:tr w:rsidR="00EE6A43" w:rsidRPr="0061292D" w:rsidTr="00255381">
        <w:trPr>
          <w:cantSplit/>
          <w:trHeight w:val="20"/>
        </w:trPr>
        <w:tc>
          <w:tcPr>
            <w:tcW w:w="1135"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43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Socioeconómico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992" w:type="dxa"/>
            <w:vMerge w:val="restart"/>
            <w:tcBorders>
              <w:top w:val="single" w:sz="4" w:space="0" w:color="auto"/>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76" w:lineRule="auto"/>
              <w:ind w:left="322"/>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Al tránsito</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n-US"/>
              </w:rPr>
            </w:pPr>
          </w:p>
        </w:tc>
        <w:tc>
          <w:tcPr>
            <w:tcW w:w="1701"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Incremento del tránsito vehicular por </w:t>
            </w:r>
            <w:r w:rsidRPr="0061292D">
              <w:rPr>
                <w:rFonts w:ascii="Arial Narrow" w:hAnsi="Arial Narrow" w:cs="Arial"/>
                <w:color w:val="000000" w:themeColor="text1"/>
                <w:spacing w:val="-1"/>
                <w:sz w:val="20"/>
                <w:szCs w:val="20"/>
                <w:lang w:val="es-ES_tradnl"/>
              </w:rPr>
              <w:t xml:space="preserve">la </w:t>
            </w:r>
            <w:r w:rsidR="00323500">
              <w:rPr>
                <w:rFonts w:ascii="Arial Narrow" w:hAnsi="Arial Narrow" w:cs="Arial"/>
                <w:color w:val="000000" w:themeColor="text1"/>
                <w:spacing w:val="-1"/>
                <w:sz w:val="20"/>
                <w:szCs w:val="20"/>
                <w:lang w:val="es-ES_tradnl"/>
              </w:rPr>
              <w:t>Ave. La Confluencia</w:t>
            </w:r>
            <w:r w:rsidRPr="0061292D">
              <w:rPr>
                <w:rFonts w:ascii="Arial Narrow" w:hAnsi="Arial Narrow" w:cs="Arial"/>
                <w:color w:val="000000" w:themeColor="text1"/>
                <w:spacing w:val="-1"/>
                <w:sz w:val="20"/>
                <w:szCs w:val="20"/>
                <w:lang w:val="es-ES_tradnl"/>
              </w:rPr>
              <w:t xml:space="preserve"> </w:t>
            </w:r>
            <w:r w:rsidRPr="0061292D">
              <w:rPr>
                <w:rFonts w:ascii="Arial Narrow" w:hAnsi="Arial Narrow" w:cs="Arial"/>
                <w:color w:val="000000" w:themeColor="text1"/>
                <w:sz w:val="20"/>
                <w:szCs w:val="20"/>
                <w:lang w:val="es-ES_tradnl"/>
              </w:rPr>
              <w:t>para el traslado de materiales de construcción.</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212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Coordinación interinstitucional.</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Números de quejas recibidas.</w:t>
            </w:r>
          </w:p>
        </w:tc>
        <w:tc>
          <w:tcPr>
            <w:tcW w:w="1559"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597F2E" w:rsidP="00255381">
            <w:pPr>
              <w:spacing w:line="276" w:lineRule="auto"/>
              <w:rPr>
                <w:rFonts w:ascii="Arial Narrow" w:hAnsi="Arial Narrow" w:cs="Arial"/>
                <w:color w:val="000000" w:themeColor="text1"/>
                <w:kern w:val="2"/>
                <w:sz w:val="20"/>
                <w:szCs w:val="20"/>
                <w:lang w:val="es-ES"/>
              </w:rPr>
            </w:pPr>
            <w:r>
              <w:rPr>
                <w:rFonts w:ascii="Arial Narrow" w:hAnsi="Arial Narrow" w:cs="Arial"/>
                <w:color w:val="000000" w:themeColor="text1"/>
                <w:sz w:val="20"/>
                <w:szCs w:val="20"/>
                <w:lang w:val="es-ES_tradnl"/>
              </w:rPr>
              <w:t xml:space="preserve">Comunidades de </w:t>
            </w:r>
            <w:proofErr w:type="spellStart"/>
            <w:r w:rsidR="00323500">
              <w:rPr>
                <w:rFonts w:ascii="Arial Narrow" w:hAnsi="Arial Narrow" w:cs="Arial"/>
                <w:color w:val="000000" w:themeColor="text1"/>
                <w:sz w:val="20"/>
                <w:szCs w:val="20"/>
                <w:lang w:val="es-ES_tradnl"/>
              </w:rPr>
              <w:t>Urbanizacion</w:t>
            </w:r>
            <w:proofErr w:type="spellEnd"/>
            <w:r w:rsidR="00323500">
              <w:rPr>
                <w:rFonts w:ascii="Arial Narrow" w:hAnsi="Arial Narrow" w:cs="Arial"/>
                <w:color w:val="000000" w:themeColor="text1"/>
                <w:sz w:val="20"/>
                <w:szCs w:val="20"/>
                <w:lang w:val="es-ES_tradnl"/>
              </w:rPr>
              <w:t xml:space="preserve"> Rincón</w:t>
            </w:r>
            <w:r>
              <w:rPr>
                <w:rFonts w:ascii="Arial Narrow" w:hAnsi="Arial Narrow" w:cs="Arial"/>
                <w:color w:val="000000" w:themeColor="text1"/>
                <w:sz w:val="20"/>
                <w:szCs w:val="20"/>
                <w:lang w:val="es-ES_tradnl"/>
              </w:rPr>
              <w:t xml:space="preserve">, </w:t>
            </w:r>
            <w:proofErr w:type="spellStart"/>
            <w:r w:rsidR="00323500">
              <w:rPr>
                <w:rFonts w:ascii="Arial Narrow" w:hAnsi="Arial Narrow" w:cs="Arial"/>
                <w:color w:val="000000" w:themeColor="text1"/>
                <w:sz w:val="20"/>
                <w:szCs w:val="20"/>
                <w:lang w:val="es-ES_tradnl"/>
              </w:rPr>
              <w:t>Jarabacoa</w:t>
            </w:r>
            <w:proofErr w:type="spellEnd"/>
            <w:r w:rsidR="00EE6A43" w:rsidRPr="0061292D">
              <w:rPr>
                <w:rFonts w:ascii="Arial Narrow" w:hAnsi="Arial Narrow" w:cs="Arial"/>
                <w:color w:val="000000" w:themeColor="text1"/>
                <w:sz w:val="20"/>
                <w:szCs w:val="20"/>
                <w:lang w:val="es-ES_tradnl"/>
              </w:rPr>
              <w:t>.</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260" w:type="dxa"/>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50" w:type="dxa"/>
            <w:gridSpan w:val="2"/>
            <w:vMerge w:val="restart"/>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Ingeniero Encargado de la obra y de Recursos Humanos.</w:t>
            </w:r>
          </w:p>
          <w:p w:rsidR="00EE6A43" w:rsidRPr="0061292D" w:rsidRDefault="00EE6A43" w:rsidP="00255381">
            <w:pPr>
              <w:spacing w:line="276" w:lineRule="auto"/>
              <w:rPr>
                <w:rFonts w:ascii="Arial Narrow" w:hAnsi="Arial Narrow" w:cs="Arial"/>
                <w:color w:val="000000" w:themeColor="text1"/>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val="restart"/>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del cumplimiento del PMAA, donde se reflejarán las quejas de la comunidad, soluciones aportadas, </w:t>
            </w:r>
            <w:r w:rsidRPr="0061292D">
              <w:rPr>
                <w:rFonts w:ascii="Arial Narrow" w:hAnsi="Arial Narrow" w:cs="Arial"/>
                <w:color w:val="000000" w:themeColor="text1"/>
                <w:spacing w:val="-1"/>
                <w:sz w:val="20"/>
                <w:szCs w:val="20"/>
                <w:lang w:val="es-ES_tradnl"/>
              </w:rPr>
              <w:t xml:space="preserve">entre otros y los contactos realizados </w:t>
            </w:r>
            <w:r w:rsidRPr="0061292D">
              <w:rPr>
                <w:rFonts w:ascii="Arial Narrow" w:hAnsi="Arial Narrow" w:cs="Arial"/>
                <w:color w:val="000000" w:themeColor="text1"/>
                <w:sz w:val="20"/>
                <w:szCs w:val="20"/>
                <w:lang w:val="es-ES_tradnl"/>
              </w:rPr>
              <w:t>con las organizaciones comunitarias y los temas tratados.</w:t>
            </w:r>
          </w:p>
        </w:tc>
      </w:tr>
      <w:tr w:rsidR="00EE6A43" w:rsidRPr="0061292D" w:rsidTr="00255381">
        <w:trPr>
          <w:cantSplit/>
          <w:trHeight w:val="20"/>
        </w:trPr>
        <w:tc>
          <w:tcPr>
            <w:tcW w:w="113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992"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rPr>
            </w:pPr>
          </w:p>
        </w:tc>
        <w:tc>
          <w:tcPr>
            <w:tcW w:w="1701"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126"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Interacción con la comunidad.</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2"/>
                <w:sz w:val="20"/>
                <w:szCs w:val="20"/>
                <w:lang w:val="es-ES_tradnl"/>
              </w:rPr>
              <w:t>Número de contactos con las organizaciones comunitarias.</w:t>
            </w:r>
          </w:p>
        </w:tc>
        <w:tc>
          <w:tcPr>
            <w:tcW w:w="1559"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276"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2284" w:type="dxa"/>
            <w:gridSpan w:val="2"/>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RD$20,000</w:t>
            </w:r>
          </w:p>
        </w:tc>
        <w:tc>
          <w:tcPr>
            <w:tcW w:w="1985" w:type="dxa"/>
            <w:vMerge/>
            <w:tcBorders>
              <w:top w:val="single" w:sz="4" w:space="0" w:color="auto"/>
              <w:left w:val="single" w:sz="6" w:space="0" w:color="auto"/>
              <w:bottom w:val="single" w:sz="6" w:space="0" w:color="auto"/>
              <w:right w:val="single" w:sz="6" w:space="0" w:color="auto"/>
            </w:tcBorders>
            <w:vAlign w:val="center"/>
            <w:hideMark/>
          </w:tcPr>
          <w:p w:rsidR="00EE6A43" w:rsidRPr="0061292D" w:rsidRDefault="00EE6A43" w:rsidP="00255381">
            <w:pPr>
              <w:suppressAutoHyphens w:val="0"/>
              <w:rPr>
                <w:rFonts w:ascii="Arial Narrow" w:hAnsi="Arial Narrow" w:cs="Arial"/>
                <w:color w:val="000000" w:themeColor="text1"/>
                <w:kern w:val="2"/>
                <w:sz w:val="20"/>
                <w:szCs w:val="20"/>
                <w:lang w:val="es-ES"/>
              </w:rPr>
            </w:pPr>
          </w:p>
        </w:tc>
      </w:tr>
    </w:tbl>
    <w:p w:rsidR="00EE6A43" w:rsidRPr="0061292D" w:rsidRDefault="00EE6A43" w:rsidP="00EE6A43">
      <w:pPr>
        <w:ind w:left="58"/>
        <w:jc w:val="center"/>
        <w:rPr>
          <w:rFonts w:ascii="Arial Narrow" w:hAnsi="Arial Narrow" w:cs="Arial"/>
          <w:b/>
          <w:bCs/>
          <w:color w:val="000000" w:themeColor="text1"/>
          <w:spacing w:val="-4"/>
          <w:kern w:val="2"/>
          <w:sz w:val="20"/>
          <w:szCs w:val="20"/>
          <w:lang w:val="es-ES_tradnl"/>
        </w:rPr>
      </w:pPr>
    </w:p>
    <w:p w:rsidR="00EE6A43" w:rsidRPr="0061292D" w:rsidRDefault="00EE6A43" w:rsidP="00EE6A43">
      <w:pPr>
        <w:spacing w:after="200"/>
        <w:rPr>
          <w:rFonts w:ascii="Arial Narrow" w:hAnsi="Arial Narrow" w:cs="Arial"/>
          <w:b/>
          <w:bCs/>
          <w:color w:val="000000" w:themeColor="text1"/>
          <w:spacing w:val="-4"/>
          <w:sz w:val="20"/>
          <w:szCs w:val="20"/>
          <w:lang w:val="es-ES_tradnl"/>
        </w:rPr>
      </w:pPr>
      <w:r w:rsidRPr="0061292D">
        <w:rPr>
          <w:rFonts w:ascii="Arial Narrow" w:hAnsi="Arial Narrow" w:cs="Arial"/>
          <w:b/>
          <w:bCs/>
          <w:color w:val="000000" w:themeColor="text1"/>
          <w:spacing w:val="-4"/>
          <w:sz w:val="20"/>
          <w:szCs w:val="20"/>
          <w:lang w:val="es-ES_tradnl"/>
        </w:rPr>
        <w:br w:type="page"/>
      </w:r>
    </w:p>
    <w:p w:rsidR="00EE6A43" w:rsidRPr="0061292D" w:rsidRDefault="00EE6A43" w:rsidP="00EE6A43">
      <w:pPr>
        <w:ind w:right="34"/>
        <w:jc w:val="center"/>
        <w:rPr>
          <w:rFonts w:ascii="Arial Narrow" w:hAnsi="Arial Narrow" w:cs="Arial"/>
          <w:color w:val="000000" w:themeColor="text1"/>
          <w:sz w:val="20"/>
          <w:szCs w:val="20"/>
          <w:lang w:val="es-ES"/>
        </w:rPr>
      </w:pPr>
      <w:r w:rsidRPr="0061292D">
        <w:rPr>
          <w:rFonts w:ascii="Arial Narrow" w:hAnsi="Arial Narrow" w:cs="Arial"/>
          <w:b/>
          <w:bCs/>
          <w:color w:val="000000" w:themeColor="text1"/>
          <w:sz w:val="20"/>
          <w:szCs w:val="20"/>
          <w:u w:val="single"/>
          <w:lang w:val="es-ES_tradnl"/>
        </w:rPr>
        <w:lastRenderedPageBreak/>
        <w:t xml:space="preserve">Matriz 2. Programas de Medidas -Fase de Operación- </w:t>
      </w:r>
      <w:r w:rsidRPr="0061292D">
        <w:rPr>
          <w:rFonts w:ascii="Arial Narrow" w:hAnsi="Arial Narrow" w:cs="Arial"/>
          <w:b/>
          <w:color w:val="000000" w:themeColor="text1"/>
          <w:sz w:val="20"/>
          <w:szCs w:val="20"/>
          <w:u w:val="single"/>
          <w:lang w:val="es-ES_tradnl"/>
        </w:rPr>
        <w:t>“</w:t>
      </w:r>
      <w:r w:rsidR="00323500">
        <w:rPr>
          <w:rFonts w:ascii="Arial Narrow" w:hAnsi="Arial Narrow" w:cs="Arial"/>
          <w:b/>
          <w:color w:val="000000" w:themeColor="text1"/>
          <w:sz w:val="20"/>
          <w:szCs w:val="20"/>
          <w:u w:val="single"/>
          <w:lang w:val="es-ES_tradnl"/>
        </w:rPr>
        <w:t>RESIDENCIAL BOSQUES DE JARABACOA</w:t>
      </w:r>
      <w:r w:rsidRPr="0061292D">
        <w:rPr>
          <w:rFonts w:ascii="Arial Narrow" w:hAnsi="Arial Narrow" w:cs="Arial"/>
          <w:b/>
          <w:color w:val="000000" w:themeColor="text1"/>
          <w:sz w:val="20"/>
          <w:szCs w:val="20"/>
          <w:u w:val="single"/>
          <w:lang w:val="es-ES_tradnl"/>
        </w:rPr>
        <w:t>”</w:t>
      </w:r>
    </w:p>
    <w:tbl>
      <w:tblPr>
        <w:tblW w:w="14880" w:type="dxa"/>
        <w:tblInd w:w="-811" w:type="dxa"/>
        <w:tblLayout w:type="fixed"/>
        <w:tblCellMar>
          <w:left w:w="40" w:type="dxa"/>
          <w:right w:w="40" w:type="dxa"/>
        </w:tblCellMar>
        <w:tblLook w:val="04A0" w:firstRow="1" w:lastRow="0" w:firstColumn="1" w:lastColumn="0" w:noHBand="0" w:noVBand="1"/>
      </w:tblPr>
      <w:tblGrid>
        <w:gridCol w:w="1136"/>
        <w:gridCol w:w="992"/>
        <w:gridCol w:w="1700"/>
        <w:gridCol w:w="1984"/>
        <w:gridCol w:w="1842"/>
        <w:gridCol w:w="1558"/>
        <w:gridCol w:w="1259"/>
        <w:gridCol w:w="16"/>
        <w:gridCol w:w="1275"/>
        <w:gridCol w:w="1134"/>
        <w:gridCol w:w="1984"/>
      </w:tblGrid>
      <w:tr w:rsidR="00EE6A43" w:rsidRPr="0061292D" w:rsidTr="00255381">
        <w:trPr>
          <w:cantSplit/>
          <w:trHeight w:val="20"/>
        </w:trPr>
        <w:tc>
          <w:tcPr>
            <w:tcW w:w="113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92"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1"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Indicadores de impactos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843"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59"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60"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92" w:type="dxa"/>
            <w:gridSpan w:val="2"/>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Responsables</w:t>
            </w:r>
          </w:p>
        </w:tc>
        <w:tc>
          <w:tcPr>
            <w:tcW w:w="1134"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5" w:type="dxa"/>
            <w:tcBorders>
              <w:top w:val="single" w:sz="6"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Documentos generados</w:t>
            </w:r>
          </w:p>
        </w:tc>
      </w:tr>
      <w:tr w:rsidR="00EE6A43" w:rsidRPr="0061292D" w:rsidTr="00255381">
        <w:trPr>
          <w:cantSplit/>
          <w:trHeight w:val="20"/>
        </w:trPr>
        <w:tc>
          <w:tcPr>
            <w:tcW w:w="1135" w:type="dxa"/>
            <w:vMerge w:val="restart"/>
            <w:tcBorders>
              <w:top w:val="nil"/>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BIOFISICA</w:t>
            </w: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s-ES"/>
              </w:rPr>
            </w:pPr>
          </w:p>
          <w:p w:rsidR="00EE6A43" w:rsidRPr="0061292D" w:rsidRDefault="00EE6A43" w:rsidP="00255381">
            <w:pPr>
              <w:spacing w:line="276" w:lineRule="auto"/>
              <w:jc w:val="center"/>
              <w:rPr>
                <w:rFonts w:ascii="Arial Narrow" w:hAnsi="Arial Narrow" w:cs="Arial"/>
                <w:b/>
                <w:color w:val="000000" w:themeColor="text1"/>
                <w:sz w:val="20"/>
                <w:szCs w:val="20"/>
                <w:lang w:val="en-US"/>
              </w:rPr>
            </w:pPr>
          </w:p>
          <w:p w:rsidR="00EE6A43" w:rsidRPr="0061292D" w:rsidRDefault="00EE6A43" w:rsidP="00255381">
            <w:pPr>
              <w:spacing w:line="276" w:lineRule="auto"/>
              <w:jc w:val="center"/>
              <w:rPr>
                <w:rFonts w:ascii="Arial Narrow" w:hAnsi="Arial Narrow" w:cs="Arial"/>
                <w:b/>
                <w:color w:val="000000" w:themeColor="text1"/>
                <w:kern w:val="2"/>
                <w:sz w:val="20"/>
                <w:szCs w:val="20"/>
                <w:lang w:val="es-ES"/>
              </w:rPr>
            </w:pPr>
          </w:p>
        </w:tc>
        <w:tc>
          <w:tcPr>
            <w:tcW w:w="992" w:type="dxa"/>
            <w:tcBorders>
              <w:top w:val="single" w:sz="6" w:space="0" w:color="auto"/>
              <w:left w:val="single" w:sz="6" w:space="0" w:color="auto"/>
              <w:bottom w:val="nil"/>
              <w:right w:val="single" w:sz="6" w:space="0" w:color="auto"/>
            </w:tcBorders>
            <w:shd w:val="clear" w:color="auto" w:fill="FFFFFF"/>
            <w:textDirection w:val="btLr"/>
            <w:hideMark/>
          </w:tcPr>
          <w:p w:rsidR="00EE6A43" w:rsidRPr="0061292D" w:rsidRDefault="00EE6A43" w:rsidP="00255381">
            <w:pPr>
              <w:spacing w:line="27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la fauna</w:t>
            </w:r>
          </w:p>
        </w:tc>
        <w:tc>
          <w:tcPr>
            <w:tcW w:w="1701"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afectación a la fauna terrestre por el uso de insecticidas.</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Encargado de Mantenimiento del proyecto y empresa que será contratada.</w:t>
            </w: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incremento de plagas de vectores por el mal manejo de los desechos sólidos.</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60"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92"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AE6FB0" w:rsidRPr="0061292D">
              <w:rPr>
                <w:rFonts w:ascii="Arial Narrow" w:hAnsi="Arial Narrow" w:cs="Arial"/>
                <w:color w:val="000000" w:themeColor="text1"/>
                <w:sz w:val="20"/>
                <w:szCs w:val="20"/>
                <w:lang w:val="es-ES_tradnl"/>
              </w:rPr>
              <w:t>25</w:t>
            </w:r>
            <w:r w:rsidRPr="0061292D">
              <w:rPr>
                <w:rFonts w:ascii="Arial Narrow" w:hAnsi="Arial Narrow" w:cs="Arial"/>
                <w:color w:val="000000" w:themeColor="text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5" w:type="dxa"/>
            <w:vMerge/>
            <w:tcBorders>
              <w:top w:val="nil"/>
              <w:left w:val="single" w:sz="6" w:space="0" w:color="auto"/>
              <w:bottom w:val="nil"/>
              <w:right w:val="single" w:sz="6" w:space="0" w:color="auto"/>
            </w:tcBorders>
            <w:vAlign w:val="center"/>
            <w:hideMark/>
          </w:tcPr>
          <w:p w:rsidR="00EE6A43" w:rsidRPr="0061292D" w:rsidRDefault="00EE6A43" w:rsidP="00255381">
            <w:pPr>
              <w:suppressAutoHyphens w:val="0"/>
              <w:rPr>
                <w:rFonts w:ascii="Arial Narrow" w:hAnsi="Arial Narrow" w:cs="Arial"/>
                <w:b/>
                <w:color w:val="000000" w:themeColor="text1"/>
                <w:kern w:val="2"/>
                <w:sz w:val="20"/>
                <w:szCs w:val="20"/>
                <w:lang w:val="es-ES"/>
              </w:rPr>
            </w:pPr>
          </w:p>
        </w:tc>
        <w:tc>
          <w:tcPr>
            <w:tcW w:w="992"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701" w:type="dxa"/>
            <w:tcBorders>
              <w:top w:val="single" w:sz="4" w:space="0" w:color="auto"/>
              <w:left w:val="single" w:sz="6" w:space="0" w:color="auto"/>
              <w:bottom w:val="single" w:sz="6" w:space="0" w:color="auto"/>
              <w:right w:val="single" w:sz="6" w:space="0" w:color="auto"/>
            </w:tcBorders>
            <w:shd w:val="clear" w:color="auto" w:fill="FFFFFF"/>
          </w:tcPr>
          <w:p w:rsidR="00EE6A43" w:rsidRPr="0061292D" w:rsidRDefault="00EE6A43" w:rsidP="00255381">
            <w:pPr>
              <w:spacing w:line="276" w:lineRule="auto"/>
              <w:rPr>
                <w:rFonts w:ascii="Arial Narrow" w:hAnsi="Arial Narrow" w:cs="Arial"/>
                <w:color w:val="000000" w:themeColor="text1"/>
                <w:kern w:val="2"/>
                <w:sz w:val="20"/>
                <w:szCs w:val="20"/>
                <w:lang w:val="es-ES"/>
              </w:rPr>
            </w:pPr>
          </w:p>
          <w:p w:rsidR="00EE6A43" w:rsidRPr="0061292D" w:rsidRDefault="00EE6A43" w:rsidP="00255381">
            <w:pPr>
              <w:spacing w:line="276" w:lineRule="auto"/>
              <w:rPr>
                <w:rFonts w:ascii="Arial Narrow" w:hAnsi="Arial Narrow" w:cs="Arial"/>
                <w:color w:val="000000" w:themeColor="text1"/>
                <w:kern w:val="2"/>
                <w:sz w:val="20"/>
                <w:szCs w:val="20"/>
                <w:lang w:val="es-ES"/>
              </w:rPr>
            </w:pP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Control de vectores y de plagas.</w:t>
            </w:r>
          </w:p>
        </w:tc>
        <w:tc>
          <w:tcPr>
            <w:tcW w:w="1843"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Número de plagas o vectores no controlados.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Cantidad y tipo de productos utilizados.</w:t>
            </w:r>
          </w:p>
        </w:tc>
        <w:tc>
          <w:tcPr>
            <w:tcW w:w="1559"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Áreas verdes, jardines, área de transferencia de desechos sólidos.</w:t>
            </w:r>
          </w:p>
        </w:tc>
        <w:tc>
          <w:tcPr>
            <w:tcW w:w="1276" w:type="dxa"/>
            <w:gridSpan w:val="2"/>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 xml:space="preserve">RESIDENCIAL BOSQUES DE </w:t>
            </w:r>
            <w:proofErr w:type="spellStart"/>
            <w:r w:rsidR="00323500">
              <w:rPr>
                <w:rFonts w:ascii="Arial Narrow" w:hAnsi="Arial Narrow" w:cs="Arial"/>
                <w:color w:val="000000" w:themeColor="text1"/>
                <w:sz w:val="20"/>
                <w:szCs w:val="20"/>
                <w:lang w:val="es-ES_tradnl"/>
              </w:rPr>
              <w:t>JARABACOA</w:t>
            </w:r>
            <w:r w:rsidR="007D3F09">
              <w:rPr>
                <w:rFonts w:ascii="Arial Narrow" w:hAnsi="Arial Narrow" w:cs="Arial"/>
                <w:color w:val="000000" w:themeColor="text1"/>
                <w:sz w:val="20"/>
                <w:szCs w:val="20"/>
                <w:lang w:val="es-ES_tradnl"/>
              </w:rPr>
              <w:t>”</w:t>
            </w:r>
            <w:r w:rsidRPr="0061292D">
              <w:rPr>
                <w:rFonts w:ascii="Arial Narrow" w:hAnsi="Arial Narrow" w:cs="Arial"/>
                <w:color w:val="000000" w:themeColor="text1"/>
                <w:sz w:val="20"/>
                <w:szCs w:val="20"/>
                <w:lang w:val="es-ES_tradnl"/>
              </w:rPr>
              <w:t>y</w:t>
            </w:r>
            <w:proofErr w:type="spellEnd"/>
            <w:r w:rsidRPr="0061292D">
              <w:rPr>
                <w:rFonts w:ascii="Arial Narrow" w:hAnsi="Arial Narrow" w:cs="Arial"/>
                <w:color w:val="000000" w:themeColor="text1"/>
                <w:sz w:val="20"/>
                <w:szCs w:val="20"/>
                <w:lang w:val="es-ES_tradnl"/>
              </w:rPr>
              <w:t xml:space="preserve"> empresa que será contratada.</w:t>
            </w: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de control con las aplicaciones de rutinas y por plagas, productos utilizados, tipo de plaga, entre otros.</w:t>
            </w:r>
          </w:p>
        </w:tc>
      </w:tr>
      <w:tr w:rsidR="00EE6A43" w:rsidRPr="0061292D" w:rsidTr="00255381">
        <w:trPr>
          <w:cantSplit/>
          <w:trHeight w:val="20"/>
        </w:trPr>
        <w:tc>
          <w:tcPr>
            <w:tcW w:w="1135" w:type="dxa"/>
            <w:tcBorders>
              <w:top w:val="nil"/>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76" w:lineRule="auto"/>
              <w:rPr>
                <w:rFonts w:ascii="Arial Narrow" w:hAnsi="Arial Narrow" w:cs="Arial"/>
                <w:color w:val="000000" w:themeColor="text1"/>
                <w:kern w:val="2"/>
                <w:sz w:val="20"/>
                <w:szCs w:val="20"/>
              </w:rPr>
            </w:pPr>
          </w:p>
          <w:p w:rsidR="00EE6A43" w:rsidRPr="0061292D" w:rsidRDefault="00EE6A43" w:rsidP="00255381">
            <w:pPr>
              <w:spacing w:line="276" w:lineRule="auto"/>
              <w:rPr>
                <w:rFonts w:ascii="Arial Narrow" w:hAnsi="Arial Narrow" w:cs="Arial"/>
                <w:color w:val="000000" w:themeColor="text1"/>
                <w:kern w:val="2"/>
                <w:sz w:val="20"/>
                <w:szCs w:val="20"/>
              </w:rPr>
            </w:pPr>
          </w:p>
        </w:tc>
        <w:tc>
          <w:tcPr>
            <w:tcW w:w="992" w:type="dxa"/>
            <w:tcBorders>
              <w:top w:val="single" w:sz="6" w:space="0" w:color="auto"/>
              <w:left w:val="single" w:sz="6" w:space="0" w:color="auto"/>
              <w:bottom w:val="single" w:sz="4" w:space="0" w:color="auto"/>
              <w:right w:val="single" w:sz="6" w:space="0" w:color="auto"/>
            </w:tcBorders>
            <w:shd w:val="clear" w:color="auto" w:fill="FFFFFF"/>
            <w:textDirection w:val="btLr"/>
            <w:hideMark/>
          </w:tcPr>
          <w:p w:rsidR="00EE6A43" w:rsidRPr="0061292D" w:rsidRDefault="00EE6A43" w:rsidP="00255381">
            <w:pPr>
              <w:spacing w:line="276" w:lineRule="auto"/>
              <w:ind w:left="221" w:right="226"/>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 xml:space="preserve">A la </w:t>
            </w:r>
            <w:r w:rsidRPr="0061292D">
              <w:rPr>
                <w:rFonts w:ascii="Arial Narrow" w:hAnsi="Arial Narrow" w:cs="Arial"/>
                <w:b/>
                <w:bCs/>
                <w:color w:val="000000" w:themeColor="text1"/>
                <w:spacing w:val="-6"/>
                <w:sz w:val="20"/>
                <w:szCs w:val="20"/>
                <w:lang w:val="es-ES_tradnl"/>
              </w:rPr>
              <w:t>vegetación</w:t>
            </w:r>
          </w:p>
        </w:tc>
        <w:tc>
          <w:tcPr>
            <w:tcW w:w="1701"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deterioro de las áreas verdes por falta de mantenimiento y cuidado.</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323500">
              <w:rPr>
                <w:rFonts w:ascii="Arial Narrow" w:hAnsi="Arial Narrow" w:cs="Arial"/>
                <w:color w:val="000000" w:themeColor="text1"/>
                <w:spacing w:val="-1"/>
                <w:sz w:val="20"/>
                <w:szCs w:val="20"/>
                <w:lang w:val="es-ES_tradnl"/>
              </w:rPr>
              <w:t>RESIDENCIAL BOSQUES DE JARABACOA</w:t>
            </w:r>
            <w:r w:rsidR="007D3F09">
              <w:rPr>
                <w:rFonts w:ascii="Arial Narrow" w:hAnsi="Arial Narrow" w:cs="Arial"/>
                <w:color w:val="000000" w:themeColor="text1"/>
                <w:spacing w:val="-1"/>
                <w:sz w:val="20"/>
                <w:szCs w:val="20"/>
                <w:lang w:val="es-ES_tradnl"/>
              </w:rPr>
              <w:t>”</w:t>
            </w:r>
          </w:p>
        </w:tc>
        <w:tc>
          <w:tcPr>
            <w:tcW w:w="1843"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Todas las instalaciones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559"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7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76" w:type="dxa"/>
            <w:gridSpan w:val="2"/>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6"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center"/>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Encargado de Mantenimiento </w:t>
            </w:r>
            <w:r w:rsidR="007D3F09">
              <w:rPr>
                <w:rFonts w:ascii="Arial Narrow" w:hAnsi="Arial Narrow" w:cs="Arial"/>
                <w:color w:val="000000" w:themeColor="text1"/>
                <w:sz w:val="20"/>
                <w:szCs w:val="20"/>
                <w:lang w:val="es-ES_tradnl"/>
              </w:rPr>
              <w:t>del proyecto “</w:t>
            </w:r>
            <w:r w:rsidR="00323500">
              <w:rPr>
                <w:rFonts w:ascii="Arial Narrow" w:hAnsi="Arial Narrow" w:cs="Arial"/>
                <w:color w:val="000000" w:themeColor="text1"/>
                <w:sz w:val="20"/>
                <w:szCs w:val="20"/>
                <w:lang w:val="es-ES_tradnl"/>
              </w:rPr>
              <w:t>RESIDENCIAL BOSQUES DE JARABACOA</w:t>
            </w:r>
            <w:r w:rsidR="007D3F09">
              <w:rPr>
                <w:rFonts w:ascii="Arial Narrow" w:hAnsi="Arial Narrow" w:cs="Arial"/>
                <w:color w:val="000000" w:themeColor="text1"/>
                <w:sz w:val="20"/>
                <w:szCs w:val="20"/>
                <w:lang w:val="es-ES_tradnl"/>
              </w:rPr>
              <w:t>”</w:t>
            </w: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AE6FB0">
            <w:pPr>
              <w:spacing w:line="27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pacing w:val="-1"/>
                <w:sz w:val="20"/>
                <w:szCs w:val="20"/>
                <w:lang w:val="es-ES_tradnl"/>
              </w:rPr>
              <w:t>**RD$</w:t>
            </w:r>
            <w:r w:rsidR="00AE6FB0" w:rsidRPr="0061292D">
              <w:rPr>
                <w:rFonts w:ascii="Arial Narrow" w:hAnsi="Arial Narrow" w:cs="Arial"/>
                <w:color w:val="000000" w:themeColor="text1"/>
                <w:spacing w:val="-1"/>
                <w:sz w:val="20"/>
                <w:szCs w:val="20"/>
                <w:lang w:val="es-ES_tradnl"/>
              </w:rPr>
              <w:t>50</w:t>
            </w:r>
            <w:r w:rsidRPr="0061292D">
              <w:rPr>
                <w:rFonts w:ascii="Arial Narrow" w:hAnsi="Arial Narrow" w:cs="Arial"/>
                <w:color w:val="000000" w:themeColor="text1"/>
                <w:spacing w:val="-1"/>
                <w:sz w:val="20"/>
                <w:szCs w:val="20"/>
                <w:lang w:val="es-ES_tradnl"/>
              </w:rPr>
              <w:t>,000</w:t>
            </w:r>
          </w:p>
        </w:tc>
        <w:tc>
          <w:tcPr>
            <w:tcW w:w="198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7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bl>
    <w:p w:rsidR="00EE6A43" w:rsidRPr="0061292D" w:rsidRDefault="00EE6A43" w:rsidP="00EE6A43">
      <w:pPr>
        <w:rPr>
          <w:rFonts w:ascii="Arial Narrow" w:hAnsi="Arial Narrow" w:cs="Arial"/>
          <w:color w:val="000000" w:themeColor="text1"/>
          <w:kern w:val="2"/>
          <w:sz w:val="20"/>
          <w:szCs w:val="20"/>
        </w:rPr>
      </w:pPr>
    </w:p>
    <w:tbl>
      <w:tblPr>
        <w:tblW w:w="14745" w:type="dxa"/>
        <w:tblInd w:w="-811" w:type="dxa"/>
        <w:tblLayout w:type="fixed"/>
        <w:tblCellMar>
          <w:left w:w="40" w:type="dxa"/>
          <w:right w:w="40" w:type="dxa"/>
        </w:tblCellMar>
        <w:tblLook w:val="04A0" w:firstRow="1" w:lastRow="0" w:firstColumn="1" w:lastColumn="0" w:noHBand="0" w:noVBand="1"/>
      </w:tblPr>
      <w:tblGrid>
        <w:gridCol w:w="1134"/>
        <w:gridCol w:w="989"/>
        <w:gridCol w:w="1702"/>
        <w:gridCol w:w="1984"/>
        <w:gridCol w:w="1705"/>
        <w:gridCol w:w="1562"/>
        <w:gridCol w:w="1280"/>
        <w:gridCol w:w="7"/>
        <w:gridCol w:w="1264"/>
        <w:gridCol w:w="1134"/>
        <w:gridCol w:w="1984"/>
      </w:tblGrid>
      <w:tr w:rsidR="00EE6A43" w:rsidRPr="0061292D" w:rsidTr="00255381">
        <w:trPr>
          <w:cantSplit/>
          <w:trHeight w:val="20"/>
        </w:trPr>
        <w:tc>
          <w:tcPr>
            <w:tcW w:w="1134" w:type="dxa"/>
            <w:tcBorders>
              <w:top w:val="single" w:sz="4" w:space="0" w:color="auto"/>
              <w:left w:val="single" w:sz="4"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 xml:space="preserve">Componentes del </w:t>
            </w:r>
            <w:r w:rsidRPr="0061292D">
              <w:rPr>
                <w:rFonts w:ascii="Arial Narrow" w:hAnsi="Arial Narrow" w:cs="Arial"/>
                <w:b/>
                <w:bCs/>
                <w:color w:val="000000" w:themeColor="text1"/>
                <w:sz w:val="20"/>
                <w:szCs w:val="20"/>
                <w:lang w:val="es-ES_tradnl"/>
              </w:rPr>
              <w:t>medio</w:t>
            </w:r>
          </w:p>
        </w:tc>
        <w:tc>
          <w:tcPr>
            <w:tcW w:w="989"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Elementos del </w:t>
            </w:r>
            <w:r w:rsidRPr="0061292D">
              <w:rPr>
                <w:rFonts w:ascii="Arial Narrow" w:hAnsi="Arial Narrow" w:cs="Arial"/>
                <w:b/>
                <w:bCs/>
                <w:color w:val="000000" w:themeColor="text1"/>
                <w:sz w:val="20"/>
                <w:szCs w:val="20"/>
                <w:lang w:val="es-ES_tradnl"/>
              </w:rPr>
              <w:t>medio</w:t>
            </w:r>
          </w:p>
        </w:tc>
        <w:tc>
          <w:tcPr>
            <w:tcW w:w="170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154"/>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Indicadores de impactos</w:t>
            </w:r>
          </w:p>
        </w:tc>
        <w:tc>
          <w:tcPr>
            <w:tcW w:w="198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4" w:right="24"/>
              <w:rPr>
                <w:rFonts w:ascii="Arial Narrow" w:hAnsi="Arial Narrow" w:cs="Arial"/>
                <w:color w:val="000000" w:themeColor="text1"/>
                <w:kern w:val="2"/>
                <w:sz w:val="20"/>
                <w:szCs w:val="20"/>
                <w:lang w:val="es-ES"/>
              </w:rPr>
            </w:pPr>
            <w:r w:rsidRPr="0061292D">
              <w:rPr>
                <w:rFonts w:ascii="Arial Narrow" w:hAnsi="Arial Narrow" w:cs="Arial"/>
                <w:b/>
                <w:bCs/>
                <w:color w:val="000000" w:themeColor="text1"/>
                <w:spacing w:val="-4"/>
                <w:sz w:val="20"/>
                <w:szCs w:val="20"/>
                <w:lang w:val="es-ES_tradnl"/>
              </w:rPr>
              <w:t xml:space="preserve">Actividades a realizar para evitar, controlar y mitigar </w:t>
            </w:r>
            <w:r w:rsidRPr="0061292D">
              <w:rPr>
                <w:rFonts w:ascii="Arial Narrow" w:hAnsi="Arial Narrow" w:cs="Arial"/>
                <w:b/>
                <w:bCs/>
                <w:color w:val="000000" w:themeColor="text1"/>
                <w:sz w:val="20"/>
                <w:szCs w:val="20"/>
                <w:lang w:val="es-ES_tradnl"/>
              </w:rPr>
              <w:t>los impactos</w:t>
            </w:r>
          </w:p>
        </w:tc>
        <w:tc>
          <w:tcPr>
            <w:tcW w:w="1705"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Parámetros a monitorear</w:t>
            </w:r>
          </w:p>
        </w:tc>
        <w:tc>
          <w:tcPr>
            <w:tcW w:w="1562"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right="-179"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Puntos de muestreos</w:t>
            </w:r>
          </w:p>
        </w:tc>
        <w:tc>
          <w:tcPr>
            <w:tcW w:w="1287" w:type="dxa"/>
            <w:gridSpan w:val="2"/>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jc w:val="center"/>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4"/>
                <w:sz w:val="20"/>
                <w:szCs w:val="20"/>
                <w:lang w:val="es-ES_tradnl"/>
              </w:rPr>
              <w:t xml:space="preserve">Frecuencias de </w:t>
            </w:r>
            <w:proofErr w:type="spellStart"/>
            <w:r w:rsidRPr="0061292D">
              <w:rPr>
                <w:rFonts w:ascii="Arial Narrow" w:hAnsi="Arial Narrow" w:cs="Arial"/>
                <w:b/>
                <w:bCs/>
                <w:color w:val="000000" w:themeColor="text1"/>
                <w:sz w:val="20"/>
                <w:szCs w:val="20"/>
                <w:lang w:val="es-ES_tradnl"/>
              </w:rPr>
              <w:t>monitoreos</w:t>
            </w:r>
            <w:proofErr w:type="spellEnd"/>
          </w:p>
        </w:tc>
        <w:tc>
          <w:tcPr>
            <w:tcW w:w="126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hanging="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Responsables</w:t>
            </w:r>
          </w:p>
        </w:tc>
        <w:tc>
          <w:tcPr>
            <w:tcW w:w="1134" w:type="dxa"/>
            <w:tcBorders>
              <w:top w:val="single" w:sz="4" w:space="0" w:color="auto"/>
              <w:left w:val="single" w:sz="6" w:space="0" w:color="auto"/>
              <w:bottom w:val="single" w:sz="6" w:space="0" w:color="auto"/>
              <w:right w:val="single" w:sz="6" w:space="0" w:color="auto"/>
            </w:tcBorders>
            <w:shd w:val="clear" w:color="auto" w:fill="95B3D7" w:themeFill="accent1" w:themeFillTint="99"/>
            <w:hideMark/>
          </w:tcPr>
          <w:p w:rsidR="00EE6A43" w:rsidRPr="0061292D" w:rsidRDefault="00EE6A43" w:rsidP="00255381">
            <w:pPr>
              <w:spacing w:line="216" w:lineRule="auto"/>
              <w:ind w:left="235"/>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Costos</w:t>
            </w:r>
          </w:p>
        </w:tc>
        <w:tc>
          <w:tcPr>
            <w:tcW w:w="1984" w:type="dxa"/>
            <w:tcBorders>
              <w:top w:val="single" w:sz="4" w:space="0" w:color="auto"/>
              <w:left w:val="single" w:sz="6" w:space="0" w:color="auto"/>
              <w:bottom w:val="single" w:sz="6" w:space="0" w:color="auto"/>
              <w:right w:val="single" w:sz="4" w:space="0" w:color="auto"/>
            </w:tcBorders>
            <w:shd w:val="clear" w:color="auto" w:fill="95B3D7" w:themeFill="accent1" w:themeFillTint="99"/>
            <w:hideMark/>
          </w:tcPr>
          <w:p w:rsidR="00EE6A43" w:rsidRPr="0061292D" w:rsidRDefault="00EE6A43" w:rsidP="00255381">
            <w:pPr>
              <w:spacing w:line="216" w:lineRule="auto"/>
              <w:ind w:left="18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pacing w:val="-5"/>
                <w:sz w:val="20"/>
                <w:szCs w:val="20"/>
                <w:lang w:val="es-ES_tradnl"/>
              </w:rPr>
              <w:t>Documentos generados</w:t>
            </w:r>
          </w:p>
        </w:tc>
      </w:tr>
      <w:tr w:rsidR="00EE6A43" w:rsidRPr="0061292D" w:rsidTr="00255381">
        <w:trPr>
          <w:cantSplit/>
          <w:trHeight w:val="20"/>
        </w:trPr>
        <w:tc>
          <w:tcPr>
            <w:tcW w:w="1134" w:type="dxa"/>
            <w:vMerge w:val="restart"/>
            <w:tcBorders>
              <w:top w:val="nil"/>
              <w:left w:val="single" w:sz="4"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s-ES"/>
              </w:rPr>
              <w:t>BIOFISICO</w:t>
            </w: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r w:rsidRPr="0061292D">
              <w:rPr>
                <w:rFonts w:ascii="Arial Narrow" w:hAnsi="Arial Narrow" w:cs="Arial"/>
                <w:b/>
                <w:color w:val="000000" w:themeColor="text1"/>
                <w:sz w:val="20"/>
                <w:szCs w:val="20"/>
                <w:lang w:val="es-ES"/>
              </w:rPr>
              <w:t>Subsuelo y Agua</w:t>
            </w: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Posibilidad de contaminación de las aguas subterráneas por los residuales líquidos domésticos.</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Mantenimiento al sistema de tratamiento de los residuales líquidos domésticos.</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pH, DBO5 (mg/l), DQO (mg/l), SS (mg/l), ST (mg/l), </w:t>
            </w:r>
            <w:proofErr w:type="spellStart"/>
            <w:r w:rsidRPr="0061292D">
              <w:rPr>
                <w:rFonts w:ascii="Arial Narrow" w:hAnsi="Arial Narrow" w:cs="Arial"/>
                <w:color w:val="000000" w:themeColor="text1"/>
                <w:sz w:val="20"/>
                <w:szCs w:val="20"/>
                <w:lang w:val="es-ES_tradnl"/>
              </w:rPr>
              <w:t>Coliformes</w:t>
            </w:r>
            <w:proofErr w:type="spellEnd"/>
            <w:r w:rsidRPr="0061292D">
              <w:rPr>
                <w:rFonts w:ascii="Arial Narrow" w:hAnsi="Arial Narrow" w:cs="Arial"/>
                <w:color w:val="000000" w:themeColor="text1"/>
                <w:sz w:val="20"/>
                <w:szCs w:val="20"/>
                <w:lang w:val="es-ES_tradnl"/>
              </w:rPr>
              <w:t xml:space="preserve"> totales (</w:t>
            </w:r>
            <w:proofErr w:type="spellStart"/>
            <w:r w:rsidRPr="0061292D">
              <w:rPr>
                <w:rFonts w:ascii="Arial Narrow" w:hAnsi="Arial Narrow" w:cs="Arial"/>
                <w:color w:val="000000" w:themeColor="text1"/>
                <w:sz w:val="20"/>
                <w:szCs w:val="20"/>
                <w:lang w:val="es-ES_tradnl"/>
              </w:rPr>
              <w:t>ud</w:t>
            </w:r>
            <w:proofErr w:type="spellEnd"/>
            <w:r w:rsidRPr="0061292D">
              <w:rPr>
                <w:rFonts w:ascii="Arial Narrow" w:hAnsi="Arial Narrow" w:cs="Arial"/>
                <w:color w:val="000000" w:themeColor="text1"/>
                <w:sz w:val="20"/>
                <w:szCs w:val="20"/>
                <w:lang w:val="es-ES_tradnl"/>
              </w:rPr>
              <w:t>/100 ml), Cloro residual (mg/l), Olores, Aceites y grasas (mg/l), Huevos de helminto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tratamiento de residuales líquidos.</w:t>
            </w:r>
          </w:p>
        </w:tc>
        <w:tc>
          <w:tcPr>
            <w:tcW w:w="1287" w:type="dxa"/>
            <w:gridSpan w:val="2"/>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rPr>
            </w:pPr>
            <w:r w:rsidRPr="0061292D">
              <w:rPr>
                <w:rFonts w:ascii="Arial Narrow" w:hAnsi="Arial Narrow" w:cs="Arial"/>
                <w:color w:val="000000" w:themeColor="text1"/>
                <w:sz w:val="20"/>
                <w:szCs w:val="20"/>
                <w:lang w:val="es-ES_tradnl"/>
              </w:rPr>
              <w:t>Semestral durante los dos primeros años.</w:t>
            </w:r>
          </w:p>
        </w:tc>
        <w:tc>
          <w:tcPr>
            <w:tcW w:w="1264" w:type="dxa"/>
            <w:tcBorders>
              <w:top w:val="nil"/>
              <w:left w:val="single" w:sz="6" w:space="0" w:color="auto"/>
              <w:bottom w:val="nil"/>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rPr>
            </w:pPr>
          </w:p>
          <w:p w:rsidR="00EE6A43" w:rsidRPr="0061292D" w:rsidRDefault="00EE6A43" w:rsidP="00255381">
            <w:pPr>
              <w:spacing w:line="216" w:lineRule="auto"/>
              <w:jc w:val="center"/>
              <w:rPr>
                <w:rFonts w:ascii="Arial Narrow" w:hAnsi="Arial Narrow" w:cs="Arial"/>
                <w:color w:val="000000" w:themeColor="text1"/>
                <w:kern w:val="2"/>
                <w:sz w:val="20"/>
                <w:szCs w:val="20"/>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**RD$100,000</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Establecer un registro de control del cumplimiento de las medidas y de los resultados de las mediciones de la calidad del agua de los parámetros de indicador de seguimiento en el efluente de la planta de tratamiento.</w:t>
            </w:r>
          </w:p>
        </w:tc>
      </w:tr>
      <w:tr w:rsidR="00EE6A43" w:rsidRPr="0061292D" w:rsidTr="00255381">
        <w:trPr>
          <w:cantSplit/>
          <w:trHeight w:val="20"/>
        </w:trPr>
        <w:tc>
          <w:tcPr>
            <w:tcW w:w="1134" w:type="dxa"/>
            <w:vMerge/>
            <w:tcBorders>
              <w:top w:val="nil"/>
              <w:left w:val="single" w:sz="4" w:space="0" w:color="auto"/>
              <w:bottom w:val="nil"/>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s-ES"/>
              </w:rPr>
            </w:pPr>
          </w:p>
        </w:tc>
        <w:tc>
          <w:tcPr>
            <w:tcW w:w="989" w:type="dxa"/>
            <w:tcBorders>
              <w:top w:val="single" w:sz="4" w:space="0" w:color="auto"/>
              <w:left w:val="single" w:sz="6" w:space="0" w:color="auto"/>
              <w:bottom w:val="nil"/>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rPr>
            </w:pPr>
          </w:p>
          <w:p w:rsidR="00EE6A43" w:rsidRPr="0061292D" w:rsidRDefault="00EE6A43" w:rsidP="00255381">
            <w:pPr>
              <w:spacing w:line="216" w:lineRule="auto"/>
              <w:rPr>
                <w:rFonts w:ascii="Arial Narrow" w:hAnsi="Arial Narrow" w:cs="Arial"/>
                <w:b/>
                <w:color w:val="000000" w:themeColor="text1"/>
                <w:kern w:val="2"/>
                <w:sz w:val="20"/>
                <w:szCs w:val="20"/>
                <w:lang w:val="en-US"/>
              </w:rPr>
            </w:pPr>
            <w:proofErr w:type="spellStart"/>
            <w:r w:rsidRPr="0061292D">
              <w:rPr>
                <w:rFonts w:ascii="Arial Narrow" w:hAnsi="Arial Narrow" w:cs="Arial"/>
                <w:b/>
                <w:color w:val="000000" w:themeColor="text1"/>
                <w:sz w:val="20"/>
                <w:szCs w:val="20"/>
                <w:lang w:val="en-US"/>
              </w:rPr>
              <w:t>Suelo</w:t>
            </w:r>
            <w:proofErr w:type="spellEnd"/>
          </w:p>
        </w:tc>
        <w:tc>
          <w:tcPr>
            <w:tcW w:w="1702" w:type="dxa"/>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98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Manejo de los desechos sólidos peligrosos y no peligrosos.</w:t>
            </w:r>
          </w:p>
        </w:tc>
        <w:tc>
          <w:tcPr>
            <w:tcW w:w="1705"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Porcentaje por tipo de basura manejada adecuadamente.</w:t>
            </w:r>
          </w:p>
        </w:tc>
        <w:tc>
          <w:tcPr>
            <w:tcW w:w="1562"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Área de transferencia</w:t>
            </w:r>
            <w:proofErr w:type="gramStart"/>
            <w:r w:rsidRPr="0061292D">
              <w:rPr>
                <w:rFonts w:ascii="Arial Narrow" w:hAnsi="Arial Narrow" w:cs="Arial"/>
                <w:color w:val="000000" w:themeColor="text1"/>
                <w:sz w:val="20"/>
                <w:szCs w:val="20"/>
                <w:lang w:val="es-ES_tradnl"/>
              </w:rPr>
              <w:t>,</w:t>
            </w:r>
            <w:r w:rsidR="00EA503D">
              <w:rPr>
                <w:rFonts w:ascii="Arial Narrow" w:hAnsi="Arial Narrow" w:cs="Arial"/>
                <w:color w:val="000000" w:themeColor="text1"/>
                <w:sz w:val="20"/>
                <w:szCs w:val="20"/>
                <w:lang w:val="es-ES_tradnl"/>
              </w:rPr>
              <w:t>,</w:t>
            </w:r>
            <w:proofErr w:type="gramEnd"/>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cuarto para los desechos reciclables,</w:t>
            </w:r>
            <w:r w:rsidR="00EA503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z w:val="20"/>
                <w:szCs w:val="20"/>
                <w:lang w:val="es-ES_tradnl"/>
              </w:rPr>
              <w:t>entre otros.</w:t>
            </w:r>
          </w:p>
        </w:tc>
        <w:tc>
          <w:tcPr>
            <w:tcW w:w="1280"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val="restart"/>
            <w:tcBorders>
              <w:top w:val="single" w:sz="4" w:space="0" w:color="auto"/>
              <w:left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4"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4"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Se habilitará un libro de registro para el control del volumen de los desechos generados y la frecuencia de su recogida por empresas especializadas para el reciclaje, suplidores que recogerán los envases vacíos y otros compradores.</w:t>
            </w:r>
          </w:p>
        </w:tc>
      </w:tr>
      <w:tr w:rsidR="00EE6A43" w:rsidRPr="0061292D" w:rsidTr="00255381">
        <w:trPr>
          <w:cantSplit/>
          <w:trHeight w:val="20"/>
        </w:trPr>
        <w:tc>
          <w:tcPr>
            <w:tcW w:w="1134" w:type="dxa"/>
            <w:tcBorders>
              <w:top w:val="nil"/>
              <w:left w:val="single" w:sz="4"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b/>
                <w:color w:val="000000" w:themeColor="text1"/>
                <w:kern w:val="2"/>
                <w:sz w:val="20"/>
                <w:szCs w:val="20"/>
                <w:lang w:val="es-ES"/>
              </w:rPr>
            </w:pPr>
          </w:p>
          <w:p w:rsidR="00EE6A43" w:rsidRPr="0061292D" w:rsidRDefault="00EE6A43" w:rsidP="00255381">
            <w:pPr>
              <w:spacing w:line="216" w:lineRule="auto"/>
              <w:rPr>
                <w:rFonts w:ascii="Arial Narrow" w:hAnsi="Arial Narrow" w:cs="Arial"/>
                <w:b/>
                <w:color w:val="000000" w:themeColor="text1"/>
                <w:kern w:val="2"/>
                <w:sz w:val="20"/>
                <w:szCs w:val="20"/>
                <w:lang w:val="es-ES"/>
              </w:rPr>
            </w:pPr>
          </w:p>
        </w:tc>
        <w:tc>
          <w:tcPr>
            <w:tcW w:w="989" w:type="dxa"/>
            <w:tcBorders>
              <w:top w:val="nil"/>
              <w:left w:val="single" w:sz="6" w:space="0" w:color="auto"/>
              <w:bottom w:val="single" w:sz="6" w:space="0" w:color="auto"/>
              <w:right w:val="single" w:sz="6" w:space="0" w:color="auto"/>
            </w:tcBorders>
            <w:shd w:val="clear" w:color="auto" w:fill="FFFFFF"/>
            <w:textDirection w:val="btLr"/>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702" w:type="dxa"/>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 xml:space="preserve">Gestión de mantenimiento de las instalaciones </w:t>
            </w:r>
            <w:r w:rsidR="007D3F09">
              <w:rPr>
                <w:rFonts w:ascii="Arial Narrow" w:hAnsi="Arial Narrow" w:cs="Arial"/>
                <w:color w:val="000000" w:themeColor="text1"/>
                <w:spacing w:val="-1"/>
                <w:sz w:val="20"/>
                <w:szCs w:val="20"/>
                <w:lang w:val="es-ES_tradnl"/>
              </w:rPr>
              <w:t>del proyecto “</w:t>
            </w:r>
            <w:r w:rsidR="00323500">
              <w:rPr>
                <w:rFonts w:ascii="Arial Narrow" w:hAnsi="Arial Narrow" w:cs="Arial"/>
                <w:color w:val="000000" w:themeColor="text1"/>
                <w:spacing w:val="-1"/>
                <w:sz w:val="20"/>
                <w:szCs w:val="20"/>
                <w:lang w:val="es-ES_tradnl"/>
              </w:rPr>
              <w:t>RESIDENCIAL BOSQUES DE JARABACOA</w:t>
            </w:r>
            <w:r w:rsidR="007D3F09">
              <w:rPr>
                <w:rFonts w:ascii="Arial Narrow" w:hAnsi="Arial Narrow" w:cs="Arial"/>
                <w:color w:val="000000" w:themeColor="text1"/>
                <w:spacing w:val="-1"/>
                <w:sz w:val="20"/>
                <w:szCs w:val="20"/>
                <w:lang w:val="es-ES_tradnl"/>
              </w:rPr>
              <w:t>”</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Todas las instalaciones del proyecto.</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Resultado de los reportes de averías.</w:t>
            </w:r>
          </w:p>
          <w:p w:rsidR="00EE6A43" w:rsidRPr="0061292D" w:rsidRDefault="00EE6A43" w:rsidP="00255381">
            <w:pPr>
              <w:tabs>
                <w:tab w:val="left" w:pos="101"/>
              </w:tabs>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 </w:t>
            </w:r>
            <w:r w:rsidRPr="0061292D">
              <w:rPr>
                <w:rFonts w:ascii="Arial Narrow" w:hAnsi="Arial Narrow" w:cs="Arial"/>
                <w:color w:val="000000" w:themeColor="text1"/>
                <w:spacing w:val="-1"/>
                <w:sz w:val="20"/>
                <w:szCs w:val="20"/>
                <w:lang w:val="es-ES_tradnl"/>
              </w:rPr>
              <w:t>Controles de los mantenimientos realizados.</w:t>
            </w:r>
          </w:p>
        </w:tc>
        <w:tc>
          <w:tcPr>
            <w:tcW w:w="1280"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Semestral.</w:t>
            </w:r>
          </w:p>
        </w:tc>
        <w:tc>
          <w:tcPr>
            <w:tcW w:w="1271" w:type="dxa"/>
            <w:gridSpan w:val="2"/>
            <w:vMerge/>
            <w:tcBorders>
              <w:left w:val="single" w:sz="6" w:space="0" w:color="auto"/>
              <w:bottom w:val="single" w:sz="6" w:space="0" w:color="auto"/>
              <w:right w:val="single" w:sz="6" w:space="0" w:color="auto"/>
            </w:tcBorders>
            <w:shd w:val="clear" w:color="auto" w:fill="FFFFFF"/>
          </w:tcPr>
          <w:p w:rsidR="00EE6A43" w:rsidRPr="0061292D" w:rsidRDefault="00EE6A43" w:rsidP="00255381">
            <w:pPr>
              <w:spacing w:line="216" w:lineRule="auto"/>
              <w:jc w:val="center"/>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 Ver nota.</w:t>
            </w:r>
          </w:p>
        </w:tc>
        <w:tc>
          <w:tcPr>
            <w:tcW w:w="1984" w:type="dxa"/>
            <w:tcBorders>
              <w:top w:val="single" w:sz="6" w:space="0" w:color="auto"/>
              <w:left w:val="single" w:sz="6" w:space="0" w:color="auto"/>
              <w:bottom w:val="single" w:sz="6" w:space="0" w:color="auto"/>
              <w:right w:val="single" w:sz="4" w:space="0" w:color="auto"/>
            </w:tcBorders>
            <w:shd w:val="clear" w:color="auto" w:fill="FFFFFF"/>
            <w:hideMark/>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Se habilitará un libro de registro de control con los resultados de las encuestas a los </w:t>
            </w:r>
            <w:r w:rsidR="00EA503D">
              <w:rPr>
                <w:rFonts w:ascii="Arial Narrow" w:hAnsi="Arial Narrow" w:cs="Arial"/>
                <w:color w:val="000000" w:themeColor="text1"/>
                <w:sz w:val="20"/>
                <w:szCs w:val="20"/>
                <w:lang w:val="es-ES_tradnl"/>
              </w:rPr>
              <w:t>Residentes</w:t>
            </w:r>
            <w:r w:rsidRPr="0061292D">
              <w:rPr>
                <w:rFonts w:ascii="Arial Narrow" w:hAnsi="Arial Narrow" w:cs="Arial"/>
                <w:color w:val="000000" w:themeColor="text1"/>
                <w:sz w:val="20"/>
                <w:szCs w:val="20"/>
                <w:lang w:val="es-ES_tradnl"/>
              </w:rPr>
              <w:t xml:space="preserve"> y mantenimientos realizados.</w:t>
            </w:r>
          </w:p>
        </w:tc>
      </w:tr>
      <w:tr w:rsidR="00EE6A43" w:rsidRPr="0061292D" w:rsidTr="00255381">
        <w:trPr>
          <w:cantSplit/>
          <w:trHeight w:val="144"/>
        </w:trPr>
        <w:tc>
          <w:tcPr>
            <w:tcW w:w="1134" w:type="dxa"/>
            <w:vMerge w:val="restart"/>
            <w:tcBorders>
              <w:top w:val="nil"/>
              <w:left w:val="single" w:sz="4"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r w:rsidRPr="0061292D">
              <w:rPr>
                <w:rFonts w:ascii="Arial Narrow" w:hAnsi="Arial Narrow" w:cs="Arial"/>
                <w:b/>
                <w:color w:val="000000" w:themeColor="text1"/>
                <w:sz w:val="20"/>
                <w:szCs w:val="20"/>
                <w:lang w:val="en-US"/>
              </w:rPr>
              <w:t>SOCIAL</w:t>
            </w:r>
          </w:p>
          <w:p w:rsidR="00EE6A43" w:rsidRPr="0061292D" w:rsidRDefault="00EE6A43" w:rsidP="00255381">
            <w:pPr>
              <w:spacing w:line="216" w:lineRule="auto"/>
              <w:jc w:val="center"/>
              <w:rPr>
                <w:rFonts w:ascii="Arial Narrow" w:hAnsi="Arial Narrow" w:cs="Arial"/>
                <w:b/>
                <w:color w:val="000000" w:themeColor="text1"/>
                <w:sz w:val="20"/>
                <w:szCs w:val="20"/>
                <w:lang w:val="es-ES"/>
              </w:rPr>
            </w:pPr>
          </w:p>
          <w:p w:rsidR="00EE6A43" w:rsidRPr="0061292D" w:rsidRDefault="00EE6A43" w:rsidP="00255381">
            <w:pPr>
              <w:spacing w:line="216" w:lineRule="auto"/>
              <w:jc w:val="center"/>
              <w:rPr>
                <w:rFonts w:ascii="Arial Narrow" w:hAnsi="Arial Narrow" w:cs="Arial"/>
                <w:b/>
                <w:color w:val="000000" w:themeColor="text1"/>
                <w:kern w:val="2"/>
                <w:sz w:val="20"/>
                <w:szCs w:val="20"/>
                <w:lang w:val="en-US"/>
              </w:rPr>
            </w:pPr>
          </w:p>
        </w:tc>
        <w:tc>
          <w:tcPr>
            <w:tcW w:w="989" w:type="dxa"/>
            <w:vMerge w:val="restart"/>
            <w:tcBorders>
              <w:top w:val="single" w:sz="6" w:space="0" w:color="auto"/>
              <w:left w:val="single" w:sz="6" w:space="0" w:color="auto"/>
              <w:bottom w:val="single" w:sz="4" w:space="0" w:color="auto"/>
              <w:right w:val="single" w:sz="6" w:space="0" w:color="auto"/>
            </w:tcBorders>
            <w:shd w:val="clear" w:color="auto" w:fill="FFFFFF"/>
            <w:textDirection w:val="btLr"/>
          </w:tcPr>
          <w:p w:rsidR="00EE6A43" w:rsidRPr="0061292D" w:rsidRDefault="00EE6A43" w:rsidP="00255381">
            <w:pPr>
              <w:spacing w:line="216" w:lineRule="auto"/>
              <w:ind w:left="317"/>
              <w:rPr>
                <w:rFonts w:ascii="Arial Narrow" w:hAnsi="Arial Narrow" w:cs="Arial"/>
                <w:color w:val="000000" w:themeColor="text1"/>
                <w:kern w:val="2"/>
                <w:sz w:val="20"/>
                <w:szCs w:val="20"/>
                <w:lang w:val="en-US"/>
              </w:rPr>
            </w:pPr>
            <w:r w:rsidRPr="0061292D">
              <w:rPr>
                <w:rFonts w:ascii="Arial Narrow" w:hAnsi="Arial Narrow" w:cs="Arial"/>
                <w:b/>
                <w:bCs/>
                <w:color w:val="000000" w:themeColor="text1"/>
                <w:sz w:val="20"/>
                <w:szCs w:val="20"/>
                <w:lang w:val="es-ES_tradnl"/>
              </w:rPr>
              <w:t>A los recursos</w:t>
            </w:r>
          </w:p>
          <w:p w:rsidR="00EE6A43" w:rsidRPr="0061292D" w:rsidRDefault="00EE6A43" w:rsidP="00255381">
            <w:pPr>
              <w:spacing w:line="216" w:lineRule="auto"/>
              <w:rPr>
                <w:rFonts w:ascii="Arial Narrow" w:hAnsi="Arial Narrow" w:cs="Arial"/>
                <w:color w:val="000000" w:themeColor="text1"/>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Aumento del consumo de agua.</w:t>
            </w:r>
          </w:p>
        </w:tc>
        <w:tc>
          <w:tcPr>
            <w:tcW w:w="198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agua.</w:t>
            </w:r>
          </w:p>
        </w:tc>
        <w:tc>
          <w:tcPr>
            <w:tcW w:w="1705"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Consumo agua en m3/día.</w:t>
            </w:r>
          </w:p>
        </w:tc>
        <w:tc>
          <w:tcPr>
            <w:tcW w:w="1562"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Acuífero.</w:t>
            </w:r>
          </w:p>
        </w:tc>
        <w:tc>
          <w:tcPr>
            <w:tcW w:w="1280" w:type="dxa"/>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271" w:type="dxa"/>
            <w:gridSpan w:val="2"/>
            <w:tcBorders>
              <w:top w:val="single" w:sz="6" w:space="0" w:color="auto"/>
              <w:left w:val="single" w:sz="6" w:space="0" w:color="auto"/>
              <w:bottom w:val="nil"/>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c>
          <w:tcPr>
            <w:tcW w:w="1134" w:type="dxa"/>
            <w:tcBorders>
              <w:top w:val="single" w:sz="6" w:space="0" w:color="auto"/>
              <w:left w:val="single" w:sz="6" w:space="0" w:color="auto"/>
              <w:bottom w:val="single" w:sz="6" w:space="0" w:color="auto"/>
              <w:right w:val="single" w:sz="6" w:space="0" w:color="auto"/>
            </w:tcBorders>
            <w:shd w:val="clear" w:color="auto" w:fill="FFFFFF"/>
            <w:hideMark/>
          </w:tcPr>
          <w:p w:rsidR="00EE6A43" w:rsidRPr="0061292D" w:rsidRDefault="00EE6A43" w:rsidP="002764B0">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764B0">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single" w:sz="6" w:space="0" w:color="auto"/>
              <w:left w:val="single" w:sz="6" w:space="0" w:color="auto"/>
              <w:bottom w:val="nil"/>
              <w:right w:val="single" w:sz="4" w:space="0" w:color="auto"/>
            </w:tcBorders>
            <w:shd w:val="clear" w:color="auto" w:fill="FFFFFF"/>
          </w:tcPr>
          <w:p w:rsidR="00EE6A43" w:rsidRPr="0061292D" w:rsidRDefault="00EE6A43" w:rsidP="00255381">
            <w:pPr>
              <w:spacing w:line="216" w:lineRule="auto"/>
              <w:jc w:val="both"/>
              <w:rPr>
                <w:rFonts w:ascii="Arial Narrow" w:hAnsi="Arial Narrow" w:cs="Arial"/>
                <w:color w:val="000000" w:themeColor="text1"/>
                <w:kern w:val="2"/>
                <w:sz w:val="20"/>
                <w:szCs w:val="20"/>
                <w:lang w:val="es-ES"/>
              </w:rPr>
            </w:pPr>
          </w:p>
        </w:tc>
      </w:tr>
      <w:tr w:rsidR="00EE6A43" w:rsidRPr="0061292D" w:rsidTr="00255381">
        <w:trPr>
          <w:cantSplit/>
          <w:trHeight w:val="804"/>
        </w:trPr>
        <w:tc>
          <w:tcPr>
            <w:tcW w:w="1134" w:type="dxa"/>
            <w:vMerge/>
            <w:tcBorders>
              <w:top w:val="nil"/>
              <w:left w:val="single" w:sz="4"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b/>
                <w:color w:val="000000" w:themeColor="text1"/>
                <w:kern w:val="2"/>
                <w:sz w:val="20"/>
                <w:szCs w:val="20"/>
                <w:lang w:val="en-US"/>
              </w:rPr>
            </w:pPr>
          </w:p>
        </w:tc>
        <w:tc>
          <w:tcPr>
            <w:tcW w:w="989" w:type="dxa"/>
            <w:vMerge/>
            <w:tcBorders>
              <w:top w:val="single" w:sz="6" w:space="0" w:color="auto"/>
              <w:left w:val="single" w:sz="6" w:space="0" w:color="auto"/>
              <w:bottom w:val="single" w:sz="4" w:space="0" w:color="auto"/>
              <w:right w:val="single" w:sz="6" w:space="0" w:color="auto"/>
            </w:tcBorders>
            <w:vAlign w:val="center"/>
            <w:hideMark/>
          </w:tcPr>
          <w:p w:rsidR="00EE6A43" w:rsidRPr="0061292D" w:rsidRDefault="00EE6A43" w:rsidP="00255381">
            <w:pPr>
              <w:suppressAutoHyphens w:val="0"/>
              <w:spacing w:line="216" w:lineRule="auto"/>
              <w:rPr>
                <w:rFonts w:ascii="Arial Narrow" w:hAnsi="Arial Narrow" w:cs="Arial"/>
                <w:color w:val="000000" w:themeColor="text1"/>
                <w:kern w:val="2"/>
                <w:sz w:val="20"/>
                <w:szCs w:val="20"/>
                <w:lang w:val="en-US"/>
              </w:rPr>
            </w:pPr>
          </w:p>
        </w:tc>
        <w:tc>
          <w:tcPr>
            <w:tcW w:w="170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pacing w:val="-1"/>
                <w:sz w:val="20"/>
                <w:szCs w:val="20"/>
                <w:lang w:val="es-ES_tradnl"/>
              </w:rPr>
              <w:t>Aumento del consumo de energía eléctrica.</w:t>
            </w:r>
          </w:p>
        </w:tc>
        <w:tc>
          <w:tcPr>
            <w:tcW w:w="198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Prácticas para el ahorro de energía.</w:t>
            </w:r>
          </w:p>
        </w:tc>
        <w:tc>
          <w:tcPr>
            <w:tcW w:w="1705"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 xml:space="preserve">Consumo de energía en </w:t>
            </w:r>
            <w:proofErr w:type="spellStart"/>
            <w:r w:rsidRPr="0061292D">
              <w:rPr>
                <w:rFonts w:ascii="Arial Narrow" w:hAnsi="Arial Narrow" w:cs="Arial"/>
                <w:color w:val="000000" w:themeColor="text1"/>
                <w:sz w:val="20"/>
                <w:szCs w:val="20"/>
                <w:lang w:val="es-ES_tradnl"/>
              </w:rPr>
              <w:t>Kw</w:t>
            </w:r>
            <w:proofErr w:type="spellEnd"/>
          </w:p>
        </w:tc>
        <w:tc>
          <w:tcPr>
            <w:tcW w:w="1562"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55381">
            <w:pPr>
              <w:spacing w:line="216" w:lineRule="auto"/>
              <w:ind w:right="-179"/>
              <w:rPr>
                <w:rFonts w:ascii="Arial Narrow" w:hAnsi="Arial Narrow" w:cs="Arial"/>
                <w:color w:val="000000" w:themeColor="text1"/>
                <w:kern w:val="2"/>
                <w:sz w:val="20"/>
                <w:szCs w:val="20"/>
                <w:lang w:val="es-ES"/>
              </w:rPr>
            </w:pPr>
            <w:r w:rsidRPr="0061292D">
              <w:rPr>
                <w:rFonts w:ascii="Arial Narrow" w:hAnsi="Arial Narrow" w:cs="Arial"/>
                <w:color w:val="000000" w:themeColor="text1"/>
                <w:sz w:val="20"/>
                <w:szCs w:val="20"/>
                <w:lang w:val="es-ES_tradnl"/>
              </w:rPr>
              <w:t>Sistema de transmisión de energía</w:t>
            </w:r>
          </w:p>
        </w:tc>
        <w:tc>
          <w:tcPr>
            <w:tcW w:w="1280" w:type="dxa"/>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271" w:type="dxa"/>
            <w:gridSpan w:val="2"/>
            <w:tcBorders>
              <w:top w:val="nil"/>
              <w:left w:val="single" w:sz="6" w:space="0" w:color="auto"/>
              <w:bottom w:val="single" w:sz="4" w:space="0" w:color="auto"/>
              <w:right w:val="single" w:sz="6"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s-ES"/>
              </w:rPr>
            </w:pPr>
          </w:p>
          <w:p w:rsidR="00EE6A43" w:rsidRPr="0061292D" w:rsidRDefault="00EE6A43" w:rsidP="00255381">
            <w:pPr>
              <w:spacing w:line="216" w:lineRule="auto"/>
              <w:rPr>
                <w:rFonts w:ascii="Arial Narrow" w:hAnsi="Arial Narrow" w:cs="Arial"/>
                <w:color w:val="000000" w:themeColor="text1"/>
                <w:kern w:val="2"/>
                <w:sz w:val="20"/>
                <w:szCs w:val="20"/>
                <w:lang w:val="es-ES"/>
              </w:rPr>
            </w:pPr>
          </w:p>
        </w:tc>
        <w:tc>
          <w:tcPr>
            <w:tcW w:w="1134" w:type="dxa"/>
            <w:tcBorders>
              <w:top w:val="single" w:sz="6" w:space="0" w:color="auto"/>
              <w:left w:val="single" w:sz="6" w:space="0" w:color="auto"/>
              <w:bottom w:val="single" w:sz="4" w:space="0" w:color="auto"/>
              <w:right w:val="single" w:sz="6" w:space="0" w:color="auto"/>
            </w:tcBorders>
            <w:shd w:val="clear" w:color="auto" w:fill="FFFFFF"/>
            <w:hideMark/>
          </w:tcPr>
          <w:p w:rsidR="00EE6A43" w:rsidRPr="0061292D" w:rsidRDefault="00EE6A43" w:rsidP="002764B0">
            <w:pPr>
              <w:spacing w:line="216" w:lineRule="auto"/>
              <w:rPr>
                <w:rFonts w:ascii="Arial Narrow" w:hAnsi="Arial Narrow" w:cs="Arial"/>
                <w:color w:val="000000" w:themeColor="text1"/>
                <w:kern w:val="2"/>
                <w:sz w:val="20"/>
                <w:szCs w:val="20"/>
                <w:lang w:val="en-US"/>
              </w:rPr>
            </w:pPr>
            <w:r w:rsidRPr="0061292D">
              <w:rPr>
                <w:rFonts w:ascii="Arial Narrow" w:hAnsi="Arial Narrow" w:cs="Arial"/>
                <w:color w:val="000000" w:themeColor="text1"/>
                <w:sz w:val="20"/>
                <w:szCs w:val="20"/>
                <w:lang w:val="es-ES_tradnl"/>
              </w:rPr>
              <w:t>**RD$</w:t>
            </w:r>
            <w:r w:rsidR="002764B0">
              <w:rPr>
                <w:rFonts w:ascii="Arial Narrow" w:hAnsi="Arial Narrow" w:cs="Arial"/>
                <w:color w:val="000000" w:themeColor="text1"/>
                <w:sz w:val="20"/>
                <w:szCs w:val="20"/>
                <w:lang w:val="es-ES_tradnl"/>
              </w:rPr>
              <w:t>100</w:t>
            </w:r>
            <w:r w:rsidRPr="0061292D">
              <w:rPr>
                <w:rFonts w:ascii="Arial Narrow" w:hAnsi="Arial Narrow" w:cs="Arial"/>
                <w:color w:val="000000" w:themeColor="text1"/>
                <w:sz w:val="20"/>
                <w:szCs w:val="20"/>
                <w:lang w:val="es-ES_tradnl"/>
              </w:rPr>
              <w:t>,000</w:t>
            </w:r>
          </w:p>
        </w:tc>
        <w:tc>
          <w:tcPr>
            <w:tcW w:w="1984" w:type="dxa"/>
            <w:tcBorders>
              <w:top w:val="nil"/>
              <w:left w:val="single" w:sz="6" w:space="0" w:color="auto"/>
              <w:bottom w:val="single" w:sz="4" w:space="0" w:color="auto"/>
              <w:right w:val="single" w:sz="4" w:space="0" w:color="auto"/>
            </w:tcBorders>
            <w:shd w:val="clear" w:color="auto" w:fill="FFFFFF"/>
          </w:tcPr>
          <w:p w:rsidR="00EE6A43" w:rsidRPr="0061292D" w:rsidRDefault="00EE6A43" w:rsidP="00255381">
            <w:pPr>
              <w:spacing w:line="216" w:lineRule="auto"/>
              <w:rPr>
                <w:rFonts w:ascii="Arial Narrow" w:hAnsi="Arial Narrow" w:cs="Arial"/>
                <w:color w:val="000000" w:themeColor="text1"/>
                <w:kern w:val="2"/>
                <w:sz w:val="20"/>
                <w:szCs w:val="20"/>
                <w:lang w:val="en-US"/>
              </w:rPr>
            </w:pPr>
          </w:p>
          <w:p w:rsidR="00EE6A43" w:rsidRPr="0061292D" w:rsidRDefault="00EE6A43" w:rsidP="00255381">
            <w:pPr>
              <w:spacing w:line="216" w:lineRule="auto"/>
              <w:rPr>
                <w:rFonts w:ascii="Arial Narrow" w:hAnsi="Arial Narrow" w:cs="Arial"/>
                <w:color w:val="000000" w:themeColor="text1"/>
                <w:kern w:val="2"/>
                <w:sz w:val="20"/>
                <w:szCs w:val="20"/>
                <w:lang w:val="en-US"/>
              </w:rPr>
            </w:pPr>
          </w:p>
        </w:tc>
      </w:tr>
    </w:tbl>
    <w:p w:rsidR="00EE6A43" w:rsidRPr="0061292D" w:rsidRDefault="00EE6A43" w:rsidP="00EE6A43">
      <w:pPr>
        <w:shd w:val="clear" w:color="auto" w:fill="95B3D7" w:themeFill="accent1" w:themeFillTint="99"/>
        <w:ind w:left="9450" w:right="540" w:hanging="270"/>
        <w:jc w:val="center"/>
        <w:rPr>
          <w:rFonts w:ascii="Arial Narrow" w:hAnsi="Arial Narrow" w:cs="Arial"/>
          <w:color w:val="000000" w:themeColor="text1"/>
          <w:szCs w:val="20"/>
          <w:lang w:val="es-ES"/>
        </w:rPr>
      </w:pPr>
      <w:r w:rsidRPr="0061292D">
        <w:rPr>
          <w:rFonts w:ascii="Arial Narrow" w:hAnsi="Arial Narrow" w:cs="Arial"/>
          <w:b/>
          <w:color w:val="000000" w:themeColor="text1"/>
          <w:szCs w:val="20"/>
          <w:lang w:val="es-ES"/>
        </w:rPr>
        <w:t>Costo Total del PMAA RD$</w:t>
      </w:r>
      <w:r w:rsidR="00775156">
        <w:rPr>
          <w:rFonts w:ascii="Arial Narrow" w:hAnsi="Arial Narrow" w:cs="Arial"/>
          <w:b/>
          <w:color w:val="000000" w:themeColor="text1"/>
          <w:szCs w:val="20"/>
          <w:lang w:val="es-ES"/>
        </w:rPr>
        <w:t>1</w:t>
      </w:r>
      <w:proofErr w:type="gramStart"/>
      <w:r w:rsidR="00775156">
        <w:rPr>
          <w:rFonts w:ascii="Arial Narrow" w:hAnsi="Arial Narrow" w:cs="Arial"/>
          <w:b/>
          <w:color w:val="000000" w:themeColor="text1"/>
          <w:szCs w:val="20"/>
          <w:lang w:val="es-ES"/>
        </w:rPr>
        <w:t>,325,000.00</w:t>
      </w:r>
      <w:proofErr w:type="gramEnd"/>
    </w:p>
    <w:p w:rsidR="00B51623" w:rsidRPr="0061292D" w:rsidRDefault="00B51623" w:rsidP="00EE6A43">
      <w:pPr>
        <w:suppressAutoHyphens w:val="0"/>
        <w:rPr>
          <w:rFonts w:ascii="Arial Narrow" w:hAnsi="Arial Narrow" w:cs="Arial"/>
          <w:color w:val="000000" w:themeColor="text1"/>
          <w:sz w:val="20"/>
          <w:szCs w:val="20"/>
          <w:lang w:val="es-ES"/>
        </w:rPr>
      </w:pPr>
    </w:p>
    <w:p w:rsidR="00B51623" w:rsidRPr="0061292D" w:rsidRDefault="00B51623" w:rsidP="00E47A3E">
      <w:pPr>
        <w:spacing w:line="360" w:lineRule="auto"/>
        <w:ind w:left="9450" w:hanging="270"/>
        <w:jc w:val="center"/>
        <w:rPr>
          <w:b/>
          <w:bCs/>
          <w:color w:val="000000" w:themeColor="text1"/>
          <w:u w:val="single"/>
          <w:lang w:val="es-ES_tradnl"/>
        </w:rPr>
        <w:sectPr w:rsidR="00B51623" w:rsidRPr="0061292D" w:rsidSect="00B51623">
          <w:pgSz w:w="15842" w:h="12242" w:orient="landscape" w:code="1"/>
          <w:pgMar w:top="1440" w:right="1440" w:bottom="1440" w:left="1440" w:header="720" w:footer="720" w:gutter="0"/>
          <w:cols w:space="60"/>
          <w:noEndnote/>
        </w:sectPr>
      </w:pPr>
    </w:p>
    <w:p w:rsidR="003E343F" w:rsidRPr="0061292D" w:rsidRDefault="003E343F" w:rsidP="007D3F09">
      <w:pPr>
        <w:pStyle w:val="a1"/>
      </w:pPr>
      <w:r w:rsidRPr="0061292D">
        <w:lastRenderedPageBreak/>
        <w:t>CAPITULO VII</w:t>
      </w:r>
    </w:p>
    <w:p w:rsidR="003E343F" w:rsidRPr="0061292D" w:rsidRDefault="003E343F" w:rsidP="007D3F09">
      <w:pPr>
        <w:pStyle w:val="a1"/>
      </w:pPr>
      <w:r w:rsidRPr="0061292D">
        <w:t>PLAN DE CONTINGENCIA.</w:t>
      </w:r>
    </w:p>
    <w:p w:rsidR="003E343F" w:rsidRPr="0061292D" w:rsidRDefault="003E343F" w:rsidP="004D3A8F">
      <w:pPr>
        <w:pStyle w:val="Textosinformato"/>
        <w:spacing w:line="276" w:lineRule="auto"/>
        <w:jc w:val="both"/>
        <w:rPr>
          <w:rFonts w:ascii="Arial" w:hAnsi="Arial" w:cs="Arial"/>
          <w:color w:val="000000" w:themeColor="text1"/>
          <w:sz w:val="22"/>
          <w:szCs w:val="22"/>
        </w:rPr>
      </w:pPr>
    </w:p>
    <w:p w:rsidR="003E343F" w:rsidRPr="0061292D" w:rsidRDefault="00B51623" w:rsidP="004D3A8F">
      <w:pPr>
        <w:pStyle w:val="aa2"/>
        <w:spacing w:line="276" w:lineRule="auto"/>
        <w:rPr>
          <w:color w:val="000000" w:themeColor="text1"/>
          <w:sz w:val="22"/>
          <w:szCs w:val="22"/>
        </w:rPr>
      </w:pPr>
      <w:r w:rsidRPr="0061292D">
        <w:rPr>
          <w:color w:val="000000" w:themeColor="text1"/>
          <w:sz w:val="22"/>
          <w:szCs w:val="22"/>
        </w:rPr>
        <w:t>7</w:t>
      </w:r>
      <w:r w:rsidR="003E343F" w:rsidRPr="0061292D">
        <w:rPr>
          <w:color w:val="000000" w:themeColor="text1"/>
          <w:sz w:val="22"/>
          <w:szCs w:val="22"/>
        </w:rPr>
        <w:t>.1. Objetivos del Plan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rPr>
        <w:t xml:space="preserve">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tiene como objetivo identificar y </w:t>
      </w:r>
      <w:r w:rsidR="004036DB" w:rsidRPr="0061292D">
        <w:rPr>
          <w:rFonts w:ascii="Arial" w:hAnsi="Arial" w:cs="Arial"/>
          <w:color w:val="000000" w:themeColor="text1"/>
          <w:sz w:val="22"/>
          <w:szCs w:val="22"/>
        </w:rPr>
        <w:t>preestablecer</w:t>
      </w:r>
      <w:r w:rsidRPr="0061292D">
        <w:rPr>
          <w:rFonts w:ascii="Arial" w:hAnsi="Arial" w:cs="Arial"/>
          <w:color w:val="000000" w:themeColor="text1"/>
          <w:sz w:val="22"/>
          <w:szCs w:val="22"/>
        </w:rPr>
        <w:t xml:space="preserve"> los procedimientos específicos de coordinación, alerta, movilización y respuesta ante la ocurrencia o inminencia de un evento particular, para lo cual el proyecto debe tener escenarios definidos, que aseguren la protección</w:t>
      </w:r>
      <w:r w:rsidRPr="0061292D">
        <w:rPr>
          <w:rFonts w:ascii="Arial" w:hAnsi="Arial" w:cs="Arial"/>
          <w:color w:val="000000" w:themeColor="text1"/>
          <w:sz w:val="22"/>
          <w:szCs w:val="22"/>
          <w:lang w:val="es-MX"/>
        </w:rPr>
        <w:t xml:space="preserve"> de vidas, propiedades, estructuras, equipos, maquinarias, el entorno y el medio ambiente.</w:t>
      </w:r>
    </w:p>
    <w:p w:rsidR="003E343F" w:rsidRPr="0061292D" w:rsidRDefault="003E343F" w:rsidP="004D3A8F">
      <w:pPr>
        <w:spacing w:line="276" w:lineRule="auto"/>
        <w:jc w:val="both"/>
        <w:rPr>
          <w:rFonts w:ascii="Arial" w:hAnsi="Arial" w:cs="Arial"/>
          <w:color w:val="000000" w:themeColor="text1"/>
          <w:sz w:val="22"/>
          <w:szCs w:val="22"/>
          <w:lang w:val="es-MX"/>
        </w:rPr>
      </w:pPr>
    </w:p>
    <w:p w:rsidR="003E343F" w:rsidRPr="0061292D" w:rsidRDefault="00B51623" w:rsidP="004D3A8F">
      <w:pPr>
        <w:pStyle w:val="aa2"/>
        <w:spacing w:line="276" w:lineRule="auto"/>
        <w:rPr>
          <w:color w:val="000000" w:themeColor="text1"/>
          <w:sz w:val="22"/>
          <w:szCs w:val="22"/>
        </w:rPr>
      </w:pPr>
      <w:bookmarkStart w:id="38" w:name="_Toc246402235"/>
      <w:r w:rsidRPr="0061292D">
        <w:rPr>
          <w:color w:val="000000" w:themeColor="text1"/>
          <w:sz w:val="22"/>
          <w:szCs w:val="22"/>
        </w:rPr>
        <w:t>7</w:t>
      </w:r>
      <w:r w:rsidR="00CE5DB1" w:rsidRPr="0061292D">
        <w:rPr>
          <w:color w:val="000000" w:themeColor="text1"/>
          <w:sz w:val="22"/>
          <w:szCs w:val="22"/>
        </w:rPr>
        <w:t xml:space="preserve">.2. </w:t>
      </w:r>
      <w:r w:rsidR="003E343F" w:rsidRPr="0061292D">
        <w:rPr>
          <w:color w:val="000000" w:themeColor="text1"/>
          <w:sz w:val="22"/>
          <w:szCs w:val="22"/>
        </w:rPr>
        <w:t>Metas del Plan</w:t>
      </w:r>
      <w:bookmarkEnd w:id="38"/>
    </w:p>
    <w:p w:rsidR="003E343F" w:rsidRPr="0061292D" w:rsidRDefault="003E343F" w:rsidP="004D3A8F">
      <w:pPr>
        <w:spacing w:line="276" w:lineRule="auto"/>
        <w:ind w:left="720" w:hanging="720"/>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Prevenir al 100% la ocurrencia de daños a propiedades y personas</w:t>
      </w: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Reducir al 0% la afectación a personas</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B51623" w:rsidP="004D3A8F">
      <w:pPr>
        <w:pStyle w:val="Ttulo3"/>
        <w:tabs>
          <w:tab w:val="clear" w:pos="720"/>
        </w:tabs>
        <w:suppressAutoHyphens w:val="0"/>
        <w:spacing w:before="0" w:after="0" w:line="276" w:lineRule="auto"/>
        <w:ind w:left="0" w:firstLine="0"/>
        <w:rPr>
          <w:color w:val="000000" w:themeColor="text1"/>
          <w:sz w:val="22"/>
          <w:szCs w:val="22"/>
        </w:rPr>
      </w:pPr>
      <w:bookmarkStart w:id="39" w:name="_Toc246402236"/>
      <w:r w:rsidRPr="0061292D">
        <w:rPr>
          <w:color w:val="000000" w:themeColor="text1"/>
          <w:sz w:val="22"/>
          <w:szCs w:val="22"/>
        </w:rPr>
        <w:t xml:space="preserve">7.2.1. </w:t>
      </w:r>
      <w:r w:rsidR="003E343F" w:rsidRPr="0061292D">
        <w:rPr>
          <w:color w:val="000000" w:themeColor="text1"/>
          <w:sz w:val="22"/>
          <w:szCs w:val="22"/>
        </w:rPr>
        <w:t>Las metas primarias de seguridad son:</w:t>
      </w:r>
      <w:bookmarkEnd w:id="39"/>
    </w:p>
    <w:p w:rsidR="003E343F" w:rsidRPr="0061292D" w:rsidRDefault="003E343F" w:rsidP="004D3A8F">
      <w:pPr>
        <w:spacing w:line="276" w:lineRule="auto"/>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Reacción temprana en caso de contingencias.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Inspección permanente de las condiciones de seguridad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Corrección temprana de riesgo simple como requisito para continuar la operación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Reporte inmediato cuando las condiciones anómalas pongan en peligro el sistema de seguridad establecido.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40" w:name="_Toc246402237"/>
      <w:r w:rsidRPr="0061292D">
        <w:rPr>
          <w:color w:val="000000" w:themeColor="text1"/>
          <w:sz w:val="22"/>
          <w:szCs w:val="22"/>
        </w:rPr>
        <w:t>Prioridades de Protección</w:t>
      </w:r>
      <w:bookmarkEnd w:id="40"/>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Las prioridades de protección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son las siguientes: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Vida de Empleados y Residentes</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Medio Ambiente (flora y fauna)</w:t>
      </w:r>
    </w:p>
    <w:p w:rsidR="003E343F" w:rsidRPr="0061292D" w:rsidRDefault="003E343F" w:rsidP="00BA3294">
      <w:pPr>
        <w:numPr>
          <w:ilvl w:val="0"/>
          <w:numId w:val="11"/>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Propiedades y Equipos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41" w:name="_Toc246402238"/>
      <w:r w:rsidRPr="0061292D">
        <w:rPr>
          <w:color w:val="000000" w:themeColor="text1"/>
          <w:sz w:val="22"/>
          <w:szCs w:val="22"/>
        </w:rPr>
        <w:t>Cobertura del Plan</w:t>
      </w:r>
      <w:bookmarkEnd w:id="41"/>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Toda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MX"/>
        </w:rPr>
        <w:t xml:space="preserve"> y las vías de acceso </w:t>
      </w:r>
    </w:p>
    <w:p w:rsidR="004D3A8F" w:rsidRPr="0061292D" w:rsidRDefault="004D3A8F" w:rsidP="004D3A8F">
      <w:pPr>
        <w:tabs>
          <w:tab w:val="left" w:pos="360"/>
        </w:tabs>
        <w:spacing w:line="276" w:lineRule="auto"/>
        <w:jc w:val="both"/>
        <w:rPr>
          <w:rFonts w:ascii="Arial" w:hAnsi="Arial" w:cs="Arial"/>
          <w:color w:val="000000" w:themeColor="text1"/>
          <w:sz w:val="22"/>
          <w:szCs w:val="22"/>
          <w:lang w:val="es-MX"/>
        </w:rPr>
      </w:pPr>
    </w:p>
    <w:p w:rsidR="003E343F" w:rsidRPr="0061292D" w:rsidRDefault="003E343F" w:rsidP="004D3A8F">
      <w:pPr>
        <w:tabs>
          <w:tab w:val="left" w:pos="360"/>
        </w:tabs>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lastRenderedPageBreak/>
        <w:t>Todo el espacio donde sea posible ayudar en caso de accidente.</w:t>
      </w:r>
    </w:p>
    <w:p w:rsidR="003E343F" w:rsidRPr="0061292D" w:rsidRDefault="003E343F" w:rsidP="004D3A8F">
      <w:pPr>
        <w:pStyle w:val="aa2"/>
        <w:spacing w:line="276" w:lineRule="auto"/>
        <w:rPr>
          <w:color w:val="000000" w:themeColor="text1"/>
          <w:sz w:val="22"/>
          <w:szCs w:val="22"/>
        </w:rPr>
      </w:pPr>
      <w:bookmarkStart w:id="42" w:name="_Toc246402239"/>
      <w:r w:rsidRPr="0061292D">
        <w:rPr>
          <w:color w:val="000000" w:themeColor="text1"/>
          <w:sz w:val="22"/>
          <w:szCs w:val="22"/>
        </w:rPr>
        <w:t>Organización del Plan</w:t>
      </w:r>
      <w:bookmarkEnd w:id="42"/>
    </w:p>
    <w:p w:rsidR="003E343F" w:rsidRPr="0061292D" w:rsidRDefault="003E343F" w:rsidP="004D3A8F">
      <w:pPr>
        <w:pStyle w:val="Textoindependiente"/>
        <w:spacing w:line="276" w:lineRule="auto"/>
        <w:rPr>
          <w:rFonts w:cs="Arial"/>
          <w:b/>
          <w:color w:val="000000" w:themeColor="text1"/>
          <w:sz w:val="22"/>
          <w:szCs w:val="22"/>
          <w:lang w:val="es-MX" w:eastAsia="en-US"/>
        </w:rPr>
      </w:pPr>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Las responsabilidades están a cargo del comité de contingencia quienes organizan al personal y las brigadas para enfrentar las contingencias, el mismo estará integrado por:</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Jefe de Seguridad</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Gerente Ambiental del </w:t>
      </w:r>
      <w:r w:rsidR="004E058D" w:rsidRPr="0061292D">
        <w:rPr>
          <w:rFonts w:eastAsia="Arial Unicode MS" w:cs="Arial"/>
          <w:color w:val="000000" w:themeColor="text1"/>
          <w:sz w:val="22"/>
          <w:szCs w:val="22"/>
        </w:rPr>
        <w:t>Proyecto “</w:t>
      </w:r>
      <w:r w:rsidR="00323500">
        <w:rPr>
          <w:rFonts w:eastAsia="Arial Unicode MS" w:cs="Arial"/>
          <w:color w:val="000000" w:themeColor="text1"/>
          <w:sz w:val="22"/>
          <w:szCs w:val="22"/>
        </w:rPr>
        <w:t>RESIDENCIAL BOSQUES DE JARABACOA</w:t>
      </w:r>
      <w:r w:rsidR="000E0D5D" w:rsidRPr="0061292D">
        <w:rPr>
          <w:rFonts w:cs="Arial"/>
          <w:color w:val="000000" w:themeColor="text1"/>
          <w:sz w:val="22"/>
          <w:szCs w:val="22"/>
          <w:lang w:val="es-ES_tradnl"/>
        </w:rPr>
        <w:t>”</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Encargado de Mantenimiento</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Director Unidad de Gestión Ambiental</w:t>
      </w:r>
    </w:p>
    <w:p w:rsidR="003E343F" w:rsidRPr="0061292D" w:rsidRDefault="003E343F" w:rsidP="00BA3294">
      <w:pPr>
        <w:pStyle w:val="Textoindependiente"/>
        <w:widowControl w:val="0"/>
        <w:numPr>
          <w:ilvl w:val="0"/>
          <w:numId w:val="16"/>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Brigadas</w:t>
      </w:r>
    </w:p>
    <w:p w:rsidR="003E343F" w:rsidRPr="0061292D" w:rsidRDefault="003E343F" w:rsidP="004D3A8F">
      <w:pPr>
        <w:spacing w:line="276" w:lineRule="auto"/>
        <w:jc w:val="both"/>
        <w:rPr>
          <w:rFonts w:ascii="Arial" w:hAnsi="Arial" w:cs="Arial"/>
          <w:b/>
          <w:color w:val="000000" w:themeColor="text1"/>
          <w:sz w:val="22"/>
          <w:szCs w:val="22"/>
          <w:lang w:val="es-MX"/>
        </w:rPr>
      </w:pPr>
    </w:p>
    <w:p w:rsidR="003E343F" w:rsidRPr="0061292D" w:rsidRDefault="003E343F" w:rsidP="004D3A8F">
      <w:pPr>
        <w:pStyle w:val="aa2"/>
        <w:spacing w:line="276" w:lineRule="auto"/>
        <w:rPr>
          <w:color w:val="000000" w:themeColor="text1"/>
          <w:sz w:val="22"/>
          <w:szCs w:val="22"/>
        </w:rPr>
      </w:pPr>
      <w:bookmarkStart w:id="43" w:name="_Toc246402240"/>
      <w:r w:rsidRPr="0061292D">
        <w:rPr>
          <w:color w:val="000000" w:themeColor="text1"/>
          <w:sz w:val="22"/>
          <w:szCs w:val="22"/>
        </w:rPr>
        <w:t>Estrategia del Plan de Contingencia</w:t>
      </w:r>
      <w:bookmarkEnd w:id="43"/>
    </w:p>
    <w:p w:rsidR="003E343F" w:rsidRPr="0061292D" w:rsidRDefault="003E343F" w:rsidP="004D3A8F">
      <w:pPr>
        <w:pStyle w:val="Textoindependiente"/>
        <w:spacing w:line="276" w:lineRule="auto"/>
        <w:rPr>
          <w:rFonts w:cs="Arial"/>
          <w:color w:val="000000" w:themeColor="text1"/>
          <w:sz w:val="22"/>
          <w:szCs w:val="22"/>
        </w:rPr>
      </w:pPr>
      <w:r w:rsidRPr="0061292D">
        <w:rPr>
          <w:rFonts w:cs="Arial"/>
          <w:color w:val="000000" w:themeColor="text1"/>
          <w:sz w:val="22"/>
          <w:szCs w:val="22"/>
        </w:rPr>
        <w:t>Para la elaboración del plan de emergencias, la Gerencia del Proyecto procederá de la siguiente manera:</w:t>
      </w:r>
    </w:p>
    <w:p w:rsidR="003E343F" w:rsidRPr="0061292D" w:rsidRDefault="003E343F" w:rsidP="004D3A8F">
      <w:pPr>
        <w:pStyle w:val="Textoindependiente"/>
        <w:spacing w:line="276" w:lineRule="auto"/>
        <w:rPr>
          <w:rFonts w:cs="Arial"/>
          <w:color w:val="000000" w:themeColor="text1"/>
          <w:sz w:val="22"/>
          <w:szCs w:val="22"/>
        </w:rPr>
      </w:pP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Evaluación de Riesgo, por intermedio de este análisis se identifican los riesgos potenciales, su valoración y su localización en las edificaciones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323500">
        <w:rPr>
          <w:rFonts w:cs="Arial"/>
          <w:color w:val="000000" w:themeColor="text1"/>
          <w:sz w:val="22"/>
          <w:szCs w:val="22"/>
          <w:lang w:val="es-ES_tradnl"/>
        </w:rPr>
        <w:t>RESIDENCIAL BOSQUES DE JARABACOA</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y en sus áreas de influencias.</w:t>
      </w:r>
    </w:p>
    <w:p w:rsidR="003E343F" w:rsidRPr="0061292D" w:rsidRDefault="003E343F" w:rsidP="00BA3294">
      <w:pPr>
        <w:pStyle w:val="Textoindependiente"/>
        <w:widowControl w:val="0"/>
        <w:numPr>
          <w:ilvl w:val="0"/>
          <w:numId w:val="15"/>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Identificación de riesgo potenciales, para lo cual se identificaran de modo detallado las situaciones peligrosas existentes con todos sus factores de riesgo como son:</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Situación de los accesos.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Ubicación de medios de protección, como señales,</w:t>
      </w:r>
      <w:r w:rsidR="00117D69" w:rsidRPr="0061292D">
        <w:rPr>
          <w:rFonts w:cs="Arial"/>
          <w:color w:val="000000" w:themeColor="text1"/>
          <w:sz w:val="22"/>
          <w:szCs w:val="22"/>
        </w:rPr>
        <w:t xml:space="preserve"> </w:t>
      </w:r>
      <w:r w:rsidRPr="0061292D">
        <w:rPr>
          <w:rFonts w:cs="Arial"/>
          <w:color w:val="000000" w:themeColor="text1"/>
          <w:sz w:val="22"/>
          <w:szCs w:val="22"/>
        </w:rPr>
        <w:t>sistemas de extinción, sistema de alarma.</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Características constructivas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323500">
        <w:rPr>
          <w:rFonts w:cs="Arial"/>
          <w:color w:val="000000" w:themeColor="text1"/>
          <w:sz w:val="22"/>
          <w:szCs w:val="22"/>
          <w:lang w:val="es-ES_tradnl"/>
        </w:rPr>
        <w:t>RESIDENCIAL BOSQUES DE JARABACOA</w:t>
      </w:r>
      <w:r w:rsidR="000E0D5D" w:rsidRPr="0061292D">
        <w:rPr>
          <w:rFonts w:cs="Arial"/>
          <w:color w:val="000000" w:themeColor="text1"/>
          <w:sz w:val="22"/>
          <w:szCs w:val="22"/>
          <w:lang w:val="es-ES_tradnl"/>
        </w:rPr>
        <w:t>”</w:t>
      </w:r>
      <w:r w:rsidRPr="0061292D">
        <w:rPr>
          <w:rFonts w:cs="Arial"/>
          <w:color w:val="000000" w:themeColor="text1"/>
          <w:sz w:val="22"/>
          <w:szCs w:val="22"/>
          <w:lang w:val="es-ES_tradnl"/>
        </w:rPr>
        <w:t xml:space="preserve"> </w:t>
      </w:r>
      <w:r w:rsidRPr="0061292D">
        <w:rPr>
          <w:rFonts w:cs="Arial"/>
          <w:color w:val="000000" w:themeColor="text1"/>
          <w:sz w:val="22"/>
          <w:szCs w:val="22"/>
        </w:rPr>
        <w:t>como vía de evacuación, sectores de incendios, verificación de elementos estructurales, ubicación y características de las instalaciones de servicios.</w:t>
      </w:r>
    </w:p>
    <w:p w:rsidR="003E343F" w:rsidRPr="0061292D" w:rsidRDefault="003E343F" w:rsidP="00BA3294">
      <w:pPr>
        <w:pStyle w:val="Textoindependiente"/>
        <w:widowControl w:val="0"/>
        <w:numPr>
          <w:ilvl w:val="0"/>
          <w:numId w:val="10"/>
        </w:numPr>
        <w:suppressAutoHyphens w:val="0"/>
        <w:autoSpaceDE w:val="0"/>
        <w:autoSpaceDN w:val="0"/>
        <w:adjustRightInd w:val="0"/>
        <w:spacing w:line="276" w:lineRule="auto"/>
        <w:rPr>
          <w:rFonts w:cs="Arial"/>
          <w:color w:val="000000" w:themeColor="text1"/>
          <w:sz w:val="22"/>
          <w:szCs w:val="22"/>
        </w:rPr>
      </w:pPr>
      <w:r w:rsidRPr="0061292D">
        <w:rPr>
          <w:rFonts w:cs="Arial"/>
          <w:color w:val="000000" w:themeColor="text1"/>
          <w:sz w:val="22"/>
          <w:szCs w:val="22"/>
        </w:rPr>
        <w:t xml:space="preserve">Número máximo de personas a evacuar en cada área según el cálculo de ocupación y uso del </w:t>
      </w:r>
      <w:r w:rsidRPr="0061292D">
        <w:rPr>
          <w:rFonts w:eastAsia="Arial Unicode MS" w:cs="Arial"/>
          <w:color w:val="000000" w:themeColor="text1"/>
          <w:sz w:val="22"/>
          <w:szCs w:val="22"/>
        </w:rPr>
        <w:t>proyecto urbanístico</w:t>
      </w:r>
      <w:r w:rsidR="00117D69" w:rsidRPr="0061292D">
        <w:rPr>
          <w:rFonts w:eastAsia="Arial Unicode MS" w:cs="Arial"/>
          <w:color w:val="000000" w:themeColor="text1"/>
          <w:sz w:val="22"/>
          <w:szCs w:val="22"/>
        </w:rPr>
        <w:t xml:space="preserve"> </w:t>
      </w:r>
      <w:r w:rsidR="000E0D5D" w:rsidRPr="0061292D">
        <w:rPr>
          <w:rFonts w:cs="Arial"/>
          <w:color w:val="000000" w:themeColor="text1"/>
          <w:sz w:val="22"/>
          <w:szCs w:val="22"/>
          <w:lang w:val="es-ES_tradnl"/>
        </w:rPr>
        <w:t>“</w:t>
      </w:r>
      <w:r w:rsidR="00323500">
        <w:rPr>
          <w:rFonts w:cs="Arial"/>
          <w:color w:val="000000" w:themeColor="text1"/>
          <w:sz w:val="22"/>
          <w:szCs w:val="22"/>
          <w:lang w:val="es-ES_tradnl"/>
        </w:rPr>
        <w:t>RESIDENCIAL BOSQUES DE JARABACOA</w:t>
      </w:r>
      <w:r w:rsidR="000E0D5D" w:rsidRPr="0061292D">
        <w:rPr>
          <w:rFonts w:cs="Arial"/>
          <w:color w:val="000000" w:themeColor="text1"/>
          <w:sz w:val="22"/>
          <w:szCs w:val="22"/>
          <w:lang w:val="es-ES_tradnl"/>
        </w:rPr>
        <w:t>”</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Entrenar y realizar simulacros rotativos que incluyan todos los posibles eventos, principalmente Incendios, derrames, escape, inundaciones, huracanes y accidentes. </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Entrenar al personal.</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Disponer de una organización efectiva.</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Asegurar los medios logísticos adecuados.</w:t>
      </w:r>
    </w:p>
    <w:p w:rsidR="003E343F" w:rsidRPr="0061292D" w:rsidRDefault="003E343F" w:rsidP="00BA3294">
      <w:pPr>
        <w:numPr>
          <w:ilvl w:val="0"/>
          <w:numId w:val="15"/>
        </w:numPr>
        <w:tabs>
          <w:tab w:val="left" w:pos="360"/>
        </w:tabs>
        <w:suppressAutoHyphens w:val="0"/>
        <w:spacing w:line="276" w:lineRule="auto"/>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Coordinar con los organismos responsables, públicos y privados, tales como:</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Defensa Civil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Cuartel de Bomberos</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Policía Nacional</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Centros de salud</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Comisión Nacional de Emergencia</w:t>
      </w:r>
    </w:p>
    <w:p w:rsidR="003E343F" w:rsidRPr="0061292D" w:rsidRDefault="003E343F" w:rsidP="004D3A8F">
      <w:pPr>
        <w:tabs>
          <w:tab w:val="left" w:pos="360"/>
        </w:tabs>
        <w:spacing w:line="276" w:lineRule="auto"/>
        <w:ind w:left="108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Alcalde local</w:t>
      </w:r>
    </w:p>
    <w:p w:rsidR="003E343F" w:rsidRPr="0061292D" w:rsidRDefault="003E343F" w:rsidP="004D3A8F">
      <w:pPr>
        <w:tabs>
          <w:tab w:val="left" w:pos="360"/>
        </w:tabs>
        <w:spacing w:line="276" w:lineRule="auto"/>
        <w:jc w:val="both"/>
        <w:rPr>
          <w:rFonts w:ascii="Arial" w:hAnsi="Arial" w:cs="Arial"/>
          <w:b/>
          <w:color w:val="000000" w:themeColor="text1"/>
          <w:sz w:val="22"/>
          <w:szCs w:val="22"/>
          <w:lang w:val="es-MX"/>
        </w:rPr>
      </w:pPr>
    </w:p>
    <w:p w:rsidR="00CE5DB1" w:rsidRPr="0061292D" w:rsidRDefault="00CE5DB1" w:rsidP="004D3A8F">
      <w:pPr>
        <w:suppressAutoHyphens w:val="0"/>
        <w:spacing w:line="276" w:lineRule="auto"/>
        <w:rPr>
          <w:rFonts w:ascii="Arial" w:hAnsi="Arial" w:cs="Arial"/>
          <w:b/>
          <w:bCs/>
          <w:color w:val="000000" w:themeColor="text1"/>
          <w:kern w:val="0"/>
          <w:sz w:val="22"/>
          <w:szCs w:val="22"/>
          <w:lang w:val="es-MX" w:eastAsia="es-ES"/>
        </w:rPr>
      </w:pPr>
      <w:bookmarkStart w:id="44" w:name="_Toc246402241"/>
      <w:r w:rsidRPr="0061292D">
        <w:rPr>
          <w:rFonts w:ascii="Arial" w:hAnsi="Arial" w:cs="Arial"/>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Programa de Implementación</w:t>
      </w:r>
      <w:bookmarkEnd w:id="44"/>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El programa de implementación del plan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proofErr w:type="spellStart"/>
      <w:r w:rsidRPr="0061292D">
        <w:rPr>
          <w:rFonts w:ascii="Arial" w:hAnsi="Arial" w:cs="Arial"/>
          <w:color w:val="000000" w:themeColor="text1"/>
          <w:sz w:val="22"/>
          <w:szCs w:val="22"/>
        </w:rPr>
        <w:t>tomara</w:t>
      </w:r>
      <w:proofErr w:type="spellEnd"/>
      <w:r w:rsidRPr="0061292D">
        <w:rPr>
          <w:rFonts w:ascii="Arial" w:hAnsi="Arial" w:cs="Arial"/>
          <w:color w:val="000000" w:themeColor="text1"/>
          <w:sz w:val="22"/>
          <w:szCs w:val="22"/>
        </w:rPr>
        <w:t xml:space="preserve"> en consideración las siguientes actividades con su cronograma de ejecución: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factores que influyen en el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 de los medios técnicos de autoprotección.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de riesgo.</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Redacción de manual de procedimientos.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Selección, formación y adiestramiento de los componentes de los equipos de emergencia.</w:t>
      </w:r>
    </w:p>
    <w:p w:rsidR="003E343F" w:rsidRPr="0061292D" w:rsidRDefault="003E343F" w:rsidP="004D3A8F">
      <w:pPr>
        <w:spacing w:line="276" w:lineRule="auto"/>
        <w:ind w:left="1068"/>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45" w:name="_Toc246402242"/>
      <w:r w:rsidRPr="0061292D">
        <w:rPr>
          <w:color w:val="000000" w:themeColor="text1"/>
          <w:sz w:val="22"/>
          <w:szCs w:val="22"/>
        </w:rPr>
        <w:t>Programa de Mantenimiento</w:t>
      </w:r>
      <w:bookmarkEnd w:id="45"/>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diseñara un programa anual de actividades que comprenderá las siguientes actividades: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Cursos periódicos de formación y adiestramiento de personal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que presente riesgo potencial</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Mantenimiento de las instalaciones de detección, alarma y extinción</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Inspección de seguridad</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Simulacros de emergencia </w:t>
      </w:r>
    </w:p>
    <w:p w:rsidR="003E343F" w:rsidRPr="0061292D" w:rsidRDefault="003E343F" w:rsidP="004D3A8F">
      <w:pPr>
        <w:pStyle w:val="aa2"/>
        <w:spacing w:line="276" w:lineRule="auto"/>
        <w:rPr>
          <w:color w:val="000000" w:themeColor="text1"/>
          <w:sz w:val="22"/>
          <w:szCs w:val="22"/>
        </w:rPr>
      </w:pPr>
      <w:bookmarkStart w:id="46" w:name="_Toc246402243"/>
      <w:r w:rsidRPr="0061292D">
        <w:rPr>
          <w:color w:val="000000" w:themeColor="text1"/>
          <w:sz w:val="22"/>
          <w:szCs w:val="22"/>
        </w:rPr>
        <w:t>Métodos de Protección</w:t>
      </w:r>
      <w:bookmarkEnd w:id="46"/>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plan de contingencia establecerá los medios técnicos y humanos necesarios o disponibles para la protección como son: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técnicos</w:t>
      </w:r>
      <w:r w:rsidRPr="0061292D">
        <w:rPr>
          <w:rFonts w:ascii="Arial" w:hAnsi="Arial" w:cs="Arial"/>
          <w:color w:val="000000" w:themeColor="text1"/>
          <w:sz w:val="22"/>
          <w:szCs w:val="22"/>
        </w:rPr>
        <w:t>, se efectuara una descripción detallada de los medios necesarios para la protección. Se describirá las instalaciones de detección, alarmas de los equipos contra incendios, señalización, indicando características, ubicación, adecuación, cantidad y estado de mantenimiento.</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b/>
          <w:color w:val="000000" w:themeColor="text1"/>
          <w:sz w:val="22"/>
          <w:szCs w:val="22"/>
        </w:rPr>
        <w:t>Medios humanos</w:t>
      </w:r>
      <w:r w:rsidRPr="0061292D">
        <w:rPr>
          <w:rFonts w:ascii="Arial" w:hAnsi="Arial" w:cs="Arial"/>
          <w:color w:val="000000" w:themeColor="text1"/>
          <w:sz w:val="22"/>
          <w:szCs w:val="22"/>
        </w:rPr>
        <w:t xml:space="preserve">, Se especificara el número de personal que sea necesario y se disponga, para las acciones de protección, especificando el número de equipos necesarios con el </w:t>
      </w:r>
      <w:proofErr w:type="spellStart"/>
      <w:r w:rsidRPr="0061292D">
        <w:rPr>
          <w:rFonts w:ascii="Arial" w:hAnsi="Arial" w:cs="Arial"/>
          <w:color w:val="000000" w:themeColor="text1"/>
          <w:sz w:val="22"/>
          <w:szCs w:val="22"/>
        </w:rPr>
        <w:t>numero</w:t>
      </w:r>
      <w:proofErr w:type="spellEnd"/>
      <w:r w:rsidRPr="0061292D">
        <w:rPr>
          <w:rFonts w:ascii="Arial" w:hAnsi="Arial" w:cs="Arial"/>
          <w:color w:val="000000" w:themeColor="text1"/>
          <w:sz w:val="22"/>
          <w:szCs w:val="22"/>
        </w:rPr>
        <w:t xml:space="preserve"> de sus componentes en función de los equipos, que puedan cubrir todas la </w:t>
      </w:r>
      <w:r w:rsidR="00137737">
        <w:rPr>
          <w:rFonts w:ascii="Arial" w:hAnsi="Arial" w:cs="Arial"/>
          <w:color w:val="000000" w:themeColor="text1"/>
          <w:sz w:val="22"/>
          <w:szCs w:val="22"/>
        </w:rPr>
        <w:t xml:space="preserve">construcción </w:t>
      </w:r>
      <w:r w:rsidRPr="0061292D">
        <w:rPr>
          <w:rFonts w:ascii="Arial" w:hAnsi="Arial" w:cs="Arial"/>
          <w:color w:val="000000" w:themeColor="text1"/>
          <w:sz w:val="22"/>
          <w:szCs w:val="22"/>
        </w:rPr>
        <w:t xml:space="preserve">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y áreas de influencias.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47" w:name="_Toc246402244"/>
      <w:r w:rsidRPr="0061292D">
        <w:rPr>
          <w:color w:val="000000" w:themeColor="text1"/>
          <w:sz w:val="22"/>
          <w:szCs w:val="22"/>
        </w:rPr>
        <w:t>Plan de Evacuación</w:t>
      </w:r>
      <w:bookmarkEnd w:id="47"/>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Este plan contendrá los procedimientos y esquemas de actuación en caso de una emergencia, que estará en función del análisis de los riesgos potenciales y de los medios de protección.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Este será un documento operativo con el objetivo de planificar la organización tanto del personal como de los medios con que se cuente, el cual clasificara las emergencias en:</w:t>
      </w:r>
    </w:p>
    <w:p w:rsidR="003E343F" w:rsidRPr="0061292D" w:rsidRDefault="003E343F" w:rsidP="004D3A8F">
      <w:pPr>
        <w:spacing w:line="276" w:lineRule="auto"/>
        <w:rPr>
          <w:rFonts w:ascii="Arial" w:hAnsi="Arial" w:cs="Arial"/>
          <w:b/>
          <w:color w:val="000000" w:themeColor="text1"/>
          <w:sz w:val="22"/>
          <w:szCs w:val="22"/>
        </w:rPr>
      </w:pPr>
    </w:p>
    <w:p w:rsidR="00CE5DB1" w:rsidRPr="0061292D" w:rsidRDefault="00CE5DB1" w:rsidP="004D3A8F">
      <w:pPr>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lastRenderedPageBreak/>
        <w:t>Conato de Emergencia</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 una situación que se puede resolver y controlar de forma sencilla y rápida con personal y medios de protección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Emergencia Parcial.</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que para ser solucionada o controlada requiere la actuación de las brigadas, se realiza una evacuación parcial.</w:t>
      </w:r>
    </w:p>
    <w:p w:rsidR="004D3A8F" w:rsidRPr="0061292D" w:rsidRDefault="004D3A8F" w:rsidP="004D3A8F">
      <w:pPr>
        <w:suppressAutoHyphens w:val="0"/>
        <w:spacing w:line="276" w:lineRule="auto"/>
        <w:rPr>
          <w:rFonts w:ascii="Arial" w:hAnsi="Arial" w:cs="Arial"/>
          <w:b/>
          <w:color w:val="000000" w:themeColor="text1"/>
          <w:sz w:val="22"/>
          <w:szCs w:val="22"/>
        </w:rPr>
      </w:pP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Emergencia General </w:t>
      </w:r>
    </w:p>
    <w:p w:rsidR="003E343F" w:rsidRPr="0061292D" w:rsidRDefault="003E343F" w:rsidP="004D3A8F">
      <w:pPr>
        <w:tabs>
          <w:tab w:val="right" w:pos="8460"/>
        </w:tabs>
        <w:spacing w:line="276" w:lineRule="auto"/>
        <w:jc w:val="both"/>
        <w:rPr>
          <w:rFonts w:ascii="Arial" w:hAnsi="Arial" w:cs="Arial"/>
          <w:color w:val="000000" w:themeColor="text1"/>
          <w:sz w:val="22"/>
          <w:szCs w:val="22"/>
        </w:rPr>
      </w:pPr>
    </w:p>
    <w:p w:rsidR="003E343F" w:rsidRPr="0061292D" w:rsidRDefault="003E343F" w:rsidP="004D3A8F">
      <w:pPr>
        <w:tabs>
          <w:tab w:val="right" w:pos="8460"/>
        </w:tabs>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Situación para cuyo control se requiere de todos los equipos y medios de protección propios del proyecto y la ayuda de medios externos, generalmente se produce la evacuación general.</w:t>
      </w:r>
    </w:p>
    <w:p w:rsidR="003E343F" w:rsidRPr="0061292D" w:rsidRDefault="003E343F" w:rsidP="004D3A8F">
      <w:pPr>
        <w:tabs>
          <w:tab w:val="right" w:pos="8460"/>
        </w:tabs>
        <w:spacing w:line="276" w:lineRule="auto"/>
        <w:ind w:left="1080"/>
        <w:jc w:val="both"/>
        <w:rPr>
          <w:rFonts w:ascii="Arial" w:hAnsi="Arial" w:cs="Arial"/>
          <w:b/>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48" w:name="_Toc246402245"/>
      <w:r w:rsidRPr="0061292D">
        <w:rPr>
          <w:color w:val="000000" w:themeColor="text1"/>
          <w:sz w:val="22"/>
          <w:szCs w:val="22"/>
        </w:rPr>
        <w:t>Escenarios y Respuestas a Contingencias en los Casos más Probables</w:t>
      </w:r>
      <w:bookmarkEnd w:id="48"/>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1</w:t>
      </w:r>
    </w:p>
    <w:p w:rsidR="003E343F" w:rsidRPr="0061292D" w:rsidRDefault="003E343F" w:rsidP="004D3A8F">
      <w:pPr>
        <w:spacing w:line="276" w:lineRule="auto"/>
        <w:jc w:val="both"/>
        <w:rPr>
          <w:rFonts w:ascii="Arial" w:hAnsi="Arial" w:cs="Arial"/>
          <w:i/>
          <w:color w:val="000000" w:themeColor="text1"/>
          <w:sz w:val="22"/>
          <w:szCs w:val="22"/>
        </w:rPr>
      </w:pPr>
      <w:r w:rsidRPr="0061292D">
        <w:rPr>
          <w:rFonts w:ascii="Arial" w:hAnsi="Arial" w:cs="Arial"/>
          <w:color w:val="000000" w:themeColor="text1"/>
          <w:sz w:val="22"/>
          <w:szCs w:val="22"/>
        </w:rPr>
        <w:t>Incendio en las instalaciones del proyecto.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Durante la emergencia de incendio la prioridad máxima es proteger la salud y la seguridad de todas las personas que se encuentran en el lugar. Para esto se siguen los pasos siguientes: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comité de contingencias se organiza, procede y asegura que el equipo de protección y extinción de incendios se mantengan inspeccionados y certificados por agencias reglamentarias.</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Mantener en lugar visible y accesible a las entidades de apoyo externo, con número de teléfono y nombre de personas de contacto.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responsabilidad de activar el plan recae sobre cualquier persona que observe un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Esta persona da la alarma, para activación del plan.</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Identificar fuente generadora del incendio.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Aislar el área afectada.</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Aplicar los procedimientos de control de fuego.</w:t>
      </w:r>
    </w:p>
    <w:p w:rsidR="003E343F" w:rsidRPr="0061292D" w:rsidRDefault="003E343F" w:rsidP="00BA3294">
      <w:pPr>
        <w:numPr>
          <w:ilvl w:val="0"/>
          <w:numId w:val="1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solicita ayuda a unidad de protección contra incendio (Bomberos) en caso necesario. </w:t>
      </w:r>
    </w:p>
    <w:p w:rsidR="003E343F" w:rsidRPr="0061292D" w:rsidRDefault="003E343F" w:rsidP="004D3A8F">
      <w:pPr>
        <w:spacing w:line="276" w:lineRule="auto"/>
        <w:rPr>
          <w:rFonts w:ascii="Arial" w:hAnsi="Arial" w:cs="Arial"/>
          <w:color w:val="000000" w:themeColor="text1"/>
          <w:sz w:val="22"/>
          <w:szCs w:val="22"/>
        </w:rPr>
      </w:pPr>
    </w:p>
    <w:p w:rsidR="00CE5DB1" w:rsidRPr="0061292D" w:rsidRDefault="00CE5DB1" w:rsidP="004D3A8F">
      <w:pPr>
        <w:suppressAutoHyphens w:val="0"/>
        <w:spacing w:line="276" w:lineRule="auto"/>
        <w:rPr>
          <w:rFonts w:ascii="Arial" w:hAnsi="Arial" w:cs="Arial"/>
          <w:b/>
          <w:i/>
          <w:color w:val="000000" w:themeColor="text1"/>
          <w:sz w:val="22"/>
          <w:szCs w:val="22"/>
        </w:rPr>
      </w:pPr>
      <w:r w:rsidRPr="0061292D">
        <w:rPr>
          <w:rFonts w:ascii="Arial" w:hAnsi="Arial" w:cs="Arial"/>
          <w:b/>
          <w:i/>
          <w:color w:val="000000" w:themeColor="text1"/>
          <w:sz w:val="22"/>
          <w:szCs w:val="22"/>
        </w:rPr>
        <w:br w:type="page"/>
      </w: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lastRenderedPageBreak/>
        <w:t>Escenario 2</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Personal que trabaja en la fase de construcción sufre golpeaduras y fracturas por accidente de trabajo</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Primeros Auxilios, solicitud de ayuda inmediata a Unidad Médica de</w:t>
      </w:r>
      <w:r w:rsidR="00117D69" w:rsidRPr="0061292D">
        <w:rPr>
          <w:rFonts w:ascii="Arial" w:hAnsi="Arial" w:cs="Arial"/>
          <w:color w:val="000000" w:themeColor="text1"/>
          <w:sz w:val="22"/>
          <w:szCs w:val="22"/>
        </w:rPr>
        <w:t xml:space="preserve"> </w:t>
      </w:r>
      <w:proofErr w:type="spellStart"/>
      <w:r w:rsidR="00323500">
        <w:rPr>
          <w:rFonts w:ascii="Arial" w:hAnsi="Arial" w:cs="Arial"/>
          <w:color w:val="000000" w:themeColor="text1"/>
          <w:sz w:val="22"/>
          <w:szCs w:val="22"/>
        </w:rPr>
        <w:t>Jarabacoa</w:t>
      </w:r>
      <w:proofErr w:type="spellEnd"/>
      <w:r w:rsidRPr="0061292D">
        <w:rPr>
          <w:rFonts w:ascii="Arial" w:hAnsi="Arial" w:cs="Arial"/>
          <w:color w:val="000000" w:themeColor="text1"/>
          <w:sz w:val="22"/>
          <w:szCs w:val="22"/>
        </w:rPr>
        <w:t xml:space="preserve"> en caso necesario.</w:t>
      </w:r>
    </w:p>
    <w:p w:rsidR="003E343F" w:rsidRPr="0061292D" w:rsidRDefault="003E343F" w:rsidP="00BA3294">
      <w:pPr>
        <w:numPr>
          <w:ilvl w:val="0"/>
          <w:numId w:val="14"/>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3</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Accidente de tráfico en la vía de acceso - entrada.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Comité de contingencia asume control de asistencia.</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Médico de servicio aplica primeros auxilios</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Solicitud de ayuda a policía de tránsito y a unidad de rescate para despajar vía y atención de heridos. </w:t>
      </w:r>
    </w:p>
    <w:p w:rsidR="003E343F" w:rsidRPr="0061292D" w:rsidRDefault="003E343F" w:rsidP="00BA3294">
      <w:pPr>
        <w:numPr>
          <w:ilvl w:val="0"/>
          <w:numId w:val="13"/>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Solicitud de ambulancia si es necesario.</w:t>
      </w:r>
    </w:p>
    <w:p w:rsidR="00CE5DB1" w:rsidRPr="0061292D" w:rsidRDefault="00CE5DB1" w:rsidP="004D3A8F">
      <w:pPr>
        <w:spacing w:line="276" w:lineRule="auto"/>
        <w:jc w:val="both"/>
        <w:rPr>
          <w:rFonts w:ascii="Arial" w:hAnsi="Arial" w:cs="Arial"/>
          <w:b/>
          <w:i/>
          <w:color w:val="000000" w:themeColor="text1"/>
          <w:sz w:val="22"/>
          <w:szCs w:val="22"/>
        </w:rPr>
      </w:pPr>
    </w:p>
    <w:p w:rsidR="00CE5DB1" w:rsidRPr="0061292D" w:rsidRDefault="00CE5DB1" w:rsidP="004D3A8F">
      <w:pPr>
        <w:spacing w:line="276" w:lineRule="auto"/>
        <w:jc w:val="both"/>
        <w:rPr>
          <w:rFonts w:ascii="Arial" w:hAnsi="Arial" w:cs="Arial"/>
          <w:b/>
          <w:i/>
          <w:color w:val="000000" w:themeColor="text1"/>
          <w:sz w:val="22"/>
          <w:szCs w:val="22"/>
        </w:rPr>
      </w:pPr>
    </w:p>
    <w:p w:rsidR="003E343F" w:rsidRPr="0061292D" w:rsidRDefault="005C2752"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Escenario 4</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Alerta de huracán sobre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b/>
          <w:i/>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toma todas las medidas preventivas establecidas para estos casos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Suspensión total de actividades</w:t>
      </w:r>
      <w:r w:rsidR="005C2752" w:rsidRPr="0061292D">
        <w:rPr>
          <w:rFonts w:ascii="Arial" w:hAnsi="Arial" w:cs="Arial"/>
          <w:color w:val="000000" w:themeColor="text1"/>
          <w:sz w:val="22"/>
          <w:szCs w:val="22"/>
        </w:rPr>
        <w:t>.</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Parqueo y protección de vehículos.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Protección de equipos y maquinarias.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Se protegen los cristales de las instalaciones y otras infraestructuras.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Anclaje y aseguramiento de equipos elevados.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Coordinar ayuda con las comunidades vecinas.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Preparar sistema de protección para ventanas y puertas.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Atar elementos móviles diversos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Poda de árboles.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Apagar circuitos eléctricos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Zonificación de la amenaza</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lastRenderedPageBreak/>
        <w:t>Llenar recipientes de aguas.</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Limpiar el área del proyecto de cualquier material móvil</w:t>
      </w:r>
    </w:p>
    <w:p w:rsidR="003E343F" w:rsidRPr="0061292D" w:rsidRDefault="003E343F" w:rsidP="00BA3294">
      <w:pPr>
        <w:numPr>
          <w:ilvl w:val="0"/>
          <w:numId w:val="12"/>
        </w:numPr>
        <w:tabs>
          <w:tab w:val="clear" w:pos="720"/>
          <w:tab w:val="num" w:pos="900"/>
        </w:tabs>
        <w:suppressAutoHyphens w:val="0"/>
        <w:spacing w:line="276" w:lineRule="auto"/>
        <w:ind w:left="900" w:hanging="540"/>
        <w:jc w:val="both"/>
        <w:rPr>
          <w:rFonts w:ascii="Arial" w:hAnsi="Arial" w:cs="Arial"/>
          <w:color w:val="000000" w:themeColor="text1"/>
          <w:sz w:val="22"/>
          <w:szCs w:val="22"/>
        </w:rPr>
      </w:pPr>
      <w:r w:rsidRPr="0061292D">
        <w:rPr>
          <w:rFonts w:ascii="Arial" w:hAnsi="Arial" w:cs="Arial"/>
          <w:color w:val="000000" w:themeColor="text1"/>
          <w:sz w:val="22"/>
          <w:szCs w:val="22"/>
        </w:rPr>
        <w:t>Mantener en condiciones óptimas desagües</w:t>
      </w:r>
    </w:p>
    <w:p w:rsidR="003E343F" w:rsidRPr="0061292D" w:rsidRDefault="003E343F" w:rsidP="004D3A8F">
      <w:pPr>
        <w:spacing w:line="276" w:lineRule="auto"/>
        <w:jc w:val="both"/>
        <w:rPr>
          <w:rFonts w:ascii="Arial" w:hAnsi="Arial" w:cs="Arial"/>
          <w:i/>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Materiales y equipos de emergencias.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Radio de baterías.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Linternas con bacterias.</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Contenedores de agua.</w:t>
      </w:r>
    </w:p>
    <w:p w:rsidR="003E343F" w:rsidRPr="0061292D" w:rsidRDefault="003E343F" w:rsidP="00BA3294">
      <w:pPr>
        <w:numPr>
          <w:ilvl w:val="0"/>
          <w:numId w:val="7"/>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Equipo primeros auxilios.</w:t>
      </w:r>
    </w:p>
    <w:p w:rsidR="003E343F" w:rsidRPr="0061292D" w:rsidRDefault="003E343F" w:rsidP="004D3A8F">
      <w:pPr>
        <w:spacing w:line="276" w:lineRule="auto"/>
        <w:ind w:left="360"/>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Acciones Después del Huracán.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Evaluación daños provocados.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 recursos humanos del proyecto procede a normalizar las actividades junto al personal de apoyo.</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Normalización de las actividades.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Inventarios de daños.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Inicio proceso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 inician los trámites de reclamos de seguros.</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Contacto con contratista y suplidores para el inicio del proceso de reconstrucción.</w:t>
      </w:r>
    </w:p>
    <w:p w:rsidR="003E343F" w:rsidRPr="0061292D" w:rsidRDefault="003E343F" w:rsidP="00BA3294">
      <w:pPr>
        <w:numPr>
          <w:ilvl w:val="0"/>
          <w:numId w:val="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Actualización plan de contingencias en base a las lecciones aprendidas del evento ocurrido. </w:t>
      </w:r>
    </w:p>
    <w:p w:rsidR="003E343F" w:rsidRPr="0061292D" w:rsidRDefault="003E343F" w:rsidP="004D3A8F">
      <w:pPr>
        <w:tabs>
          <w:tab w:val="right" w:pos="8460"/>
        </w:tabs>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 xml:space="preserve">Escenario 6. </w:t>
      </w:r>
    </w:p>
    <w:p w:rsidR="003E343F" w:rsidRPr="0061292D" w:rsidRDefault="003E343F" w:rsidP="004D3A8F">
      <w:pPr>
        <w:spacing w:line="276" w:lineRule="auto"/>
        <w:jc w:val="both"/>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Se Produce un Sismo en el Área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i/>
          <w:color w:val="000000" w:themeColor="text1"/>
          <w:sz w:val="22"/>
          <w:szCs w:val="22"/>
        </w:rPr>
      </w:pPr>
      <w:r w:rsidRPr="0061292D">
        <w:rPr>
          <w:rFonts w:ascii="Arial" w:hAnsi="Arial" w:cs="Arial"/>
          <w:b/>
          <w:i/>
          <w:color w:val="000000" w:themeColor="text1"/>
          <w:sz w:val="22"/>
          <w:szCs w:val="22"/>
        </w:rPr>
        <w:t>Respuesta: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Bajo techo.</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tiene oportunidad salir inmediatamente de</w:t>
      </w:r>
      <w:r w:rsidR="00970EB7" w:rsidRPr="0061292D">
        <w:rPr>
          <w:rFonts w:ascii="Arial" w:hAnsi="Arial" w:cs="Arial"/>
          <w:color w:val="000000" w:themeColor="text1"/>
          <w:sz w:val="22"/>
          <w:szCs w:val="22"/>
        </w:rPr>
        <w:t xml:space="preserve"> cualquier</w:t>
      </w:r>
      <w:r w:rsidR="00117D69"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edificación</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Alejarse de objeto que puedan deslizarse.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Si es posible colocarse debajo de un objeto resistente.</w:t>
      </w:r>
    </w:p>
    <w:p w:rsidR="003E343F" w:rsidRPr="0061292D" w:rsidRDefault="003E343F" w:rsidP="00BA3294">
      <w:pPr>
        <w:numPr>
          <w:ilvl w:val="0"/>
          <w:numId w:val="9"/>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Una vez terminado el sismo desalojar el inmueble.</w:t>
      </w:r>
    </w:p>
    <w:p w:rsidR="003E343F" w:rsidRPr="0061292D" w:rsidRDefault="003E343F" w:rsidP="004D3A8F">
      <w:pPr>
        <w:spacing w:line="276" w:lineRule="auto"/>
        <w:rPr>
          <w:rFonts w:ascii="Arial" w:hAnsi="Arial" w:cs="Arial"/>
          <w:b/>
          <w:color w:val="000000" w:themeColor="text1"/>
          <w:sz w:val="22"/>
          <w:szCs w:val="22"/>
        </w:rPr>
      </w:pPr>
    </w:p>
    <w:p w:rsidR="003E343F" w:rsidRPr="0061292D" w:rsidRDefault="003E343F" w:rsidP="004D3A8F">
      <w:pPr>
        <w:spacing w:line="276" w:lineRule="auto"/>
        <w:jc w:val="both"/>
        <w:rPr>
          <w:rFonts w:ascii="Arial" w:hAnsi="Arial" w:cs="Arial"/>
          <w:b/>
          <w:color w:val="000000" w:themeColor="text1"/>
          <w:sz w:val="22"/>
          <w:szCs w:val="22"/>
        </w:rPr>
      </w:pPr>
      <w:r w:rsidRPr="0061292D">
        <w:rPr>
          <w:rFonts w:ascii="Arial" w:hAnsi="Arial" w:cs="Arial"/>
          <w:b/>
          <w:color w:val="000000" w:themeColor="text1"/>
          <w:sz w:val="22"/>
          <w:szCs w:val="22"/>
        </w:rPr>
        <w:t>Después del Sismo.</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con el máximo cuidado los daños producidos.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Reportar caso de fugas de agua o gas inmediatamente</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Comprobar si hay peligro de incendios.</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Verificar si hay lesionados y prestar ayuda médica.</w:t>
      </w:r>
    </w:p>
    <w:p w:rsidR="003E343F" w:rsidRPr="0061292D" w:rsidRDefault="003E343F" w:rsidP="00BA3294">
      <w:pPr>
        <w:numPr>
          <w:ilvl w:val="0"/>
          <w:numId w:val="18"/>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Alejarse de las estructuras y edificios afectados </w:t>
      </w:r>
    </w:p>
    <w:p w:rsidR="003E343F" w:rsidRPr="0061292D" w:rsidRDefault="003E343F" w:rsidP="004D3A8F">
      <w:pPr>
        <w:spacing w:line="276" w:lineRule="auto"/>
        <w:ind w:left="795"/>
        <w:jc w:val="both"/>
        <w:rPr>
          <w:rFonts w:ascii="Arial" w:hAnsi="Arial" w:cs="Arial"/>
          <w:color w:val="000000" w:themeColor="text1"/>
          <w:sz w:val="22"/>
          <w:szCs w:val="22"/>
        </w:rPr>
      </w:pPr>
    </w:p>
    <w:p w:rsidR="004D3A8F" w:rsidRPr="0061292D" w:rsidRDefault="004D3A8F">
      <w:pPr>
        <w:suppressAutoHyphens w:val="0"/>
        <w:rPr>
          <w:rFonts w:ascii="Arial" w:hAnsi="Arial" w:cs="Arial"/>
          <w:b/>
          <w:bCs/>
          <w:color w:val="000000" w:themeColor="text1"/>
          <w:kern w:val="0"/>
          <w:sz w:val="22"/>
          <w:szCs w:val="22"/>
          <w:lang w:val="es-MX" w:eastAsia="es-ES"/>
        </w:rPr>
      </w:pPr>
      <w:bookmarkStart w:id="49" w:name="_Toc246402246"/>
      <w:r w:rsidRPr="0061292D">
        <w:rPr>
          <w:color w:val="000000" w:themeColor="text1"/>
          <w:sz w:val="22"/>
          <w:szCs w:val="22"/>
        </w:rPr>
        <w:br w:type="page"/>
      </w:r>
    </w:p>
    <w:p w:rsidR="003E343F" w:rsidRPr="0061292D" w:rsidRDefault="003E343F" w:rsidP="004D3A8F">
      <w:pPr>
        <w:pStyle w:val="aa2"/>
        <w:spacing w:line="276" w:lineRule="auto"/>
        <w:rPr>
          <w:color w:val="000000" w:themeColor="text1"/>
          <w:sz w:val="22"/>
          <w:szCs w:val="22"/>
        </w:rPr>
      </w:pPr>
      <w:r w:rsidRPr="0061292D">
        <w:rPr>
          <w:color w:val="000000" w:themeColor="text1"/>
          <w:sz w:val="22"/>
          <w:szCs w:val="22"/>
        </w:rPr>
        <w:lastRenderedPageBreak/>
        <w:t>Simulacros.</w:t>
      </w:r>
      <w:bookmarkEnd w:id="49"/>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subprograma de manejo de contingencias ejecutará un simulacro por año con el objetivo principal de comprobar la eficiencia del plan establecido, tratando de obtener los siguientes logros.</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Detectar errores u omisión tanto en el contenido del plan como en las actuaciones a realizar para su puesta en práctica.</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Habituar a los ocupantes a evacuar la edificación</w:t>
      </w:r>
    </w:p>
    <w:p w:rsidR="003E343F" w:rsidRPr="0061292D" w:rsidRDefault="003E343F" w:rsidP="00BA3294">
      <w:pPr>
        <w:numPr>
          <w:ilvl w:val="0"/>
          <w:numId w:val="10"/>
        </w:numPr>
        <w:tabs>
          <w:tab w:val="right" w:pos="8460"/>
        </w:tabs>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Prueba de idoneidad y suficiencia de equipos y medios de comunicación, alarma, señalización y luces de emergencia.</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Estimación de tiempo de evacuación y actuación ante cualquier tipo de emergencia en 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y áreas circundantes.</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Tiempo de intervención de los equipos propio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w:t>
      </w:r>
    </w:p>
    <w:p w:rsidR="003E343F" w:rsidRPr="0061292D" w:rsidRDefault="003E343F" w:rsidP="00BA3294">
      <w:pPr>
        <w:numPr>
          <w:ilvl w:val="0"/>
          <w:numId w:val="10"/>
        </w:numPr>
        <w:suppressAutoHyphens w:val="0"/>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Tiempo y efectividad de intervención de ayudas externa.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 Por esta razón el programa de simulacro será rotativo y participarán los empleados de la instalación junto a organismos locales y provinciales, responsables de respuesta ante eventos naturales y antrópicos, como la Defensa Civil, Cuerpo de Bomberos, Policía Nacional, de Tránsito, entre otras instituciones. Estas actividades estarán coordinadas por el comité de Contingencia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rPr>
        <w:t xml:space="preserv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La preparación de los simulacros será exhaustiva, sin dejar el menor requisito posible a la improvisación, previniendo todo, principalmente los problemas que la interrupción de la actividad aunque sea por espacio corto de tiempo, pueda ocasionar. Se dispondrá de personal especializado para cronometraje.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0" w:name="_Toc246402247"/>
      <w:r w:rsidRPr="0061292D">
        <w:rPr>
          <w:color w:val="000000" w:themeColor="text1"/>
          <w:sz w:val="22"/>
          <w:szCs w:val="22"/>
        </w:rPr>
        <w:t>Perspectivas Técnicas y Económicas para el Control de los Riesgos.</w:t>
      </w:r>
      <w:bookmarkEnd w:id="50"/>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 xml:space="preserve">Para el programa de manejo de riesgos la gerencia del </w:t>
      </w:r>
      <w:r w:rsidRPr="0061292D">
        <w:rPr>
          <w:rFonts w:ascii="Arial" w:eastAsia="Arial Unicode MS" w:hAnsi="Arial" w:cs="Arial"/>
          <w:color w:val="000000" w:themeColor="text1"/>
          <w:sz w:val="22"/>
          <w:szCs w:val="22"/>
        </w:rPr>
        <w:t>proyecto urbanístico</w:t>
      </w:r>
      <w:r w:rsidR="00117D69" w:rsidRPr="0061292D">
        <w:rPr>
          <w:rFonts w:ascii="Arial" w:eastAsia="Arial Unicode MS" w:hAnsi="Arial" w:cs="Arial"/>
          <w:color w:val="000000" w:themeColor="text1"/>
          <w:sz w:val="22"/>
          <w:szCs w:val="22"/>
        </w:rPr>
        <w:t xml:space="preserve"> </w:t>
      </w:r>
      <w:r w:rsidR="000E0D5D" w:rsidRPr="0061292D">
        <w:rPr>
          <w:rFonts w:ascii="Arial" w:hAnsi="Arial" w:cs="Arial"/>
          <w:color w:val="000000" w:themeColor="text1"/>
          <w:sz w:val="22"/>
          <w:szCs w:val="22"/>
          <w:lang w:val="es-ES_tradnl"/>
        </w:rPr>
        <w:t>“</w:t>
      </w:r>
      <w:r w:rsidR="00323500">
        <w:rPr>
          <w:rFonts w:ascii="Arial" w:hAnsi="Arial" w:cs="Arial"/>
          <w:color w:val="000000" w:themeColor="text1"/>
          <w:sz w:val="22"/>
          <w:szCs w:val="22"/>
          <w:lang w:val="es-ES_tradnl"/>
        </w:rPr>
        <w:t>RESIDENCIAL BOSQUES DE JARABACOA</w:t>
      </w:r>
      <w:r w:rsidR="000E0D5D" w:rsidRPr="0061292D">
        <w:rPr>
          <w:rFonts w:ascii="Arial" w:hAnsi="Arial" w:cs="Arial"/>
          <w:color w:val="000000" w:themeColor="text1"/>
          <w:sz w:val="22"/>
          <w:szCs w:val="22"/>
          <w:lang w:val="es-ES_tradnl"/>
        </w:rPr>
        <w:t>”</w:t>
      </w:r>
      <w:r w:rsidRPr="0061292D">
        <w:rPr>
          <w:rFonts w:ascii="Arial" w:hAnsi="Arial" w:cs="Arial"/>
          <w:color w:val="000000" w:themeColor="text1"/>
          <w:sz w:val="22"/>
          <w:szCs w:val="22"/>
          <w:lang w:val="es-ES_tradnl"/>
        </w:rPr>
        <w:t xml:space="preserve"> </w:t>
      </w:r>
      <w:r w:rsidRPr="0061292D">
        <w:rPr>
          <w:rFonts w:ascii="Arial" w:hAnsi="Arial" w:cs="Arial"/>
          <w:color w:val="000000" w:themeColor="text1"/>
          <w:sz w:val="22"/>
          <w:szCs w:val="22"/>
        </w:rPr>
        <w:t xml:space="preserve">asignara una suma inicial de </w:t>
      </w:r>
      <w:r w:rsidRPr="0061292D">
        <w:rPr>
          <w:rFonts w:ascii="Arial" w:hAnsi="Arial" w:cs="Arial"/>
          <w:b/>
          <w:color w:val="000000" w:themeColor="text1"/>
          <w:sz w:val="22"/>
          <w:szCs w:val="22"/>
        </w:rPr>
        <w:t>RD $</w:t>
      </w:r>
      <w:r w:rsidR="005C2752" w:rsidRPr="0061292D">
        <w:rPr>
          <w:rFonts w:ascii="Arial" w:hAnsi="Arial" w:cs="Arial"/>
          <w:b/>
          <w:color w:val="000000" w:themeColor="text1"/>
          <w:sz w:val="22"/>
          <w:szCs w:val="22"/>
        </w:rPr>
        <w:t>1</w:t>
      </w:r>
      <w:r w:rsidRPr="0061292D">
        <w:rPr>
          <w:rFonts w:ascii="Arial" w:hAnsi="Arial" w:cs="Arial"/>
          <w:b/>
          <w:color w:val="000000" w:themeColor="text1"/>
          <w:sz w:val="22"/>
          <w:szCs w:val="22"/>
        </w:rPr>
        <w:t>00,000.00</w:t>
      </w:r>
      <w:r w:rsidRPr="0061292D">
        <w:rPr>
          <w:rFonts w:ascii="Arial" w:hAnsi="Arial" w:cs="Arial"/>
          <w:color w:val="000000" w:themeColor="text1"/>
          <w:sz w:val="22"/>
          <w:szCs w:val="22"/>
        </w:rPr>
        <w:t xml:space="preserve"> para enfrentar las posibles contingencias. </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personal del proyecto y las brigadas recibirán entrenamiento mediante talleres internos y el simulacro programado para cada año.</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gerencia del proyecto dispondrá de equipos de intercomunicación entre empleados y entre la gerencia y las instituciones responsables de contingencia, tales como: la policía, centros de salud, bomberos, defensa civil, y entidades de rescate públicas y privadas; así mismo el personal recibirá entrenamientos en primeros auxilios y en actividades de respuesta rápida a contingencia.</w:t>
      </w:r>
    </w:p>
    <w:p w:rsidR="003E343F" w:rsidRPr="0061292D" w:rsidRDefault="003E343F" w:rsidP="004D3A8F">
      <w:pPr>
        <w:spacing w:line="276" w:lineRule="auto"/>
        <w:rPr>
          <w:rFonts w:ascii="Arial" w:hAnsi="Arial" w:cs="Arial"/>
          <w:color w:val="000000" w:themeColor="text1"/>
          <w:sz w:val="22"/>
          <w:szCs w:val="22"/>
        </w:rPr>
      </w:pPr>
    </w:p>
    <w:p w:rsidR="00B51623" w:rsidRPr="0061292D" w:rsidRDefault="00B51623" w:rsidP="004D3A8F">
      <w:pPr>
        <w:spacing w:line="276" w:lineRule="auto"/>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1" w:name="_Toc246402248"/>
      <w:r w:rsidRPr="0061292D">
        <w:rPr>
          <w:color w:val="000000" w:themeColor="text1"/>
          <w:sz w:val="22"/>
          <w:szCs w:val="22"/>
        </w:rPr>
        <w:t>Medidas de Seguridad, Protección e Higiene en la Fase de Construcción.</w:t>
      </w:r>
      <w:bookmarkEnd w:id="51"/>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El uso de botas, chalecos de visibilidad, cascos, guantes y fajas será exigido a los operarios de los equipos y obrero de la construcción.</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Señalización, mantenimiento de los equipos entrenamiento previo a los operadores de maquinarias de construcción y capacitación para enfrentar las emergencias al personal. Así como el uso de zafacones y baño de emergencia.</w:t>
      </w:r>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pStyle w:val="aa2"/>
        <w:spacing w:line="276" w:lineRule="auto"/>
        <w:rPr>
          <w:color w:val="000000" w:themeColor="text1"/>
          <w:sz w:val="22"/>
          <w:szCs w:val="22"/>
        </w:rPr>
      </w:pPr>
      <w:bookmarkStart w:id="52" w:name="_Toc246402249"/>
      <w:r w:rsidRPr="0061292D">
        <w:rPr>
          <w:color w:val="000000" w:themeColor="text1"/>
          <w:sz w:val="22"/>
          <w:szCs w:val="22"/>
        </w:rPr>
        <w:t xml:space="preserve">Medidas de Seguridad en la Fase de Operación del </w:t>
      </w:r>
      <w:r w:rsidRPr="0061292D">
        <w:rPr>
          <w:rFonts w:eastAsia="Arial Unicode MS"/>
          <w:color w:val="000000" w:themeColor="text1"/>
          <w:sz w:val="22"/>
          <w:szCs w:val="22"/>
          <w:lang w:val="es-DO"/>
        </w:rPr>
        <w:t>proyecto urbanístico</w:t>
      </w:r>
      <w:r w:rsidR="00117D69" w:rsidRPr="0061292D">
        <w:rPr>
          <w:rFonts w:eastAsia="Arial Unicode MS"/>
          <w:color w:val="000000" w:themeColor="text1"/>
          <w:sz w:val="22"/>
          <w:szCs w:val="22"/>
          <w:lang w:val="es-DO"/>
        </w:rPr>
        <w:t xml:space="preserve"> </w:t>
      </w:r>
      <w:r w:rsidR="000E0D5D" w:rsidRPr="0061292D">
        <w:rPr>
          <w:color w:val="000000" w:themeColor="text1"/>
          <w:sz w:val="22"/>
          <w:szCs w:val="22"/>
          <w:lang w:val="es-ES_tradnl"/>
        </w:rPr>
        <w:t>“</w:t>
      </w:r>
      <w:r w:rsidR="00323500">
        <w:rPr>
          <w:color w:val="000000" w:themeColor="text1"/>
          <w:sz w:val="22"/>
          <w:szCs w:val="22"/>
          <w:lang w:val="es-ES_tradnl"/>
        </w:rPr>
        <w:t>RESIDENCIAL BOSQUES DE JARABACOA</w:t>
      </w:r>
      <w:r w:rsidR="000E0D5D" w:rsidRPr="0061292D">
        <w:rPr>
          <w:color w:val="000000" w:themeColor="text1"/>
          <w:sz w:val="22"/>
          <w:szCs w:val="22"/>
          <w:lang w:val="es-ES_tradnl"/>
        </w:rPr>
        <w:t>”</w:t>
      </w:r>
      <w:r w:rsidRPr="0061292D">
        <w:rPr>
          <w:color w:val="000000" w:themeColor="text1"/>
          <w:sz w:val="22"/>
          <w:szCs w:val="22"/>
        </w:rPr>
        <w:t>.</w:t>
      </w:r>
      <w:bookmarkEnd w:id="52"/>
    </w:p>
    <w:p w:rsidR="003E343F" w:rsidRPr="0061292D" w:rsidRDefault="003E343F" w:rsidP="004D3A8F">
      <w:pPr>
        <w:spacing w:line="276" w:lineRule="auto"/>
        <w:jc w:val="both"/>
        <w:rPr>
          <w:rFonts w:ascii="Arial" w:hAnsi="Arial" w:cs="Arial"/>
          <w:color w:val="000000" w:themeColor="text1"/>
          <w:sz w:val="22"/>
          <w:szCs w:val="22"/>
        </w:rPr>
      </w:pPr>
    </w:p>
    <w:p w:rsidR="003E343F" w:rsidRPr="0061292D" w:rsidRDefault="003E343F" w:rsidP="004D3A8F">
      <w:pPr>
        <w:spacing w:line="276" w:lineRule="auto"/>
        <w:jc w:val="both"/>
        <w:rPr>
          <w:rFonts w:ascii="Arial" w:hAnsi="Arial" w:cs="Arial"/>
          <w:color w:val="000000" w:themeColor="text1"/>
          <w:sz w:val="22"/>
          <w:szCs w:val="22"/>
        </w:rPr>
      </w:pPr>
      <w:r w:rsidRPr="0061292D">
        <w:rPr>
          <w:rFonts w:ascii="Arial" w:hAnsi="Arial" w:cs="Arial"/>
          <w:color w:val="000000" w:themeColor="text1"/>
          <w:sz w:val="22"/>
          <w:szCs w:val="22"/>
        </w:rPr>
        <w:t>La ejecución de los programas de mantenimiento, rotulación, letreros de advertencia, folletos educativos, cercado perimetral, colocación de equipos contra incendios, uso de equipos de seguridad para operarios, colocación de teléfonos en lugares visibles y equipos de primeros auxilios, son entre otras las medidas de seguridad, protección e higiene en la instalación.</w:t>
      </w:r>
    </w:p>
    <w:p w:rsidR="003E343F" w:rsidRPr="0061292D" w:rsidRDefault="003E343F" w:rsidP="004D3A8F">
      <w:pPr>
        <w:spacing w:line="276" w:lineRule="auto"/>
        <w:jc w:val="both"/>
        <w:rPr>
          <w:rFonts w:ascii="Arial" w:hAnsi="Arial" w:cs="Arial"/>
          <w:color w:val="000000" w:themeColor="text1"/>
          <w:sz w:val="22"/>
          <w:szCs w:val="22"/>
        </w:rPr>
      </w:pPr>
    </w:p>
    <w:p w:rsidR="00B51623" w:rsidRPr="0061292D" w:rsidRDefault="00B51623" w:rsidP="004D3A8F">
      <w:pPr>
        <w:pStyle w:val="aa2"/>
        <w:spacing w:line="276" w:lineRule="auto"/>
        <w:rPr>
          <w:color w:val="000000" w:themeColor="text1"/>
          <w:sz w:val="22"/>
        </w:rPr>
      </w:pPr>
      <w:bookmarkStart w:id="53" w:name="_Toc246402250"/>
    </w:p>
    <w:p w:rsidR="003E343F" w:rsidRPr="0061292D" w:rsidRDefault="003E343F" w:rsidP="004D3A8F">
      <w:pPr>
        <w:pStyle w:val="aa2"/>
        <w:spacing w:line="276" w:lineRule="auto"/>
        <w:rPr>
          <w:color w:val="000000" w:themeColor="text1"/>
          <w:sz w:val="22"/>
        </w:rPr>
      </w:pPr>
      <w:r w:rsidRPr="0061292D">
        <w:rPr>
          <w:color w:val="000000" w:themeColor="text1"/>
          <w:sz w:val="22"/>
        </w:rPr>
        <w:t>Medidas y Equipos de Seguridad para la Protección de los Empleados y Seguimiento Médico para Empleados y Población de los Alrededores.</w:t>
      </w:r>
      <w:bookmarkEnd w:id="53"/>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 xml:space="preserve">La gerencia del </w:t>
      </w:r>
      <w:r w:rsidRPr="0061292D">
        <w:rPr>
          <w:rFonts w:ascii="Arial" w:eastAsia="Arial Unicode MS" w:hAnsi="Arial" w:cs="Arial"/>
          <w:color w:val="000000" w:themeColor="text1"/>
          <w:sz w:val="22"/>
        </w:rPr>
        <w:t>proyecto urbanístico</w:t>
      </w:r>
      <w:r w:rsidR="00117D69" w:rsidRPr="0061292D">
        <w:rPr>
          <w:rFonts w:ascii="Arial" w:eastAsia="Arial Unicode MS" w:hAnsi="Arial" w:cs="Arial"/>
          <w:color w:val="000000" w:themeColor="text1"/>
          <w:sz w:val="22"/>
        </w:rPr>
        <w:t xml:space="preserve"> </w:t>
      </w:r>
      <w:r w:rsidR="000E0D5D" w:rsidRPr="0061292D">
        <w:rPr>
          <w:rFonts w:ascii="Arial" w:hAnsi="Arial" w:cs="Arial"/>
          <w:color w:val="000000" w:themeColor="text1"/>
          <w:sz w:val="22"/>
          <w:lang w:val="es-ES_tradnl"/>
        </w:rPr>
        <w:t>“</w:t>
      </w:r>
      <w:r w:rsidR="00323500">
        <w:rPr>
          <w:rFonts w:ascii="Arial" w:hAnsi="Arial" w:cs="Arial"/>
          <w:color w:val="000000" w:themeColor="text1"/>
          <w:sz w:val="22"/>
          <w:lang w:val="es-ES_tradnl"/>
        </w:rPr>
        <w:t>RESIDENCIAL BOSQUES DE JARABACOA</w:t>
      </w:r>
      <w:r w:rsidR="000E0D5D" w:rsidRPr="0061292D">
        <w:rPr>
          <w:rFonts w:ascii="Arial" w:hAnsi="Arial" w:cs="Arial"/>
          <w:color w:val="000000" w:themeColor="text1"/>
          <w:sz w:val="22"/>
          <w:lang w:val="es-ES_tradnl"/>
        </w:rPr>
        <w:t>”</w:t>
      </w:r>
      <w:r w:rsidR="00D14854" w:rsidRPr="0061292D">
        <w:rPr>
          <w:rFonts w:ascii="Arial" w:hAnsi="Arial" w:cs="Arial"/>
          <w:color w:val="000000" w:themeColor="text1"/>
          <w:sz w:val="22"/>
          <w:lang w:val="es-ES_tradnl"/>
        </w:rPr>
        <w:t xml:space="preserve"> </w:t>
      </w:r>
      <w:r w:rsidRPr="0061292D">
        <w:rPr>
          <w:rFonts w:ascii="Arial" w:hAnsi="Arial" w:cs="Arial"/>
          <w:color w:val="000000" w:themeColor="text1"/>
          <w:sz w:val="22"/>
          <w:lang w:val="es-ES_tradnl"/>
        </w:rPr>
        <w:t xml:space="preserve">cooperara </w:t>
      </w:r>
      <w:r w:rsidRPr="0061292D">
        <w:rPr>
          <w:rFonts w:ascii="Arial" w:hAnsi="Arial" w:cs="Arial"/>
          <w:color w:val="000000" w:themeColor="text1"/>
          <w:sz w:val="22"/>
        </w:rPr>
        <w:t xml:space="preserve">en la rotulación de las vías en las proximidades del </w:t>
      </w:r>
      <w:r w:rsidRPr="0061292D">
        <w:rPr>
          <w:rFonts w:ascii="Arial" w:eastAsia="Arial Unicode MS" w:hAnsi="Arial" w:cs="Arial"/>
          <w:color w:val="000000" w:themeColor="text1"/>
          <w:sz w:val="22"/>
        </w:rPr>
        <w:t xml:space="preserve">proyecto </w:t>
      </w:r>
      <w:r w:rsidR="00323500">
        <w:rPr>
          <w:rFonts w:ascii="Arial" w:hAnsi="Arial" w:cs="Arial"/>
          <w:b/>
          <w:color w:val="000000" w:themeColor="text1"/>
          <w:sz w:val="22"/>
          <w:lang w:val="es-ES_tradnl"/>
        </w:rPr>
        <w:t>RESIDENCIAL BOSQUES DE JARABACOA</w:t>
      </w:r>
      <w:r w:rsidRPr="0061292D">
        <w:rPr>
          <w:rFonts w:ascii="Arial" w:hAnsi="Arial" w:cs="Arial"/>
          <w:color w:val="000000" w:themeColor="text1"/>
          <w:sz w:val="22"/>
        </w:rPr>
        <w:t xml:space="preserve">, con la finalidad de evitar accidentes. </w: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r w:rsidRPr="0061292D">
        <w:rPr>
          <w:rFonts w:ascii="Arial" w:hAnsi="Arial" w:cs="Arial"/>
          <w:color w:val="000000" w:themeColor="text1"/>
          <w:sz w:val="22"/>
        </w:rPr>
        <w:t>Todo el personal del</w:t>
      </w:r>
      <w:r w:rsidR="00D14854" w:rsidRPr="0061292D">
        <w:rPr>
          <w:rFonts w:ascii="Arial" w:hAnsi="Arial" w:cs="Arial"/>
          <w:color w:val="000000" w:themeColor="text1"/>
          <w:sz w:val="22"/>
        </w:rPr>
        <w:t xml:space="preserve"> </w:t>
      </w:r>
      <w:r w:rsidRPr="0061292D">
        <w:rPr>
          <w:rFonts w:ascii="Arial" w:hAnsi="Arial" w:cs="Arial"/>
          <w:color w:val="000000" w:themeColor="text1"/>
          <w:sz w:val="22"/>
        </w:rPr>
        <w:t xml:space="preserve">proyecto será incorporado al sistema de seguridad social a través de SENASA, los empleados deberán presentar semestralmente los resultados de exámenes básicos de salud. </w:t>
      </w:r>
    </w:p>
    <w:p w:rsidR="00CE5DB1" w:rsidRPr="0061292D" w:rsidRDefault="00CE5DB1" w:rsidP="004D3A8F">
      <w:pPr>
        <w:suppressAutoHyphens w:val="0"/>
        <w:spacing w:line="276" w:lineRule="auto"/>
        <w:rPr>
          <w:rFonts w:ascii="Arial" w:eastAsia="Calibri" w:hAnsi="Arial" w:cs="Arial"/>
          <w:b/>
          <w:bCs/>
          <w:color w:val="000000" w:themeColor="text1"/>
          <w:kern w:val="0"/>
          <w:sz w:val="22"/>
          <w:lang w:eastAsia="en-US"/>
        </w:rPr>
      </w:pPr>
    </w:p>
    <w:p w:rsidR="004D3A8F" w:rsidRPr="0061292D" w:rsidRDefault="003E343F" w:rsidP="004D3A8F">
      <w:pPr>
        <w:pStyle w:val="Epgrafe"/>
        <w:spacing w:line="276" w:lineRule="auto"/>
        <w:jc w:val="center"/>
        <w:rPr>
          <w:rFonts w:ascii="Arial" w:hAnsi="Arial"/>
          <w:color w:val="000000" w:themeColor="text1"/>
          <w:sz w:val="22"/>
          <w:szCs w:val="24"/>
        </w:rPr>
      </w:pPr>
      <w:r w:rsidRPr="0061292D">
        <w:rPr>
          <w:rFonts w:ascii="Arial" w:hAnsi="Arial"/>
          <w:color w:val="000000" w:themeColor="text1"/>
          <w:sz w:val="22"/>
          <w:szCs w:val="24"/>
        </w:rPr>
        <w:t>Organigrama comité de contingencia</w:t>
      </w:r>
    </w:p>
    <w:p w:rsidR="003E343F" w:rsidRPr="0061292D" w:rsidRDefault="003F32A2" w:rsidP="004D3A8F">
      <w:pPr>
        <w:pStyle w:val="Epgrafe"/>
        <w:spacing w:line="276" w:lineRule="auto"/>
        <w:jc w:val="center"/>
        <w:rPr>
          <w:rFonts w:ascii="Arial" w:hAnsi="Arial"/>
          <w:color w:val="000000" w:themeColor="text1"/>
          <w:sz w:val="22"/>
        </w:rPr>
      </w:pPr>
      <w:r>
        <w:rPr>
          <w:rFonts w:ascii="Arial" w:hAnsi="Arial"/>
          <w:b w:val="0"/>
          <w:noProof/>
          <w:color w:val="000000" w:themeColor="text1"/>
          <w:sz w:val="22"/>
          <w:lang w:val="es-ES" w:eastAsia="es-ES"/>
        </w:rPr>
        <w:pict>
          <v:group id="Group 40" o:spid="_x0000_s1132" style="position:absolute;left:0;text-align:left;margin-left:6.9pt;margin-top:15.45pt;width:410.5pt;height:154.1pt;z-index:251668480" coordorigin="1578,11039" coordsize="8210,2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">
            <v:shapetype id="_x0000_t32" coordsize="21600,21600" o:spt="32" o:oned="t" path="m,l21600,21600e" filled="f">
              <v:path arrowok="t" fillok="f" o:connecttype="none"/>
              <o:lock v:ext="edit" shapetype="t"/>
            </v:shapetype>
            <v:shape id="AutoShape 41" o:spid="_x0000_s1133" type="#_x0000_t32" style="position:absolute;left:5576;top:11462;width:0;height:14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LjmMQAAADbAAAADwAAAGRycy9kb3ducmV2LnhtbESPT2sCMRTE74LfITzBi9SsgkW2RlkL&#10;ghY8+O/+unndBDcv203U7bdvCgWPw8z8hlmsOleLO7XBelYwGWcgiEuvLVcKzqfNyxxEiMgaa8+k&#10;4IcCrJb93gJz7R98oPsxViJBOOSowMTY5FKG0pDDMPYNcfK+fOswJtlWUrf4SHBXy2mWvUqHltOC&#10;wYbeDZXX480p2O8m6+LT2N3H4dvuZ5uivlWji1LDQVe8gYjUxWf4v73VCqYz+PuSfoBc/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uOYxAAAANsAAAAPAAAAAAAAAAAA&#10;AAAAAKECAABkcnMvZG93bnJldi54bWxQSwUGAAAAAAQABAD5AAAAkgMAAAAA&#10;"/>
            <v:roundrect id="AutoShape 42" o:spid="_x0000_s1134" style="position:absolute;left:4354;top:11039;width:2463;height:423;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7NMQA&#10;AADbAAAADwAAAGRycy9kb3ducmV2LnhtbESPQWvCQBCF74X+h2UKvZS6qaCU1FVKi1jwIGp7H7LT&#10;JDQ7m2bHGP31zkHwNsN78943s8UQGtNTl+rIDl5GGRjiIvqaSwff++XzK5gkyB6byOTgRAkW8/u7&#10;GeY+HnlL/U5KoyGccnRQibS5tamoKGAaxZZYtd/YBRRdu9L6Do8aHho7zrKpDVizNlTY0kdFxd/u&#10;EBysP3/+J6eBZHqm82o7kV6e1hvnHh+G9zcwQoPczNfrL6/4Sq+/6AB2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zOzTEAAAA2wAAAA8AAAAAAAAAAAAAAAAAmAIAAGRycy9k&#10;b3ducmV2LnhtbFBLBQYAAAAABAAEAPUAAACJAwAAAAA=&#10;" fillcolor="#c2d69b" strokecolor="#76923c">
              <v:textbox style="mso-next-textbox:#AutoShape 42">
                <w:txbxContent>
                  <w:p w:rsidR="003F32A2" w:rsidRPr="00CE5DB1" w:rsidRDefault="003F32A2" w:rsidP="003E343F">
                    <w:pPr>
                      <w:jc w:val="center"/>
                      <w:rPr>
                        <w:rFonts w:ascii="Calibri" w:hAnsi="Calibri"/>
                        <w:b/>
                        <w:color w:val="404040"/>
                        <w:sz w:val="22"/>
                        <w:szCs w:val="22"/>
                      </w:rPr>
                    </w:pPr>
                    <w:r w:rsidRPr="00CE5DB1">
                      <w:rPr>
                        <w:rFonts w:ascii="Calibri" w:hAnsi="Calibri"/>
                        <w:b/>
                        <w:color w:val="404040"/>
                        <w:sz w:val="22"/>
                        <w:szCs w:val="22"/>
                      </w:rPr>
                      <w:t>Gerente Del proyecto</w:t>
                    </w:r>
                  </w:p>
                </w:txbxContent>
              </v:textbox>
            </v:roundrect>
            <v:roundrect id="AutoShape 43" o:spid="_x0000_s1135" style="position:absolute;left:4354;top:11885;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n9j8EA&#10;AADbAAAADwAAAGRycy9kb3ducmV2LnhtbERPTWvCQBC9F/wPywi9FN0oKCW6CWKRFjwUrd6H7JgE&#10;s7Npdhqjv757KPT4eN/rfHCN6qkLtWcDs2kCirjwtubSwOlrN3kFFQTZYuOZDNwpQJ6NntaYWn/j&#10;A/VHKVUM4ZCigUqkTbUORUUOw9S3xJG7+M6hRNiV2nZ4i+Gu0fMkWWqHNceGClvaVlRcjz/OwP7t&#10;/L24DyTLBz3eDwvp5WX/aczzeNisQAkN8i/+c39YA/M4Nn6JP0Bn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p/Y/BAAAA2wAAAA8AAAAAAAAAAAAAAAAAmAIAAGRycy9kb3du&#10;cmV2LnhtbFBLBQYAAAAABAAEAPUAAACGAwAAAAA=&#10;" fillcolor="#c2d69b" strokecolor="#76923c">
              <v:textbox style="mso-next-textbox:#AutoShape 43">
                <w:txbxContent>
                  <w:p w:rsidR="003F32A2" w:rsidRPr="00CE5DB1" w:rsidRDefault="003F32A2" w:rsidP="003E343F">
                    <w:pPr>
                      <w:jc w:val="center"/>
                      <w:rPr>
                        <w:rFonts w:ascii="Calibri" w:hAnsi="Calibri"/>
                        <w:b/>
                        <w:color w:val="404040"/>
                        <w:sz w:val="22"/>
                        <w:szCs w:val="22"/>
                      </w:rPr>
                    </w:pPr>
                    <w:r w:rsidRPr="00CE5DB1">
                      <w:rPr>
                        <w:rFonts w:ascii="Calibri" w:hAnsi="Calibri"/>
                        <w:b/>
                        <w:color w:val="404040"/>
                        <w:sz w:val="22"/>
                        <w:szCs w:val="22"/>
                      </w:rPr>
                      <w:t>Comité de Contingencia</w:t>
                    </w:r>
                  </w:p>
                </w:txbxContent>
              </v:textbox>
            </v:roundrect>
            <v:shape id="AutoShape 44" o:spid="_x0000_s1136" type="#_x0000_t32" style="position:absolute;left:4041;top:13185;width:3284;height:0;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45" o:spid="_x0000_s1137" style="position:absolute;left:1578;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rCz8QA&#10;AADbAAAADwAAAGRycy9kb3ducmV2LnhtbESPX2vCQBDE34V+h2MLvohetCgSPaW0lBZ8EP+9L7k1&#10;Ceb20tw2Rj99Tyj0cZiZ3zDLdecq1VITSs8GxqMEFHHmbcm5gePhYzgHFQTZYuWZDNwowHr11Fti&#10;av2Vd9TuJVcRwiFFA4VInWodsoIchpGviaN39o1DibLJtW3wGuGu0pMkmWmHJceFAmt6Kyi77H+c&#10;gc376Xt660hmd7p/7qbSymCzNab/3L0uQAl18h/+a39ZAy9jeHyJP0C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ws/EAAAA2wAAAA8AAAAAAAAAAAAAAAAAmAIAAGRycy9k&#10;b3ducmV2LnhtbFBLBQYAAAAABAAEAPUAAACJAwAAAAA=&#10;" fillcolor="#c2d69b" strokecolor="#76923c">
              <v:textbox style="mso-next-textbox:#AutoShape 45">
                <w:txbxContent>
                  <w:p w:rsidR="003F32A2" w:rsidRPr="00CE5DB1" w:rsidRDefault="003F32A2" w:rsidP="003E343F">
                    <w:pPr>
                      <w:jc w:val="center"/>
                      <w:rPr>
                        <w:rFonts w:ascii="Calibri" w:hAnsi="Calibri"/>
                        <w:b/>
                        <w:color w:val="404040"/>
                        <w:sz w:val="22"/>
                        <w:szCs w:val="22"/>
                      </w:rPr>
                    </w:pPr>
                    <w:r w:rsidRPr="00CE5DB1">
                      <w:rPr>
                        <w:rFonts w:ascii="Calibri" w:hAnsi="Calibri"/>
                        <w:b/>
                        <w:color w:val="404040"/>
                        <w:sz w:val="22"/>
                        <w:szCs w:val="22"/>
                      </w:rPr>
                      <w:t>Brigada contra Incendios</w:t>
                    </w:r>
                  </w:p>
                </w:txbxContent>
              </v:textbox>
            </v:roundrect>
            <v:roundrect id="AutoShape 46" o:spid="_x0000_s1138" style="position:absolute;left:4452;top:12870;width:2463;height:705;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0A2MEA&#10;AADbAAAADwAAAGRycy9kb3ducmV2LnhtbERPTWvCQBC9C/6HZYReRDcVlBJdRZTSggfRtvchOybB&#10;7GzMTmP017uFgrd5vM9ZrDpXqZaaUHo28DpOQBFn3pacG/j+eh+9gQqCbLHyTAZuFGC17PcWmFp/&#10;5QO1R8lVDOGQooFCpE61DllBDsPY18SRO/nGoUTY5No2eI3hrtKTJJlphyXHhgJr2hSUnY+/zsBu&#10;+3OZ3jqS2Z3uH4eptDLc7Y15GXTrOSihTp7if/enjfMn8PdLPEA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tANjBAAAA2wAAAA8AAAAAAAAAAAAAAAAAmAIAAGRycy9kb3du&#10;cmV2LnhtbFBLBQYAAAAABAAEAPUAAACGAwAAAAA=&#10;" fillcolor="#c2d69b" strokecolor="#76923c">
              <v:textbox style="mso-next-textbox:#AutoShape 46">
                <w:txbxContent>
                  <w:p w:rsidR="003F32A2" w:rsidRPr="00CE5DB1" w:rsidRDefault="003F32A2" w:rsidP="003E343F">
                    <w:pPr>
                      <w:jc w:val="center"/>
                      <w:rPr>
                        <w:rFonts w:ascii="Calibri" w:hAnsi="Calibri"/>
                        <w:b/>
                        <w:color w:val="404040"/>
                        <w:sz w:val="22"/>
                        <w:szCs w:val="22"/>
                      </w:rPr>
                    </w:pPr>
                    <w:r w:rsidRPr="00CE5DB1">
                      <w:rPr>
                        <w:rFonts w:ascii="Calibri" w:hAnsi="Calibri"/>
                        <w:b/>
                        <w:color w:val="404040"/>
                        <w:sz w:val="22"/>
                        <w:szCs w:val="22"/>
                      </w:rPr>
                      <w:t>Brigada de Primeros Auxilios</w:t>
                    </w:r>
                  </w:p>
                </w:txbxContent>
              </v:textbox>
            </v:roundrect>
            <v:roundrect id="AutoShape 47" o:spid="_x0000_s1139" style="position:absolute;left:7325;top:12870;width:2463;height:561;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GlQ8EA&#10;AADbAAAADwAAAGRycy9kb3ducmV2LnhtbERPS2vCQBC+F/oflil4KbqpRZHoKsVSWvAgvu5DdkxC&#10;s7MxO43RX98VBG/z8T1ntuhcpVpqQunZwNsgAUWceVtybmC/++pPQAVBtlh5JgMXCrCYPz/NMLX+&#10;zBtqt5KrGMIhRQOFSJ1qHbKCHIaBr4kjd/SNQ4mwybVt8BzDXaWHSTLWDkuODQXWtCwo+93+OQOr&#10;z8NpdOlIxle6fm9G0srram1M76X7mIIS6uQhvrt/bJz/Drdf4gF6/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hpUPBAAAA2wAAAA8AAAAAAAAAAAAAAAAAmAIAAGRycy9kb3du&#10;cmV2LnhtbFBLBQYAAAAABAAEAPUAAACGAwAAAAA=&#10;" fillcolor="#c2d69b" strokecolor="#76923c">
              <v:textbox style="mso-next-textbox:#AutoShape 47">
                <w:txbxContent>
                  <w:p w:rsidR="003F32A2" w:rsidRPr="00CE5DB1" w:rsidRDefault="003F32A2" w:rsidP="003E343F">
                    <w:pPr>
                      <w:jc w:val="center"/>
                      <w:rPr>
                        <w:rFonts w:ascii="Calibri" w:hAnsi="Calibri"/>
                        <w:b/>
                        <w:color w:val="404040"/>
                        <w:sz w:val="22"/>
                        <w:szCs w:val="22"/>
                      </w:rPr>
                    </w:pPr>
                    <w:r w:rsidRPr="00CE5DB1">
                      <w:rPr>
                        <w:rFonts w:ascii="Calibri" w:hAnsi="Calibri"/>
                        <w:b/>
                        <w:color w:val="404040"/>
                        <w:sz w:val="22"/>
                        <w:szCs w:val="22"/>
                      </w:rPr>
                      <w:t>Brigada de Evacuación</w:t>
                    </w:r>
                  </w:p>
                  <w:p w:rsidR="003F32A2" w:rsidRPr="00CE5DB1" w:rsidRDefault="003F32A2" w:rsidP="003E343F">
                    <w:pPr>
                      <w:rPr>
                        <w:b/>
                        <w:sz w:val="22"/>
                        <w:szCs w:val="22"/>
                      </w:rPr>
                    </w:pPr>
                  </w:p>
                </w:txbxContent>
              </v:textbox>
            </v:roundrect>
          </v:group>
        </w:pict>
      </w: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tabs>
          <w:tab w:val="left" w:pos="3980"/>
        </w:tabs>
        <w:spacing w:line="276" w:lineRule="auto"/>
        <w:jc w:val="both"/>
        <w:rPr>
          <w:rFonts w:ascii="Arial" w:hAnsi="Arial" w:cs="Arial"/>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autoSpaceDE w:val="0"/>
        <w:autoSpaceDN w:val="0"/>
        <w:adjustRightInd w:val="0"/>
        <w:spacing w:line="276" w:lineRule="auto"/>
        <w:jc w:val="center"/>
        <w:rPr>
          <w:rFonts w:ascii="Arial" w:hAnsi="Arial" w:cs="Arial"/>
          <w:b/>
          <w:color w:val="000000" w:themeColor="text1"/>
          <w:sz w:val="22"/>
        </w:rPr>
      </w:pPr>
    </w:p>
    <w:p w:rsidR="003E343F" w:rsidRPr="0061292D" w:rsidRDefault="003E343F" w:rsidP="004D3A8F">
      <w:pPr>
        <w:pStyle w:val="aa2"/>
        <w:spacing w:line="276" w:lineRule="auto"/>
        <w:rPr>
          <w:color w:val="000000" w:themeColor="text1"/>
          <w:sz w:val="22"/>
        </w:rPr>
      </w:pPr>
      <w:bookmarkStart w:id="54" w:name="_Toc246402251"/>
    </w:p>
    <w:bookmarkEnd w:id="54"/>
    <w:p w:rsidR="00680231" w:rsidRPr="0061292D" w:rsidRDefault="00680231" w:rsidP="004D3A8F">
      <w:pPr>
        <w:suppressAutoHyphens w:val="0"/>
        <w:spacing w:line="276" w:lineRule="auto"/>
        <w:rPr>
          <w:rFonts w:ascii="Arial" w:hAnsi="Arial" w:cs="Arial"/>
          <w:b/>
          <w:color w:val="000000" w:themeColor="text1"/>
          <w:sz w:val="22"/>
        </w:rPr>
      </w:pPr>
      <w:r w:rsidRPr="0061292D">
        <w:rPr>
          <w:rFonts w:ascii="Arial" w:hAnsi="Arial" w:cs="Arial"/>
          <w:b/>
          <w:color w:val="000000" w:themeColor="text1"/>
          <w:sz w:val="22"/>
        </w:rPr>
        <w:br w:type="page"/>
      </w:r>
    </w:p>
    <w:p w:rsidR="00680231" w:rsidRPr="0061292D" w:rsidRDefault="00680231" w:rsidP="004D3A8F">
      <w:pPr>
        <w:spacing w:line="276" w:lineRule="auto"/>
        <w:rPr>
          <w:rFonts w:ascii="Arial" w:hAnsi="Arial" w:cs="Arial"/>
          <w:b/>
          <w:color w:val="000000" w:themeColor="text1"/>
          <w:sz w:val="22"/>
        </w:rPr>
      </w:pPr>
    </w:p>
    <w:p w:rsidR="003E343F" w:rsidRPr="0061292D" w:rsidRDefault="003E343F" w:rsidP="004D3A8F">
      <w:pPr>
        <w:spacing w:line="276" w:lineRule="auto"/>
        <w:rPr>
          <w:rFonts w:ascii="Arial" w:hAnsi="Arial" w:cs="Arial"/>
          <w:b/>
          <w:color w:val="000000" w:themeColor="text1"/>
          <w:sz w:val="22"/>
        </w:rPr>
      </w:pPr>
      <w:proofErr w:type="spellStart"/>
      <w:r w:rsidRPr="0061292D">
        <w:rPr>
          <w:rFonts w:ascii="Arial" w:hAnsi="Arial" w:cs="Arial"/>
          <w:b/>
          <w:color w:val="000000" w:themeColor="text1"/>
          <w:sz w:val="22"/>
        </w:rPr>
        <w:t>Flujogramana</w:t>
      </w:r>
      <w:proofErr w:type="spellEnd"/>
      <w:r w:rsidRPr="0061292D">
        <w:rPr>
          <w:rFonts w:ascii="Arial" w:hAnsi="Arial" w:cs="Arial"/>
          <w:b/>
          <w:color w:val="000000" w:themeColor="text1"/>
          <w:sz w:val="22"/>
        </w:rPr>
        <w:t xml:space="preserve"> del plan de contingencias</w:t>
      </w: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jc w:val="center"/>
        <w:rPr>
          <w:rFonts w:ascii="Arial" w:hAnsi="Arial" w:cs="Arial"/>
          <w:color w:val="000000" w:themeColor="text1"/>
          <w:sz w:val="22"/>
        </w:rPr>
      </w:pPr>
      <w:r w:rsidRPr="0061292D">
        <w:rPr>
          <w:rFonts w:ascii="Arial" w:hAnsi="Arial" w:cs="Arial"/>
          <w:noProof/>
          <w:color w:val="000000" w:themeColor="text1"/>
          <w:sz w:val="22"/>
          <w:lang w:val="en-US" w:eastAsia="en-US"/>
        </w:rPr>
        <w:drawing>
          <wp:inline distT="0" distB="0" distL="0" distR="0">
            <wp:extent cx="5410200" cy="4371975"/>
            <wp:effectExtent l="19050" t="0" r="0" b="0"/>
            <wp:docPr id="35"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0"/>
                    <a:srcRect/>
                    <a:stretch>
                      <a:fillRect/>
                    </a:stretch>
                  </pic:blipFill>
                  <pic:spPr bwMode="auto">
                    <a:xfrm>
                      <a:off x="0" y="0"/>
                      <a:ext cx="5410200" cy="4371975"/>
                    </a:xfrm>
                    <a:prstGeom prst="rect">
                      <a:avLst/>
                    </a:prstGeom>
                    <a:noFill/>
                    <a:ln w="9525">
                      <a:noFill/>
                      <a:miter lim="800000"/>
                      <a:headEnd/>
                      <a:tailEnd/>
                    </a:ln>
                  </pic:spPr>
                </pic:pic>
              </a:graphicData>
            </a:graphic>
          </wp:inline>
        </w:drawing>
      </w: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noProof/>
          <w:color w:val="000000" w:themeColor="text1"/>
          <w:sz w:val="22"/>
          <w:lang w:val="en-US" w:eastAsia="en-US"/>
        </w:rPr>
      </w:pPr>
    </w:p>
    <w:p w:rsidR="003E343F" w:rsidRPr="0061292D" w:rsidRDefault="003E343F" w:rsidP="004D3A8F">
      <w:pPr>
        <w:spacing w:line="276" w:lineRule="auto"/>
        <w:rPr>
          <w:rFonts w:ascii="Arial" w:hAnsi="Arial" w:cs="Arial"/>
          <w:color w:val="000000" w:themeColor="text1"/>
          <w:sz w:val="22"/>
        </w:rPr>
      </w:pPr>
    </w:p>
    <w:p w:rsidR="003E343F" w:rsidRPr="0061292D" w:rsidRDefault="003E343F"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554B31" w:rsidRPr="0061292D" w:rsidRDefault="00554B31" w:rsidP="004D3A8F">
      <w:pPr>
        <w:spacing w:line="276" w:lineRule="auto"/>
        <w:rPr>
          <w:rFonts w:ascii="Arial" w:hAnsi="Arial" w:cs="Arial"/>
          <w:color w:val="000000" w:themeColor="text1"/>
          <w:szCs w:val="26"/>
        </w:rPr>
      </w:pPr>
    </w:p>
    <w:p w:rsidR="009E680F" w:rsidRPr="0061292D" w:rsidRDefault="007E1AFD" w:rsidP="004D3A8F">
      <w:pPr>
        <w:suppressAutoHyphens w:val="0"/>
        <w:spacing w:line="276" w:lineRule="auto"/>
        <w:rPr>
          <w:rFonts w:ascii="Arial" w:hAnsi="Arial" w:cs="Arial"/>
          <w:color w:val="000000" w:themeColor="text1"/>
          <w:szCs w:val="26"/>
        </w:rPr>
      </w:pPr>
      <w:r w:rsidRPr="0061292D">
        <w:rPr>
          <w:rFonts w:ascii="Arial" w:hAnsi="Arial" w:cs="Arial"/>
          <w:color w:val="000000" w:themeColor="text1"/>
          <w:szCs w:val="26"/>
        </w:rPr>
        <w:br w:type="page"/>
      </w:r>
      <w:r w:rsidR="009E680F" w:rsidRPr="0061292D">
        <w:rPr>
          <w:rFonts w:ascii="Arial" w:hAnsi="Arial" w:cs="Arial"/>
          <w:color w:val="000000" w:themeColor="text1"/>
          <w:szCs w:val="26"/>
        </w:rPr>
        <w:lastRenderedPageBreak/>
        <w:br w:type="page"/>
      </w:r>
    </w:p>
    <w:p w:rsidR="00D770C7" w:rsidRPr="0061292D" w:rsidRDefault="00D770C7" w:rsidP="00FD6554">
      <w:pPr>
        <w:spacing w:line="360" w:lineRule="auto"/>
        <w:jc w:val="center"/>
        <w:rPr>
          <w:rFonts w:ascii="Arial" w:hAnsi="Arial" w:cs="Arial"/>
          <w:b/>
          <w:color w:val="000000" w:themeColor="text1"/>
          <w:sz w:val="26"/>
          <w:szCs w:val="26"/>
        </w:rPr>
      </w:pPr>
      <w:r w:rsidRPr="0061292D">
        <w:rPr>
          <w:rFonts w:ascii="Arial" w:hAnsi="Arial" w:cs="Arial"/>
          <w:b/>
          <w:color w:val="000000" w:themeColor="text1"/>
          <w:sz w:val="26"/>
          <w:szCs w:val="26"/>
        </w:rPr>
        <w:lastRenderedPageBreak/>
        <w:t>BIBLIOGRAFÍA</w:t>
      </w:r>
    </w:p>
    <w:p w:rsidR="00D770C7" w:rsidRPr="0061292D" w:rsidRDefault="00CE5DB1"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ABT ASSOCIATES.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DIAGNÓSTICO AMBIENTAL.</w:t>
      </w:r>
      <w:r w:rsidR="00D14854" w:rsidRPr="0061292D">
        <w:rPr>
          <w:rFonts w:ascii="Arial" w:hAnsi="Arial" w:cs="Arial"/>
          <w:color w:val="000000" w:themeColor="text1"/>
          <w:sz w:val="22"/>
          <w:szCs w:val="22"/>
        </w:rPr>
        <w:t xml:space="preserve"> </w:t>
      </w:r>
      <w:r w:rsidR="00D770C7" w:rsidRPr="0061292D">
        <w:rPr>
          <w:rFonts w:ascii="Arial" w:hAnsi="Arial" w:cs="Arial"/>
          <w:color w:val="000000" w:themeColor="text1"/>
          <w:sz w:val="22"/>
          <w:szCs w:val="22"/>
        </w:rPr>
        <w:t>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w:t>
      </w:r>
      <w:proofErr w:type="gramStart"/>
      <w:r w:rsidRPr="0061292D">
        <w:rPr>
          <w:rFonts w:ascii="Arial" w:hAnsi="Arial" w:cs="Arial"/>
          <w:color w:val="000000" w:themeColor="text1"/>
          <w:sz w:val="22"/>
          <w:szCs w:val="22"/>
        </w:rPr>
        <w:t>.(</w:t>
      </w:r>
      <w:proofErr w:type="gramEnd"/>
      <w:r w:rsidRPr="0061292D">
        <w:rPr>
          <w:rFonts w:ascii="Arial" w:hAnsi="Arial" w:cs="Arial"/>
          <w:color w:val="000000" w:themeColor="text1"/>
          <w:sz w:val="22"/>
          <w:szCs w:val="22"/>
        </w:rPr>
        <w:t xml:space="preserve"> 2003). Informe de la Economía Dominicana 2002. Santo Domingo, Marzo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BANCO CENTRAL DE LA REPÚBLICA DOMINICANA</w:t>
      </w:r>
      <w:proofErr w:type="gramStart"/>
      <w:r w:rsidRPr="0061292D">
        <w:rPr>
          <w:rFonts w:ascii="Arial" w:hAnsi="Arial" w:cs="Arial"/>
          <w:color w:val="000000" w:themeColor="text1"/>
          <w:sz w:val="22"/>
          <w:szCs w:val="22"/>
        </w:rPr>
        <w:t>.(</w:t>
      </w:r>
      <w:proofErr w:type="gramEnd"/>
      <w:r w:rsidRPr="0061292D">
        <w:rPr>
          <w:rFonts w:ascii="Arial" w:hAnsi="Arial" w:cs="Arial"/>
          <w:color w:val="000000" w:themeColor="text1"/>
          <w:sz w:val="22"/>
          <w:szCs w:val="22"/>
        </w:rPr>
        <w:t>1999). Encuesta Nacional de Gastos e Ingresos de los Hogares. Santo Domingo, D.N.</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COMISIÓN PRESIDENCIAL PARA LA REFORMA Y MODERNIZACIÓN DEL ESTADO</w:t>
      </w:r>
      <w:proofErr w:type="gramStart"/>
      <w:r w:rsidRPr="0061292D">
        <w:rPr>
          <w:rFonts w:ascii="Arial" w:hAnsi="Arial" w:cs="Arial"/>
          <w:color w:val="000000" w:themeColor="text1"/>
          <w:sz w:val="22"/>
          <w:szCs w:val="22"/>
        </w:rPr>
        <w:t>.(</w:t>
      </w:r>
      <w:proofErr w:type="gramEnd"/>
      <w:r w:rsidRPr="0061292D">
        <w:rPr>
          <w:rFonts w:ascii="Arial" w:hAnsi="Arial" w:cs="Arial"/>
          <w:color w:val="000000" w:themeColor="text1"/>
          <w:sz w:val="22"/>
          <w:szCs w:val="22"/>
        </w:rPr>
        <w:t xml:space="preserve"> 1999)</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El Territorio que Habitamos, el Territorio que gobernamos. Santo Domingo.</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Chandlers, Robbing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Birds of North </w:t>
      </w:r>
      <w:proofErr w:type="gramStart"/>
      <w:r w:rsidRPr="0061292D">
        <w:rPr>
          <w:rFonts w:ascii="Arial" w:hAnsi="Arial" w:cs="Arial"/>
          <w:color w:val="000000" w:themeColor="text1"/>
          <w:sz w:val="22"/>
          <w:szCs w:val="22"/>
          <w:lang w:val="en-US"/>
        </w:rPr>
        <w:t>A</w:t>
      </w:r>
      <w:proofErr w:type="gramEnd"/>
      <w:r w:rsidRPr="0061292D">
        <w:rPr>
          <w:rFonts w:ascii="Arial" w:hAnsi="Arial" w:cs="Arial"/>
          <w:color w:val="000000" w:themeColor="text1"/>
          <w:sz w:val="22"/>
          <w:szCs w:val="22"/>
          <w:lang w:val="en-US"/>
        </w:rPr>
        <w:t>…..</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DUEK, J. (1993).</w:t>
      </w:r>
      <w:r w:rsidR="00F86E6B"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Métodos para la evaluación de Impactos Ambientales,</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CIDIAT, Mérida, Venezuela.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EL TERRITORIO QUE HABITAMOS. EL TERRITORIO QUE GOBERNAMOS. Comisión Presidencial para la Reforma y Modernización del Estado Colección NALOS Nro. 18 s/f Santo Domingo, Distrito Nacional, República Dominicana.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lang w:val="es-MX"/>
        </w:rPr>
        <w:t xml:space="preserve">En vía del desastre: La Amenaza del Terremoto en La </w:t>
      </w:r>
      <w:proofErr w:type="spellStart"/>
      <w:r w:rsidRPr="0061292D">
        <w:rPr>
          <w:rFonts w:ascii="Arial" w:hAnsi="Arial" w:cs="Arial"/>
          <w:color w:val="000000" w:themeColor="text1"/>
          <w:sz w:val="22"/>
          <w:szCs w:val="22"/>
          <w:lang w:val="es-MX"/>
        </w:rPr>
        <w:t>Hispaniola</w:t>
      </w:r>
      <w:proofErr w:type="spellEnd"/>
      <w:r w:rsidRPr="0061292D">
        <w:rPr>
          <w:rFonts w:ascii="Arial" w:hAnsi="Arial" w:cs="Arial"/>
          <w:color w:val="000000" w:themeColor="text1"/>
          <w:sz w:val="22"/>
          <w:szCs w:val="22"/>
          <w:lang w:val="es-MX"/>
        </w:rPr>
        <w:t xml:space="preserve">, In: Conferencia sobre Manejo de Desastres Naturales. </w:t>
      </w:r>
      <w:r w:rsidRPr="0061292D">
        <w:rPr>
          <w:rFonts w:ascii="Arial" w:hAnsi="Arial" w:cs="Arial"/>
          <w:color w:val="000000" w:themeColor="text1"/>
          <w:sz w:val="22"/>
          <w:szCs w:val="22"/>
        </w:rPr>
        <w:t xml:space="preserve">Santo Domingo, 1999. </w:t>
      </w:r>
      <w:proofErr w:type="spellStart"/>
      <w:r w:rsidRPr="0061292D">
        <w:rPr>
          <w:rFonts w:ascii="Arial" w:hAnsi="Arial" w:cs="Arial"/>
          <w:color w:val="000000" w:themeColor="text1"/>
          <w:sz w:val="22"/>
          <w:szCs w:val="22"/>
        </w:rPr>
        <w:t>M</w:t>
      </w:r>
      <w:r w:rsidRPr="0061292D">
        <w:rPr>
          <w:rFonts w:ascii="Arial" w:hAnsi="Arial" w:cs="Arial"/>
          <w:color w:val="000000" w:themeColor="text1"/>
          <w:sz w:val="22"/>
          <w:szCs w:val="22"/>
          <w:u w:val="single"/>
          <w:vertAlign w:val="superscript"/>
        </w:rPr>
        <w:t>c</w:t>
      </w:r>
      <w:r w:rsidRPr="0061292D">
        <w:rPr>
          <w:rFonts w:ascii="Arial" w:hAnsi="Arial" w:cs="Arial"/>
          <w:color w:val="000000" w:themeColor="text1"/>
          <w:sz w:val="22"/>
          <w:szCs w:val="22"/>
        </w:rPr>
        <w:t>Cann</w:t>
      </w:r>
      <w:proofErr w:type="spellEnd"/>
      <w:r w:rsidRPr="0061292D">
        <w:rPr>
          <w:rFonts w:ascii="Arial" w:hAnsi="Arial" w:cs="Arial"/>
          <w:color w:val="000000" w:themeColor="text1"/>
          <w:sz w:val="22"/>
          <w:szCs w:val="22"/>
        </w:rPr>
        <w:t>, William R.</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ERA SOLAR. ENERGÍAS RENOVABLES. Julio-Agosto 2000. LIOGIER ALAIN., (1974.)- DICCIONARIO DE NOMBRES VULGARES DE LA ESPAÑOLA.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rPr>
        <w:t>Especies amenazadas de la República Dominicana. Diversidad biológica de Iberoamérica Vol. II. Heredia,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F. et al.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Acta Zoológica Mexicana.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México.</w:t>
      </w:r>
    </w:p>
    <w:p w:rsidR="00D770C7" w:rsidRPr="0061292D" w:rsidRDefault="00D770C7" w:rsidP="00613EDF">
      <w:pPr>
        <w:numPr>
          <w:ilvl w:val="0"/>
          <w:numId w:val="3"/>
        </w:numPr>
        <w:suppressAutoHyphens w:val="0"/>
        <w:spacing w:before="240"/>
        <w:ind w:right="20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Guía para la Identificación de Los Anfibios y Reptiles de La </w:t>
      </w:r>
      <w:proofErr w:type="spellStart"/>
      <w:r w:rsidRPr="0061292D">
        <w:rPr>
          <w:rFonts w:ascii="Arial" w:hAnsi="Arial" w:cs="Arial"/>
          <w:color w:val="000000" w:themeColor="text1"/>
          <w:sz w:val="22"/>
          <w:szCs w:val="22"/>
        </w:rPr>
        <w:t>Hispaniola</w:t>
      </w:r>
      <w:proofErr w:type="spellEnd"/>
      <w:r w:rsidRPr="0061292D">
        <w:rPr>
          <w:rFonts w:ascii="Arial" w:hAnsi="Arial" w:cs="Arial"/>
          <w:color w:val="000000" w:themeColor="text1"/>
          <w:sz w:val="22"/>
          <w:szCs w:val="22"/>
        </w:rPr>
        <w:t xml:space="preserve">. Henderson, R.W., A. </w:t>
      </w:r>
      <w:proofErr w:type="spellStart"/>
      <w:r w:rsidRPr="0061292D">
        <w:rPr>
          <w:rFonts w:ascii="Arial" w:hAnsi="Arial" w:cs="Arial"/>
          <w:color w:val="000000" w:themeColor="text1"/>
          <w:sz w:val="22"/>
          <w:szCs w:val="22"/>
        </w:rPr>
        <w:t>Schwatz</w:t>
      </w:r>
      <w:proofErr w:type="spellEnd"/>
      <w:r w:rsidRPr="0061292D">
        <w:rPr>
          <w:rFonts w:ascii="Arial" w:hAnsi="Arial" w:cs="Arial"/>
          <w:color w:val="000000" w:themeColor="text1"/>
          <w:sz w:val="22"/>
          <w:szCs w:val="22"/>
        </w:rPr>
        <w:t xml:space="preserve">&amp; S.J. </w:t>
      </w:r>
      <w:proofErr w:type="spellStart"/>
      <w:r w:rsidRPr="0061292D">
        <w:rPr>
          <w:rFonts w:ascii="Arial" w:hAnsi="Arial" w:cs="Arial"/>
          <w:color w:val="000000" w:themeColor="text1"/>
          <w:sz w:val="22"/>
          <w:szCs w:val="22"/>
        </w:rPr>
        <w:t>Incháustegui</w:t>
      </w:r>
      <w:proofErr w:type="spellEnd"/>
      <w:r w:rsidRPr="0061292D">
        <w:rPr>
          <w:rFonts w:ascii="Arial" w:hAnsi="Arial" w:cs="Arial"/>
          <w:color w:val="000000" w:themeColor="text1"/>
          <w:sz w:val="22"/>
          <w:szCs w:val="22"/>
        </w:rPr>
        <w:t>. 1984.</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Museo de Historia Natural, Serie Monográfica I. Santo Domingo, República Dominicana. 128 Págs. 1984. </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GUIA PARA LA REALIZACION DE LAS EVALUACIONES DE IMPACTO SOCIAL (IES) DENTRO DEL PROCESO DE EVALUACION DE IMPACTO AMBIENTAL (EIA). </w:t>
      </w:r>
      <w:r w:rsidR="00BF3EA4" w:rsidRPr="0061292D">
        <w:rPr>
          <w:rFonts w:ascii="Arial" w:hAnsi="Arial" w:cs="Arial"/>
          <w:color w:val="000000" w:themeColor="text1"/>
          <w:sz w:val="22"/>
          <w:szCs w:val="22"/>
        </w:rPr>
        <w:t xml:space="preserve">Ministerio de Medio Ambiente </w:t>
      </w:r>
      <w:r w:rsidRPr="0061292D">
        <w:rPr>
          <w:rFonts w:ascii="Arial" w:hAnsi="Arial" w:cs="Arial"/>
          <w:color w:val="000000" w:themeColor="text1"/>
          <w:sz w:val="22"/>
          <w:szCs w:val="22"/>
        </w:rPr>
        <w:t>y Recursos Naturales. Santo Domingo, Distrito Nacional, República Dominicana. Julio 2004.</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 xml:space="preserve">Henderson, R. W., A. Schwartz, L.S.J. </w:t>
      </w:r>
      <w:proofErr w:type="spellStart"/>
      <w:r w:rsidRPr="0061292D">
        <w:rPr>
          <w:rFonts w:ascii="Arial" w:hAnsi="Arial" w:cs="Arial"/>
          <w:color w:val="000000" w:themeColor="text1"/>
          <w:sz w:val="22"/>
          <w:szCs w:val="22"/>
          <w:lang w:val="en-US"/>
        </w:rPr>
        <w:t>Inchastegui</w:t>
      </w:r>
      <w:proofErr w:type="spellEnd"/>
      <w:r w:rsidRPr="0061292D">
        <w:rPr>
          <w:rFonts w:ascii="Arial" w:hAnsi="Arial" w:cs="Arial"/>
          <w:color w:val="000000" w:themeColor="text1"/>
          <w:sz w:val="22"/>
          <w:szCs w:val="22"/>
          <w:lang w:val="en-US"/>
        </w:rPr>
        <w:t>, 1984.</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Guía para la Identificación de Anfibios y Reptiles de la República Dominicana.</w:t>
      </w:r>
      <w:r w:rsidR="00D14854" w:rsidRPr="0061292D">
        <w:rPr>
          <w:rFonts w:ascii="Arial" w:hAnsi="Arial" w:cs="Arial"/>
          <w:color w:val="000000" w:themeColor="text1"/>
          <w:sz w:val="22"/>
          <w:szCs w:val="22"/>
        </w:rPr>
        <w:t xml:space="preserve"> </w:t>
      </w:r>
      <w:proofErr w:type="spellStart"/>
      <w:r w:rsidRPr="0061292D">
        <w:rPr>
          <w:rFonts w:ascii="Arial" w:hAnsi="Arial" w:cs="Arial"/>
          <w:color w:val="000000" w:themeColor="text1"/>
          <w:sz w:val="22"/>
          <w:szCs w:val="22"/>
          <w:lang w:val="en-US"/>
        </w:rPr>
        <w:t>Editora</w:t>
      </w:r>
      <w:proofErr w:type="spellEnd"/>
      <w:r w:rsidRPr="0061292D">
        <w:rPr>
          <w:rFonts w:ascii="Arial" w:hAnsi="Arial" w:cs="Arial"/>
          <w:color w:val="000000" w:themeColor="text1"/>
          <w:sz w:val="22"/>
          <w:szCs w:val="22"/>
          <w:lang w:val="en-US"/>
        </w:rPr>
        <w:t xml:space="preserve"> Taller.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Santo Domingo, R. 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en-US"/>
        </w:rPr>
      </w:pPr>
      <w:r w:rsidRPr="0061292D">
        <w:rPr>
          <w:rFonts w:ascii="Arial" w:hAnsi="Arial" w:cs="Arial"/>
          <w:color w:val="000000" w:themeColor="text1"/>
          <w:sz w:val="22"/>
          <w:szCs w:val="22"/>
          <w:lang w:val="en-US"/>
        </w:rPr>
        <w:t xml:space="preserve">Herbert, </w:t>
      </w:r>
      <w:proofErr w:type="spellStart"/>
      <w:r w:rsidRPr="0061292D">
        <w:rPr>
          <w:rFonts w:ascii="Arial" w:hAnsi="Arial" w:cs="Arial"/>
          <w:color w:val="000000" w:themeColor="text1"/>
          <w:sz w:val="22"/>
          <w:szCs w:val="22"/>
          <w:lang w:val="en-US"/>
        </w:rPr>
        <w:t>Raffaelle</w:t>
      </w:r>
      <w:proofErr w:type="spellEnd"/>
      <w:r w:rsidRPr="0061292D">
        <w:rPr>
          <w:rFonts w:ascii="Arial" w:hAnsi="Arial" w:cs="Arial"/>
          <w:color w:val="000000" w:themeColor="text1"/>
          <w:sz w:val="22"/>
          <w:szCs w:val="22"/>
          <w:lang w:val="en-US"/>
        </w:rPr>
        <w:t xml:space="preserve"> et al.</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A guide to the birds of the West Indies.</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Princeton University Press,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La Flora de La Española Volumen I al VIII. UCE. San Pedro de Macorís. Rep. Dom. 1983.</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lang w:val="fr-FR"/>
        </w:rPr>
      </w:pPr>
      <w:r w:rsidRPr="0061292D">
        <w:rPr>
          <w:rFonts w:ascii="Arial" w:hAnsi="Arial" w:cs="Arial"/>
          <w:color w:val="000000" w:themeColor="text1"/>
          <w:sz w:val="22"/>
          <w:szCs w:val="22"/>
        </w:rPr>
        <w:lastRenderedPageBreak/>
        <w:t xml:space="preserve">Lista sobre las aves de la española. </w:t>
      </w:r>
      <w:proofErr w:type="spellStart"/>
      <w:r w:rsidRPr="0061292D">
        <w:rPr>
          <w:rFonts w:ascii="Arial" w:hAnsi="Arial" w:cs="Arial"/>
          <w:color w:val="000000" w:themeColor="text1"/>
          <w:sz w:val="22"/>
          <w:szCs w:val="22"/>
        </w:rPr>
        <w:t>Latta</w:t>
      </w:r>
      <w:proofErr w:type="spellEnd"/>
      <w:r w:rsidRPr="0061292D">
        <w:rPr>
          <w:rFonts w:ascii="Arial" w:hAnsi="Arial" w:cs="Arial"/>
          <w:color w:val="000000" w:themeColor="text1"/>
          <w:sz w:val="22"/>
          <w:szCs w:val="22"/>
        </w:rPr>
        <w:t>, C. S. &amp; Colaboradores. 1998.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 xml:space="preserve">Santo Domingo, República Dominicana. </w:t>
      </w:r>
      <w:r w:rsidRPr="0061292D">
        <w:rPr>
          <w:rFonts w:ascii="Arial" w:hAnsi="Arial" w:cs="Arial"/>
          <w:color w:val="000000" w:themeColor="text1"/>
          <w:sz w:val="22"/>
          <w:szCs w:val="22"/>
          <w:lang w:val="fr-FR"/>
        </w:rPr>
        <w:t xml:space="preserve">6 </w:t>
      </w:r>
      <w:proofErr w:type="spellStart"/>
      <w:r w:rsidRPr="0061292D">
        <w:rPr>
          <w:rFonts w:ascii="Arial" w:hAnsi="Arial" w:cs="Arial"/>
          <w:color w:val="000000" w:themeColor="text1"/>
          <w:sz w:val="22"/>
          <w:szCs w:val="22"/>
          <w:lang w:val="fr-FR"/>
        </w:rPr>
        <w:t>págs</w:t>
      </w:r>
      <w:proofErr w:type="spellEnd"/>
      <w:r w:rsidRPr="0061292D">
        <w:rPr>
          <w:rFonts w:ascii="Arial" w:hAnsi="Arial" w:cs="Arial"/>
          <w:color w:val="000000" w:themeColor="text1"/>
          <w:sz w:val="22"/>
          <w:szCs w:val="22"/>
          <w:lang w:val="fr-FR"/>
        </w:rPr>
        <w:t>. 1998.</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MANUAL DE EVALUACION DE IMPACTO AMBIENTAL (Técnicas para la Elaboración de Estudios Impacto). Larry W. </w:t>
      </w:r>
      <w:proofErr w:type="spellStart"/>
      <w:r w:rsidRPr="0061292D">
        <w:rPr>
          <w:rFonts w:ascii="Arial" w:hAnsi="Arial" w:cs="Arial"/>
          <w:color w:val="000000" w:themeColor="text1"/>
          <w:sz w:val="22"/>
          <w:szCs w:val="22"/>
        </w:rPr>
        <w:t>Canter</w:t>
      </w:r>
      <w:proofErr w:type="spellEnd"/>
      <w:r w:rsidRPr="0061292D">
        <w:rPr>
          <w:rFonts w:ascii="Arial" w:hAnsi="Arial" w:cs="Arial"/>
          <w:color w:val="000000" w:themeColor="text1"/>
          <w:sz w:val="22"/>
          <w:szCs w:val="22"/>
        </w:rPr>
        <w:t>, Universidad de Oklahoma. Traducción de Ignacio Español Echaniz y Otros. McGraw Hill/Interamericana de España, 1999.</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Manual de Evaluación de Impacto Ambiental. Larry W. </w:t>
      </w:r>
      <w:proofErr w:type="spellStart"/>
      <w:r w:rsidRPr="0061292D">
        <w:rPr>
          <w:rFonts w:ascii="Arial" w:hAnsi="Arial" w:cs="Arial"/>
          <w:color w:val="000000" w:themeColor="text1"/>
          <w:sz w:val="22"/>
          <w:szCs w:val="22"/>
          <w:lang w:val="es-MX"/>
        </w:rPr>
        <w:t>Canter</w:t>
      </w:r>
      <w:proofErr w:type="spellEnd"/>
      <w:r w:rsidRPr="0061292D">
        <w:rPr>
          <w:rFonts w:ascii="Arial" w:hAnsi="Arial" w:cs="Arial"/>
          <w:color w:val="000000" w:themeColor="text1"/>
          <w:sz w:val="22"/>
          <w:szCs w:val="22"/>
          <w:lang w:val="es-MX"/>
        </w:rPr>
        <w:t xml:space="preserve"> Universidad de Oklahoma. Edición McGraw-Hill. España. 1998.</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Mercado de Trabajo 2000. Banco Central de la Republica Dominicana. Junio del 2001.</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Metodología para el estudio de la vegetación. </w:t>
      </w:r>
      <w:proofErr w:type="spellStart"/>
      <w:r w:rsidRPr="0061292D">
        <w:rPr>
          <w:rFonts w:ascii="Arial" w:hAnsi="Arial" w:cs="Arial"/>
          <w:color w:val="000000" w:themeColor="text1"/>
          <w:sz w:val="22"/>
          <w:szCs w:val="22"/>
          <w:lang w:val="en-US"/>
        </w:rPr>
        <w:t>Matteuci</w:t>
      </w:r>
      <w:proofErr w:type="spellEnd"/>
      <w:r w:rsidRPr="0061292D">
        <w:rPr>
          <w:rFonts w:ascii="Arial" w:hAnsi="Arial" w:cs="Arial"/>
          <w:color w:val="000000" w:themeColor="text1"/>
          <w:sz w:val="22"/>
          <w:szCs w:val="22"/>
          <w:lang w:val="en-US"/>
        </w:rPr>
        <w:t xml:space="preserve">, S.D. 7 &amp; A. </w:t>
      </w:r>
      <w:proofErr w:type="spellStart"/>
      <w:r w:rsidRPr="0061292D">
        <w:rPr>
          <w:rFonts w:ascii="Arial" w:hAnsi="Arial" w:cs="Arial"/>
          <w:color w:val="000000" w:themeColor="text1"/>
          <w:sz w:val="22"/>
          <w:szCs w:val="22"/>
          <w:lang w:val="en-US"/>
        </w:rPr>
        <w:t>Colma</w:t>
      </w:r>
      <w:proofErr w:type="spellEnd"/>
      <w:r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1982 Organización de Estados Americanos.</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MINISTERIO DE OBRAS PUBLICAS Y TRANSPORTE, (1991.), Guías Metodológicas para la Elaboración de Estudios de Impacto Ambiental. Monografías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General de Medio Ambiente. Editora </w:t>
      </w:r>
      <w:r w:rsidR="00BF3EA4" w:rsidRPr="0061292D">
        <w:rPr>
          <w:rFonts w:ascii="Arial" w:hAnsi="Arial" w:cs="Arial"/>
          <w:color w:val="000000" w:themeColor="text1"/>
          <w:sz w:val="22"/>
          <w:szCs w:val="22"/>
        </w:rPr>
        <w:t xml:space="preserve">del Ministerio </w:t>
      </w:r>
      <w:r w:rsidRPr="0061292D">
        <w:rPr>
          <w:rFonts w:ascii="Arial" w:hAnsi="Arial" w:cs="Arial"/>
          <w:color w:val="000000" w:themeColor="text1"/>
          <w:sz w:val="22"/>
          <w:szCs w:val="22"/>
        </w:rPr>
        <w:t xml:space="preserve">Técnica del Ministerio de Obras Públicas y Transporte, Madrid, España. </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rPr>
      </w:pPr>
      <w:r w:rsidRPr="0061292D">
        <w:rPr>
          <w:rFonts w:ascii="Arial" w:hAnsi="Arial" w:cs="Arial"/>
          <w:color w:val="000000" w:themeColor="text1"/>
          <w:sz w:val="22"/>
          <w:szCs w:val="22"/>
          <w:lang w:val="es-MX"/>
        </w:rPr>
        <w:t>Proyecto de Ley Sectorial de Áreas Protegidas, Santo Domingo, 2002.</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DOMINCANA EN CIFRAS 2004. Oficina Nacional de Estadística, Noviembre 2004, Santo Domingo, Distrito Nacional,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REPUBLICA DOMINICANA. SINTESIS GEOGRAFICA (Avances del Atlas Nacional). Consejo Nacional de Reforma del Estado (CONARE). Santo Domingo, Distrito Nacional, Abril 2005.</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Stockton, A., 1978.</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Aves de la República Dominicana.</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1ra edición, Museo de Historia Natural.</w:t>
      </w:r>
      <w:r w:rsidR="00D14854" w:rsidRPr="0061292D">
        <w:rPr>
          <w:rFonts w:ascii="Arial" w:hAnsi="Arial" w:cs="Arial"/>
          <w:color w:val="000000" w:themeColor="text1"/>
          <w:sz w:val="22"/>
          <w:szCs w:val="22"/>
        </w:rPr>
        <w:t xml:space="preserve"> </w:t>
      </w:r>
      <w:r w:rsidRPr="0061292D">
        <w:rPr>
          <w:rFonts w:ascii="Arial" w:hAnsi="Arial" w:cs="Arial"/>
          <w:color w:val="000000" w:themeColor="text1"/>
          <w:sz w:val="22"/>
          <w:szCs w:val="22"/>
        </w:rPr>
        <w:t>Santo Domingo, R. D.</w:t>
      </w:r>
    </w:p>
    <w:p w:rsidR="00D770C7" w:rsidRPr="0061292D" w:rsidRDefault="00D770C7" w:rsidP="00613EDF">
      <w:pPr>
        <w:numPr>
          <w:ilvl w:val="0"/>
          <w:numId w:val="3"/>
        </w:numPr>
        <w:suppressAutoHyphens w:val="0"/>
        <w:spacing w:before="240"/>
        <w:ind w:right="137"/>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Stockton, A., 1981. Guía de Campo Para las Aves de la República Dominicana. Editora Horizontes de América, Santo Domingo, República Dominicana.</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 xml:space="preserve">TECNICAS DE INVESTIGACION SOCIAL. Ezequiel </w:t>
      </w:r>
      <w:proofErr w:type="spellStart"/>
      <w:r w:rsidRPr="0061292D">
        <w:rPr>
          <w:rFonts w:ascii="Arial" w:hAnsi="Arial" w:cs="Arial"/>
          <w:color w:val="000000" w:themeColor="text1"/>
          <w:sz w:val="22"/>
          <w:szCs w:val="22"/>
        </w:rPr>
        <w:t>Ander-Egg</w:t>
      </w:r>
      <w:proofErr w:type="spellEnd"/>
      <w:r w:rsidRPr="0061292D">
        <w:rPr>
          <w:rFonts w:ascii="Arial" w:hAnsi="Arial" w:cs="Arial"/>
          <w:color w:val="000000" w:themeColor="text1"/>
          <w:sz w:val="22"/>
          <w:szCs w:val="22"/>
        </w:rPr>
        <w:t>. 24ª Edición. Sin referencia.</w:t>
      </w:r>
    </w:p>
    <w:p w:rsidR="00D770C7" w:rsidRPr="0061292D" w:rsidRDefault="00D770C7" w:rsidP="00613EDF">
      <w:pPr>
        <w:numPr>
          <w:ilvl w:val="0"/>
          <w:numId w:val="3"/>
        </w:numPr>
        <w:tabs>
          <w:tab w:val="left" w:pos="7140"/>
        </w:tabs>
        <w:suppressAutoHyphens w:val="0"/>
        <w:spacing w:before="240"/>
        <w:jc w:val="both"/>
        <w:rPr>
          <w:rFonts w:ascii="Arial" w:hAnsi="Arial" w:cs="Arial"/>
          <w:color w:val="000000" w:themeColor="text1"/>
          <w:sz w:val="22"/>
          <w:szCs w:val="22"/>
          <w:lang w:val="es-MX"/>
        </w:rPr>
      </w:pPr>
      <w:r w:rsidRPr="0061292D">
        <w:rPr>
          <w:rFonts w:ascii="Arial" w:hAnsi="Arial" w:cs="Arial"/>
          <w:color w:val="000000" w:themeColor="text1"/>
          <w:sz w:val="22"/>
          <w:szCs w:val="22"/>
          <w:lang w:val="es-MX"/>
        </w:rPr>
        <w:t xml:space="preserve">VII Censo Nacional de población y Vivienda. Segunda Edición Sto. </w:t>
      </w:r>
      <w:proofErr w:type="spellStart"/>
      <w:r w:rsidRPr="0061292D">
        <w:rPr>
          <w:rFonts w:ascii="Arial" w:hAnsi="Arial" w:cs="Arial"/>
          <w:color w:val="000000" w:themeColor="text1"/>
          <w:sz w:val="22"/>
          <w:szCs w:val="22"/>
          <w:lang w:val="es-MX"/>
        </w:rPr>
        <w:t>Dgo</w:t>
      </w:r>
      <w:proofErr w:type="spellEnd"/>
      <w:r w:rsidRPr="0061292D">
        <w:rPr>
          <w:rFonts w:ascii="Arial" w:hAnsi="Arial" w:cs="Arial"/>
          <w:color w:val="000000" w:themeColor="text1"/>
          <w:sz w:val="22"/>
          <w:szCs w:val="22"/>
          <w:lang w:val="es-MX"/>
        </w:rPr>
        <w:t>. R.D.</w:t>
      </w:r>
    </w:p>
    <w:p w:rsidR="00D770C7" w:rsidRPr="0061292D" w:rsidRDefault="00D770C7" w:rsidP="00613EDF">
      <w:pPr>
        <w:numPr>
          <w:ilvl w:val="0"/>
          <w:numId w:val="3"/>
        </w:numPr>
        <w:suppressAutoHyphens w:val="0"/>
        <w:spacing w:before="240"/>
        <w:jc w:val="both"/>
        <w:rPr>
          <w:rFonts w:ascii="Arial" w:hAnsi="Arial" w:cs="Arial"/>
          <w:color w:val="000000" w:themeColor="text1"/>
          <w:sz w:val="22"/>
          <w:szCs w:val="22"/>
        </w:rPr>
      </w:pPr>
      <w:r w:rsidRPr="0061292D">
        <w:rPr>
          <w:rFonts w:ascii="Arial" w:hAnsi="Arial" w:cs="Arial"/>
          <w:color w:val="000000" w:themeColor="text1"/>
          <w:sz w:val="22"/>
          <w:szCs w:val="22"/>
        </w:rPr>
        <w:t>VIII CENSO POBLACION Y VIVIENDA 2002, Oficina Nacional de Estadística, Santo Domingo, República Dominicana, Febrero 2002.</w:t>
      </w:r>
    </w:p>
    <w:p w:rsidR="00C41380" w:rsidRPr="0061292D" w:rsidRDefault="00D770C7" w:rsidP="00613EDF">
      <w:pPr>
        <w:numPr>
          <w:ilvl w:val="0"/>
          <w:numId w:val="3"/>
        </w:numPr>
        <w:suppressAutoHyphens w:val="0"/>
        <w:spacing w:before="240" w:line="360" w:lineRule="auto"/>
        <w:jc w:val="both"/>
        <w:rPr>
          <w:rFonts w:ascii="Arial" w:hAnsi="Arial" w:cs="Arial"/>
          <w:color w:val="000000" w:themeColor="text1"/>
          <w:sz w:val="22"/>
          <w:szCs w:val="22"/>
        </w:rPr>
      </w:pPr>
      <w:r w:rsidRPr="0061292D">
        <w:rPr>
          <w:rFonts w:ascii="Arial" w:hAnsi="Arial" w:cs="Arial"/>
          <w:color w:val="000000" w:themeColor="text1"/>
          <w:sz w:val="22"/>
          <w:szCs w:val="22"/>
          <w:lang w:val="en-US"/>
        </w:rPr>
        <w:t>Wetmore, Alexander.</w:t>
      </w:r>
      <w:r w:rsidR="00D14854"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lang w:val="en-US"/>
        </w:rPr>
        <w:t xml:space="preserve">Water Prey and Game Birds of North America Nacional …… </w:t>
      </w:r>
      <w:proofErr w:type="spellStart"/>
      <w:r w:rsidRPr="0061292D">
        <w:rPr>
          <w:rFonts w:ascii="Arial" w:hAnsi="Arial" w:cs="Arial"/>
          <w:color w:val="000000" w:themeColor="text1"/>
          <w:sz w:val="22"/>
          <w:szCs w:val="22"/>
          <w:lang w:val="en-US"/>
        </w:rPr>
        <w:t>piticsoc</w:t>
      </w:r>
      <w:proofErr w:type="spellEnd"/>
      <w:r w:rsidRPr="0061292D">
        <w:rPr>
          <w:rFonts w:ascii="Arial" w:hAnsi="Arial" w:cs="Arial"/>
          <w:color w:val="000000" w:themeColor="text1"/>
          <w:sz w:val="22"/>
          <w:szCs w:val="22"/>
          <w:lang w:val="en-US"/>
        </w:rPr>
        <w:t xml:space="preserve">…… </w:t>
      </w:r>
      <w:r w:rsidRPr="0061292D">
        <w:rPr>
          <w:rFonts w:ascii="Arial" w:hAnsi="Arial" w:cs="Arial"/>
          <w:color w:val="000000" w:themeColor="text1"/>
          <w:sz w:val="22"/>
          <w:szCs w:val="22"/>
        </w:rPr>
        <w:t>1963.</w:t>
      </w:r>
    </w:p>
    <w:p w:rsidR="00C41380" w:rsidRPr="0061292D" w:rsidRDefault="00C41380">
      <w:pPr>
        <w:suppressAutoHyphens w:val="0"/>
        <w:rPr>
          <w:rFonts w:ascii="Arial" w:hAnsi="Arial" w:cs="Arial"/>
          <w:color w:val="000000" w:themeColor="text1"/>
          <w:sz w:val="22"/>
          <w:szCs w:val="22"/>
        </w:rPr>
      </w:pPr>
      <w:r w:rsidRPr="0061292D">
        <w:rPr>
          <w:rFonts w:ascii="Arial" w:hAnsi="Arial" w:cs="Arial"/>
          <w:color w:val="000000" w:themeColor="text1"/>
          <w:sz w:val="22"/>
          <w:szCs w:val="22"/>
        </w:rPr>
        <w:br w:type="page"/>
      </w:r>
    </w:p>
    <w:p w:rsidR="00582BE4" w:rsidRPr="0061292D" w:rsidRDefault="00582BE4"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7D3F09">
      <w:pPr>
        <w:pStyle w:val="a1"/>
      </w:pPr>
      <w:r w:rsidRPr="0061292D">
        <w:t>ANEXOS</w:t>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E92CE4" w:rsidRPr="0061292D" w:rsidRDefault="00E92CE4">
      <w:pPr>
        <w:suppressAutoHyphens w:val="0"/>
        <w:rPr>
          <w:rFonts w:ascii="Arial" w:hAnsi="Arial" w:cs="Arial"/>
          <w:color w:val="000000" w:themeColor="text1"/>
          <w:sz w:val="26"/>
          <w:szCs w:val="26"/>
        </w:rPr>
      </w:pPr>
      <w:r w:rsidRPr="0061292D">
        <w:rPr>
          <w:rFonts w:ascii="Arial" w:hAnsi="Arial" w:cs="Arial"/>
          <w:color w:val="000000" w:themeColor="text1"/>
          <w:sz w:val="26"/>
          <w:szCs w:val="26"/>
        </w:rPr>
        <w:br w:type="page"/>
      </w:r>
    </w:p>
    <w:p w:rsidR="00C41380" w:rsidRPr="0061292D" w:rsidRDefault="00C41380" w:rsidP="00C41380">
      <w:pPr>
        <w:suppressAutoHyphens w:val="0"/>
        <w:spacing w:before="240" w:line="360" w:lineRule="auto"/>
        <w:jc w:val="both"/>
        <w:rPr>
          <w:rFonts w:ascii="Arial" w:hAnsi="Arial" w:cs="Arial"/>
          <w:color w:val="000000" w:themeColor="text1"/>
          <w:sz w:val="26"/>
          <w:szCs w:val="26"/>
        </w:rPr>
      </w:pPr>
    </w:p>
    <w:p w:rsidR="0061292D" w:rsidRPr="0061292D" w:rsidRDefault="0061292D">
      <w:pPr>
        <w:suppressAutoHyphens w:val="0"/>
        <w:spacing w:before="240" w:line="360" w:lineRule="auto"/>
        <w:jc w:val="both"/>
        <w:rPr>
          <w:rFonts w:ascii="Arial" w:hAnsi="Arial" w:cs="Arial"/>
          <w:color w:val="000000" w:themeColor="text1"/>
          <w:sz w:val="26"/>
          <w:szCs w:val="26"/>
        </w:rPr>
      </w:pPr>
    </w:p>
    <w:sectPr w:rsidR="0061292D" w:rsidRPr="0061292D" w:rsidSect="00FD6554">
      <w:pgSz w:w="11905" w:h="16837"/>
      <w:pgMar w:top="2070" w:right="1440" w:bottom="1620" w:left="1440" w:header="1134" w:footer="80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168C" w:rsidRDefault="0080168C" w:rsidP="004B2BFC">
      <w:r>
        <w:separator/>
      </w:r>
    </w:p>
  </w:endnote>
  <w:endnote w:type="continuationSeparator" w:id="0">
    <w:p w:rsidR="0080168C" w:rsidRDefault="0080168C" w:rsidP="004B2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NIGML+Times">
    <w:altName w:val="BNIGML+Time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Batang">
    <w:altName w:val="Arial Unicode MS"/>
    <w:panose1 w:val="02030600000101010101"/>
    <w:charset w:val="81"/>
    <w:family w:val="auto"/>
    <w:notTrueType/>
    <w:pitch w:val="fixed"/>
    <w:sig w:usb0="00000000" w:usb1="09060000" w:usb2="00000010" w:usb3="00000000" w:csb0="00080000"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imesNewRomanPS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2A2" w:rsidRPr="00995BDA" w:rsidRDefault="003F32A2">
    <w:pPr>
      <w:pStyle w:val="Piedepgina"/>
      <w:rPr>
        <w:rFonts w:ascii="Arial" w:hAnsi="Arial" w:cs="Arial"/>
        <w:sz w:val="20"/>
        <w:szCs w:val="20"/>
      </w:rPr>
    </w:pPr>
    <w:sdt>
      <w:sdtPr>
        <w:rPr>
          <w:rFonts w:ascii="Arial" w:hAnsi="Arial" w:cs="Arial"/>
          <w:sz w:val="20"/>
          <w:szCs w:val="20"/>
        </w:rPr>
        <w:id w:val="116318527"/>
        <w:docPartObj>
          <w:docPartGallery w:val="Page Numbers (Bottom of Page)"/>
          <w:docPartUnique/>
        </w:docPartObj>
      </w:sdtPr>
      <w:sdtContent>
        <w:r w:rsidRPr="00995BDA">
          <w:rPr>
            <w:rFonts w:ascii="Arial" w:hAnsi="Arial" w:cs="Arial"/>
            <w:color w:val="000000" w:themeColor="text1"/>
            <w:sz w:val="20"/>
            <w:szCs w:val="20"/>
          </w:rPr>
          <w:t xml:space="preserve">Ave. La Confluencia, Municipio </w:t>
        </w:r>
        <w:proofErr w:type="spellStart"/>
        <w:r w:rsidRPr="00995BDA">
          <w:rPr>
            <w:rFonts w:ascii="Arial" w:hAnsi="Arial" w:cs="Arial"/>
            <w:color w:val="000000" w:themeColor="text1"/>
            <w:sz w:val="20"/>
            <w:szCs w:val="20"/>
          </w:rPr>
          <w:t>Jarabacoa</w:t>
        </w:r>
        <w:proofErr w:type="spellEnd"/>
        <w:r w:rsidRPr="00995BDA">
          <w:rPr>
            <w:rFonts w:ascii="Arial" w:hAnsi="Arial" w:cs="Arial"/>
            <w:color w:val="000000" w:themeColor="text1"/>
            <w:sz w:val="20"/>
            <w:szCs w:val="20"/>
          </w:rPr>
          <w:t>, Provincia La Vega</w:t>
        </w:r>
        <w:r w:rsidRPr="00995BDA">
          <w:rPr>
            <w:rFonts w:ascii="Arial" w:hAnsi="Arial" w:cs="Arial"/>
            <w:sz w:val="20"/>
            <w:szCs w:val="20"/>
          </w:rPr>
          <w:tab/>
        </w:r>
        <w:r w:rsidRPr="00995BDA">
          <w:rPr>
            <w:rFonts w:ascii="Arial" w:hAnsi="Arial" w:cs="Arial"/>
            <w:sz w:val="20"/>
            <w:szCs w:val="20"/>
          </w:rPr>
          <w:tab/>
        </w:r>
        <w:r w:rsidRPr="00995BDA">
          <w:rPr>
            <w:rFonts w:ascii="Arial" w:hAnsi="Arial" w:cs="Arial"/>
            <w:sz w:val="20"/>
            <w:szCs w:val="20"/>
          </w:rPr>
          <w:fldChar w:fldCharType="begin"/>
        </w:r>
        <w:r w:rsidRPr="00995BDA">
          <w:rPr>
            <w:rFonts w:ascii="Arial" w:hAnsi="Arial" w:cs="Arial"/>
            <w:sz w:val="20"/>
            <w:szCs w:val="20"/>
          </w:rPr>
          <w:instrText xml:space="preserve"> PAGE   \* MERGEFORMAT </w:instrText>
        </w:r>
        <w:r w:rsidRPr="00995BDA">
          <w:rPr>
            <w:rFonts w:ascii="Arial" w:hAnsi="Arial" w:cs="Arial"/>
            <w:sz w:val="20"/>
            <w:szCs w:val="20"/>
          </w:rPr>
          <w:fldChar w:fldCharType="separate"/>
        </w:r>
        <w:r w:rsidR="001B5D25">
          <w:rPr>
            <w:rFonts w:ascii="Arial" w:hAnsi="Arial" w:cs="Arial"/>
            <w:noProof/>
            <w:sz w:val="20"/>
            <w:szCs w:val="20"/>
          </w:rPr>
          <w:t>vi</w:t>
        </w:r>
        <w:r w:rsidRPr="00995BDA">
          <w:rPr>
            <w:rFonts w:ascii="Arial" w:hAnsi="Arial" w:cs="Arial"/>
            <w:noProof/>
            <w:sz w:val="20"/>
            <w:szCs w:val="20"/>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2A2" w:rsidRDefault="003F32A2">
    <w:pPr>
      <w:pStyle w:val="Piedepgina"/>
    </w:pPr>
    <w:sdt>
      <w:sdtPr>
        <w:id w:val="116318528"/>
        <w:docPartObj>
          <w:docPartGallery w:val="Page Numbers (Bottom of Page)"/>
          <w:docPartUnique/>
        </w:docPartObj>
      </w:sdtPr>
      <w:sdtContent>
        <w:r>
          <w:rPr>
            <w:rFonts w:ascii="Arial" w:hAnsi="Arial" w:cs="Arial"/>
            <w:sz w:val="20"/>
          </w:rPr>
          <w:t xml:space="preserve">Ave. Las Confluencias, </w:t>
        </w:r>
        <w:proofErr w:type="spellStart"/>
        <w:r>
          <w:rPr>
            <w:rFonts w:ascii="Arial" w:hAnsi="Arial" w:cs="Arial"/>
            <w:sz w:val="20"/>
          </w:rPr>
          <w:t>Jarabacoa</w:t>
        </w:r>
        <w:proofErr w:type="spellEnd"/>
        <w:r>
          <w:rPr>
            <w:rFonts w:ascii="Arial" w:hAnsi="Arial" w:cs="Arial"/>
            <w:sz w:val="20"/>
          </w:rPr>
          <w:t>, La Vega</w:t>
        </w:r>
        <w:r>
          <w:tab/>
        </w:r>
        <w:r>
          <w:tab/>
        </w:r>
        <w:r>
          <w:fldChar w:fldCharType="begin"/>
        </w:r>
        <w:r>
          <w:instrText xml:space="preserve"> PAGE   \* MERGEFORMAT </w:instrText>
        </w:r>
        <w:r>
          <w:fldChar w:fldCharType="separate"/>
        </w:r>
        <w:r w:rsidR="001B5D25">
          <w:rPr>
            <w:noProof/>
          </w:rPr>
          <w:t>3</w:t>
        </w:r>
        <w:r>
          <w:rPr>
            <w:noProof/>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168C" w:rsidRDefault="0080168C" w:rsidP="004B2BFC">
      <w:r>
        <w:separator/>
      </w:r>
    </w:p>
  </w:footnote>
  <w:footnote w:type="continuationSeparator" w:id="0">
    <w:p w:rsidR="0080168C" w:rsidRDefault="0080168C" w:rsidP="004B2BFC">
      <w:r>
        <w:continuationSeparator/>
      </w:r>
    </w:p>
  </w:footnote>
  <w:footnote w:id="1">
    <w:p w:rsidR="003F32A2" w:rsidRPr="00FC7EF0" w:rsidRDefault="003F32A2" w:rsidP="003308BA">
      <w:pPr>
        <w:pStyle w:val="Textonotapie"/>
        <w:jc w:val="both"/>
        <w:rPr>
          <w:rFonts w:ascii="Trebuchet MS" w:hAnsi="Trebuchet MS"/>
          <w:i/>
          <w:sz w:val="19"/>
          <w:szCs w:val="19"/>
        </w:rPr>
      </w:pPr>
      <w:r>
        <w:rPr>
          <w:rStyle w:val="Refdenotaalpie"/>
        </w:rPr>
        <w:footnoteRef/>
      </w:r>
      <w:r>
        <w:t xml:space="preserve"> </w:t>
      </w:r>
      <w:r w:rsidRPr="00FC7EF0">
        <w:rPr>
          <w:rFonts w:ascii="Trebuchet MS" w:hAnsi="Trebuchet MS"/>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sz w:val="19"/>
          <w:szCs w:val="19"/>
        </w:rPr>
        <w:t>1)</w:t>
      </w:r>
      <w:r w:rsidRPr="00FC7EF0">
        <w:rPr>
          <w:rFonts w:ascii="Trebuchet MS" w:hAnsi="Trebuchet MS"/>
          <w:i/>
          <w:sz w:val="19"/>
          <w:szCs w:val="19"/>
        </w:rPr>
        <w:t xml:space="preserve"> Declaración de impacto ambiental;2) Evaluación ambiental estratégica; 3) Estudio de impacto ambiental;4) Informe ambiental; 5) Licencia ambiental;6) permiso ambiental;7) Auditorías ambientales; y 8)</w:t>
      </w:r>
      <w:r w:rsidRPr="00FC7EF0">
        <w:rPr>
          <w:rFonts w:ascii="Trebuchet MS" w:hAnsi="Trebuchet MS"/>
          <w:i/>
          <w:sz w:val="19"/>
          <w:szCs w:val="19"/>
          <w:u w:val="single"/>
        </w:rPr>
        <w:t xml:space="preserve"> Consultas públicas</w:t>
      </w:r>
      <w:r w:rsidRPr="00FC7EF0">
        <w:rPr>
          <w:rFonts w:ascii="Trebuchet MS" w:hAnsi="Trebuchet MS"/>
          <w:i/>
          <w:sz w:val="19"/>
          <w:szCs w:val="19"/>
        </w:rPr>
        <w:t>.</w:t>
      </w:r>
    </w:p>
    <w:p w:rsidR="003F32A2" w:rsidRPr="00FC7EF0" w:rsidRDefault="003F32A2" w:rsidP="003308BA">
      <w:pPr>
        <w:pStyle w:val="Textonotapie"/>
        <w:jc w:val="both"/>
        <w:rPr>
          <w:rFonts w:ascii="Trebuchet MS" w:hAnsi="Trebuchet MS"/>
          <w:sz w:val="19"/>
          <w:szCs w:val="19"/>
        </w:rPr>
      </w:pPr>
    </w:p>
  </w:footnote>
  <w:footnote w:id="2">
    <w:p w:rsidR="003F32A2" w:rsidRPr="00FC7EF0" w:rsidRDefault="003F32A2" w:rsidP="003308BA">
      <w:pPr>
        <w:pStyle w:val="Textonotapie"/>
        <w:jc w:val="both"/>
        <w:rPr>
          <w:rFonts w:ascii="Trebuchet MS" w:hAnsi="Trebuchet MS"/>
          <w:sz w:val="19"/>
          <w:szCs w:val="19"/>
        </w:rPr>
      </w:pPr>
      <w:r w:rsidRPr="00FC7EF0">
        <w:rPr>
          <w:rStyle w:val="Refdenotaalpie"/>
          <w:rFonts w:ascii="Trebuchet MS" w:hAnsi="Trebuchet MS"/>
          <w:sz w:val="19"/>
          <w:szCs w:val="19"/>
        </w:rPr>
        <w:footnoteRef/>
      </w:r>
      <w:r w:rsidRPr="00FC7EF0">
        <w:rPr>
          <w:rFonts w:ascii="Trebuchet MS" w:hAnsi="Trebuchet MS"/>
          <w:sz w:val="19"/>
          <w:szCs w:val="19"/>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FC7EF0">
        <w:rPr>
          <w:rFonts w:ascii="Trebuchet MS" w:hAnsi="Trebuchet MS"/>
          <w:i/>
          <w:sz w:val="19"/>
          <w:szCs w:val="19"/>
          <w:u w:val="single"/>
        </w:rPr>
        <w:t>participación ciudadana y la difusión correspondiente</w:t>
      </w:r>
      <w:r w:rsidRPr="00FC7EF0">
        <w:rPr>
          <w:rFonts w:ascii="Trebuchet MS" w:hAnsi="Trebuchet MS"/>
          <w:i/>
          <w:sz w:val="19"/>
          <w:szCs w:val="19"/>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2A2" w:rsidRDefault="003F32A2">
    <w:pPr>
      <w:pStyle w:val="Encabezado"/>
    </w:pPr>
  </w:p>
  <w:p w:rsidR="003F32A2" w:rsidRDefault="003F32A2"/>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32A2" w:rsidRDefault="003F32A2">
    <w:pPr>
      <w:pStyle w:val="Encabezado"/>
    </w:pPr>
    <w:r>
      <w:rPr>
        <w:noProof/>
        <w:lang w:val="es-ES" w:eastAsia="es-ES"/>
      </w:rPr>
      <w:pict>
        <v:roundrect id="Rectángulo redondeado 38" o:spid="_x0000_s2051" style="position:absolute;margin-left:-108.75pt;margin-top:-17.25pt;width:673.5pt;height:18.75pt;z-index:2516582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" fillcolor="white [3212]" strokecolor="white [3212]" strokeweight="1pt">
          <v:fill color2="#d6e3bc [1302]"/>
          <v:shadow on="t" color="#4e6128 [1606]" opacity=".5" offset="1pt"/>
          <v:textbox style="mso-next-textbox:#Rectángulo redondeado 38">
            <w:txbxContent>
              <w:p w:rsidR="003F32A2" w:rsidRPr="0032611D" w:rsidRDefault="003F32A2" w:rsidP="007E1AFD">
                <w:pPr>
                  <w:jc w:val="center"/>
                  <w:rPr>
                    <w:sz w:val="18"/>
                  </w:rPr>
                </w:pPr>
                <w:r>
                  <w:rPr>
                    <w:rFonts w:ascii="Arial" w:hAnsi="Arial" w:cs="Arial"/>
                    <w:sz w:val="18"/>
                    <w:szCs w:val="18"/>
                  </w:rPr>
                  <w:t xml:space="preserve">RESIDENCIAL BOSQUES DE JARABACOA - </w:t>
                </w:r>
                <w:r w:rsidRPr="00311E82">
                  <w:rPr>
                    <w:rFonts w:ascii="Arial" w:hAnsi="Arial" w:cs="Arial"/>
                    <w:sz w:val="18"/>
                    <w:szCs w:val="18"/>
                  </w:rPr>
                  <w:t xml:space="preserve"> Código </w:t>
                </w:r>
                <w:r>
                  <w:rPr>
                    <w:rFonts w:ascii="Arial" w:hAnsi="Arial" w:cs="Arial"/>
                    <w:sz w:val="18"/>
                    <w:szCs w:val="18"/>
                  </w:rPr>
                  <w:t xml:space="preserve">22469 </w:t>
                </w:r>
                <w:r w:rsidRPr="0032611D">
                  <w:rPr>
                    <w:rFonts w:ascii="Arial" w:hAnsi="Arial" w:cs="Arial"/>
                    <w:sz w:val="18"/>
                  </w:rPr>
                  <w:t xml:space="preserve">        </w:t>
                </w:r>
                <w:r>
                  <w:rPr>
                    <w:rFonts w:ascii="Arial" w:hAnsi="Arial" w:cs="Arial"/>
                    <w:sz w:val="18"/>
                  </w:rPr>
                  <w:t xml:space="preserve">                          </w:t>
                </w:r>
                <w:r w:rsidRPr="0032611D">
                  <w:rPr>
                    <w:rFonts w:ascii="Arial" w:hAnsi="Arial" w:cs="Arial"/>
                    <w:sz w:val="18"/>
                  </w:rPr>
                  <w:t>Declaración de Impacto Ambiental – DIA  -  PMAA</w:t>
                </w:r>
              </w:p>
            </w:txbxContent>
          </v:textbox>
        </v:round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clip_image001"/>
      </v:shape>
    </w:pict>
  </w:numPicBullet>
  <w:abstractNum w:abstractNumId="0">
    <w:nsid w:val="FFFFFF82"/>
    <w:multiLevelType w:val="singleLevel"/>
    <w:tmpl w:val="14CC372E"/>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6A68A0F0"/>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996C5842"/>
    <w:lvl w:ilvl="0">
      <w:start w:val="1"/>
      <w:numFmt w:val="bullet"/>
      <w:lvlText w:val=""/>
      <w:lvlJc w:val="left"/>
      <w:pPr>
        <w:tabs>
          <w:tab w:val="num" w:pos="360"/>
        </w:tabs>
        <w:ind w:left="360" w:hanging="360"/>
      </w:pPr>
      <w:rPr>
        <w:rFonts w:ascii="Symbol" w:hAnsi="Symbol" w:hint="default"/>
      </w:rPr>
    </w:lvl>
  </w:abstractNum>
  <w:abstractNum w:abstractNumId="3">
    <w:nsid w:val="FFFFFFFE"/>
    <w:multiLevelType w:val="singleLevel"/>
    <w:tmpl w:val="8FB206F8"/>
    <w:lvl w:ilvl="0">
      <w:numFmt w:val="bullet"/>
      <w:lvlText w:val="*"/>
      <w:lvlJc w:val="left"/>
    </w:lvl>
  </w:abstractNum>
  <w:abstractNum w:abstractNumId="4">
    <w:nsid w:val="00000002"/>
    <w:multiLevelType w:val="multilevel"/>
    <w:tmpl w:val="00000002"/>
    <w:lvl w:ilvl="0">
      <w:start w:val="1"/>
      <w:numFmt w:val="decimal"/>
      <w:lvlText w:val="%1."/>
      <w:lvlJc w:val="left"/>
      <w:pPr>
        <w:tabs>
          <w:tab w:val="num" w:pos="720"/>
        </w:tabs>
        <w:ind w:left="720" w:hanging="360"/>
      </w:pPr>
      <w:rPr>
        <w:u w:val="none"/>
      </w:rPr>
    </w:lvl>
    <w:lvl w:ilvl="1">
      <w:start w:val="1"/>
      <w:numFmt w:val="decimal"/>
      <w:lvlText w:val="%2."/>
      <w:lvlJc w:val="left"/>
      <w:pPr>
        <w:tabs>
          <w:tab w:val="num" w:pos="1080"/>
        </w:tabs>
        <w:ind w:left="1080" w:hanging="360"/>
      </w:pPr>
      <w:rPr>
        <w:u w:val="none"/>
      </w:rPr>
    </w:lvl>
    <w:lvl w:ilvl="2">
      <w:start w:val="1"/>
      <w:numFmt w:val="decimal"/>
      <w:lvlText w:val="%2.%3."/>
      <w:lvlJc w:val="left"/>
      <w:pPr>
        <w:tabs>
          <w:tab w:val="num" w:pos="1440"/>
        </w:tabs>
        <w:ind w:left="1440" w:hanging="360"/>
      </w:pPr>
      <w:rPr>
        <w:u w:val="none"/>
      </w:rPr>
    </w:lvl>
    <w:lvl w:ilvl="3">
      <w:start w:val="1"/>
      <w:numFmt w:val="decimal"/>
      <w:lvlText w:val="%2.%3.%4."/>
      <w:lvlJc w:val="left"/>
      <w:pPr>
        <w:tabs>
          <w:tab w:val="num" w:pos="1800"/>
        </w:tabs>
        <w:ind w:left="1800" w:hanging="360"/>
      </w:pPr>
      <w:rPr>
        <w:u w:val="none"/>
      </w:rPr>
    </w:lvl>
    <w:lvl w:ilvl="4">
      <w:start w:val="1"/>
      <w:numFmt w:val="decimal"/>
      <w:lvlText w:val="%2.%3.%4.%5."/>
      <w:lvlJc w:val="left"/>
      <w:pPr>
        <w:tabs>
          <w:tab w:val="num" w:pos="2160"/>
        </w:tabs>
        <w:ind w:left="2160" w:hanging="360"/>
      </w:pPr>
      <w:rPr>
        <w:u w:val="none"/>
      </w:rPr>
    </w:lvl>
    <w:lvl w:ilvl="5">
      <w:start w:val="1"/>
      <w:numFmt w:val="decimal"/>
      <w:lvlText w:val="%2.%3.%4.%5.%6."/>
      <w:lvlJc w:val="left"/>
      <w:pPr>
        <w:tabs>
          <w:tab w:val="num" w:pos="2520"/>
        </w:tabs>
        <w:ind w:left="2520" w:hanging="360"/>
      </w:pPr>
      <w:rPr>
        <w:u w:val="none"/>
      </w:rPr>
    </w:lvl>
    <w:lvl w:ilvl="6">
      <w:start w:val="1"/>
      <w:numFmt w:val="decimal"/>
      <w:lvlText w:val="%2.%3.%4.%5.%6.%7."/>
      <w:lvlJc w:val="left"/>
      <w:pPr>
        <w:tabs>
          <w:tab w:val="num" w:pos="2880"/>
        </w:tabs>
        <w:ind w:left="2880" w:hanging="360"/>
      </w:pPr>
      <w:rPr>
        <w:u w:val="none"/>
      </w:rPr>
    </w:lvl>
    <w:lvl w:ilvl="7">
      <w:start w:val="1"/>
      <w:numFmt w:val="decimal"/>
      <w:lvlText w:val="%2.%3.%4.%5.%6.%7.%8."/>
      <w:lvlJc w:val="left"/>
      <w:pPr>
        <w:tabs>
          <w:tab w:val="num" w:pos="3240"/>
        </w:tabs>
        <w:ind w:left="3240" w:hanging="360"/>
      </w:pPr>
      <w:rPr>
        <w:u w:val="none"/>
      </w:rPr>
    </w:lvl>
    <w:lvl w:ilvl="8">
      <w:start w:val="1"/>
      <w:numFmt w:val="decimal"/>
      <w:lvlText w:val="%2.%3.%4.%5.%6.%7.%8.%9."/>
      <w:lvlJc w:val="left"/>
      <w:pPr>
        <w:tabs>
          <w:tab w:val="num" w:pos="3600"/>
        </w:tabs>
        <w:ind w:left="3600" w:hanging="360"/>
      </w:pPr>
      <w:rPr>
        <w:u w:val="none"/>
      </w:rPr>
    </w:lvl>
  </w:abstractNum>
  <w:abstractNum w:abstractNumId="5">
    <w:nsid w:val="00000005"/>
    <w:multiLevelType w:val="multilevel"/>
    <w:tmpl w:val="00000005"/>
    <w:lvl w:ilvl="0">
      <w:start w:val="1"/>
      <w:numFmt w:val="bullet"/>
      <w:lvlText w:val=""/>
      <w:lvlJc w:val="left"/>
      <w:pPr>
        <w:tabs>
          <w:tab w:val="num" w:pos="720"/>
        </w:tabs>
        <w:ind w:left="720" w:hanging="360"/>
      </w:pPr>
      <w:rPr>
        <w:rFonts w:ascii="Symbol" w:hAnsi="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FA1572"/>
    <w:multiLevelType w:val="hybridMultilevel"/>
    <w:tmpl w:val="F1F4B76C"/>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17A45BA"/>
    <w:multiLevelType w:val="hybridMultilevel"/>
    <w:tmpl w:val="848C637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43F0922"/>
    <w:multiLevelType w:val="multilevel"/>
    <w:tmpl w:val="50449666"/>
    <w:lvl w:ilvl="0">
      <w:start w:val="1"/>
      <w:numFmt w:val="decimal"/>
      <w:lvlText w:val="%1."/>
      <w:lvlJc w:val="left"/>
      <w:pPr>
        <w:ind w:left="720" w:hanging="360"/>
      </w:pPr>
      <w:rPr>
        <w:rFonts w:hint="default"/>
      </w:rPr>
    </w:lvl>
    <w:lvl w:ilvl="1">
      <w:start w:val="1"/>
      <w:numFmt w:val="decimal"/>
      <w:isLgl/>
      <w:lvlText w:val="%1.%2"/>
      <w:lvlJc w:val="left"/>
      <w:pPr>
        <w:ind w:left="855" w:hanging="495"/>
      </w:pPr>
      <w:rPr>
        <w:rFonts w:hint="default"/>
      </w:rPr>
    </w:lvl>
    <w:lvl w:ilvl="2">
      <w:start w:val="9"/>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05BD566F"/>
    <w:multiLevelType w:val="hybridMultilevel"/>
    <w:tmpl w:val="430C96F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1873C1"/>
    <w:multiLevelType w:val="hybridMultilevel"/>
    <w:tmpl w:val="F1C82206"/>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79335DC"/>
    <w:multiLevelType w:val="hybridMultilevel"/>
    <w:tmpl w:val="EA6023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6C2A0D"/>
    <w:multiLevelType w:val="hybridMultilevel"/>
    <w:tmpl w:val="F9B409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0B364DA6"/>
    <w:multiLevelType w:val="hybridMultilevel"/>
    <w:tmpl w:val="5F1050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BED379B"/>
    <w:multiLevelType w:val="hybridMultilevel"/>
    <w:tmpl w:val="F4BA093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0F375FE"/>
    <w:multiLevelType w:val="hybridMultilevel"/>
    <w:tmpl w:val="6F5ED5F8"/>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11150566"/>
    <w:multiLevelType w:val="hybridMultilevel"/>
    <w:tmpl w:val="B9B00AD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125E4541"/>
    <w:multiLevelType w:val="hybridMultilevel"/>
    <w:tmpl w:val="130AE6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6425D3"/>
    <w:multiLevelType w:val="hybridMultilevel"/>
    <w:tmpl w:val="90F0BD3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7BC43A4"/>
    <w:multiLevelType w:val="hybridMultilevel"/>
    <w:tmpl w:val="3BB0510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18E36AF4"/>
    <w:multiLevelType w:val="hybridMultilevel"/>
    <w:tmpl w:val="DEE451DC"/>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B6104DF"/>
    <w:multiLevelType w:val="multilevel"/>
    <w:tmpl w:val="2E086FD0"/>
    <w:lvl w:ilvl="0">
      <w:start w:val="1"/>
      <w:numFmt w:val="decimal"/>
      <w:lvlText w:val="%1."/>
      <w:lvlJc w:val="left"/>
      <w:pPr>
        <w:ind w:left="720" w:hanging="360"/>
      </w:pPr>
      <w:rPr>
        <w:rFonts w:hint="default"/>
      </w:rPr>
    </w:lvl>
    <w:lvl w:ilvl="1">
      <w:start w:val="13"/>
      <w:numFmt w:val="decimal"/>
      <w:isLgl/>
      <w:lvlText w:val="%1.%2"/>
      <w:lvlJc w:val="left"/>
      <w:pPr>
        <w:ind w:left="900" w:hanging="540"/>
      </w:pPr>
      <w:rPr>
        <w:rFonts w:hint="default"/>
        <w:b/>
      </w:rPr>
    </w:lvl>
    <w:lvl w:ilvl="2">
      <w:start w:val="5"/>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23">
    <w:nsid w:val="1BA41DA8"/>
    <w:multiLevelType w:val="hybridMultilevel"/>
    <w:tmpl w:val="CA9673D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C0656BE"/>
    <w:multiLevelType w:val="hybridMultilevel"/>
    <w:tmpl w:val="210C14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DE51315"/>
    <w:multiLevelType w:val="hybridMultilevel"/>
    <w:tmpl w:val="7BFC10A8"/>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1E600F6F"/>
    <w:multiLevelType w:val="hybridMultilevel"/>
    <w:tmpl w:val="72AA591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EB83BA8"/>
    <w:multiLevelType w:val="hybridMultilevel"/>
    <w:tmpl w:val="97ECA9AE"/>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23DD1B84"/>
    <w:multiLevelType w:val="hybridMultilevel"/>
    <w:tmpl w:val="7EB68DC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24161553"/>
    <w:multiLevelType w:val="hybridMultilevel"/>
    <w:tmpl w:val="73C485F4"/>
    <w:lvl w:ilvl="0" w:tplc="FF8A0BD0">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2524164E"/>
    <w:multiLevelType w:val="hybridMultilevel"/>
    <w:tmpl w:val="E08882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97B0F0C"/>
    <w:multiLevelType w:val="hybridMultilevel"/>
    <w:tmpl w:val="D23E2B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CB01116"/>
    <w:multiLevelType w:val="hybridMultilevel"/>
    <w:tmpl w:val="4070908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D554FE5"/>
    <w:multiLevelType w:val="hybridMultilevel"/>
    <w:tmpl w:val="F704EF2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31E13832"/>
    <w:multiLevelType w:val="hybridMultilevel"/>
    <w:tmpl w:val="1CC2C3B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32E36DF"/>
    <w:multiLevelType w:val="hybridMultilevel"/>
    <w:tmpl w:val="B3A8D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9E7F00"/>
    <w:multiLevelType w:val="hybridMultilevel"/>
    <w:tmpl w:val="0CFC6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33C65E5C"/>
    <w:multiLevelType w:val="hybridMultilevel"/>
    <w:tmpl w:val="9812858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3FD1FE5"/>
    <w:multiLevelType w:val="hybridMultilevel"/>
    <w:tmpl w:val="800EFD7C"/>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1">
    <w:nsid w:val="34C06223"/>
    <w:multiLevelType w:val="hybridMultilevel"/>
    <w:tmpl w:val="57A823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752762A"/>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3">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nsid w:val="39D4328E"/>
    <w:multiLevelType w:val="hybridMultilevel"/>
    <w:tmpl w:val="4672DA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6267A9"/>
    <w:multiLevelType w:val="hybridMultilevel"/>
    <w:tmpl w:val="357E77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B877AFE"/>
    <w:multiLevelType w:val="hybridMultilevel"/>
    <w:tmpl w:val="77D8F6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BC2463F"/>
    <w:multiLevelType w:val="hybridMultilevel"/>
    <w:tmpl w:val="8A160D46"/>
    <w:lvl w:ilvl="0" w:tplc="9D6A865A">
      <w:start w:val="1"/>
      <w:numFmt w:val="decimal"/>
      <w:lvlText w:val="%1."/>
      <w:lvlJc w:val="left"/>
      <w:pPr>
        <w:tabs>
          <w:tab w:val="num" w:pos="720"/>
        </w:tabs>
        <w:ind w:left="720" w:hanging="360"/>
      </w:pPr>
      <w:rPr>
        <w:rFonts w:ascii="Arial" w:eastAsia="Times New Roman" w:hAnsi="Arial" w:cs="Arial"/>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3D982B2B"/>
    <w:multiLevelType w:val="hybridMultilevel"/>
    <w:tmpl w:val="6DB09726"/>
    <w:lvl w:ilvl="0" w:tplc="4C607E5A">
      <w:start w:val="1"/>
      <w:numFmt w:val="bullet"/>
      <w:lvlText w:val=""/>
      <w:lvlJc w:val="left"/>
      <w:pPr>
        <w:tabs>
          <w:tab w:val="num" w:pos="720"/>
        </w:tabs>
        <w:ind w:left="720" w:hanging="360"/>
      </w:pPr>
      <w:rPr>
        <w:rFonts w:ascii="Symbol" w:hAnsi="Symbol" w:hint="default"/>
      </w:rPr>
    </w:lvl>
    <w:lvl w:ilvl="1" w:tplc="DE8C1C12" w:tentative="1">
      <w:start w:val="1"/>
      <w:numFmt w:val="bullet"/>
      <w:lvlText w:val="o"/>
      <w:lvlJc w:val="left"/>
      <w:pPr>
        <w:tabs>
          <w:tab w:val="num" w:pos="1440"/>
        </w:tabs>
        <w:ind w:left="1440" w:hanging="360"/>
      </w:pPr>
      <w:rPr>
        <w:rFonts w:ascii="Courier New" w:hAnsi="Courier New" w:cs="Courier New" w:hint="default"/>
      </w:rPr>
    </w:lvl>
    <w:lvl w:ilvl="2" w:tplc="5D26E6C4" w:tentative="1">
      <w:start w:val="1"/>
      <w:numFmt w:val="bullet"/>
      <w:lvlText w:val=""/>
      <w:lvlJc w:val="left"/>
      <w:pPr>
        <w:tabs>
          <w:tab w:val="num" w:pos="2160"/>
        </w:tabs>
        <w:ind w:left="2160" w:hanging="360"/>
      </w:pPr>
      <w:rPr>
        <w:rFonts w:ascii="Wingdings" w:hAnsi="Wingdings" w:hint="default"/>
      </w:rPr>
    </w:lvl>
    <w:lvl w:ilvl="3" w:tplc="91ACE29C" w:tentative="1">
      <w:start w:val="1"/>
      <w:numFmt w:val="bullet"/>
      <w:lvlText w:val=""/>
      <w:lvlJc w:val="left"/>
      <w:pPr>
        <w:tabs>
          <w:tab w:val="num" w:pos="2880"/>
        </w:tabs>
        <w:ind w:left="2880" w:hanging="360"/>
      </w:pPr>
      <w:rPr>
        <w:rFonts w:ascii="Symbol" w:hAnsi="Symbol" w:hint="default"/>
      </w:rPr>
    </w:lvl>
    <w:lvl w:ilvl="4" w:tplc="F93AB7B2" w:tentative="1">
      <w:start w:val="1"/>
      <w:numFmt w:val="bullet"/>
      <w:lvlText w:val="o"/>
      <w:lvlJc w:val="left"/>
      <w:pPr>
        <w:tabs>
          <w:tab w:val="num" w:pos="3600"/>
        </w:tabs>
        <w:ind w:left="3600" w:hanging="360"/>
      </w:pPr>
      <w:rPr>
        <w:rFonts w:ascii="Courier New" w:hAnsi="Courier New" w:cs="Courier New" w:hint="default"/>
      </w:rPr>
    </w:lvl>
    <w:lvl w:ilvl="5" w:tplc="D48C7A76" w:tentative="1">
      <w:start w:val="1"/>
      <w:numFmt w:val="bullet"/>
      <w:lvlText w:val=""/>
      <w:lvlJc w:val="left"/>
      <w:pPr>
        <w:tabs>
          <w:tab w:val="num" w:pos="4320"/>
        </w:tabs>
        <w:ind w:left="4320" w:hanging="360"/>
      </w:pPr>
      <w:rPr>
        <w:rFonts w:ascii="Wingdings" w:hAnsi="Wingdings" w:hint="default"/>
      </w:rPr>
    </w:lvl>
    <w:lvl w:ilvl="6" w:tplc="5E9A8E1C" w:tentative="1">
      <w:start w:val="1"/>
      <w:numFmt w:val="bullet"/>
      <w:lvlText w:val=""/>
      <w:lvlJc w:val="left"/>
      <w:pPr>
        <w:tabs>
          <w:tab w:val="num" w:pos="5040"/>
        </w:tabs>
        <w:ind w:left="5040" w:hanging="360"/>
      </w:pPr>
      <w:rPr>
        <w:rFonts w:ascii="Symbol" w:hAnsi="Symbol" w:hint="default"/>
      </w:rPr>
    </w:lvl>
    <w:lvl w:ilvl="7" w:tplc="5B46FD46" w:tentative="1">
      <w:start w:val="1"/>
      <w:numFmt w:val="bullet"/>
      <w:lvlText w:val="o"/>
      <w:lvlJc w:val="left"/>
      <w:pPr>
        <w:tabs>
          <w:tab w:val="num" w:pos="5760"/>
        </w:tabs>
        <w:ind w:left="5760" w:hanging="360"/>
      </w:pPr>
      <w:rPr>
        <w:rFonts w:ascii="Courier New" w:hAnsi="Courier New" w:cs="Courier New" w:hint="default"/>
      </w:rPr>
    </w:lvl>
    <w:lvl w:ilvl="8" w:tplc="EC8C6DC4" w:tentative="1">
      <w:start w:val="1"/>
      <w:numFmt w:val="bullet"/>
      <w:lvlText w:val=""/>
      <w:lvlJc w:val="left"/>
      <w:pPr>
        <w:tabs>
          <w:tab w:val="num" w:pos="6480"/>
        </w:tabs>
        <w:ind w:left="6480" w:hanging="360"/>
      </w:pPr>
      <w:rPr>
        <w:rFonts w:ascii="Wingdings" w:hAnsi="Wingdings" w:hint="default"/>
      </w:rPr>
    </w:lvl>
  </w:abstractNum>
  <w:abstractNum w:abstractNumId="49">
    <w:nsid w:val="3DE8411D"/>
    <w:multiLevelType w:val="hybridMultilevel"/>
    <w:tmpl w:val="640A6CC0"/>
    <w:lvl w:ilvl="0" w:tplc="04090007">
      <w:start w:val="1"/>
      <w:numFmt w:val="bullet"/>
      <w:lvlText w:val=""/>
      <w:lvlPicBulletId w:val="0"/>
      <w:lvlJc w:val="left"/>
      <w:pPr>
        <w:ind w:left="1080" w:hanging="360"/>
      </w:pPr>
      <w:rPr>
        <w:rFonts w:ascii="Symbol" w:hAnsi="Symbol" w:hint="default"/>
      </w:rPr>
    </w:lvl>
    <w:lvl w:ilvl="1" w:tplc="1C0A0003" w:tentative="1">
      <w:start w:val="1"/>
      <w:numFmt w:val="bullet"/>
      <w:lvlText w:val="o"/>
      <w:lvlJc w:val="left"/>
      <w:pPr>
        <w:ind w:left="1800" w:hanging="360"/>
      </w:pPr>
      <w:rPr>
        <w:rFonts w:ascii="Courier New" w:hAnsi="Courier New" w:cs="Courier New" w:hint="default"/>
      </w:rPr>
    </w:lvl>
    <w:lvl w:ilvl="2" w:tplc="1C0A0005" w:tentative="1">
      <w:start w:val="1"/>
      <w:numFmt w:val="bullet"/>
      <w:lvlText w:val=""/>
      <w:lvlJc w:val="left"/>
      <w:pPr>
        <w:ind w:left="2520" w:hanging="360"/>
      </w:pPr>
      <w:rPr>
        <w:rFonts w:ascii="Wingdings" w:hAnsi="Wingdings" w:hint="default"/>
      </w:rPr>
    </w:lvl>
    <w:lvl w:ilvl="3" w:tplc="1C0A0001" w:tentative="1">
      <w:start w:val="1"/>
      <w:numFmt w:val="bullet"/>
      <w:lvlText w:val=""/>
      <w:lvlJc w:val="left"/>
      <w:pPr>
        <w:ind w:left="3240" w:hanging="360"/>
      </w:pPr>
      <w:rPr>
        <w:rFonts w:ascii="Symbol" w:hAnsi="Symbol" w:hint="default"/>
      </w:rPr>
    </w:lvl>
    <w:lvl w:ilvl="4" w:tplc="1C0A0003" w:tentative="1">
      <w:start w:val="1"/>
      <w:numFmt w:val="bullet"/>
      <w:lvlText w:val="o"/>
      <w:lvlJc w:val="left"/>
      <w:pPr>
        <w:ind w:left="3960" w:hanging="360"/>
      </w:pPr>
      <w:rPr>
        <w:rFonts w:ascii="Courier New" w:hAnsi="Courier New" w:cs="Courier New" w:hint="default"/>
      </w:rPr>
    </w:lvl>
    <w:lvl w:ilvl="5" w:tplc="1C0A0005" w:tentative="1">
      <w:start w:val="1"/>
      <w:numFmt w:val="bullet"/>
      <w:lvlText w:val=""/>
      <w:lvlJc w:val="left"/>
      <w:pPr>
        <w:ind w:left="4680" w:hanging="360"/>
      </w:pPr>
      <w:rPr>
        <w:rFonts w:ascii="Wingdings" w:hAnsi="Wingdings" w:hint="default"/>
      </w:rPr>
    </w:lvl>
    <w:lvl w:ilvl="6" w:tplc="1C0A0001" w:tentative="1">
      <w:start w:val="1"/>
      <w:numFmt w:val="bullet"/>
      <w:lvlText w:val=""/>
      <w:lvlJc w:val="left"/>
      <w:pPr>
        <w:ind w:left="5400" w:hanging="360"/>
      </w:pPr>
      <w:rPr>
        <w:rFonts w:ascii="Symbol" w:hAnsi="Symbol" w:hint="default"/>
      </w:rPr>
    </w:lvl>
    <w:lvl w:ilvl="7" w:tplc="1C0A0003" w:tentative="1">
      <w:start w:val="1"/>
      <w:numFmt w:val="bullet"/>
      <w:lvlText w:val="o"/>
      <w:lvlJc w:val="left"/>
      <w:pPr>
        <w:ind w:left="6120" w:hanging="360"/>
      </w:pPr>
      <w:rPr>
        <w:rFonts w:ascii="Courier New" w:hAnsi="Courier New" w:cs="Courier New" w:hint="default"/>
      </w:rPr>
    </w:lvl>
    <w:lvl w:ilvl="8" w:tplc="1C0A0005" w:tentative="1">
      <w:start w:val="1"/>
      <w:numFmt w:val="bullet"/>
      <w:lvlText w:val=""/>
      <w:lvlJc w:val="left"/>
      <w:pPr>
        <w:ind w:left="6840" w:hanging="360"/>
      </w:pPr>
      <w:rPr>
        <w:rFonts w:ascii="Wingdings" w:hAnsi="Wingdings" w:hint="default"/>
      </w:rPr>
    </w:lvl>
  </w:abstractNum>
  <w:abstractNum w:abstractNumId="50">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E4A51E8"/>
    <w:multiLevelType w:val="hybridMultilevel"/>
    <w:tmpl w:val="E136715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F3806B8"/>
    <w:multiLevelType w:val="hybridMultilevel"/>
    <w:tmpl w:val="CE648AC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F5B45FD"/>
    <w:multiLevelType w:val="hybridMultilevel"/>
    <w:tmpl w:val="9028E372"/>
    <w:lvl w:ilvl="0" w:tplc="C9601EC4">
      <w:start w:val="3"/>
      <w:numFmt w:val="decimal"/>
      <w:lvlText w:val="%1."/>
      <w:lvlJc w:val="left"/>
      <w:pPr>
        <w:ind w:left="1290" w:hanging="360"/>
      </w:pPr>
      <w:rPr>
        <w:rFonts w:hint="default"/>
      </w:rPr>
    </w:lvl>
    <w:lvl w:ilvl="1" w:tplc="1C0A0019" w:tentative="1">
      <w:start w:val="1"/>
      <w:numFmt w:val="lowerLetter"/>
      <w:lvlText w:val="%2."/>
      <w:lvlJc w:val="left"/>
      <w:pPr>
        <w:ind w:left="2010" w:hanging="360"/>
      </w:pPr>
    </w:lvl>
    <w:lvl w:ilvl="2" w:tplc="1C0A001B" w:tentative="1">
      <w:start w:val="1"/>
      <w:numFmt w:val="lowerRoman"/>
      <w:lvlText w:val="%3."/>
      <w:lvlJc w:val="right"/>
      <w:pPr>
        <w:ind w:left="2730" w:hanging="180"/>
      </w:pPr>
    </w:lvl>
    <w:lvl w:ilvl="3" w:tplc="1C0A000F" w:tentative="1">
      <w:start w:val="1"/>
      <w:numFmt w:val="decimal"/>
      <w:lvlText w:val="%4."/>
      <w:lvlJc w:val="left"/>
      <w:pPr>
        <w:ind w:left="3450" w:hanging="360"/>
      </w:pPr>
    </w:lvl>
    <w:lvl w:ilvl="4" w:tplc="1C0A0019" w:tentative="1">
      <w:start w:val="1"/>
      <w:numFmt w:val="lowerLetter"/>
      <w:lvlText w:val="%5."/>
      <w:lvlJc w:val="left"/>
      <w:pPr>
        <w:ind w:left="4170" w:hanging="360"/>
      </w:pPr>
    </w:lvl>
    <w:lvl w:ilvl="5" w:tplc="1C0A001B" w:tentative="1">
      <w:start w:val="1"/>
      <w:numFmt w:val="lowerRoman"/>
      <w:lvlText w:val="%6."/>
      <w:lvlJc w:val="right"/>
      <w:pPr>
        <w:ind w:left="4890" w:hanging="180"/>
      </w:pPr>
    </w:lvl>
    <w:lvl w:ilvl="6" w:tplc="1C0A000F" w:tentative="1">
      <w:start w:val="1"/>
      <w:numFmt w:val="decimal"/>
      <w:lvlText w:val="%7."/>
      <w:lvlJc w:val="left"/>
      <w:pPr>
        <w:ind w:left="5610" w:hanging="360"/>
      </w:pPr>
    </w:lvl>
    <w:lvl w:ilvl="7" w:tplc="1C0A0019" w:tentative="1">
      <w:start w:val="1"/>
      <w:numFmt w:val="lowerLetter"/>
      <w:lvlText w:val="%8."/>
      <w:lvlJc w:val="left"/>
      <w:pPr>
        <w:ind w:left="6330" w:hanging="360"/>
      </w:pPr>
    </w:lvl>
    <w:lvl w:ilvl="8" w:tplc="1C0A001B" w:tentative="1">
      <w:start w:val="1"/>
      <w:numFmt w:val="lowerRoman"/>
      <w:lvlText w:val="%9."/>
      <w:lvlJc w:val="right"/>
      <w:pPr>
        <w:ind w:left="7050" w:hanging="180"/>
      </w:pPr>
    </w:lvl>
  </w:abstractNum>
  <w:abstractNum w:abstractNumId="54">
    <w:nsid w:val="40E6701E"/>
    <w:multiLevelType w:val="hybridMultilevel"/>
    <w:tmpl w:val="0326190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29E6F03"/>
    <w:multiLevelType w:val="hybridMultilevel"/>
    <w:tmpl w:val="4D0E9B8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56">
    <w:nsid w:val="4322320F"/>
    <w:multiLevelType w:val="hybridMultilevel"/>
    <w:tmpl w:val="5E8ED44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3FC5145"/>
    <w:multiLevelType w:val="hybridMultilevel"/>
    <w:tmpl w:val="2806B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6F42F8E"/>
    <w:multiLevelType w:val="hybridMultilevel"/>
    <w:tmpl w:val="34725B5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88B388C"/>
    <w:multiLevelType w:val="hybridMultilevel"/>
    <w:tmpl w:val="F7ECBBF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nsid w:val="4A1663F7"/>
    <w:multiLevelType w:val="hybridMultilevel"/>
    <w:tmpl w:val="69F8A7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A9C1310"/>
    <w:multiLevelType w:val="hybridMultilevel"/>
    <w:tmpl w:val="9822CC54"/>
    <w:lvl w:ilvl="0" w:tplc="04090007">
      <w:start w:val="1"/>
      <w:numFmt w:val="bullet"/>
      <w:lvlText w:val=""/>
      <w:lvlPicBulletId w:val="0"/>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4BCC07A3"/>
    <w:multiLevelType w:val="hybridMultilevel"/>
    <w:tmpl w:val="5F1C467C"/>
    <w:lvl w:ilvl="0" w:tplc="04090007">
      <w:start w:val="1"/>
      <w:numFmt w:val="bullet"/>
      <w:lvlText w:val=""/>
      <w:lvlPicBulletId w:val="0"/>
      <w:lvlJc w:val="left"/>
      <w:pPr>
        <w:ind w:left="1075" w:hanging="360"/>
      </w:pPr>
      <w:rPr>
        <w:rFonts w:ascii="Symbol" w:hAnsi="Symbol" w:hint="default"/>
      </w:rPr>
    </w:lvl>
    <w:lvl w:ilvl="1" w:tplc="1C0A0003" w:tentative="1">
      <w:start w:val="1"/>
      <w:numFmt w:val="bullet"/>
      <w:lvlText w:val="o"/>
      <w:lvlJc w:val="left"/>
      <w:pPr>
        <w:ind w:left="1795" w:hanging="360"/>
      </w:pPr>
      <w:rPr>
        <w:rFonts w:ascii="Courier New" w:hAnsi="Courier New" w:cs="Courier New" w:hint="default"/>
      </w:rPr>
    </w:lvl>
    <w:lvl w:ilvl="2" w:tplc="1C0A0005" w:tentative="1">
      <w:start w:val="1"/>
      <w:numFmt w:val="bullet"/>
      <w:lvlText w:val=""/>
      <w:lvlJc w:val="left"/>
      <w:pPr>
        <w:ind w:left="2515" w:hanging="360"/>
      </w:pPr>
      <w:rPr>
        <w:rFonts w:ascii="Wingdings" w:hAnsi="Wingdings" w:hint="default"/>
      </w:rPr>
    </w:lvl>
    <w:lvl w:ilvl="3" w:tplc="1C0A0001" w:tentative="1">
      <w:start w:val="1"/>
      <w:numFmt w:val="bullet"/>
      <w:lvlText w:val=""/>
      <w:lvlJc w:val="left"/>
      <w:pPr>
        <w:ind w:left="3235" w:hanging="360"/>
      </w:pPr>
      <w:rPr>
        <w:rFonts w:ascii="Symbol" w:hAnsi="Symbol" w:hint="default"/>
      </w:rPr>
    </w:lvl>
    <w:lvl w:ilvl="4" w:tplc="1C0A0003" w:tentative="1">
      <w:start w:val="1"/>
      <w:numFmt w:val="bullet"/>
      <w:lvlText w:val="o"/>
      <w:lvlJc w:val="left"/>
      <w:pPr>
        <w:ind w:left="3955" w:hanging="360"/>
      </w:pPr>
      <w:rPr>
        <w:rFonts w:ascii="Courier New" w:hAnsi="Courier New" w:cs="Courier New" w:hint="default"/>
      </w:rPr>
    </w:lvl>
    <w:lvl w:ilvl="5" w:tplc="1C0A0005" w:tentative="1">
      <w:start w:val="1"/>
      <w:numFmt w:val="bullet"/>
      <w:lvlText w:val=""/>
      <w:lvlJc w:val="left"/>
      <w:pPr>
        <w:ind w:left="4675" w:hanging="360"/>
      </w:pPr>
      <w:rPr>
        <w:rFonts w:ascii="Wingdings" w:hAnsi="Wingdings" w:hint="default"/>
      </w:rPr>
    </w:lvl>
    <w:lvl w:ilvl="6" w:tplc="1C0A0001" w:tentative="1">
      <w:start w:val="1"/>
      <w:numFmt w:val="bullet"/>
      <w:lvlText w:val=""/>
      <w:lvlJc w:val="left"/>
      <w:pPr>
        <w:ind w:left="5395" w:hanging="360"/>
      </w:pPr>
      <w:rPr>
        <w:rFonts w:ascii="Symbol" w:hAnsi="Symbol" w:hint="default"/>
      </w:rPr>
    </w:lvl>
    <w:lvl w:ilvl="7" w:tplc="1C0A0003" w:tentative="1">
      <w:start w:val="1"/>
      <w:numFmt w:val="bullet"/>
      <w:lvlText w:val="o"/>
      <w:lvlJc w:val="left"/>
      <w:pPr>
        <w:ind w:left="6115" w:hanging="360"/>
      </w:pPr>
      <w:rPr>
        <w:rFonts w:ascii="Courier New" w:hAnsi="Courier New" w:cs="Courier New" w:hint="default"/>
      </w:rPr>
    </w:lvl>
    <w:lvl w:ilvl="8" w:tplc="1C0A0005" w:tentative="1">
      <w:start w:val="1"/>
      <w:numFmt w:val="bullet"/>
      <w:lvlText w:val=""/>
      <w:lvlJc w:val="left"/>
      <w:pPr>
        <w:ind w:left="6835" w:hanging="360"/>
      </w:pPr>
      <w:rPr>
        <w:rFonts w:ascii="Wingdings" w:hAnsi="Wingdings" w:hint="default"/>
      </w:rPr>
    </w:lvl>
  </w:abstractNum>
  <w:abstractNum w:abstractNumId="63">
    <w:nsid w:val="4C082096"/>
    <w:multiLevelType w:val="hybridMultilevel"/>
    <w:tmpl w:val="82963A5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D3E1B3D"/>
    <w:multiLevelType w:val="singleLevel"/>
    <w:tmpl w:val="44E6A0C8"/>
    <w:lvl w:ilvl="0">
      <w:start w:val="1"/>
      <w:numFmt w:val="decimal"/>
      <w:lvlText w:val="%1."/>
      <w:legacy w:legacy="1" w:legacySpace="0" w:legacyIndent="360"/>
      <w:lvlJc w:val="left"/>
      <w:rPr>
        <w:rFonts w:ascii="Arial" w:hAnsi="Arial" w:cs="Arial" w:hint="default"/>
      </w:rPr>
    </w:lvl>
  </w:abstractNum>
  <w:abstractNum w:abstractNumId="65">
    <w:nsid w:val="4ED9224F"/>
    <w:multiLevelType w:val="hybridMultilevel"/>
    <w:tmpl w:val="A35EDD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6">
    <w:nsid w:val="4F0962C0"/>
    <w:multiLevelType w:val="hybridMultilevel"/>
    <w:tmpl w:val="58007966"/>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nsid w:val="4F4B3FF2"/>
    <w:multiLevelType w:val="hybridMultilevel"/>
    <w:tmpl w:val="DFEE497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FFB073F"/>
    <w:multiLevelType w:val="hybridMultilevel"/>
    <w:tmpl w:val="BB58CB4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nsid w:val="528A456D"/>
    <w:multiLevelType w:val="hybridMultilevel"/>
    <w:tmpl w:val="557600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2B81FC6"/>
    <w:multiLevelType w:val="hybridMultilevel"/>
    <w:tmpl w:val="4E3A62D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53604181"/>
    <w:multiLevelType w:val="hybridMultilevel"/>
    <w:tmpl w:val="74C8ADA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529546A"/>
    <w:multiLevelType w:val="hybridMultilevel"/>
    <w:tmpl w:val="467EC9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54D4069"/>
    <w:multiLevelType w:val="hybridMultilevel"/>
    <w:tmpl w:val="710A256E"/>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74">
    <w:nsid w:val="555B3D29"/>
    <w:multiLevelType w:val="hybridMultilevel"/>
    <w:tmpl w:val="00BC9A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56B2D37"/>
    <w:multiLevelType w:val="hybridMultilevel"/>
    <w:tmpl w:val="9A564E7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5A72C73"/>
    <w:multiLevelType w:val="hybridMultilevel"/>
    <w:tmpl w:val="DE4E15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AB22877"/>
    <w:multiLevelType w:val="hybridMultilevel"/>
    <w:tmpl w:val="2BA2649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B8B2892"/>
    <w:multiLevelType w:val="hybridMultilevel"/>
    <w:tmpl w:val="4B7C31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0EA4A4C"/>
    <w:multiLevelType w:val="hybridMultilevel"/>
    <w:tmpl w:val="CA34CCB8"/>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0">
    <w:nsid w:val="619141C9"/>
    <w:multiLevelType w:val="hybridMultilevel"/>
    <w:tmpl w:val="02D6433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1">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668A19D9"/>
    <w:multiLevelType w:val="hybridMultilevel"/>
    <w:tmpl w:val="8F32022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69582CC5"/>
    <w:multiLevelType w:val="hybridMultilevel"/>
    <w:tmpl w:val="347A9A14"/>
    <w:lvl w:ilvl="0" w:tplc="2E224CBA">
      <w:start w:val="1"/>
      <w:numFmt w:val="decimal"/>
      <w:lvlText w:val="%1."/>
      <w:lvlJc w:val="left"/>
      <w:pPr>
        <w:ind w:left="385" w:hanging="360"/>
      </w:pPr>
      <w:rPr>
        <w:rFonts w:eastAsiaTheme="minorEastAsia" w:hint="default"/>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85">
    <w:nsid w:val="697B594A"/>
    <w:multiLevelType w:val="hybridMultilevel"/>
    <w:tmpl w:val="286C1C78"/>
    <w:lvl w:ilvl="0" w:tplc="04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6">
    <w:nsid w:val="6B0B56E9"/>
    <w:multiLevelType w:val="hybridMultilevel"/>
    <w:tmpl w:val="D730E9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7">
    <w:nsid w:val="6B42197A"/>
    <w:multiLevelType w:val="hybridMultilevel"/>
    <w:tmpl w:val="49EAF7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BEE5492"/>
    <w:multiLevelType w:val="hybridMultilevel"/>
    <w:tmpl w:val="690E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CAF4B56"/>
    <w:multiLevelType w:val="hybridMultilevel"/>
    <w:tmpl w:val="1B56F6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nsid w:val="6DBF0962"/>
    <w:multiLevelType w:val="hybridMultilevel"/>
    <w:tmpl w:val="DA8E34FC"/>
    <w:lvl w:ilvl="0" w:tplc="1C0A0009">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91">
    <w:nsid w:val="70757558"/>
    <w:multiLevelType w:val="hybridMultilevel"/>
    <w:tmpl w:val="26B2E42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44B2A54"/>
    <w:multiLevelType w:val="hybridMultilevel"/>
    <w:tmpl w:val="15B62B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5E22F4B"/>
    <w:multiLevelType w:val="hybridMultilevel"/>
    <w:tmpl w:val="801663B8"/>
    <w:lvl w:ilvl="0" w:tplc="F0EE7800">
      <w:start w:val="1"/>
      <w:numFmt w:val="decimal"/>
      <w:lvlText w:val="%1."/>
      <w:lvlJc w:val="left"/>
      <w:pPr>
        <w:ind w:left="385" w:hanging="360"/>
      </w:pPr>
      <w:rPr>
        <w:rFonts w:ascii="Arial" w:eastAsia="Times New Roman" w:hAnsi="Arial" w:cs="Arial"/>
      </w:rPr>
    </w:lvl>
    <w:lvl w:ilvl="1" w:tplc="04090019" w:tentative="1">
      <w:start w:val="1"/>
      <w:numFmt w:val="lowerLetter"/>
      <w:lvlText w:val="%2."/>
      <w:lvlJc w:val="left"/>
      <w:pPr>
        <w:ind w:left="1105" w:hanging="360"/>
      </w:pPr>
    </w:lvl>
    <w:lvl w:ilvl="2" w:tplc="0409001B" w:tentative="1">
      <w:start w:val="1"/>
      <w:numFmt w:val="lowerRoman"/>
      <w:lvlText w:val="%3."/>
      <w:lvlJc w:val="right"/>
      <w:pPr>
        <w:ind w:left="1825" w:hanging="180"/>
      </w:pPr>
    </w:lvl>
    <w:lvl w:ilvl="3" w:tplc="0409000F" w:tentative="1">
      <w:start w:val="1"/>
      <w:numFmt w:val="decimal"/>
      <w:lvlText w:val="%4."/>
      <w:lvlJc w:val="left"/>
      <w:pPr>
        <w:ind w:left="2545" w:hanging="360"/>
      </w:pPr>
    </w:lvl>
    <w:lvl w:ilvl="4" w:tplc="04090019" w:tentative="1">
      <w:start w:val="1"/>
      <w:numFmt w:val="lowerLetter"/>
      <w:lvlText w:val="%5."/>
      <w:lvlJc w:val="left"/>
      <w:pPr>
        <w:ind w:left="3265" w:hanging="360"/>
      </w:pPr>
    </w:lvl>
    <w:lvl w:ilvl="5" w:tplc="0409001B" w:tentative="1">
      <w:start w:val="1"/>
      <w:numFmt w:val="lowerRoman"/>
      <w:lvlText w:val="%6."/>
      <w:lvlJc w:val="right"/>
      <w:pPr>
        <w:ind w:left="3985" w:hanging="180"/>
      </w:pPr>
    </w:lvl>
    <w:lvl w:ilvl="6" w:tplc="0409000F" w:tentative="1">
      <w:start w:val="1"/>
      <w:numFmt w:val="decimal"/>
      <w:lvlText w:val="%7."/>
      <w:lvlJc w:val="left"/>
      <w:pPr>
        <w:ind w:left="4705" w:hanging="360"/>
      </w:pPr>
    </w:lvl>
    <w:lvl w:ilvl="7" w:tplc="04090019" w:tentative="1">
      <w:start w:val="1"/>
      <w:numFmt w:val="lowerLetter"/>
      <w:lvlText w:val="%8."/>
      <w:lvlJc w:val="left"/>
      <w:pPr>
        <w:ind w:left="5425" w:hanging="360"/>
      </w:pPr>
    </w:lvl>
    <w:lvl w:ilvl="8" w:tplc="0409001B" w:tentative="1">
      <w:start w:val="1"/>
      <w:numFmt w:val="lowerRoman"/>
      <w:lvlText w:val="%9."/>
      <w:lvlJc w:val="right"/>
      <w:pPr>
        <w:ind w:left="6145" w:hanging="180"/>
      </w:pPr>
    </w:lvl>
  </w:abstractNum>
  <w:abstractNum w:abstractNumId="94">
    <w:nsid w:val="77CB0444"/>
    <w:multiLevelType w:val="hybridMultilevel"/>
    <w:tmpl w:val="83F48BE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8273154"/>
    <w:multiLevelType w:val="hybridMultilevel"/>
    <w:tmpl w:val="4AB0A2DC"/>
    <w:lvl w:ilvl="0" w:tplc="04090001">
      <w:start w:val="1"/>
      <w:numFmt w:val="bullet"/>
      <w:lvlText w:val=""/>
      <w:lvlJc w:val="left"/>
      <w:pPr>
        <w:tabs>
          <w:tab w:val="num" w:pos="1068"/>
        </w:tabs>
        <w:ind w:left="1068" w:hanging="360"/>
      </w:pPr>
      <w:rPr>
        <w:rFonts w:ascii="Symbol" w:hAnsi="Symbol" w:hint="default"/>
      </w:rPr>
    </w:lvl>
    <w:lvl w:ilvl="1" w:tplc="04090003" w:tentative="1">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96">
    <w:nsid w:val="78330511"/>
    <w:multiLevelType w:val="multilevel"/>
    <w:tmpl w:val="FBA47EF6"/>
    <w:lvl w:ilvl="0">
      <w:start w:val="1"/>
      <w:numFmt w:val="decimal"/>
      <w:lvlText w:val="%1."/>
      <w:lvlJc w:val="left"/>
      <w:pPr>
        <w:tabs>
          <w:tab w:val="num" w:pos="720"/>
        </w:tabs>
        <w:ind w:left="720" w:hanging="360"/>
      </w:pPr>
      <w:rPr>
        <w:rFonts w:hint="default"/>
      </w:rPr>
    </w:lvl>
    <w:lvl w:ilvl="1">
      <w:start w:val="14"/>
      <w:numFmt w:val="decimal"/>
      <w:isLgl/>
      <w:lvlText w:val="%1.%2"/>
      <w:lvlJc w:val="left"/>
      <w:pPr>
        <w:ind w:left="795" w:hanging="435"/>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97">
    <w:nsid w:val="786227CD"/>
    <w:multiLevelType w:val="hybridMultilevel"/>
    <w:tmpl w:val="632AAC86"/>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98">
    <w:nsid w:val="78E77B10"/>
    <w:multiLevelType w:val="hybridMultilevel"/>
    <w:tmpl w:val="31D88D8E"/>
    <w:lvl w:ilvl="0" w:tplc="0409000B">
      <w:start w:val="1"/>
      <w:numFmt w:val="bullet"/>
      <w:lvlText w:val=""/>
      <w:lvlJc w:val="left"/>
      <w:pPr>
        <w:ind w:left="922"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9">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0">
    <w:nsid w:val="7A6B2FA0"/>
    <w:multiLevelType w:val="hybridMultilevel"/>
    <w:tmpl w:val="9B9A03DA"/>
    <w:lvl w:ilvl="0" w:tplc="0409000F">
      <w:start w:val="1"/>
      <w:numFmt w:val="decimal"/>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nsid w:val="7AC10B50"/>
    <w:multiLevelType w:val="hybridMultilevel"/>
    <w:tmpl w:val="347A9A14"/>
    <w:lvl w:ilvl="0" w:tplc="2E224CBA">
      <w:start w:val="1"/>
      <w:numFmt w:val="decimal"/>
      <w:lvlText w:val="%1."/>
      <w:lvlJc w:val="left"/>
      <w:pPr>
        <w:ind w:left="385" w:hanging="360"/>
      </w:pPr>
      <w:rPr>
        <w:rFonts w:eastAsiaTheme="minorEastAsia"/>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2">
    <w:nsid w:val="7B0D65A9"/>
    <w:multiLevelType w:val="hybridMultilevel"/>
    <w:tmpl w:val="C7C0BD1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7B1104F8"/>
    <w:multiLevelType w:val="hybridMultilevel"/>
    <w:tmpl w:val="9DAA18E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BC57681"/>
    <w:multiLevelType w:val="hybridMultilevel"/>
    <w:tmpl w:val="ECEE19F0"/>
    <w:lvl w:ilvl="0" w:tplc="11A40A5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05">
    <w:nsid w:val="7BD1521E"/>
    <w:multiLevelType w:val="hybridMultilevel"/>
    <w:tmpl w:val="0414C5CA"/>
    <w:lvl w:ilvl="0" w:tplc="D34224C6">
      <w:start w:val="1"/>
      <w:numFmt w:val="lowerLetter"/>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C423952"/>
    <w:multiLevelType w:val="hybridMultilevel"/>
    <w:tmpl w:val="BBE25D6C"/>
    <w:lvl w:ilvl="0" w:tplc="9A46024E">
      <w:start w:val="1"/>
      <w:numFmt w:val="bullet"/>
      <w:lvlText w:val=""/>
      <w:lvlJc w:val="left"/>
      <w:pPr>
        <w:ind w:left="1778" w:hanging="360"/>
      </w:pPr>
      <w:rPr>
        <w:rFonts w:ascii="Symbol" w:eastAsia="Times New Roman" w:hAnsi="Symbol" w:cs="Arial" w:hint="default"/>
      </w:rPr>
    </w:lvl>
    <w:lvl w:ilvl="1" w:tplc="1C0A0003" w:tentative="1">
      <w:start w:val="1"/>
      <w:numFmt w:val="bullet"/>
      <w:lvlText w:val="o"/>
      <w:lvlJc w:val="left"/>
      <w:pPr>
        <w:ind w:left="2498" w:hanging="360"/>
      </w:pPr>
      <w:rPr>
        <w:rFonts w:ascii="Courier New" w:hAnsi="Courier New" w:cs="Courier New" w:hint="default"/>
      </w:rPr>
    </w:lvl>
    <w:lvl w:ilvl="2" w:tplc="1C0A0005" w:tentative="1">
      <w:start w:val="1"/>
      <w:numFmt w:val="bullet"/>
      <w:lvlText w:val=""/>
      <w:lvlJc w:val="left"/>
      <w:pPr>
        <w:ind w:left="3218" w:hanging="360"/>
      </w:pPr>
      <w:rPr>
        <w:rFonts w:ascii="Wingdings" w:hAnsi="Wingdings" w:hint="default"/>
      </w:rPr>
    </w:lvl>
    <w:lvl w:ilvl="3" w:tplc="1C0A0001" w:tentative="1">
      <w:start w:val="1"/>
      <w:numFmt w:val="bullet"/>
      <w:lvlText w:val=""/>
      <w:lvlJc w:val="left"/>
      <w:pPr>
        <w:ind w:left="3938" w:hanging="360"/>
      </w:pPr>
      <w:rPr>
        <w:rFonts w:ascii="Symbol" w:hAnsi="Symbol" w:hint="default"/>
      </w:rPr>
    </w:lvl>
    <w:lvl w:ilvl="4" w:tplc="1C0A0003" w:tentative="1">
      <w:start w:val="1"/>
      <w:numFmt w:val="bullet"/>
      <w:lvlText w:val="o"/>
      <w:lvlJc w:val="left"/>
      <w:pPr>
        <w:ind w:left="4658" w:hanging="360"/>
      </w:pPr>
      <w:rPr>
        <w:rFonts w:ascii="Courier New" w:hAnsi="Courier New" w:cs="Courier New" w:hint="default"/>
      </w:rPr>
    </w:lvl>
    <w:lvl w:ilvl="5" w:tplc="1C0A0005" w:tentative="1">
      <w:start w:val="1"/>
      <w:numFmt w:val="bullet"/>
      <w:lvlText w:val=""/>
      <w:lvlJc w:val="left"/>
      <w:pPr>
        <w:ind w:left="5378" w:hanging="360"/>
      </w:pPr>
      <w:rPr>
        <w:rFonts w:ascii="Wingdings" w:hAnsi="Wingdings" w:hint="default"/>
      </w:rPr>
    </w:lvl>
    <w:lvl w:ilvl="6" w:tplc="1C0A0001" w:tentative="1">
      <w:start w:val="1"/>
      <w:numFmt w:val="bullet"/>
      <w:lvlText w:val=""/>
      <w:lvlJc w:val="left"/>
      <w:pPr>
        <w:ind w:left="6098" w:hanging="360"/>
      </w:pPr>
      <w:rPr>
        <w:rFonts w:ascii="Symbol" w:hAnsi="Symbol" w:hint="default"/>
      </w:rPr>
    </w:lvl>
    <w:lvl w:ilvl="7" w:tplc="1C0A0003" w:tentative="1">
      <w:start w:val="1"/>
      <w:numFmt w:val="bullet"/>
      <w:lvlText w:val="o"/>
      <w:lvlJc w:val="left"/>
      <w:pPr>
        <w:ind w:left="6818" w:hanging="360"/>
      </w:pPr>
      <w:rPr>
        <w:rFonts w:ascii="Courier New" w:hAnsi="Courier New" w:cs="Courier New" w:hint="default"/>
      </w:rPr>
    </w:lvl>
    <w:lvl w:ilvl="8" w:tplc="1C0A0005" w:tentative="1">
      <w:start w:val="1"/>
      <w:numFmt w:val="bullet"/>
      <w:lvlText w:val=""/>
      <w:lvlJc w:val="left"/>
      <w:pPr>
        <w:ind w:left="7538" w:hanging="360"/>
      </w:pPr>
      <w:rPr>
        <w:rFonts w:ascii="Wingdings" w:hAnsi="Wingdings" w:hint="default"/>
      </w:rPr>
    </w:lvl>
  </w:abstractNum>
  <w:abstractNum w:abstractNumId="107">
    <w:nsid w:val="7E5D14DB"/>
    <w:multiLevelType w:val="hybridMultilevel"/>
    <w:tmpl w:val="9A96E134"/>
    <w:lvl w:ilvl="0" w:tplc="04090007">
      <w:start w:val="1"/>
      <w:numFmt w:val="bullet"/>
      <w:lvlText w:val=""/>
      <w:lvlPicBulletId w:val="0"/>
      <w:lvlJc w:val="left"/>
      <w:pPr>
        <w:ind w:left="720" w:hanging="360"/>
      </w:pPr>
      <w:rPr>
        <w:rFonts w:ascii="Symbol" w:hAnsi="Symbol"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08">
    <w:nsid w:val="7F522F6A"/>
    <w:multiLevelType w:val="hybridMultilevel"/>
    <w:tmpl w:val="45FAE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48"/>
  </w:num>
  <w:num w:numId="4">
    <w:abstractNumId w:val="99"/>
  </w:num>
  <w:num w:numId="5">
    <w:abstractNumId w:val="88"/>
  </w:num>
  <w:num w:numId="6">
    <w:abstractNumId w:val="37"/>
  </w:num>
  <w:num w:numId="7">
    <w:abstractNumId w:val="89"/>
  </w:num>
  <w:num w:numId="8">
    <w:abstractNumId w:val="96"/>
  </w:num>
  <w:num w:numId="9">
    <w:abstractNumId w:val="68"/>
  </w:num>
  <w:num w:numId="10">
    <w:abstractNumId w:val="95"/>
  </w:num>
  <w:num w:numId="11">
    <w:abstractNumId w:val="100"/>
  </w:num>
  <w:num w:numId="12">
    <w:abstractNumId w:val="47"/>
  </w:num>
  <w:num w:numId="13">
    <w:abstractNumId w:val="65"/>
  </w:num>
  <w:num w:numId="14">
    <w:abstractNumId w:val="97"/>
  </w:num>
  <w:num w:numId="15">
    <w:abstractNumId w:val="8"/>
  </w:num>
  <w:num w:numId="16">
    <w:abstractNumId w:val="33"/>
  </w:num>
  <w:num w:numId="17">
    <w:abstractNumId w:val="22"/>
  </w:num>
  <w:num w:numId="18">
    <w:abstractNumId w:val="104"/>
  </w:num>
  <w:num w:numId="19">
    <w:abstractNumId w:val="85"/>
  </w:num>
  <w:num w:numId="20">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num>
  <w:num w:numId="22">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8"/>
  </w:num>
  <w:num w:numId="26">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0"/>
  </w:num>
  <w:num w:numId="28">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6"/>
  </w:num>
  <w:num w:numId="3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5"/>
  </w:num>
  <w:num w:numId="36">
    <w:abstractNumId w:val="27"/>
  </w:num>
  <w:num w:numId="37">
    <w:abstractNumId w:val="6"/>
  </w:num>
  <w:num w:numId="38">
    <w:abstractNumId w:val="28"/>
  </w:num>
  <w:num w:numId="39">
    <w:abstractNumId w:val="73"/>
  </w:num>
  <w:num w:numId="40">
    <w:abstractNumId w:val="84"/>
  </w:num>
  <w:num w:numId="41">
    <w:abstractNumId w:val="64"/>
  </w:num>
  <w:num w:numId="42">
    <w:abstractNumId w:val="90"/>
  </w:num>
  <w:num w:numId="43">
    <w:abstractNumId w:val="49"/>
  </w:num>
  <w:num w:numId="44">
    <w:abstractNumId w:val="62"/>
  </w:num>
  <w:num w:numId="45">
    <w:abstractNumId w:val="45"/>
  </w:num>
  <w:num w:numId="46">
    <w:abstractNumId w:val="9"/>
  </w:num>
  <w:num w:numId="47">
    <w:abstractNumId w:val="52"/>
  </w:num>
  <w:num w:numId="48">
    <w:abstractNumId w:val="86"/>
  </w:num>
  <w:num w:numId="49">
    <w:abstractNumId w:val="92"/>
  </w:num>
  <w:num w:numId="50">
    <w:abstractNumId w:val="75"/>
  </w:num>
  <w:num w:numId="51">
    <w:abstractNumId w:val="74"/>
  </w:num>
  <w:num w:numId="52">
    <w:abstractNumId w:val="71"/>
  </w:num>
  <w:num w:numId="53">
    <w:abstractNumId w:val="91"/>
  </w:num>
  <w:num w:numId="54">
    <w:abstractNumId w:val="15"/>
  </w:num>
  <w:num w:numId="55">
    <w:abstractNumId w:val="59"/>
  </w:num>
  <w:num w:numId="56">
    <w:abstractNumId w:val="67"/>
  </w:num>
  <w:num w:numId="57">
    <w:abstractNumId w:val="18"/>
  </w:num>
  <w:num w:numId="58">
    <w:abstractNumId w:val="36"/>
  </w:num>
  <w:num w:numId="59">
    <w:abstractNumId w:val="87"/>
  </w:num>
  <w:num w:numId="60">
    <w:abstractNumId w:val="94"/>
  </w:num>
  <w:num w:numId="61">
    <w:abstractNumId w:val="46"/>
  </w:num>
  <w:num w:numId="62">
    <w:abstractNumId w:val="51"/>
  </w:num>
  <w:num w:numId="63">
    <w:abstractNumId w:val="54"/>
  </w:num>
  <w:num w:numId="64">
    <w:abstractNumId w:val="12"/>
  </w:num>
  <w:num w:numId="65">
    <w:abstractNumId w:val="63"/>
  </w:num>
  <w:num w:numId="66">
    <w:abstractNumId w:val="60"/>
  </w:num>
  <w:num w:numId="67">
    <w:abstractNumId w:val="102"/>
  </w:num>
  <w:num w:numId="68">
    <w:abstractNumId w:val="35"/>
  </w:num>
  <w:num w:numId="69">
    <w:abstractNumId w:val="56"/>
  </w:num>
  <w:num w:numId="70">
    <w:abstractNumId w:val="82"/>
  </w:num>
  <w:num w:numId="71">
    <w:abstractNumId w:val="44"/>
  </w:num>
  <w:num w:numId="72">
    <w:abstractNumId w:val="14"/>
  </w:num>
  <w:num w:numId="73">
    <w:abstractNumId w:val="31"/>
  </w:num>
  <w:num w:numId="74">
    <w:abstractNumId w:val="11"/>
  </w:num>
  <w:num w:numId="75">
    <w:abstractNumId w:val="50"/>
  </w:num>
  <w:num w:numId="76">
    <w:abstractNumId w:val="30"/>
  </w:num>
  <w:num w:numId="77">
    <w:abstractNumId w:val="7"/>
  </w:num>
  <w:num w:numId="78">
    <w:abstractNumId w:val="32"/>
  </w:num>
  <w:num w:numId="79">
    <w:abstractNumId w:val="78"/>
  </w:num>
  <w:num w:numId="80">
    <w:abstractNumId w:val="103"/>
  </w:num>
  <w:num w:numId="81">
    <w:abstractNumId w:val="70"/>
  </w:num>
  <w:num w:numId="82">
    <w:abstractNumId w:val="23"/>
  </w:num>
  <w:num w:numId="83">
    <w:abstractNumId w:val="26"/>
  </w:num>
  <w:num w:numId="84">
    <w:abstractNumId w:val="24"/>
  </w:num>
  <w:num w:numId="85">
    <w:abstractNumId w:val="69"/>
  </w:num>
  <w:num w:numId="86">
    <w:abstractNumId w:val="77"/>
  </w:num>
  <w:num w:numId="87">
    <w:abstractNumId w:val="41"/>
  </w:num>
  <w:num w:numId="88">
    <w:abstractNumId w:val="39"/>
  </w:num>
  <w:num w:numId="89">
    <w:abstractNumId w:val="58"/>
  </w:num>
  <w:num w:numId="90">
    <w:abstractNumId w:val="10"/>
  </w:num>
  <w:num w:numId="91">
    <w:abstractNumId w:val="19"/>
  </w:num>
  <w:num w:numId="92">
    <w:abstractNumId w:val="61"/>
  </w:num>
  <w:num w:numId="93">
    <w:abstractNumId w:val="107"/>
  </w:num>
  <w:num w:numId="94">
    <w:abstractNumId w:val="21"/>
  </w:num>
  <w:num w:numId="95">
    <w:abstractNumId w:val="93"/>
  </w:num>
  <w:num w:numId="96">
    <w:abstractNumId w:val="42"/>
  </w:num>
  <w:num w:numId="97">
    <w:abstractNumId w:val="57"/>
  </w:num>
  <w:num w:numId="98">
    <w:abstractNumId w:val="55"/>
  </w:num>
  <w:num w:numId="99">
    <w:abstractNumId w:val="80"/>
  </w:num>
  <w:num w:numId="100">
    <w:abstractNumId w:val="108"/>
  </w:num>
  <w:num w:numId="101">
    <w:abstractNumId w:val="38"/>
  </w:num>
  <w:num w:numId="102">
    <w:abstractNumId w:val="13"/>
  </w:num>
  <w:num w:numId="103">
    <w:abstractNumId w:val="81"/>
  </w:num>
  <w:num w:numId="104">
    <w:abstractNumId w:val="83"/>
  </w:num>
  <w:num w:numId="105">
    <w:abstractNumId w:val="43"/>
  </w:num>
  <w:num w:numId="106">
    <w:abstractNumId w:val="34"/>
  </w:num>
  <w:num w:numId="107">
    <w:abstractNumId w:val="53"/>
  </w:num>
  <w:num w:numId="108">
    <w:abstractNumId w:val="2"/>
  </w:num>
  <w:num w:numId="109">
    <w:abstractNumId w:val="1"/>
  </w:num>
  <w:num w:numId="110">
    <w:abstractNumId w:val="0"/>
  </w:num>
  <w:num w:numId="111">
    <w:abstractNumId w:val="106"/>
  </w:num>
  <w:num w:numId="112">
    <w:abstractNumId w:val="3"/>
    <w:lvlOverride w:ilvl="0">
      <w:lvl w:ilvl="0">
        <w:start w:val="65535"/>
        <w:numFmt w:val="bullet"/>
        <w:lvlText w:val="•"/>
        <w:legacy w:legacy="1" w:legacySpace="0" w:legacyIndent="355"/>
        <w:lvlJc w:val="left"/>
        <w:rPr>
          <w:rFonts w:ascii="Arial" w:hAnsi="Arial" w:cs="Arial" w:hint="default"/>
        </w:rPr>
      </w:lvl>
    </w:lvlOverride>
  </w:num>
  <w:num w:numId="113">
    <w:abstractNumId w:val="72"/>
  </w:num>
  <w:num w:numId="1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76"/>
  </w:num>
  <w:num w:numId="116">
    <w:abstractNumId w:val="66"/>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al"/>
  <w:drawingGridHorizontalSpacing w:val="120"/>
  <w:drawingGridVerticalSpacing w:val="0"/>
  <w:displayHorizontalDrawingGridEvery w:val="0"/>
  <w:displayVerticalDrawingGridEvery w:val="0"/>
  <w:noPunctuationKerning/>
  <w:characterSpacingControl w:val="doNotCompress"/>
  <w:strictFirstAndLastChars/>
  <w:hdrShapeDefaults>
    <o:shapedefaults v:ext="edit" spidmax="2052"/>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745CD7"/>
    <w:rsid w:val="00020734"/>
    <w:rsid w:val="00020FAC"/>
    <w:rsid w:val="0002185F"/>
    <w:rsid w:val="00024E07"/>
    <w:rsid w:val="00026599"/>
    <w:rsid w:val="00030AC2"/>
    <w:rsid w:val="00035B37"/>
    <w:rsid w:val="00052C69"/>
    <w:rsid w:val="00056C84"/>
    <w:rsid w:val="0006103F"/>
    <w:rsid w:val="000619C1"/>
    <w:rsid w:val="0006320C"/>
    <w:rsid w:val="000650E4"/>
    <w:rsid w:val="000651ED"/>
    <w:rsid w:val="00067EB8"/>
    <w:rsid w:val="00074D45"/>
    <w:rsid w:val="000822BB"/>
    <w:rsid w:val="00082509"/>
    <w:rsid w:val="00084D1A"/>
    <w:rsid w:val="00092196"/>
    <w:rsid w:val="00094372"/>
    <w:rsid w:val="00094674"/>
    <w:rsid w:val="00094DE9"/>
    <w:rsid w:val="00096227"/>
    <w:rsid w:val="000A0F61"/>
    <w:rsid w:val="000A7558"/>
    <w:rsid w:val="000B0ADB"/>
    <w:rsid w:val="000B7DF2"/>
    <w:rsid w:val="000C1AE8"/>
    <w:rsid w:val="000C20B1"/>
    <w:rsid w:val="000C42A2"/>
    <w:rsid w:val="000D556C"/>
    <w:rsid w:val="000E0D5D"/>
    <w:rsid w:val="000F4DE5"/>
    <w:rsid w:val="000F5A17"/>
    <w:rsid w:val="000F70DE"/>
    <w:rsid w:val="0010030B"/>
    <w:rsid w:val="001031D9"/>
    <w:rsid w:val="00105BFD"/>
    <w:rsid w:val="00105C19"/>
    <w:rsid w:val="00106E77"/>
    <w:rsid w:val="0011161A"/>
    <w:rsid w:val="00113722"/>
    <w:rsid w:val="00113CE2"/>
    <w:rsid w:val="0011408D"/>
    <w:rsid w:val="0011719A"/>
    <w:rsid w:val="00117D69"/>
    <w:rsid w:val="00122A69"/>
    <w:rsid w:val="00122CE9"/>
    <w:rsid w:val="00127D38"/>
    <w:rsid w:val="00132207"/>
    <w:rsid w:val="00137737"/>
    <w:rsid w:val="00143D86"/>
    <w:rsid w:val="001448CE"/>
    <w:rsid w:val="00146B7B"/>
    <w:rsid w:val="00150D6D"/>
    <w:rsid w:val="00153ADB"/>
    <w:rsid w:val="00153B26"/>
    <w:rsid w:val="00154AE2"/>
    <w:rsid w:val="00155D34"/>
    <w:rsid w:val="00164414"/>
    <w:rsid w:val="00164571"/>
    <w:rsid w:val="0016679D"/>
    <w:rsid w:val="00167013"/>
    <w:rsid w:val="001673E1"/>
    <w:rsid w:val="00170668"/>
    <w:rsid w:val="00174A0A"/>
    <w:rsid w:val="00176CEE"/>
    <w:rsid w:val="00185383"/>
    <w:rsid w:val="0019292E"/>
    <w:rsid w:val="00196C51"/>
    <w:rsid w:val="001A13E0"/>
    <w:rsid w:val="001B2739"/>
    <w:rsid w:val="001B3249"/>
    <w:rsid w:val="001B5D25"/>
    <w:rsid w:val="001B612F"/>
    <w:rsid w:val="001D2AAC"/>
    <w:rsid w:val="001E03B4"/>
    <w:rsid w:val="001E3B23"/>
    <w:rsid w:val="001E4FDE"/>
    <w:rsid w:val="001E61C9"/>
    <w:rsid w:val="001E6445"/>
    <w:rsid w:val="001E6C52"/>
    <w:rsid w:val="001E7295"/>
    <w:rsid w:val="001F0D10"/>
    <w:rsid w:val="001F2CD2"/>
    <w:rsid w:val="001F790A"/>
    <w:rsid w:val="002027F4"/>
    <w:rsid w:val="00204850"/>
    <w:rsid w:val="00214E8A"/>
    <w:rsid w:val="002177AF"/>
    <w:rsid w:val="002220AE"/>
    <w:rsid w:val="0022239B"/>
    <w:rsid w:val="00240156"/>
    <w:rsid w:val="00240546"/>
    <w:rsid w:val="00240C9D"/>
    <w:rsid w:val="00244E3B"/>
    <w:rsid w:val="00246C04"/>
    <w:rsid w:val="00247BFD"/>
    <w:rsid w:val="00252161"/>
    <w:rsid w:val="00255381"/>
    <w:rsid w:val="0026217D"/>
    <w:rsid w:val="00262E75"/>
    <w:rsid w:val="00266581"/>
    <w:rsid w:val="00275404"/>
    <w:rsid w:val="002764B0"/>
    <w:rsid w:val="00280920"/>
    <w:rsid w:val="00293073"/>
    <w:rsid w:val="0029562B"/>
    <w:rsid w:val="002A3136"/>
    <w:rsid w:val="002A342A"/>
    <w:rsid w:val="002A7E66"/>
    <w:rsid w:val="002B7093"/>
    <w:rsid w:val="002C396D"/>
    <w:rsid w:val="002C4D65"/>
    <w:rsid w:val="002D2B26"/>
    <w:rsid w:val="002D49CE"/>
    <w:rsid w:val="002D54D4"/>
    <w:rsid w:val="002D599B"/>
    <w:rsid w:val="002E431C"/>
    <w:rsid w:val="002E4839"/>
    <w:rsid w:val="002F4A39"/>
    <w:rsid w:val="002F6BBF"/>
    <w:rsid w:val="002F737B"/>
    <w:rsid w:val="0030438B"/>
    <w:rsid w:val="003058CA"/>
    <w:rsid w:val="00311E82"/>
    <w:rsid w:val="00312884"/>
    <w:rsid w:val="00322AC8"/>
    <w:rsid w:val="00323500"/>
    <w:rsid w:val="00325A20"/>
    <w:rsid w:val="003308BA"/>
    <w:rsid w:val="0033589C"/>
    <w:rsid w:val="003358AA"/>
    <w:rsid w:val="00337703"/>
    <w:rsid w:val="003419C5"/>
    <w:rsid w:val="003421FC"/>
    <w:rsid w:val="0035104F"/>
    <w:rsid w:val="00357E62"/>
    <w:rsid w:val="00365AED"/>
    <w:rsid w:val="00366604"/>
    <w:rsid w:val="003702B4"/>
    <w:rsid w:val="003812D7"/>
    <w:rsid w:val="00381F03"/>
    <w:rsid w:val="00387F74"/>
    <w:rsid w:val="00394CC0"/>
    <w:rsid w:val="003956AB"/>
    <w:rsid w:val="003A14E3"/>
    <w:rsid w:val="003A2A6A"/>
    <w:rsid w:val="003A4C09"/>
    <w:rsid w:val="003A5A09"/>
    <w:rsid w:val="003A7A2C"/>
    <w:rsid w:val="003B0739"/>
    <w:rsid w:val="003B347B"/>
    <w:rsid w:val="003C13F9"/>
    <w:rsid w:val="003C29B6"/>
    <w:rsid w:val="003C7210"/>
    <w:rsid w:val="003D1EFD"/>
    <w:rsid w:val="003D3431"/>
    <w:rsid w:val="003D43F8"/>
    <w:rsid w:val="003D57F6"/>
    <w:rsid w:val="003E0ED7"/>
    <w:rsid w:val="003E2ADF"/>
    <w:rsid w:val="003E343F"/>
    <w:rsid w:val="003E3F31"/>
    <w:rsid w:val="003F26B7"/>
    <w:rsid w:val="003F28CB"/>
    <w:rsid w:val="003F32A2"/>
    <w:rsid w:val="003F7114"/>
    <w:rsid w:val="003F7E43"/>
    <w:rsid w:val="004003CC"/>
    <w:rsid w:val="004036DB"/>
    <w:rsid w:val="0040511B"/>
    <w:rsid w:val="00407011"/>
    <w:rsid w:val="004134A2"/>
    <w:rsid w:val="00414F66"/>
    <w:rsid w:val="0042533E"/>
    <w:rsid w:val="00430491"/>
    <w:rsid w:val="00432C27"/>
    <w:rsid w:val="00433CE2"/>
    <w:rsid w:val="00437FC8"/>
    <w:rsid w:val="00442CD3"/>
    <w:rsid w:val="004444D1"/>
    <w:rsid w:val="0044592B"/>
    <w:rsid w:val="00451332"/>
    <w:rsid w:val="00453139"/>
    <w:rsid w:val="00454AE1"/>
    <w:rsid w:val="00456395"/>
    <w:rsid w:val="0045713C"/>
    <w:rsid w:val="00457B66"/>
    <w:rsid w:val="004614DA"/>
    <w:rsid w:val="004634E3"/>
    <w:rsid w:val="004643AD"/>
    <w:rsid w:val="00465485"/>
    <w:rsid w:val="00465BC0"/>
    <w:rsid w:val="00466DC6"/>
    <w:rsid w:val="004702D1"/>
    <w:rsid w:val="00473AC2"/>
    <w:rsid w:val="0048531B"/>
    <w:rsid w:val="00485DD0"/>
    <w:rsid w:val="00492024"/>
    <w:rsid w:val="004949DD"/>
    <w:rsid w:val="004963C6"/>
    <w:rsid w:val="004A3D84"/>
    <w:rsid w:val="004B2BFC"/>
    <w:rsid w:val="004B6B5D"/>
    <w:rsid w:val="004C0525"/>
    <w:rsid w:val="004C3E7D"/>
    <w:rsid w:val="004C4488"/>
    <w:rsid w:val="004D0633"/>
    <w:rsid w:val="004D0BC4"/>
    <w:rsid w:val="004D19B6"/>
    <w:rsid w:val="004D2CF2"/>
    <w:rsid w:val="004D3A8F"/>
    <w:rsid w:val="004D3F17"/>
    <w:rsid w:val="004E058D"/>
    <w:rsid w:val="004E15F0"/>
    <w:rsid w:val="004E3267"/>
    <w:rsid w:val="004E688E"/>
    <w:rsid w:val="004E7999"/>
    <w:rsid w:val="004F0D1A"/>
    <w:rsid w:val="004F277F"/>
    <w:rsid w:val="004F4CB6"/>
    <w:rsid w:val="0050037C"/>
    <w:rsid w:val="005035B7"/>
    <w:rsid w:val="005149B4"/>
    <w:rsid w:val="00516F20"/>
    <w:rsid w:val="00520B56"/>
    <w:rsid w:val="00526F2C"/>
    <w:rsid w:val="00531ADC"/>
    <w:rsid w:val="00531FFE"/>
    <w:rsid w:val="00536CE3"/>
    <w:rsid w:val="005371CC"/>
    <w:rsid w:val="00541A58"/>
    <w:rsid w:val="005420E2"/>
    <w:rsid w:val="00547443"/>
    <w:rsid w:val="00547EC3"/>
    <w:rsid w:val="005549C7"/>
    <w:rsid w:val="00554B31"/>
    <w:rsid w:val="00556080"/>
    <w:rsid w:val="0056167F"/>
    <w:rsid w:val="00570538"/>
    <w:rsid w:val="00570818"/>
    <w:rsid w:val="00571949"/>
    <w:rsid w:val="0058022F"/>
    <w:rsid w:val="00582BE4"/>
    <w:rsid w:val="005939DC"/>
    <w:rsid w:val="0059627F"/>
    <w:rsid w:val="00597F2E"/>
    <w:rsid w:val="005A2F00"/>
    <w:rsid w:val="005A3EDF"/>
    <w:rsid w:val="005A5D28"/>
    <w:rsid w:val="005B0492"/>
    <w:rsid w:val="005B3D35"/>
    <w:rsid w:val="005B627F"/>
    <w:rsid w:val="005C2752"/>
    <w:rsid w:val="005C4285"/>
    <w:rsid w:val="005D51C1"/>
    <w:rsid w:val="005E6B28"/>
    <w:rsid w:val="005F2770"/>
    <w:rsid w:val="005F4206"/>
    <w:rsid w:val="005F49ED"/>
    <w:rsid w:val="005F6D20"/>
    <w:rsid w:val="00606539"/>
    <w:rsid w:val="00611AB5"/>
    <w:rsid w:val="0061292D"/>
    <w:rsid w:val="00613EDF"/>
    <w:rsid w:val="0061674F"/>
    <w:rsid w:val="006224F0"/>
    <w:rsid w:val="00624DD4"/>
    <w:rsid w:val="00632BBE"/>
    <w:rsid w:val="0064296D"/>
    <w:rsid w:val="0064479D"/>
    <w:rsid w:val="006461AA"/>
    <w:rsid w:val="00647A53"/>
    <w:rsid w:val="006500C0"/>
    <w:rsid w:val="006505E7"/>
    <w:rsid w:val="00651021"/>
    <w:rsid w:val="00653C48"/>
    <w:rsid w:val="00654ED1"/>
    <w:rsid w:val="00664BEB"/>
    <w:rsid w:val="006704EB"/>
    <w:rsid w:val="00670546"/>
    <w:rsid w:val="00674414"/>
    <w:rsid w:val="00680231"/>
    <w:rsid w:val="00680BFF"/>
    <w:rsid w:val="00681214"/>
    <w:rsid w:val="006822BA"/>
    <w:rsid w:val="006838F4"/>
    <w:rsid w:val="006909A6"/>
    <w:rsid w:val="00693B31"/>
    <w:rsid w:val="00694D03"/>
    <w:rsid w:val="006A1837"/>
    <w:rsid w:val="006A62E1"/>
    <w:rsid w:val="006B0478"/>
    <w:rsid w:val="006B2E84"/>
    <w:rsid w:val="006B5D14"/>
    <w:rsid w:val="006C33CA"/>
    <w:rsid w:val="006C3ED5"/>
    <w:rsid w:val="006C60B1"/>
    <w:rsid w:val="006C6D59"/>
    <w:rsid w:val="006D2289"/>
    <w:rsid w:val="006D3230"/>
    <w:rsid w:val="006E3403"/>
    <w:rsid w:val="006E5089"/>
    <w:rsid w:val="006F01B0"/>
    <w:rsid w:val="007035A1"/>
    <w:rsid w:val="007045C7"/>
    <w:rsid w:val="007063AC"/>
    <w:rsid w:val="00710312"/>
    <w:rsid w:val="00712156"/>
    <w:rsid w:val="007136C2"/>
    <w:rsid w:val="0073049E"/>
    <w:rsid w:val="00730691"/>
    <w:rsid w:val="00736670"/>
    <w:rsid w:val="00745CD7"/>
    <w:rsid w:val="0074608C"/>
    <w:rsid w:val="00746114"/>
    <w:rsid w:val="00751054"/>
    <w:rsid w:val="007513E0"/>
    <w:rsid w:val="00753356"/>
    <w:rsid w:val="00754A43"/>
    <w:rsid w:val="00754EF9"/>
    <w:rsid w:val="0075737D"/>
    <w:rsid w:val="00760800"/>
    <w:rsid w:val="00766903"/>
    <w:rsid w:val="0076778F"/>
    <w:rsid w:val="007707F8"/>
    <w:rsid w:val="00770C16"/>
    <w:rsid w:val="007715D2"/>
    <w:rsid w:val="00775156"/>
    <w:rsid w:val="00777806"/>
    <w:rsid w:val="00777990"/>
    <w:rsid w:val="00781EC9"/>
    <w:rsid w:val="00786D6F"/>
    <w:rsid w:val="00787A50"/>
    <w:rsid w:val="00792F66"/>
    <w:rsid w:val="00792FAA"/>
    <w:rsid w:val="00794D60"/>
    <w:rsid w:val="0079783F"/>
    <w:rsid w:val="007A2217"/>
    <w:rsid w:val="007A267D"/>
    <w:rsid w:val="007A3A36"/>
    <w:rsid w:val="007A650F"/>
    <w:rsid w:val="007B2EC8"/>
    <w:rsid w:val="007B6358"/>
    <w:rsid w:val="007B7C7D"/>
    <w:rsid w:val="007C38E5"/>
    <w:rsid w:val="007C40D2"/>
    <w:rsid w:val="007D0E53"/>
    <w:rsid w:val="007D1C8E"/>
    <w:rsid w:val="007D2B04"/>
    <w:rsid w:val="007D3F09"/>
    <w:rsid w:val="007D40B8"/>
    <w:rsid w:val="007D4BF7"/>
    <w:rsid w:val="007D5A56"/>
    <w:rsid w:val="007D5EE6"/>
    <w:rsid w:val="007E1AFD"/>
    <w:rsid w:val="007F5EEA"/>
    <w:rsid w:val="007F6F0B"/>
    <w:rsid w:val="0080168C"/>
    <w:rsid w:val="008042E0"/>
    <w:rsid w:val="008055F1"/>
    <w:rsid w:val="00806D85"/>
    <w:rsid w:val="0082054B"/>
    <w:rsid w:val="00821914"/>
    <w:rsid w:val="008265ED"/>
    <w:rsid w:val="00827267"/>
    <w:rsid w:val="00833297"/>
    <w:rsid w:val="00833F76"/>
    <w:rsid w:val="00835631"/>
    <w:rsid w:val="00840325"/>
    <w:rsid w:val="0084306B"/>
    <w:rsid w:val="008462FB"/>
    <w:rsid w:val="0085711F"/>
    <w:rsid w:val="0085723D"/>
    <w:rsid w:val="0086006D"/>
    <w:rsid w:val="008718DD"/>
    <w:rsid w:val="00875C4E"/>
    <w:rsid w:val="00883A2E"/>
    <w:rsid w:val="00886F47"/>
    <w:rsid w:val="00890AD3"/>
    <w:rsid w:val="00896295"/>
    <w:rsid w:val="00896414"/>
    <w:rsid w:val="008965CD"/>
    <w:rsid w:val="00896E28"/>
    <w:rsid w:val="00897AB0"/>
    <w:rsid w:val="008A4063"/>
    <w:rsid w:val="008A6370"/>
    <w:rsid w:val="008B14F4"/>
    <w:rsid w:val="008B3BEA"/>
    <w:rsid w:val="008B7972"/>
    <w:rsid w:val="008B7CBB"/>
    <w:rsid w:val="008C114A"/>
    <w:rsid w:val="008C1833"/>
    <w:rsid w:val="008C6BF5"/>
    <w:rsid w:val="008C7416"/>
    <w:rsid w:val="008D4377"/>
    <w:rsid w:val="008D5789"/>
    <w:rsid w:val="008E2646"/>
    <w:rsid w:val="008E45F4"/>
    <w:rsid w:val="008E4810"/>
    <w:rsid w:val="008E7EFF"/>
    <w:rsid w:val="008F10A2"/>
    <w:rsid w:val="008F45CB"/>
    <w:rsid w:val="008F5C72"/>
    <w:rsid w:val="008F739E"/>
    <w:rsid w:val="009033C6"/>
    <w:rsid w:val="00903591"/>
    <w:rsid w:val="0090457E"/>
    <w:rsid w:val="0090545B"/>
    <w:rsid w:val="00907D2F"/>
    <w:rsid w:val="00911E41"/>
    <w:rsid w:val="009215E2"/>
    <w:rsid w:val="00927FE5"/>
    <w:rsid w:val="00930079"/>
    <w:rsid w:val="0093070A"/>
    <w:rsid w:val="00934942"/>
    <w:rsid w:val="00937D09"/>
    <w:rsid w:val="00941D06"/>
    <w:rsid w:val="00942494"/>
    <w:rsid w:val="00942A73"/>
    <w:rsid w:val="00942C21"/>
    <w:rsid w:val="0094747B"/>
    <w:rsid w:val="00950746"/>
    <w:rsid w:val="00965022"/>
    <w:rsid w:val="009660B5"/>
    <w:rsid w:val="00967C96"/>
    <w:rsid w:val="00970EB7"/>
    <w:rsid w:val="00973F3E"/>
    <w:rsid w:val="0098091A"/>
    <w:rsid w:val="009830D4"/>
    <w:rsid w:val="009849AF"/>
    <w:rsid w:val="00985A4D"/>
    <w:rsid w:val="009864BE"/>
    <w:rsid w:val="00987B70"/>
    <w:rsid w:val="00991045"/>
    <w:rsid w:val="009927A2"/>
    <w:rsid w:val="00995BDA"/>
    <w:rsid w:val="009A1A6B"/>
    <w:rsid w:val="009A3A32"/>
    <w:rsid w:val="009A56D5"/>
    <w:rsid w:val="009B33F0"/>
    <w:rsid w:val="009B4AF1"/>
    <w:rsid w:val="009B5CE3"/>
    <w:rsid w:val="009C0F0C"/>
    <w:rsid w:val="009C4743"/>
    <w:rsid w:val="009C68CA"/>
    <w:rsid w:val="009D265E"/>
    <w:rsid w:val="009D2719"/>
    <w:rsid w:val="009D661A"/>
    <w:rsid w:val="009D6D8C"/>
    <w:rsid w:val="009E0DEC"/>
    <w:rsid w:val="009E680F"/>
    <w:rsid w:val="009E7532"/>
    <w:rsid w:val="009E7C51"/>
    <w:rsid w:val="009F4574"/>
    <w:rsid w:val="00A03A6E"/>
    <w:rsid w:val="00A03D66"/>
    <w:rsid w:val="00A069FF"/>
    <w:rsid w:val="00A13D0D"/>
    <w:rsid w:val="00A13EC0"/>
    <w:rsid w:val="00A21A4D"/>
    <w:rsid w:val="00A23F9C"/>
    <w:rsid w:val="00A25498"/>
    <w:rsid w:val="00A257E7"/>
    <w:rsid w:val="00A302F7"/>
    <w:rsid w:val="00A31093"/>
    <w:rsid w:val="00A31313"/>
    <w:rsid w:val="00A344D6"/>
    <w:rsid w:val="00A36B15"/>
    <w:rsid w:val="00A42018"/>
    <w:rsid w:val="00A4324C"/>
    <w:rsid w:val="00A44423"/>
    <w:rsid w:val="00A53B42"/>
    <w:rsid w:val="00A54DAB"/>
    <w:rsid w:val="00A5592C"/>
    <w:rsid w:val="00A60287"/>
    <w:rsid w:val="00A64857"/>
    <w:rsid w:val="00A6689B"/>
    <w:rsid w:val="00A724A1"/>
    <w:rsid w:val="00A72A63"/>
    <w:rsid w:val="00A76BCE"/>
    <w:rsid w:val="00A846AC"/>
    <w:rsid w:val="00A85012"/>
    <w:rsid w:val="00A85DC0"/>
    <w:rsid w:val="00A96083"/>
    <w:rsid w:val="00A96F44"/>
    <w:rsid w:val="00A9745E"/>
    <w:rsid w:val="00AA0FE7"/>
    <w:rsid w:val="00AA43B0"/>
    <w:rsid w:val="00AA67AA"/>
    <w:rsid w:val="00AB021C"/>
    <w:rsid w:val="00AC032F"/>
    <w:rsid w:val="00AC75E4"/>
    <w:rsid w:val="00AD0890"/>
    <w:rsid w:val="00AD0E56"/>
    <w:rsid w:val="00AD2DC5"/>
    <w:rsid w:val="00AD35AF"/>
    <w:rsid w:val="00AD43D0"/>
    <w:rsid w:val="00AD502F"/>
    <w:rsid w:val="00AE1C85"/>
    <w:rsid w:val="00AE1ED8"/>
    <w:rsid w:val="00AE5587"/>
    <w:rsid w:val="00AE6FB0"/>
    <w:rsid w:val="00AE7256"/>
    <w:rsid w:val="00AF1DED"/>
    <w:rsid w:val="00AF3887"/>
    <w:rsid w:val="00AF414C"/>
    <w:rsid w:val="00AF7C51"/>
    <w:rsid w:val="00B00265"/>
    <w:rsid w:val="00B136A7"/>
    <w:rsid w:val="00B13F47"/>
    <w:rsid w:val="00B20A3E"/>
    <w:rsid w:val="00B211F9"/>
    <w:rsid w:val="00B22641"/>
    <w:rsid w:val="00B22DAC"/>
    <w:rsid w:val="00B24872"/>
    <w:rsid w:val="00B263C5"/>
    <w:rsid w:val="00B32475"/>
    <w:rsid w:val="00B44008"/>
    <w:rsid w:val="00B453D1"/>
    <w:rsid w:val="00B45C67"/>
    <w:rsid w:val="00B4689A"/>
    <w:rsid w:val="00B51623"/>
    <w:rsid w:val="00B571C9"/>
    <w:rsid w:val="00B70FBF"/>
    <w:rsid w:val="00B716FB"/>
    <w:rsid w:val="00B74272"/>
    <w:rsid w:val="00B86FA2"/>
    <w:rsid w:val="00B9274D"/>
    <w:rsid w:val="00B93552"/>
    <w:rsid w:val="00B94B89"/>
    <w:rsid w:val="00B9733A"/>
    <w:rsid w:val="00BA3294"/>
    <w:rsid w:val="00BA6A32"/>
    <w:rsid w:val="00BC07B5"/>
    <w:rsid w:val="00BC4921"/>
    <w:rsid w:val="00BC5964"/>
    <w:rsid w:val="00BC5C85"/>
    <w:rsid w:val="00BD081B"/>
    <w:rsid w:val="00BD35C0"/>
    <w:rsid w:val="00BD4686"/>
    <w:rsid w:val="00BD6787"/>
    <w:rsid w:val="00BE07A7"/>
    <w:rsid w:val="00BE30E8"/>
    <w:rsid w:val="00BE7A65"/>
    <w:rsid w:val="00BE7E2B"/>
    <w:rsid w:val="00BF152C"/>
    <w:rsid w:val="00BF1D78"/>
    <w:rsid w:val="00BF3EA4"/>
    <w:rsid w:val="00BF7456"/>
    <w:rsid w:val="00C001FB"/>
    <w:rsid w:val="00C0274C"/>
    <w:rsid w:val="00C04D03"/>
    <w:rsid w:val="00C04D8A"/>
    <w:rsid w:val="00C06120"/>
    <w:rsid w:val="00C06922"/>
    <w:rsid w:val="00C113E8"/>
    <w:rsid w:val="00C13199"/>
    <w:rsid w:val="00C218CC"/>
    <w:rsid w:val="00C23861"/>
    <w:rsid w:val="00C2530C"/>
    <w:rsid w:val="00C258DB"/>
    <w:rsid w:val="00C327F6"/>
    <w:rsid w:val="00C37634"/>
    <w:rsid w:val="00C41380"/>
    <w:rsid w:val="00C4402F"/>
    <w:rsid w:val="00C47A4A"/>
    <w:rsid w:val="00C5214A"/>
    <w:rsid w:val="00C604FB"/>
    <w:rsid w:val="00C61B18"/>
    <w:rsid w:val="00C63083"/>
    <w:rsid w:val="00C651B8"/>
    <w:rsid w:val="00C66E69"/>
    <w:rsid w:val="00C67F8F"/>
    <w:rsid w:val="00C75410"/>
    <w:rsid w:val="00C818B7"/>
    <w:rsid w:val="00C8266F"/>
    <w:rsid w:val="00C84121"/>
    <w:rsid w:val="00C84F1F"/>
    <w:rsid w:val="00C936DA"/>
    <w:rsid w:val="00C95713"/>
    <w:rsid w:val="00CB2085"/>
    <w:rsid w:val="00CC2906"/>
    <w:rsid w:val="00CC3650"/>
    <w:rsid w:val="00CC4C51"/>
    <w:rsid w:val="00CC6263"/>
    <w:rsid w:val="00CC749D"/>
    <w:rsid w:val="00CE5DB1"/>
    <w:rsid w:val="00CE6A31"/>
    <w:rsid w:val="00CF11B5"/>
    <w:rsid w:val="00CF2018"/>
    <w:rsid w:val="00CF5C5D"/>
    <w:rsid w:val="00CF5D72"/>
    <w:rsid w:val="00D02AFC"/>
    <w:rsid w:val="00D03CBB"/>
    <w:rsid w:val="00D05831"/>
    <w:rsid w:val="00D05A56"/>
    <w:rsid w:val="00D07224"/>
    <w:rsid w:val="00D14854"/>
    <w:rsid w:val="00D17A69"/>
    <w:rsid w:val="00D219C0"/>
    <w:rsid w:val="00D302CD"/>
    <w:rsid w:val="00D3118F"/>
    <w:rsid w:val="00D313AD"/>
    <w:rsid w:val="00D34A7C"/>
    <w:rsid w:val="00D35D67"/>
    <w:rsid w:val="00D41D86"/>
    <w:rsid w:val="00D41E6A"/>
    <w:rsid w:val="00D466B9"/>
    <w:rsid w:val="00D5000C"/>
    <w:rsid w:val="00D5216B"/>
    <w:rsid w:val="00D5228A"/>
    <w:rsid w:val="00D52D82"/>
    <w:rsid w:val="00D55FDC"/>
    <w:rsid w:val="00D5679A"/>
    <w:rsid w:val="00D57939"/>
    <w:rsid w:val="00D61535"/>
    <w:rsid w:val="00D63FAD"/>
    <w:rsid w:val="00D640B0"/>
    <w:rsid w:val="00D64E14"/>
    <w:rsid w:val="00D74492"/>
    <w:rsid w:val="00D766AA"/>
    <w:rsid w:val="00D770C7"/>
    <w:rsid w:val="00D82D1F"/>
    <w:rsid w:val="00D83DB8"/>
    <w:rsid w:val="00D85047"/>
    <w:rsid w:val="00D86484"/>
    <w:rsid w:val="00DA2C54"/>
    <w:rsid w:val="00DA2CEA"/>
    <w:rsid w:val="00DA6881"/>
    <w:rsid w:val="00DA7940"/>
    <w:rsid w:val="00DC3F0F"/>
    <w:rsid w:val="00DC6497"/>
    <w:rsid w:val="00DC676C"/>
    <w:rsid w:val="00DC6D43"/>
    <w:rsid w:val="00DD5DEC"/>
    <w:rsid w:val="00DD7D45"/>
    <w:rsid w:val="00DE0687"/>
    <w:rsid w:val="00DE7453"/>
    <w:rsid w:val="00DF1F71"/>
    <w:rsid w:val="00DF4E0A"/>
    <w:rsid w:val="00DF5281"/>
    <w:rsid w:val="00E031A3"/>
    <w:rsid w:val="00E13CEC"/>
    <w:rsid w:val="00E26AA1"/>
    <w:rsid w:val="00E26BBB"/>
    <w:rsid w:val="00E3111E"/>
    <w:rsid w:val="00E44A25"/>
    <w:rsid w:val="00E44B4A"/>
    <w:rsid w:val="00E47117"/>
    <w:rsid w:val="00E47A3E"/>
    <w:rsid w:val="00E55627"/>
    <w:rsid w:val="00E61CD2"/>
    <w:rsid w:val="00E6559D"/>
    <w:rsid w:val="00E66DEE"/>
    <w:rsid w:val="00E73272"/>
    <w:rsid w:val="00E81674"/>
    <w:rsid w:val="00E82F74"/>
    <w:rsid w:val="00E83338"/>
    <w:rsid w:val="00E8501F"/>
    <w:rsid w:val="00E90F45"/>
    <w:rsid w:val="00E92CE4"/>
    <w:rsid w:val="00EA1318"/>
    <w:rsid w:val="00EA2587"/>
    <w:rsid w:val="00EA503D"/>
    <w:rsid w:val="00EB04CE"/>
    <w:rsid w:val="00EB5606"/>
    <w:rsid w:val="00EB6BD3"/>
    <w:rsid w:val="00EB6C65"/>
    <w:rsid w:val="00EC28BD"/>
    <w:rsid w:val="00EC38A2"/>
    <w:rsid w:val="00ED40F1"/>
    <w:rsid w:val="00EE0D30"/>
    <w:rsid w:val="00EE1073"/>
    <w:rsid w:val="00EE1E42"/>
    <w:rsid w:val="00EE6A43"/>
    <w:rsid w:val="00EE76A5"/>
    <w:rsid w:val="00EF2BE4"/>
    <w:rsid w:val="00F15022"/>
    <w:rsid w:val="00F1555A"/>
    <w:rsid w:val="00F158E1"/>
    <w:rsid w:val="00F173CC"/>
    <w:rsid w:val="00F22F30"/>
    <w:rsid w:val="00F2423D"/>
    <w:rsid w:val="00F24FAA"/>
    <w:rsid w:val="00F26A90"/>
    <w:rsid w:val="00F26FF8"/>
    <w:rsid w:val="00F3046F"/>
    <w:rsid w:val="00F319E8"/>
    <w:rsid w:val="00F31EEA"/>
    <w:rsid w:val="00F351BA"/>
    <w:rsid w:val="00F3664C"/>
    <w:rsid w:val="00F40FE7"/>
    <w:rsid w:val="00F412C0"/>
    <w:rsid w:val="00F42CEC"/>
    <w:rsid w:val="00F43377"/>
    <w:rsid w:val="00F44DA5"/>
    <w:rsid w:val="00F46CA3"/>
    <w:rsid w:val="00F52EBE"/>
    <w:rsid w:val="00F534C9"/>
    <w:rsid w:val="00F5560B"/>
    <w:rsid w:val="00F6324B"/>
    <w:rsid w:val="00F759EA"/>
    <w:rsid w:val="00F82D3D"/>
    <w:rsid w:val="00F86E6B"/>
    <w:rsid w:val="00F87E4A"/>
    <w:rsid w:val="00F94554"/>
    <w:rsid w:val="00F95D1B"/>
    <w:rsid w:val="00F964F9"/>
    <w:rsid w:val="00F96841"/>
    <w:rsid w:val="00FA1031"/>
    <w:rsid w:val="00FC4263"/>
    <w:rsid w:val="00FC59D4"/>
    <w:rsid w:val="00FC5EB8"/>
    <w:rsid w:val="00FD38C9"/>
    <w:rsid w:val="00FD3FF7"/>
    <w:rsid w:val="00FD6554"/>
    <w:rsid w:val="00FD78AA"/>
    <w:rsid w:val="00FE21E0"/>
    <w:rsid w:val="00FE5364"/>
    <w:rsid w:val="00FE59D0"/>
    <w:rsid w:val="00FE6BD0"/>
    <w:rsid w:val="00FF28E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rules v:ext="edit">
        <o:r id="V:Rule1" type="connector" idref="#AutoShape 41"/>
        <o:r id="V:Rule2" type="connector" idref="#AutoShape 44"/>
      </o:rules>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unhideWhenUsed="0" w:qFormat="1"/>
    <w:lsdException w:name="heading 3" w:semiHidden="0" w:uiPriority="9"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2" w:uiPriority="39"/>
    <w:lsdException w:name="toc 3" w:uiPriority="39"/>
    <w:lsdException w:name="footnote text" w:uiPriority="0"/>
    <w:lsdException w:name="index heading" w:uiPriority="0"/>
    <w:lsdException w:name="caption" w:qFormat="1"/>
    <w:lsdException w:name="footnote reference" w:uiPriority="0"/>
    <w:lsdException w:name="Title" w:semiHidden="0" w:unhideWhenUsed="0" w:qFormat="1"/>
    <w:lsdException w:name="Default Paragraph Font" w:uiPriority="1"/>
    <w:lsdException w:name="Subtitle" w:semiHidden="0" w:unhideWhenUsed="0" w:qFormat="1"/>
    <w:lsdException w:name="Body Text 2" w:uiPriority="0"/>
    <w:lsdException w:name="Strong" w:semiHidden="0" w:uiPriority="22" w:unhideWhenUsed="0" w:qFormat="1"/>
    <w:lsdException w:name="Emphasis" w:semiHidden="0" w:uiPriority="0" w:unhideWhenUsed="0" w:qFormat="1"/>
    <w:lsdException w:name="HTML Preformatted" w:uiPriority="0"/>
    <w:lsdException w:name="HTML Typewriter" w:uiPriority="0"/>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6F20"/>
    <w:pPr>
      <w:suppressAutoHyphens/>
    </w:pPr>
    <w:rPr>
      <w:kern w:val="1"/>
      <w:sz w:val="24"/>
      <w:szCs w:val="24"/>
      <w:lang w:val="es-DO" w:eastAsia="ar-SA"/>
    </w:rPr>
  </w:style>
  <w:style w:type="paragraph" w:styleId="Ttulo1">
    <w:name w:val="heading 1"/>
    <w:basedOn w:val="Normal"/>
    <w:next w:val="Textoindependiente"/>
    <w:uiPriority w:val="99"/>
    <w:qFormat/>
    <w:rsid w:val="00516F20"/>
    <w:pPr>
      <w:keepNext/>
      <w:tabs>
        <w:tab w:val="num" w:pos="432"/>
      </w:tabs>
      <w:spacing w:before="240" w:after="60"/>
      <w:ind w:left="432" w:hanging="432"/>
      <w:outlineLvl w:val="0"/>
    </w:pPr>
    <w:rPr>
      <w:rFonts w:ascii="Arial" w:hAnsi="Arial" w:cs="Arial"/>
      <w:b/>
      <w:bCs/>
      <w:sz w:val="32"/>
      <w:szCs w:val="32"/>
    </w:rPr>
  </w:style>
  <w:style w:type="paragraph" w:styleId="Ttulo2">
    <w:name w:val="heading 2"/>
    <w:basedOn w:val="Normal"/>
    <w:next w:val="Textoindependiente"/>
    <w:uiPriority w:val="9"/>
    <w:qFormat/>
    <w:rsid w:val="00516F20"/>
    <w:pPr>
      <w:keepNext/>
      <w:tabs>
        <w:tab w:val="num" w:pos="576"/>
      </w:tabs>
      <w:spacing w:before="240" w:after="60"/>
      <w:ind w:left="576" w:hanging="576"/>
      <w:outlineLvl w:val="1"/>
    </w:pPr>
    <w:rPr>
      <w:rFonts w:ascii="Arial" w:hAnsi="Arial" w:cs="Arial"/>
      <w:b/>
      <w:bCs/>
      <w:i/>
      <w:iCs/>
      <w:sz w:val="28"/>
      <w:szCs w:val="28"/>
    </w:rPr>
  </w:style>
  <w:style w:type="paragraph" w:styleId="Ttulo3">
    <w:name w:val="heading 3"/>
    <w:basedOn w:val="Normal"/>
    <w:next w:val="Textoindependiente"/>
    <w:uiPriority w:val="9"/>
    <w:qFormat/>
    <w:rsid w:val="00516F20"/>
    <w:pPr>
      <w:keepNext/>
      <w:tabs>
        <w:tab w:val="num" w:pos="720"/>
      </w:tabs>
      <w:spacing w:before="240" w:after="60"/>
      <w:ind w:left="720" w:hanging="720"/>
      <w:outlineLvl w:val="2"/>
    </w:pPr>
    <w:rPr>
      <w:rFonts w:ascii="Arial" w:hAnsi="Arial" w:cs="Arial"/>
      <w:b/>
      <w:bCs/>
      <w:sz w:val="26"/>
      <w:szCs w:val="26"/>
    </w:rPr>
  </w:style>
  <w:style w:type="paragraph" w:styleId="Ttulo4">
    <w:name w:val="heading 4"/>
    <w:basedOn w:val="Normal"/>
    <w:next w:val="Textoindependiente"/>
    <w:uiPriority w:val="99"/>
    <w:qFormat/>
    <w:rsid w:val="00516F20"/>
    <w:pPr>
      <w:keepNext/>
      <w:tabs>
        <w:tab w:val="num" w:pos="864"/>
      </w:tabs>
      <w:ind w:left="864" w:hanging="864"/>
      <w:outlineLvl w:val="3"/>
    </w:pPr>
    <w:rPr>
      <w:b/>
      <w:color w:val="FF0000"/>
      <w:lang w:val="es-MX"/>
    </w:rPr>
  </w:style>
  <w:style w:type="paragraph" w:styleId="Ttulo5">
    <w:name w:val="heading 5"/>
    <w:basedOn w:val="Normal"/>
    <w:next w:val="Textoindependiente"/>
    <w:uiPriority w:val="99"/>
    <w:qFormat/>
    <w:rsid w:val="00516F20"/>
    <w:pPr>
      <w:keepNext/>
      <w:tabs>
        <w:tab w:val="num" w:pos="1008"/>
      </w:tabs>
      <w:spacing w:before="200"/>
      <w:ind w:left="1008" w:hanging="1008"/>
      <w:outlineLvl w:val="4"/>
    </w:pPr>
    <w:rPr>
      <w:rFonts w:ascii="Cambria" w:hAnsi="Cambria"/>
      <w:color w:val="243F60"/>
    </w:rPr>
  </w:style>
  <w:style w:type="paragraph" w:styleId="Ttulo6">
    <w:name w:val="heading 6"/>
    <w:basedOn w:val="Normal"/>
    <w:next w:val="Textoindependiente"/>
    <w:uiPriority w:val="99"/>
    <w:qFormat/>
    <w:rsid w:val="00516F20"/>
    <w:pPr>
      <w:keepNext/>
      <w:tabs>
        <w:tab w:val="num" w:pos="1152"/>
      </w:tabs>
      <w:spacing w:line="360" w:lineRule="auto"/>
      <w:ind w:left="1152" w:hanging="1152"/>
      <w:jc w:val="both"/>
      <w:outlineLvl w:val="5"/>
    </w:pPr>
    <w:rPr>
      <w:rFonts w:ascii="Futura" w:hAnsi="Futura"/>
      <w:b/>
      <w:i/>
      <w:color w:val="FF0000"/>
    </w:rPr>
  </w:style>
  <w:style w:type="paragraph" w:styleId="Ttulo7">
    <w:name w:val="heading 7"/>
    <w:basedOn w:val="Normal"/>
    <w:next w:val="Textoindependiente"/>
    <w:uiPriority w:val="99"/>
    <w:qFormat/>
    <w:rsid w:val="00516F20"/>
    <w:pPr>
      <w:keepNext/>
      <w:tabs>
        <w:tab w:val="num" w:pos="1296"/>
      </w:tabs>
      <w:spacing w:line="360" w:lineRule="auto"/>
      <w:ind w:left="1296" w:hanging="1296"/>
      <w:outlineLvl w:val="6"/>
    </w:pPr>
    <w:rPr>
      <w:rFonts w:ascii="Futura" w:hAnsi="Futura"/>
      <w:b/>
    </w:rPr>
  </w:style>
  <w:style w:type="paragraph" w:styleId="Ttulo8">
    <w:name w:val="heading 8"/>
    <w:basedOn w:val="Normal"/>
    <w:next w:val="Textoindependiente"/>
    <w:uiPriority w:val="99"/>
    <w:qFormat/>
    <w:rsid w:val="00516F20"/>
    <w:pPr>
      <w:keepNext/>
      <w:tabs>
        <w:tab w:val="num" w:pos="1440"/>
      </w:tabs>
      <w:spacing w:before="200"/>
      <w:ind w:left="1440" w:hanging="1440"/>
      <w:outlineLvl w:val="7"/>
    </w:pPr>
    <w:rPr>
      <w:rFonts w:ascii="Cambria" w:hAnsi="Cambria"/>
      <w:color w:val="404040"/>
      <w:sz w:val="20"/>
      <w:szCs w:val="20"/>
    </w:rPr>
  </w:style>
  <w:style w:type="paragraph" w:styleId="Ttulo9">
    <w:name w:val="heading 9"/>
    <w:basedOn w:val="Normal"/>
    <w:next w:val="Textoindependiente"/>
    <w:uiPriority w:val="99"/>
    <w:qFormat/>
    <w:rsid w:val="00516F20"/>
    <w:pPr>
      <w:keepNext/>
      <w:tabs>
        <w:tab w:val="num" w:pos="1584"/>
      </w:tabs>
      <w:ind w:left="57" w:right="57"/>
      <w:jc w:val="both"/>
      <w:outlineLvl w:val="8"/>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aliases w:val="Cuerpo Texto"/>
    <w:basedOn w:val="Normal"/>
    <w:link w:val="TextoindependienteCar1"/>
    <w:uiPriority w:val="99"/>
    <w:rsid w:val="00516F20"/>
    <w:pPr>
      <w:jc w:val="both"/>
    </w:pPr>
    <w:rPr>
      <w:rFonts w:ascii="Arial" w:hAnsi="Arial"/>
      <w:bCs/>
    </w:rPr>
  </w:style>
  <w:style w:type="character" w:customStyle="1" w:styleId="TextoindependienteCar1">
    <w:name w:val="Texto independiente Car1"/>
    <w:aliases w:val="Cuerpo Texto Car"/>
    <w:basedOn w:val="Fuentedeprrafopredeter"/>
    <w:link w:val="Textoindependiente"/>
    <w:uiPriority w:val="99"/>
    <w:rsid w:val="008C114A"/>
    <w:rPr>
      <w:rFonts w:ascii="Arial" w:hAnsi="Arial"/>
      <w:bCs/>
      <w:kern w:val="1"/>
      <w:sz w:val="24"/>
      <w:szCs w:val="24"/>
      <w:lang w:val="es-DO" w:eastAsia="ar-SA"/>
    </w:rPr>
  </w:style>
  <w:style w:type="character" w:customStyle="1" w:styleId="DefaultParagraphFont1">
    <w:name w:val="Default Paragraph Font1"/>
    <w:rsid w:val="00516F20"/>
  </w:style>
  <w:style w:type="character" w:styleId="Textoennegrita">
    <w:name w:val="Strong"/>
    <w:uiPriority w:val="22"/>
    <w:qFormat/>
    <w:rsid w:val="00516F20"/>
    <w:rPr>
      <w:b/>
      <w:bCs/>
    </w:rPr>
  </w:style>
  <w:style w:type="character" w:styleId="nfasis">
    <w:name w:val="Emphasis"/>
    <w:qFormat/>
    <w:rsid w:val="00516F20"/>
    <w:rPr>
      <w:i/>
      <w:iCs/>
    </w:rPr>
  </w:style>
  <w:style w:type="character" w:customStyle="1" w:styleId="Ttulo3Car">
    <w:name w:val="Título 3 Car"/>
    <w:uiPriority w:val="9"/>
    <w:rsid w:val="00516F20"/>
    <w:rPr>
      <w:rFonts w:ascii="Arial" w:hAnsi="Arial" w:cs="Arial"/>
      <w:b/>
      <w:bCs/>
      <w:sz w:val="26"/>
      <w:szCs w:val="26"/>
      <w:lang w:val="es-ES" w:eastAsia="ar-SA" w:bidi="ar-SA"/>
    </w:rPr>
  </w:style>
  <w:style w:type="character" w:customStyle="1" w:styleId="Ttulo2Car">
    <w:name w:val="Título 2 Car"/>
    <w:uiPriority w:val="9"/>
    <w:rsid w:val="00516F20"/>
    <w:rPr>
      <w:rFonts w:ascii="Arial" w:hAnsi="Arial" w:cs="Arial"/>
      <w:b/>
      <w:bCs/>
      <w:i/>
      <w:iCs/>
      <w:sz w:val="28"/>
      <w:szCs w:val="28"/>
      <w:lang w:val="es-ES" w:eastAsia="ar-SA" w:bidi="ar-SA"/>
    </w:rPr>
  </w:style>
  <w:style w:type="character" w:customStyle="1" w:styleId="TextodegloboCar">
    <w:name w:val="Texto de globo Car"/>
    <w:link w:val="Textodeglobo"/>
    <w:uiPriority w:val="99"/>
    <w:rsid w:val="00516F20"/>
    <w:rPr>
      <w:rFonts w:ascii="Tahoma" w:hAnsi="Tahoma" w:cs="Tahoma"/>
      <w:sz w:val="16"/>
      <w:szCs w:val="16"/>
      <w:lang w:val="es-ES"/>
    </w:rPr>
  </w:style>
  <w:style w:type="paragraph" w:styleId="Textodeglobo">
    <w:name w:val="Balloon Text"/>
    <w:basedOn w:val="Normal"/>
    <w:link w:val="TextodegloboCar"/>
    <w:uiPriority w:val="99"/>
    <w:rsid w:val="00D770C7"/>
    <w:pPr>
      <w:suppressAutoHyphens w:val="0"/>
    </w:pPr>
    <w:rPr>
      <w:rFonts w:ascii="Tahoma" w:hAnsi="Tahoma"/>
      <w:kern w:val="0"/>
      <w:sz w:val="16"/>
      <w:szCs w:val="16"/>
    </w:rPr>
  </w:style>
  <w:style w:type="character" w:styleId="Hipervnculo">
    <w:name w:val="Hyperlink"/>
    <w:uiPriority w:val="99"/>
    <w:rsid w:val="00516F20"/>
    <w:rPr>
      <w:dstrike/>
      <w:color w:val="0000FF"/>
      <w:u w:val="none"/>
      <w:effect w:val="none"/>
    </w:rPr>
  </w:style>
  <w:style w:type="character" w:customStyle="1" w:styleId="SangradetextonormalCar">
    <w:name w:val="Sangría de texto normal Car"/>
    <w:uiPriority w:val="99"/>
    <w:rsid w:val="00516F20"/>
    <w:rPr>
      <w:sz w:val="24"/>
      <w:szCs w:val="24"/>
      <w:lang w:val="es-ES"/>
    </w:rPr>
  </w:style>
  <w:style w:type="character" w:customStyle="1" w:styleId="Textoindependiente3Car">
    <w:name w:val="Texto independiente 3 Car"/>
    <w:link w:val="Textoindependiente3"/>
    <w:uiPriority w:val="99"/>
    <w:rsid w:val="00516F20"/>
    <w:rPr>
      <w:sz w:val="16"/>
      <w:szCs w:val="16"/>
      <w:lang w:val="es-ES"/>
    </w:rPr>
  </w:style>
  <w:style w:type="paragraph" w:styleId="Textoindependiente3">
    <w:name w:val="Body Text 3"/>
    <w:basedOn w:val="Normal"/>
    <w:link w:val="Textoindependiente3Car"/>
    <w:uiPriority w:val="99"/>
    <w:rsid w:val="00D770C7"/>
    <w:pPr>
      <w:suppressAutoHyphens w:val="0"/>
      <w:spacing w:after="120"/>
    </w:pPr>
    <w:rPr>
      <w:kern w:val="0"/>
      <w:sz w:val="16"/>
      <w:szCs w:val="16"/>
    </w:rPr>
  </w:style>
  <w:style w:type="character" w:customStyle="1" w:styleId="Ttulo5Car">
    <w:name w:val="Título 5 Car"/>
    <w:uiPriority w:val="99"/>
    <w:rsid w:val="00516F20"/>
    <w:rPr>
      <w:rFonts w:ascii="Cambria" w:hAnsi="Cambria"/>
      <w:color w:val="243F60"/>
      <w:sz w:val="24"/>
      <w:szCs w:val="24"/>
      <w:lang w:val="es-ES"/>
    </w:rPr>
  </w:style>
  <w:style w:type="character" w:customStyle="1" w:styleId="PageNumber1">
    <w:name w:val="Page Number1"/>
    <w:rsid w:val="00516F20"/>
  </w:style>
  <w:style w:type="character" w:customStyle="1" w:styleId="TextosinformatoCar">
    <w:name w:val="Texto sin formato Car"/>
    <w:link w:val="Textosinformato"/>
    <w:uiPriority w:val="99"/>
    <w:rsid w:val="00516F20"/>
    <w:rPr>
      <w:rFonts w:ascii="Courier New" w:hAnsi="Courier New"/>
      <w:szCs w:val="24"/>
      <w:lang w:val="es-DO"/>
    </w:rPr>
  </w:style>
  <w:style w:type="paragraph" w:styleId="Textosinformato">
    <w:name w:val="Plain Text"/>
    <w:basedOn w:val="Normal"/>
    <w:link w:val="TextosinformatoCar"/>
    <w:uiPriority w:val="99"/>
    <w:rsid w:val="00D770C7"/>
    <w:pPr>
      <w:suppressAutoHyphens w:val="0"/>
    </w:pPr>
    <w:rPr>
      <w:rFonts w:ascii="Courier New" w:hAnsi="Courier New"/>
      <w:kern w:val="0"/>
      <w:sz w:val="20"/>
    </w:rPr>
  </w:style>
  <w:style w:type="character" w:customStyle="1" w:styleId="Ttulo8Car">
    <w:name w:val="Título 8 Car"/>
    <w:uiPriority w:val="99"/>
    <w:rsid w:val="00516F20"/>
    <w:rPr>
      <w:rFonts w:ascii="Cambria" w:hAnsi="Cambria"/>
      <w:color w:val="404040"/>
      <w:lang w:val="es-ES"/>
    </w:rPr>
  </w:style>
  <w:style w:type="character" w:customStyle="1" w:styleId="Ttulo4Car">
    <w:name w:val="Título 4 Car"/>
    <w:uiPriority w:val="99"/>
    <w:rsid w:val="00516F20"/>
    <w:rPr>
      <w:b/>
      <w:color w:val="FF0000"/>
      <w:sz w:val="24"/>
      <w:szCs w:val="24"/>
      <w:lang w:val="es-MX"/>
    </w:rPr>
  </w:style>
  <w:style w:type="character" w:customStyle="1" w:styleId="Ttulo6Car">
    <w:name w:val="Título 6 Car"/>
    <w:uiPriority w:val="99"/>
    <w:rsid w:val="00516F20"/>
    <w:rPr>
      <w:rFonts w:ascii="Futura" w:hAnsi="Futura"/>
      <w:b/>
      <w:i/>
      <w:color w:val="FF0000"/>
      <w:sz w:val="24"/>
      <w:szCs w:val="24"/>
      <w:lang w:val="es-ES"/>
    </w:rPr>
  </w:style>
  <w:style w:type="character" w:customStyle="1" w:styleId="Ttulo7Car">
    <w:name w:val="Título 7 Car"/>
    <w:uiPriority w:val="99"/>
    <w:rsid w:val="00516F20"/>
    <w:rPr>
      <w:rFonts w:ascii="Futura" w:hAnsi="Futura"/>
      <w:b/>
      <w:sz w:val="24"/>
      <w:szCs w:val="24"/>
      <w:lang w:val="es-ES"/>
    </w:rPr>
  </w:style>
  <w:style w:type="character" w:customStyle="1" w:styleId="Ttulo9Car">
    <w:name w:val="Título 9 Car"/>
    <w:uiPriority w:val="99"/>
    <w:rsid w:val="00516F20"/>
    <w:rPr>
      <w:b/>
      <w:sz w:val="24"/>
      <w:szCs w:val="24"/>
      <w:lang w:val="es-ES"/>
    </w:rPr>
  </w:style>
  <w:style w:type="character" w:customStyle="1" w:styleId="TtuloCar">
    <w:name w:val="Título Car"/>
    <w:uiPriority w:val="99"/>
    <w:rsid w:val="00516F20"/>
    <w:rPr>
      <w:b/>
      <w:bCs/>
      <w:sz w:val="24"/>
      <w:szCs w:val="24"/>
      <w:lang w:val="es-DO"/>
    </w:rPr>
  </w:style>
  <w:style w:type="character" w:customStyle="1" w:styleId="Sangra3detindependienteCar">
    <w:name w:val="Sangría 3 de t. independiente Car"/>
    <w:link w:val="Sangra3detindependiente"/>
    <w:uiPriority w:val="99"/>
    <w:rsid w:val="00516F20"/>
    <w:rPr>
      <w:sz w:val="24"/>
      <w:szCs w:val="24"/>
      <w:lang w:val="es-DO"/>
    </w:rPr>
  </w:style>
  <w:style w:type="paragraph" w:styleId="Sangra3detindependiente">
    <w:name w:val="Body Text Indent 3"/>
    <w:basedOn w:val="Normal"/>
    <w:link w:val="Sangra3detindependienteCar"/>
    <w:uiPriority w:val="99"/>
    <w:rsid w:val="00D770C7"/>
    <w:pPr>
      <w:suppressAutoHyphens w:val="0"/>
      <w:spacing w:line="360" w:lineRule="auto"/>
      <w:ind w:left="-187"/>
      <w:jc w:val="both"/>
    </w:pPr>
    <w:rPr>
      <w:kern w:val="0"/>
    </w:rPr>
  </w:style>
  <w:style w:type="character" w:customStyle="1" w:styleId="Sangra2detindependienteCar">
    <w:name w:val="Sangría 2 de t. independiente Car"/>
    <w:link w:val="Sangra2detindependiente"/>
    <w:uiPriority w:val="99"/>
    <w:rsid w:val="00516F20"/>
    <w:rPr>
      <w:sz w:val="24"/>
      <w:szCs w:val="24"/>
      <w:lang w:val="es-DO"/>
    </w:rPr>
  </w:style>
  <w:style w:type="paragraph" w:styleId="Sangra2detindependiente">
    <w:name w:val="Body Text Indent 2"/>
    <w:basedOn w:val="Normal"/>
    <w:link w:val="Sangra2detindependienteCar"/>
    <w:uiPriority w:val="99"/>
    <w:rsid w:val="00D770C7"/>
    <w:pPr>
      <w:suppressAutoHyphens w:val="0"/>
      <w:spacing w:line="360" w:lineRule="auto"/>
      <w:ind w:left="-374"/>
      <w:jc w:val="both"/>
    </w:pPr>
    <w:rPr>
      <w:kern w:val="0"/>
    </w:rPr>
  </w:style>
  <w:style w:type="character" w:customStyle="1" w:styleId="TextonotapieCar">
    <w:name w:val="Texto nota pie Car"/>
    <w:link w:val="Textonotapie"/>
    <w:rsid w:val="00516F20"/>
    <w:rPr>
      <w:szCs w:val="24"/>
      <w:lang w:val="es-DO"/>
    </w:rPr>
  </w:style>
  <w:style w:type="paragraph" w:styleId="Textonotapie">
    <w:name w:val="footnote text"/>
    <w:basedOn w:val="Normal"/>
    <w:link w:val="TextonotapieCar"/>
    <w:rsid w:val="00D770C7"/>
    <w:pPr>
      <w:suppressAutoHyphens w:val="0"/>
    </w:pPr>
    <w:rPr>
      <w:kern w:val="0"/>
      <w:sz w:val="20"/>
    </w:rPr>
  </w:style>
  <w:style w:type="character" w:customStyle="1" w:styleId="FootnoteReference1">
    <w:name w:val="Footnote Reference1"/>
    <w:rsid w:val="00516F20"/>
    <w:rPr>
      <w:vertAlign w:val="superscript"/>
    </w:rPr>
  </w:style>
  <w:style w:type="character" w:customStyle="1" w:styleId="goohl01">
    <w:name w:val="goohl01"/>
    <w:rsid w:val="00516F20"/>
    <w:rPr>
      <w:color w:val="000000"/>
    </w:rPr>
  </w:style>
  <w:style w:type="character" w:customStyle="1" w:styleId="goohl0">
    <w:name w:val="goohl0"/>
    <w:rsid w:val="00516F20"/>
  </w:style>
  <w:style w:type="character" w:customStyle="1" w:styleId="goohl11">
    <w:name w:val="goohl11"/>
    <w:rsid w:val="00516F20"/>
    <w:rPr>
      <w:color w:val="000000"/>
    </w:rPr>
  </w:style>
  <w:style w:type="character" w:customStyle="1" w:styleId="HTMLconformatoprevioCar">
    <w:name w:val="HTML con formato previo Car"/>
    <w:link w:val="HTMLconformatoprevio"/>
    <w:rsid w:val="00516F20"/>
    <w:rPr>
      <w:rFonts w:ascii="Arial Unicode MS" w:eastAsia="Arial Unicode MS" w:hAnsi="Arial Unicode MS"/>
      <w:szCs w:val="24"/>
      <w:lang w:val="es-ES"/>
    </w:rPr>
  </w:style>
  <w:style w:type="paragraph" w:styleId="HTMLconformatoprevio">
    <w:name w:val="HTML Preformatted"/>
    <w:basedOn w:val="Normal"/>
    <w:link w:val="HTMLconformatoprevioCar"/>
    <w:rsid w:val="00D77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Arial Unicode MS" w:eastAsia="Arial Unicode MS" w:hAnsi="Arial Unicode MS"/>
      <w:kern w:val="0"/>
      <w:sz w:val="20"/>
    </w:rPr>
  </w:style>
  <w:style w:type="character" w:customStyle="1" w:styleId="TextocomentarioCar">
    <w:name w:val="Texto comentario Car"/>
    <w:link w:val="Textocomentario"/>
    <w:uiPriority w:val="99"/>
    <w:rsid w:val="00516F20"/>
    <w:rPr>
      <w:lang w:val="es-ES"/>
    </w:rPr>
  </w:style>
  <w:style w:type="paragraph" w:styleId="Textocomentario">
    <w:name w:val="annotation text"/>
    <w:basedOn w:val="Normal"/>
    <w:link w:val="TextocomentarioCar"/>
    <w:uiPriority w:val="99"/>
    <w:rsid w:val="00D770C7"/>
    <w:pPr>
      <w:widowControl w:val="0"/>
      <w:suppressAutoHyphens w:val="0"/>
    </w:pPr>
    <w:rPr>
      <w:kern w:val="0"/>
      <w:sz w:val="20"/>
      <w:szCs w:val="20"/>
    </w:rPr>
  </w:style>
  <w:style w:type="character" w:customStyle="1" w:styleId="SubttuloCar">
    <w:name w:val="Subtítulo Car"/>
    <w:rsid w:val="00516F20"/>
    <w:rPr>
      <w:rFonts w:ascii="Arial" w:hAnsi="Arial" w:cs="Arial"/>
      <w:b/>
      <w:bCs/>
      <w:kern w:val="1"/>
      <w:sz w:val="24"/>
      <w:szCs w:val="24"/>
      <w:lang w:val="es-ES"/>
    </w:rPr>
  </w:style>
  <w:style w:type="character" w:customStyle="1" w:styleId="Ttulo1Car">
    <w:name w:val="Título 1 Car"/>
    <w:uiPriority w:val="99"/>
    <w:rsid w:val="00516F20"/>
    <w:rPr>
      <w:rFonts w:ascii="Arial" w:hAnsi="Arial" w:cs="Arial"/>
      <w:b/>
      <w:bCs/>
      <w:kern w:val="1"/>
      <w:sz w:val="32"/>
      <w:szCs w:val="32"/>
      <w:lang w:val="es-ES"/>
    </w:rPr>
  </w:style>
  <w:style w:type="character" w:customStyle="1" w:styleId="TextoindependienteCar">
    <w:name w:val="Texto independiente Car"/>
    <w:uiPriority w:val="99"/>
    <w:rsid w:val="00516F20"/>
    <w:rPr>
      <w:rFonts w:ascii="Arial" w:hAnsi="Arial"/>
      <w:bCs/>
      <w:sz w:val="24"/>
      <w:szCs w:val="24"/>
      <w:lang w:val="es-DO"/>
    </w:rPr>
  </w:style>
  <w:style w:type="character" w:customStyle="1" w:styleId="EncabezadoCar">
    <w:name w:val="Encabezado Car"/>
    <w:uiPriority w:val="99"/>
    <w:rsid w:val="00516F20"/>
    <w:rPr>
      <w:sz w:val="24"/>
      <w:szCs w:val="24"/>
      <w:lang w:val="es-ES"/>
    </w:rPr>
  </w:style>
  <w:style w:type="character" w:customStyle="1" w:styleId="PiedepginaCar">
    <w:name w:val="Pie de página Car"/>
    <w:aliases w:val="pie de página Car"/>
    <w:uiPriority w:val="99"/>
    <w:rsid w:val="00516F20"/>
    <w:rPr>
      <w:sz w:val="24"/>
      <w:szCs w:val="24"/>
      <w:lang w:val="es-ES"/>
    </w:rPr>
  </w:style>
  <w:style w:type="character" w:customStyle="1" w:styleId="MapadeldocumentoCar">
    <w:name w:val="Mapa del documento Car"/>
    <w:link w:val="Mapadeldocumento"/>
    <w:uiPriority w:val="99"/>
    <w:rsid w:val="00516F20"/>
    <w:rPr>
      <w:rFonts w:ascii="Tahoma" w:hAnsi="Tahoma"/>
      <w:sz w:val="24"/>
      <w:lang w:val="es-ES"/>
    </w:rPr>
  </w:style>
  <w:style w:type="paragraph" w:styleId="Mapadeldocumento">
    <w:name w:val="Document Map"/>
    <w:basedOn w:val="Normal"/>
    <w:link w:val="MapadeldocumentoCar"/>
    <w:uiPriority w:val="99"/>
    <w:rsid w:val="00D770C7"/>
    <w:pPr>
      <w:shd w:val="clear" w:color="auto" w:fill="000080"/>
      <w:suppressAutoHyphens w:val="0"/>
    </w:pPr>
    <w:rPr>
      <w:rFonts w:ascii="Tahoma" w:hAnsi="Tahoma"/>
      <w:kern w:val="0"/>
      <w:szCs w:val="20"/>
    </w:rPr>
  </w:style>
  <w:style w:type="character" w:customStyle="1" w:styleId="ListLabel1">
    <w:name w:val="ListLabel 1"/>
    <w:rsid w:val="00516F20"/>
    <w:rPr>
      <w:u w:val="none"/>
    </w:rPr>
  </w:style>
  <w:style w:type="character" w:customStyle="1" w:styleId="ListLabel2">
    <w:name w:val="ListLabel 2"/>
    <w:rsid w:val="00516F20"/>
    <w:rPr>
      <w:rFonts w:eastAsia="Times New Roman" w:cs="Arial"/>
    </w:rPr>
  </w:style>
  <w:style w:type="character" w:customStyle="1" w:styleId="ListLabel3">
    <w:name w:val="ListLabel 3"/>
    <w:rsid w:val="00516F20"/>
    <w:rPr>
      <w:rFonts w:cs="Courier New"/>
    </w:rPr>
  </w:style>
  <w:style w:type="character" w:customStyle="1" w:styleId="ListLabel4">
    <w:name w:val="ListLabel 4"/>
    <w:rsid w:val="00516F20"/>
    <w:rPr>
      <w:rFonts w:cs="Symbol"/>
    </w:rPr>
  </w:style>
  <w:style w:type="character" w:customStyle="1" w:styleId="ListLabel5">
    <w:name w:val="ListLabel 5"/>
    <w:rsid w:val="00516F20"/>
    <w:rPr>
      <w:rFonts w:cs="Wingdings"/>
    </w:rPr>
  </w:style>
  <w:style w:type="character" w:customStyle="1" w:styleId="ListLabel6">
    <w:name w:val="ListLabel 6"/>
    <w:rsid w:val="00516F20"/>
    <w:rPr>
      <w:rFonts w:cs="Symbol"/>
      <w:sz w:val="20"/>
      <w:szCs w:val="20"/>
    </w:rPr>
  </w:style>
  <w:style w:type="paragraph" w:customStyle="1" w:styleId="Encabezado1">
    <w:name w:val="Encabezado1"/>
    <w:basedOn w:val="Normal"/>
    <w:next w:val="Textoindependiente"/>
    <w:uiPriority w:val="99"/>
    <w:rsid w:val="00516F20"/>
    <w:pPr>
      <w:keepNext/>
      <w:spacing w:before="240" w:after="120"/>
    </w:pPr>
    <w:rPr>
      <w:rFonts w:ascii="Arial" w:eastAsia="Lucida Sans Unicode" w:hAnsi="Arial" w:cs="Tahoma"/>
      <w:sz w:val="28"/>
      <w:szCs w:val="28"/>
    </w:rPr>
  </w:style>
  <w:style w:type="paragraph" w:styleId="Lista">
    <w:name w:val="List"/>
    <w:basedOn w:val="Textoindependiente"/>
    <w:uiPriority w:val="99"/>
    <w:rsid w:val="00516F20"/>
    <w:rPr>
      <w:rFonts w:cs="Tahoma"/>
    </w:rPr>
  </w:style>
  <w:style w:type="paragraph" w:customStyle="1" w:styleId="Etiqueta">
    <w:name w:val="Etiqueta"/>
    <w:basedOn w:val="Normal"/>
    <w:uiPriority w:val="99"/>
    <w:rsid w:val="00516F20"/>
    <w:pPr>
      <w:suppressLineNumbers/>
      <w:spacing w:before="120" w:after="120"/>
    </w:pPr>
    <w:rPr>
      <w:rFonts w:cs="Tahoma"/>
      <w:i/>
      <w:iCs/>
    </w:rPr>
  </w:style>
  <w:style w:type="paragraph" w:customStyle="1" w:styleId="ndice">
    <w:name w:val="Índice"/>
    <w:basedOn w:val="Normal"/>
    <w:uiPriority w:val="99"/>
    <w:rsid w:val="00516F20"/>
    <w:pPr>
      <w:suppressLineNumbers/>
    </w:pPr>
    <w:rPr>
      <w:rFonts w:cs="Tahoma"/>
    </w:rPr>
  </w:style>
  <w:style w:type="paragraph" w:styleId="Encabezado">
    <w:name w:val="header"/>
    <w:basedOn w:val="Normal"/>
    <w:link w:val="EncabezadoCar1"/>
    <w:uiPriority w:val="99"/>
    <w:rsid w:val="00516F20"/>
    <w:pPr>
      <w:suppressLineNumbers/>
      <w:tabs>
        <w:tab w:val="center" w:pos="4252"/>
        <w:tab w:val="right" w:pos="8504"/>
      </w:tabs>
    </w:pPr>
  </w:style>
  <w:style w:type="paragraph" w:styleId="Piedepgina">
    <w:name w:val="footer"/>
    <w:aliases w:val="pie de página"/>
    <w:basedOn w:val="Normal"/>
    <w:link w:val="PiedepginaCar1"/>
    <w:uiPriority w:val="99"/>
    <w:rsid w:val="00516F20"/>
    <w:pPr>
      <w:suppressLineNumbers/>
      <w:tabs>
        <w:tab w:val="center" w:pos="4252"/>
        <w:tab w:val="right" w:pos="8504"/>
      </w:tabs>
    </w:pPr>
  </w:style>
  <w:style w:type="paragraph" w:styleId="NormalWeb">
    <w:name w:val="Normal (Web)"/>
    <w:basedOn w:val="Normal"/>
    <w:uiPriority w:val="99"/>
    <w:rsid w:val="00516F20"/>
  </w:style>
  <w:style w:type="paragraph" w:customStyle="1" w:styleId="Estilo2">
    <w:name w:val="Estilo2"/>
    <w:basedOn w:val="Normal"/>
    <w:link w:val="Estilo2Car"/>
    <w:qFormat/>
    <w:rsid w:val="00516F20"/>
    <w:pPr>
      <w:spacing w:line="480" w:lineRule="auto"/>
      <w:jc w:val="both"/>
    </w:pPr>
    <w:rPr>
      <w:rFonts w:ascii="Verdana" w:hAnsi="Verdana"/>
      <w:sz w:val="26"/>
    </w:rPr>
  </w:style>
  <w:style w:type="character" w:customStyle="1" w:styleId="Estilo2Car">
    <w:name w:val="Estilo2 Car"/>
    <w:basedOn w:val="CitadestacadaCar"/>
    <w:link w:val="Estilo2"/>
    <w:rsid w:val="008C114A"/>
    <w:rPr>
      <w:rFonts w:ascii="Verdana" w:hAnsi="Verdana"/>
      <w:b/>
      <w:bCs/>
      <w:i/>
      <w:iCs/>
      <w:color w:val="4F81BD"/>
      <w:kern w:val="1"/>
      <w:sz w:val="26"/>
      <w:szCs w:val="24"/>
      <w:lang w:val="es-DO" w:eastAsia="ar-SA"/>
    </w:rPr>
  </w:style>
  <w:style w:type="character" w:customStyle="1" w:styleId="CitadestacadaCar">
    <w:name w:val="Cita destacada Car"/>
    <w:basedOn w:val="Fuentedeprrafopredeter"/>
    <w:link w:val="Citadestacada"/>
    <w:uiPriority w:val="30"/>
    <w:rsid w:val="008C114A"/>
    <w:rPr>
      <w:rFonts w:ascii="Calibri" w:hAnsi="Calibri"/>
      <w:b/>
      <w:bCs/>
      <w:i/>
      <w:iCs/>
      <w:color w:val="4F81BD"/>
      <w:sz w:val="22"/>
      <w:szCs w:val="22"/>
    </w:rPr>
  </w:style>
  <w:style w:type="paragraph" w:styleId="Citadestacada">
    <w:name w:val="Intense Quote"/>
    <w:basedOn w:val="Normal"/>
    <w:next w:val="Normal"/>
    <w:link w:val="CitadestacadaCar"/>
    <w:uiPriority w:val="30"/>
    <w:qFormat/>
    <w:rsid w:val="008C114A"/>
    <w:pPr>
      <w:pBdr>
        <w:bottom w:val="single" w:sz="4" w:space="4" w:color="4F81BD"/>
      </w:pBdr>
      <w:suppressAutoHyphens w:val="0"/>
      <w:spacing w:before="200" w:after="280" w:line="276" w:lineRule="auto"/>
      <w:ind w:left="936" w:right="936"/>
    </w:pPr>
    <w:rPr>
      <w:rFonts w:ascii="Calibri" w:hAnsi="Calibri"/>
      <w:b/>
      <w:bCs/>
      <w:i/>
      <w:iCs/>
      <w:color w:val="4F81BD"/>
      <w:kern w:val="0"/>
      <w:sz w:val="22"/>
      <w:szCs w:val="22"/>
      <w:lang w:val="en-US" w:eastAsia="en-US"/>
    </w:rPr>
  </w:style>
  <w:style w:type="paragraph" w:customStyle="1" w:styleId="BodyText21">
    <w:name w:val="Body Text 21"/>
    <w:basedOn w:val="Normal"/>
    <w:uiPriority w:val="99"/>
    <w:rsid w:val="00516F20"/>
    <w:pPr>
      <w:spacing w:after="120" w:line="480" w:lineRule="auto"/>
    </w:pPr>
  </w:style>
  <w:style w:type="paragraph" w:customStyle="1" w:styleId="BalloonText1">
    <w:name w:val="Balloon Text1"/>
    <w:basedOn w:val="Normal"/>
    <w:uiPriority w:val="99"/>
    <w:rsid w:val="00516F20"/>
    <w:rPr>
      <w:rFonts w:ascii="Tahoma" w:hAnsi="Tahoma" w:cs="Tahoma"/>
      <w:sz w:val="16"/>
      <w:szCs w:val="16"/>
    </w:rPr>
  </w:style>
  <w:style w:type="paragraph" w:styleId="Sangradetextonormal">
    <w:name w:val="Body Text Indent"/>
    <w:basedOn w:val="Normal"/>
    <w:link w:val="SangradetextonormalCar1"/>
    <w:uiPriority w:val="99"/>
    <w:rsid w:val="00516F20"/>
    <w:pPr>
      <w:spacing w:after="120"/>
      <w:ind w:left="360"/>
    </w:pPr>
  </w:style>
  <w:style w:type="character" w:customStyle="1" w:styleId="SangradetextonormalCar1">
    <w:name w:val="Sangría de texto normal Car1"/>
    <w:basedOn w:val="Fuentedeprrafopredeter"/>
    <w:link w:val="Sangradetextonormal"/>
    <w:uiPriority w:val="99"/>
    <w:rsid w:val="008C114A"/>
    <w:rPr>
      <w:kern w:val="1"/>
      <w:sz w:val="24"/>
      <w:szCs w:val="24"/>
      <w:lang w:val="es-DO" w:eastAsia="ar-SA"/>
    </w:rPr>
  </w:style>
  <w:style w:type="paragraph" w:customStyle="1" w:styleId="ListParagraph1">
    <w:name w:val="List Paragraph1"/>
    <w:basedOn w:val="Normal"/>
    <w:uiPriority w:val="99"/>
    <w:rsid w:val="00516F20"/>
    <w:pPr>
      <w:ind w:left="720"/>
    </w:pPr>
  </w:style>
  <w:style w:type="paragraph" w:customStyle="1" w:styleId="style1">
    <w:name w:val="style1"/>
    <w:basedOn w:val="Normal"/>
    <w:uiPriority w:val="99"/>
    <w:rsid w:val="00516F20"/>
  </w:style>
  <w:style w:type="paragraph" w:customStyle="1" w:styleId="BodyText31">
    <w:name w:val="Body Text 31"/>
    <w:basedOn w:val="Normal"/>
    <w:uiPriority w:val="99"/>
    <w:rsid w:val="00516F20"/>
    <w:pPr>
      <w:spacing w:after="120"/>
    </w:pPr>
    <w:rPr>
      <w:sz w:val="16"/>
      <w:szCs w:val="16"/>
    </w:rPr>
  </w:style>
  <w:style w:type="paragraph" w:customStyle="1" w:styleId="PlainText1">
    <w:name w:val="Plain Text1"/>
    <w:basedOn w:val="Normal"/>
    <w:uiPriority w:val="99"/>
    <w:rsid w:val="00516F20"/>
    <w:rPr>
      <w:rFonts w:ascii="Courier New" w:hAnsi="Courier New"/>
      <w:sz w:val="20"/>
    </w:rPr>
  </w:style>
  <w:style w:type="paragraph" w:styleId="Ttulo">
    <w:name w:val="Title"/>
    <w:basedOn w:val="Normal"/>
    <w:next w:val="Subttulo"/>
    <w:uiPriority w:val="99"/>
    <w:qFormat/>
    <w:rsid w:val="00516F20"/>
    <w:pPr>
      <w:jc w:val="center"/>
    </w:pPr>
    <w:rPr>
      <w:b/>
      <w:bCs/>
      <w:sz w:val="36"/>
      <w:szCs w:val="36"/>
    </w:rPr>
  </w:style>
  <w:style w:type="paragraph" w:styleId="Subttulo">
    <w:name w:val="Subtitle"/>
    <w:basedOn w:val="Normal"/>
    <w:next w:val="Textoindependiente"/>
    <w:link w:val="SubttuloCar1"/>
    <w:uiPriority w:val="99"/>
    <w:qFormat/>
    <w:rsid w:val="00516F20"/>
    <w:pPr>
      <w:overflowPunct w:val="0"/>
      <w:jc w:val="center"/>
    </w:pPr>
    <w:rPr>
      <w:rFonts w:ascii="Arial" w:hAnsi="Arial" w:cs="Arial"/>
      <w:b/>
      <w:bCs/>
      <w:i/>
      <w:iCs/>
      <w:sz w:val="28"/>
      <w:szCs w:val="28"/>
    </w:rPr>
  </w:style>
  <w:style w:type="character" w:customStyle="1" w:styleId="SubttuloCar1">
    <w:name w:val="Subtítulo Car1"/>
    <w:basedOn w:val="Fuentedeprrafopredeter"/>
    <w:link w:val="Subttulo"/>
    <w:uiPriority w:val="99"/>
    <w:locked/>
    <w:rsid w:val="00EA2587"/>
    <w:rPr>
      <w:rFonts w:ascii="Arial" w:hAnsi="Arial" w:cs="Arial"/>
      <w:b/>
      <w:bCs/>
      <w:i/>
      <w:iCs/>
      <w:kern w:val="1"/>
      <w:sz w:val="28"/>
      <w:szCs w:val="28"/>
      <w:lang w:val="es-DO" w:eastAsia="ar-SA"/>
    </w:rPr>
  </w:style>
  <w:style w:type="paragraph" w:customStyle="1" w:styleId="p8">
    <w:name w:val="p8"/>
    <w:basedOn w:val="Normal"/>
    <w:uiPriority w:val="99"/>
    <w:rsid w:val="00516F20"/>
    <w:pPr>
      <w:tabs>
        <w:tab w:val="left" w:pos="720"/>
      </w:tabs>
      <w:overflowPunct w:val="0"/>
      <w:spacing w:line="240" w:lineRule="atLeast"/>
      <w:jc w:val="both"/>
    </w:pPr>
    <w:rPr>
      <w:szCs w:val="20"/>
    </w:rPr>
  </w:style>
  <w:style w:type="paragraph" w:customStyle="1" w:styleId="BodyTextIndent31">
    <w:name w:val="Body Text Indent 31"/>
    <w:basedOn w:val="Normal"/>
    <w:uiPriority w:val="99"/>
    <w:rsid w:val="00516F20"/>
    <w:pPr>
      <w:spacing w:line="360" w:lineRule="auto"/>
      <w:ind w:left="-187"/>
      <w:jc w:val="both"/>
    </w:pPr>
  </w:style>
  <w:style w:type="paragraph" w:customStyle="1" w:styleId="BodyTextIndent21">
    <w:name w:val="Body Text Indent 21"/>
    <w:basedOn w:val="Normal"/>
    <w:uiPriority w:val="99"/>
    <w:rsid w:val="00516F20"/>
    <w:pPr>
      <w:spacing w:line="360" w:lineRule="auto"/>
      <w:ind w:left="-374"/>
      <w:jc w:val="both"/>
    </w:pPr>
  </w:style>
  <w:style w:type="paragraph" w:customStyle="1" w:styleId="FootnoteText1">
    <w:name w:val="Footnote Text1"/>
    <w:basedOn w:val="Normal"/>
    <w:uiPriority w:val="99"/>
    <w:rsid w:val="00516F20"/>
    <w:rPr>
      <w:sz w:val="20"/>
    </w:rPr>
  </w:style>
  <w:style w:type="paragraph" w:customStyle="1" w:styleId="BlockText1">
    <w:name w:val="Block Text1"/>
    <w:basedOn w:val="Normal"/>
    <w:uiPriority w:val="99"/>
    <w:rsid w:val="00516F20"/>
    <w:pPr>
      <w:spacing w:line="480" w:lineRule="auto"/>
      <w:ind w:left="432" w:right="288" w:firstLine="29"/>
      <w:jc w:val="both"/>
    </w:pPr>
  </w:style>
  <w:style w:type="paragraph" w:customStyle="1" w:styleId="xl25">
    <w:name w:val="xl25"/>
    <w:basedOn w:val="Normal"/>
    <w:uiPriority w:val="99"/>
    <w:rsid w:val="00516F20"/>
    <w:pPr>
      <w:pBdr>
        <w:bottom w:val="single" w:sz="4" w:space="0" w:color="000000"/>
      </w:pBdr>
    </w:pPr>
  </w:style>
  <w:style w:type="paragraph" w:customStyle="1" w:styleId="Normal-1">
    <w:name w:val="Normal-1"/>
    <w:uiPriority w:val="99"/>
    <w:rsid w:val="00516F20"/>
    <w:pPr>
      <w:suppressAutoHyphens/>
      <w:jc w:val="both"/>
    </w:pPr>
    <w:rPr>
      <w:rFonts w:ascii="Univers" w:hAnsi="Univers"/>
      <w:kern w:val="1"/>
      <w:sz w:val="24"/>
      <w:lang w:eastAsia="ar-SA"/>
    </w:rPr>
  </w:style>
  <w:style w:type="paragraph" w:customStyle="1" w:styleId="p1">
    <w:name w:val="p1"/>
    <w:basedOn w:val="Normal"/>
    <w:uiPriority w:val="99"/>
    <w:rsid w:val="00516F20"/>
    <w:pPr>
      <w:tabs>
        <w:tab w:val="left" w:pos="720"/>
      </w:tabs>
      <w:overflowPunct w:val="0"/>
      <w:spacing w:line="460" w:lineRule="atLeast"/>
    </w:pPr>
  </w:style>
  <w:style w:type="paragraph" w:customStyle="1" w:styleId="HTMLPreformatted1">
    <w:name w:val="HTML Preformatted1"/>
    <w:basedOn w:val="Normal"/>
    <w:uiPriority w:val="99"/>
    <w:rsid w:val="00516F2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rPr>
  </w:style>
  <w:style w:type="paragraph" w:customStyle="1" w:styleId="tabletext">
    <w:name w:val="table text"/>
    <w:basedOn w:val="Normal"/>
    <w:uiPriority w:val="99"/>
    <w:rsid w:val="00516F20"/>
    <w:rPr>
      <w:sz w:val="20"/>
      <w:lang w:val="en-US"/>
    </w:rPr>
  </w:style>
  <w:style w:type="paragraph" w:customStyle="1" w:styleId="CommentText1">
    <w:name w:val="Comment Text1"/>
    <w:basedOn w:val="Normal"/>
    <w:uiPriority w:val="99"/>
    <w:rsid w:val="00516F20"/>
    <w:rPr>
      <w:sz w:val="20"/>
      <w:szCs w:val="20"/>
    </w:rPr>
  </w:style>
  <w:style w:type="paragraph" w:customStyle="1" w:styleId="TitulodeTabla">
    <w:name w:val="Titulo de Tabla"/>
    <w:basedOn w:val="Normal"/>
    <w:uiPriority w:val="99"/>
    <w:rsid w:val="00516F20"/>
    <w:pPr>
      <w:keepNext/>
      <w:jc w:val="center"/>
    </w:pPr>
    <w:rPr>
      <w:rFonts w:ascii="Arial" w:hAnsi="Arial"/>
      <w:b/>
      <w:sz w:val="22"/>
      <w:szCs w:val="20"/>
      <w:lang w:val="es-CO"/>
    </w:rPr>
  </w:style>
  <w:style w:type="paragraph" w:customStyle="1" w:styleId="cuerpoind">
    <w:name w:val="cuerpoind"/>
    <w:basedOn w:val="Normal"/>
    <w:uiPriority w:val="99"/>
    <w:rsid w:val="00516F20"/>
  </w:style>
  <w:style w:type="paragraph" w:customStyle="1" w:styleId="verdmoyenjd">
    <w:name w:val="verdmoyenjd"/>
    <w:basedOn w:val="Normal"/>
    <w:rsid w:val="00516F20"/>
  </w:style>
  <w:style w:type="paragraph" w:customStyle="1" w:styleId="titulo1">
    <w:name w:val="titulo 1"/>
    <w:basedOn w:val="Normal"/>
    <w:uiPriority w:val="99"/>
    <w:rsid w:val="00516F20"/>
    <w:pPr>
      <w:jc w:val="both"/>
    </w:pPr>
    <w:rPr>
      <w:szCs w:val="20"/>
    </w:rPr>
  </w:style>
  <w:style w:type="paragraph" w:customStyle="1" w:styleId="Index11">
    <w:name w:val="Index 11"/>
    <w:basedOn w:val="Normal"/>
    <w:uiPriority w:val="99"/>
    <w:rsid w:val="00516F20"/>
    <w:pPr>
      <w:pBdr>
        <w:bottom w:val="single" w:sz="24" w:space="1" w:color="000000"/>
      </w:pBdr>
      <w:jc w:val="both"/>
    </w:pPr>
    <w:rPr>
      <w:b/>
      <w:sz w:val="28"/>
      <w:szCs w:val="20"/>
    </w:rPr>
  </w:style>
  <w:style w:type="paragraph" w:customStyle="1" w:styleId="DocumentMap1">
    <w:name w:val="Document Map1"/>
    <w:basedOn w:val="Normal"/>
    <w:uiPriority w:val="99"/>
    <w:rsid w:val="00516F20"/>
    <w:pPr>
      <w:shd w:val="clear" w:color="auto" w:fill="000080"/>
    </w:pPr>
    <w:rPr>
      <w:rFonts w:ascii="Tahoma" w:hAnsi="Tahoma"/>
      <w:szCs w:val="20"/>
    </w:rPr>
  </w:style>
  <w:style w:type="paragraph" w:customStyle="1" w:styleId="Contenidodelmarco">
    <w:name w:val="Contenido del marco"/>
    <w:basedOn w:val="Textoindependiente"/>
    <w:uiPriority w:val="99"/>
    <w:rsid w:val="00516F20"/>
  </w:style>
  <w:style w:type="paragraph" w:customStyle="1" w:styleId="Contenidodelatabla">
    <w:name w:val="Contenido de la tabla"/>
    <w:basedOn w:val="Normal"/>
    <w:uiPriority w:val="99"/>
    <w:rsid w:val="00516F20"/>
    <w:pPr>
      <w:suppressLineNumbers/>
    </w:pPr>
  </w:style>
  <w:style w:type="table" w:styleId="Tablaconcuadrcula">
    <w:name w:val="Table Grid"/>
    <w:basedOn w:val="Tablanormal"/>
    <w:uiPriority w:val="59"/>
    <w:rsid w:val="00D770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rsid w:val="00D770C7"/>
    <w:pPr>
      <w:suppressAutoHyphens w:val="0"/>
      <w:spacing w:after="120" w:line="480" w:lineRule="auto"/>
    </w:pPr>
    <w:rPr>
      <w:kern w:val="0"/>
      <w:lang w:val="es-ES_tradnl" w:eastAsia="es-ES_tradnl"/>
    </w:rPr>
  </w:style>
  <w:style w:type="character" w:customStyle="1" w:styleId="Textoindependiente2Car">
    <w:name w:val="Texto independiente 2 Car"/>
    <w:basedOn w:val="Fuentedeprrafopredeter"/>
    <w:link w:val="Textoindependiente2"/>
    <w:rsid w:val="00D770C7"/>
    <w:rPr>
      <w:sz w:val="24"/>
      <w:szCs w:val="24"/>
      <w:lang w:val="es-ES_tradnl" w:eastAsia="es-ES_tradnl"/>
    </w:rPr>
  </w:style>
  <w:style w:type="table" w:styleId="Sombreadomedio1-nfasis3">
    <w:name w:val="Medium Shading 1 Accent 3"/>
    <w:basedOn w:val="Tablanormal"/>
    <w:uiPriority w:val="63"/>
    <w:rsid w:val="00D770C7"/>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character" w:customStyle="1" w:styleId="TextodegloboCar1">
    <w:name w:val="Texto de globo Car1"/>
    <w:basedOn w:val="Fuentedeprrafopredeter"/>
    <w:uiPriority w:val="99"/>
    <w:semiHidden/>
    <w:rsid w:val="00D770C7"/>
    <w:rPr>
      <w:rFonts w:ascii="Tahoma" w:hAnsi="Tahoma" w:cs="Tahoma"/>
      <w:kern w:val="1"/>
      <w:sz w:val="16"/>
      <w:szCs w:val="16"/>
      <w:lang w:val="es-ES" w:eastAsia="ar-SA"/>
    </w:rPr>
  </w:style>
  <w:style w:type="paragraph" w:styleId="Prrafodelista">
    <w:name w:val="List Paragraph"/>
    <w:basedOn w:val="Normal"/>
    <w:uiPriority w:val="34"/>
    <w:qFormat/>
    <w:rsid w:val="00D770C7"/>
    <w:pPr>
      <w:suppressAutoHyphens w:val="0"/>
      <w:ind w:left="720"/>
      <w:contextualSpacing/>
    </w:pPr>
    <w:rPr>
      <w:kern w:val="0"/>
      <w:lang w:val="es-ES_tradnl" w:eastAsia="es-ES_tradnl"/>
    </w:rPr>
  </w:style>
  <w:style w:type="table" w:styleId="Sombreadomedio2-nfasis3">
    <w:name w:val="Medium Shading 2 Accent 3"/>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Textoindependiente3Car1">
    <w:name w:val="Texto independiente 3 Car1"/>
    <w:basedOn w:val="Fuentedeprrafopredeter"/>
    <w:uiPriority w:val="99"/>
    <w:semiHidden/>
    <w:rsid w:val="00D770C7"/>
    <w:rPr>
      <w:kern w:val="1"/>
      <w:sz w:val="16"/>
      <w:szCs w:val="16"/>
      <w:lang w:val="es-ES" w:eastAsia="ar-SA"/>
    </w:rPr>
  </w:style>
  <w:style w:type="character" w:styleId="Nmerodepgina">
    <w:name w:val="page number"/>
    <w:basedOn w:val="Fuentedeprrafopredeter"/>
    <w:uiPriority w:val="99"/>
    <w:rsid w:val="00D770C7"/>
  </w:style>
  <w:style w:type="character" w:customStyle="1" w:styleId="TextosinformatoCar1">
    <w:name w:val="Texto sin formato Car1"/>
    <w:basedOn w:val="Fuentedeprrafopredeter"/>
    <w:uiPriority w:val="99"/>
    <w:semiHidden/>
    <w:rsid w:val="00D770C7"/>
    <w:rPr>
      <w:rFonts w:ascii="Courier New" w:hAnsi="Courier New" w:cs="Courier New"/>
      <w:kern w:val="1"/>
      <w:lang w:val="es-ES" w:eastAsia="ar-SA"/>
    </w:rPr>
  </w:style>
  <w:style w:type="character" w:customStyle="1" w:styleId="Sangra3detindependienteCar1">
    <w:name w:val="Sangría 3 de t. independiente Car1"/>
    <w:basedOn w:val="Fuentedeprrafopredeter"/>
    <w:uiPriority w:val="99"/>
    <w:semiHidden/>
    <w:rsid w:val="00D770C7"/>
    <w:rPr>
      <w:kern w:val="1"/>
      <w:sz w:val="16"/>
      <w:szCs w:val="16"/>
      <w:lang w:val="es-ES" w:eastAsia="ar-SA"/>
    </w:rPr>
  </w:style>
  <w:style w:type="character" w:customStyle="1" w:styleId="Sangra2detindependienteCar1">
    <w:name w:val="Sangría 2 de t. independiente Car1"/>
    <w:basedOn w:val="Fuentedeprrafopredeter"/>
    <w:uiPriority w:val="99"/>
    <w:semiHidden/>
    <w:rsid w:val="00D770C7"/>
    <w:rPr>
      <w:kern w:val="1"/>
      <w:sz w:val="24"/>
      <w:szCs w:val="24"/>
      <w:lang w:val="es-ES" w:eastAsia="ar-SA"/>
    </w:rPr>
  </w:style>
  <w:style w:type="character" w:customStyle="1" w:styleId="TextonotapieCar1">
    <w:name w:val="Texto nota pie Car1"/>
    <w:basedOn w:val="Fuentedeprrafopredeter"/>
    <w:uiPriority w:val="99"/>
    <w:semiHidden/>
    <w:rsid w:val="00D770C7"/>
    <w:rPr>
      <w:kern w:val="1"/>
      <w:lang w:val="es-ES" w:eastAsia="ar-SA"/>
    </w:rPr>
  </w:style>
  <w:style w:type="paragraph" w:styleId="Textodebloque">
    <w:name w:val="Block Text"/>
    <w:basedOn w:val="Normal"/>
    <w:uiPriority w:val="99"/>
    <w:rsid w:val="00D770C7"/>
    <w:pPr>
      <w:suppressAutoHyphens w:val="0"/>
      <w:spacing w:line="480" w:lineRule="auto"/>
      <w:ind w:left="432" w:right="288" w:firstLine="29"/>
      <w:jc w:val="both"/>
    </w:pPr>
    <w:rPr>
      <w:kern w:val="0"/>
      <w:lang w:eastAsia="es-ES"/>
    </w:rPr>
  </w:style>
  <w:style w:type="character" w:styleId="Refdenotaalpie">
    <w:name w:val="footnote reference"/>
    <w:basedOn w:val="Fuentedeprrafopredeter"/>
    <w:rsid w:val="00D770C7"/>
    <w:rPr>
      <w:vertAlign w:val="superscript"/>
    </w:rPr>
  </w:style>
  <w:style w:type="character" w:customStyle="1" w:styleId="HTMLconformatoprevioCar1">
    <w:name w:val="HTML con formato previo Car1"/>
    <w:basedOn w:val="Fuentedeprrafopredeter"/>
    <w:uiPriority w:val="99"/>
    <w:semiHidden/>
    <w:rsid w:val="00D770C7"/>
    <w:rPr>
      <w:rFonts w:ascii="Courier New" w:hAnsi="Courier New" w:cs="Courier New"/>
      <w:kern w:val="1"/>
      <w:lang w:val="es-ES" w:eastAsia="ar-SA"/>
    </w:rPr>
  </w:style>
  <w:style w:type="character" w:customStyle="1" w:styleId="TextocomentarioCar1">
    <w:name w:val="Texto comentario Car1"/>
    <w:basedOn w:val="Fuentedeprrafopredeter"/>
    <w:uiPriority w:val="99"/>
    <w:semiHidden/>
    <w:rsid w:val="00D770C7"/>
    <w:rPr>
      <w:kern w:val="1"/>
      <w:lang w:val="es-ES" w:eastAsia="ar-SA"/>
    </w:rPr>
  </w:style>
  <w:style w:type="table" w:customStyle="1" w:styleId="Sombreadomedio2-nfasis11">
    <w:name w:val="Sombreado medio 2 - Énfasis 11"/>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D770C7"/>
    <w:pPr>
      <w:pBdr>
        <w:bottom w:val="single" w:sz="24" w:space="1" w:color="auto"/>
      </w:pBdr>
      <w:suppressAutoHyphens w:val="0"/>
      <w:jc w:val="both"/>
    </w:pPr>
    <w:rPr>
      <w:b/>
      <w:kern w:val="0"/>
      <w:sz w:val="28"/>
      <w:szCs w:val="20"/>
      <w:lang w:eastAsia="es-ES"/>
    </w:rPr>
  </w:style>
  <w:style w:type="character" w:customStyle="1" w:styleId="MapadeldocumentoCar1">
    <w:name w:val="Mapa del documento Car1"/>
    <w:basedOn w:val="Fuentedeprrafopredeter"/>
    <w:uiPriority w:val="99"/>
    <w:semiHidden/>
    <w:rsid w:val="00D770C7"/>
    <w:rPr>
      <w:rFonts w:ascii="Tahoma" w:hAnsi="Tahoma" w:cs="Tahoma"/>
      <w:kern w:val="1"/>
      <w:sz w:val="16"/>
      <w:szCs w:val="16"/>
      <w:lang w:val="es-ES" w:eastAsia="ar-SA"/>
    </w:rPr>
  </w:style>
  <w:style w:type="table" w:styleId="Sombreadoclaro-nfasis3">
    <w:name w:val="Light Shading Accent 3"/>
    <w:basedOn w:val="Tablanormal"/>
    <w:uiPriority w:val="60"/>
    <w:rsid w:val="00D770C7"/>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D770C7"/>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D770C7"/>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D770C7"/>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D770C7"/>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Cuadrculamedia3-nfasis3">
    <w:name w:val="Medium Grid 3 Accent 3"/>
    <w:basedOn w:val="Tablanormal"/>
    <w:uiPriority w:val="69"/>
    <w:rsid w:val="00D770C7"/>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D770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AE1C85"/>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AE1C85"/>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AE1C85"/>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rsid w:val="00674414"/>
    <w:pPr>
      <w:suppressAutoHyphens w:val="0"/>
      <w:spacing w:before="60" w:after="120"/>
      <w:jc w:val="both"/>
    </w:pPr>
    <w:rPr>
      <w:rFonts w:ascii="Trebuchet MS" w:eastAsia="MS Mincho" w:hAnsi="Trebuchet MS"/>
      <w:kern w:val="0"/>
      <w:sz w:val="22"/>
      <w:szCs w:val="22"/>
      <w:lang w:val="es-ES" w:eastAsia="es-ES"/>
    </w:rPr>
  </w:style>
  <w:style w:type="character" w:customStyle="1" w:styleId="TextodelcuerpoCarCar">
    <w:name w:val="Texto del cuerpo Car Car"/>
    <w:basedOn w:val="Fuentedeprrafopredeter"/>
    <w:link w:val="Textodelcuerpo"/>
    <w:rsid w:val="00674414"/>
    <w:rPr>
      <w:rFonts w:ascii="Trebuchet MS" w:eastAsia="MS Mincho" w:hAnsi="Trebuchet MS"/>
      <w:sz w:val="22"/>
      <w:szCs w:val="22"/>
      <w:lang w:val="es-ES" w:eastAsia="es-ES"/>
    </w:rPr>
  </w:style>
  <w:style w:type="paragraph" w:customStyle="1" w:styleId="Textodelcuerpoasustituir">
    <w:name w:val="Texto del cuerpo a sustituir"/>
    <w:basedOn w:val="Textodelcuerpo"/>
    <w:link w:val="TextodelcuerpoasustituirCarCar"/>
    <w:uiPriority w:val="99"/>
    <w:rsid w:val="00674414"/>
    <w:rPr>
      <w:color w:val="3366FF"/>
    </w:rPr>
  </w:style>
  <w:style w:type="character" w:customStyle="1" w:styleId="TextodelcuerpoasustituirCarCar">
    <w:name w:val="Texto del cuerpo a sustituir Car Car"/>
    <w:basedOn w:val="TextodelcuerpoCarCar"/>
    <w:link w:val="Textodelcuerpoasustituir"/>
    <w:uiPriority w:val="99"/>
    <w:rsid w:val="00674414"/>
    <w:rPr>
      <w:rFonts w:ascii="Trebuchet MS" w:eastAsia="MS Mincho" w:hAnsi="Trebuchet MS"/>
      <w:color w:val="3366FF"/>
      <w:sz w:val="22"/>
      <w:szCs w:val="22"/>
      <w:lang w:val="es-ES" w:eastAsia="es-ES"/>
    </w:rPr>
  </w:style>
  <w:style w:type="character" w:customStyle="1" w:styleId="yshortcuts">
    <w:name w:val="yshortcuts"/>
    <w:basedOn w:val="Fuentedeprrafopredeter"/>
    <w:rsid w:val="0016679D"/>
  </w:style>
  <w:style w:type="paragraph" w:customStyle="1" w:styleId="aa2">
    <w:name w:val="aa2"/>
    <w:basedOn w:val="Ttulo"/>
    <w:autoRedefine/>
    <w:uiPriority w:val="99"/>
    <w:qFormat/>
    <w:rsid w:val="00B51623"/>
    <w:pPr>
      <w:tabs>
        <w:tab w:val="left" w:pos="720"/>
      </w:tabs>
      <w:suppressAutoHyphens w:val="0"/>
      <w:spacing w:line="360" w:lineRule="auto"/>
      <w:jc w:val="left"/>
    </w:pPr>
    <w:rPr>
      <w:rFonts w:ascii="Arial" w:hAnsi="Arial" w:cs="Arial"/>
      <w:kern w:val="0"/>
      <w:sz w:val="24"/>
      <w:szCs w:val="24"/>
      <w:lang w:val="es-MX" w:eastAsia="es-ES"/>
    </w:rPr>
  </w:style>
  <w:style w:type="table" w:styleId="Tablaweb2">
    <w:name w:val="Table Web 2"/>
    <w:basedOn w:val="Tablanormal"/>
    <w:rsid w:val="008C114A"/>
    <w:rPr>
      <w:lang w:val="es-ES" w:eastAsia="es-E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Default">
    <w:name w:val="Default"/>
    <w:uiPriority w:val="99"/>
    <w:rsid w:val="008C114A"/>
    <w:pPr>
      <w:autoSpaceDE w:val="0"/>
      <w:autoSpaceDN w:val="0"/>
      <w:adjustRightInd w:val="0"/>
    </w:pPr>
    <w:rPr>
      <w:rFonts w:ascii="BNIGML+Times" w:hAnsi="BNIGML+Times" w:cs="BNIGML+Times"/>
      <w:color w:val="000000"/>
      <w:sz w:val="24"/>
      <w:szCs w:val="24"/>
    </w:rPr>
  </w:style>
  <w:style w:type="paragraph" w:customStyle="1" w:styleId="xl24">
    <w:name w:val="xl24"/>
    <w:basedOn w:val="Normal"/>
    <w:uiPriority w:val="99"/>
    <w:rsid w:val="008C114A"/>
    <w:pPr>
      <w:suppressAutoHyphens w:val="0"/>
      <w:spacing w:before="100" w:after="100"/>
    </w:pPr>
    <w:rPr>
      <w:rFonts w:ascii="Arial" w:hAnsi="Arial"/>
      <w:kern w:val="0"/>
      <w:szCs w:val="20"/>
      <w:lang w:eastAsia="en-US"/>
    </w:rPr>
  </w:style>
  <w:style w:type="paragraph" w:customStyle="1" w:styleId="H4">
    <w:name w:val="H4"/>
    <w:basedOn w:val="Normal"/>
    <w:next w:val="Normal"/>
    <w:uiPriority w:val="99"/>
    <w:rsid w:val="008C114A"/>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uppressAutoHyphens w:val="0"/>
      <w:spacing w:before="100" w:after="100"/>
      <w:jc w:val="both"/>
      <w:outlineLvl w:val="4"/>
    </w:pPr>
    <w:rPr>
      <w:b/>
      <w:snapToGrid w:val="0"/>
      <w:spacing w:val="-3"/>
      <w:kern w:val="0"/>
      <w:szCs w:val="20"/>
      <w:lang w:val="es-MX" w:eastAsia="es-ES"/>
    </w:rPr>
  </w:style>
  <w:style w:type="paragraph" w:customStyle="1" w:styleId="texto">
    <w:name w:val="texto"/>
    <w:basedOn w:val="Normal"/>
    <w:uiPriority w:val="99"/>
    <w:rsid w:val="008C114A"/>
    <w:pPr>
      <w:suppressAutoHyphens w:val="0"/>
      <w:spacing w:before="100" w:beforeAutospacing="1" w:after="100" w:afterAutospacing="1"/>
      <w:jc w:val="both"/>
    </w:pPr>
    <w:rPr>
      <w:rFonts w:ascii="Verdana" w:hAnsi="Verdana"/>
      <w:color w:val="000000"/>
      <w:kern w:val="0"/>
      <w:sz w:val="20"/>
      <w:szCs w:val="20"/>
      <w:lang w:eastAsia="es-DO"/>
    </w:rPr>
  </w:style>
  <w:style w:type="paragraph" w:customStyle="1" w:styleId="CAPITULOS">
    <w:name w:val="CAPITULOS"/>
    <w:basedOn w:val="Normal"/>
    <w:uiPriority w:val="99"/>
    <w:rsid w:val="008C114A"/>
    <w:pPr>
      <w:suppressAutoHyphens w:val="0"/>
      <w:jc w:val="center"/>
    </w:pPr>
    <w:rPr>
      <w:rFonts w:ascii="Times" w:hAnsi="Times"/>
      <w:b/>
      <w:kern w:val="0"/>
      <w:sz w:val="32"/>
      <w:szCs w:val="20"/>
      <w:lang w:val="en-US" w:eastAsia="en-US"/>
    </w:rPr>
  </w:style>
  <w:style w:type="paragraph" w:customStyle="1" w:styleId="justindb">
    <w:name w:val="justindb"/>
    <w:basedOn w:val="Normal"/>
    <w:uiPriority w:val="99"/>
    <w:rsid w:val="008C114A"/>
    <w:pPr>
      <w:suppressAutoHyphens w:val="0"/>
      <w:spacing w:before="100" w:beforeAutospacing="1" w:after="100" w:afterAutospacing="1"/>
      <w:ind w:firstLine="360"/>
      <w:jc w:val="both"/>
    </w:pPr>
    <w:rPr>
      <w:rFonts w:ascii="Arial" w:eastAsia="Arial Unicode MS" w:hAnsi="Arial" w:cs="Arial"/>
      <w:color w:val="000000"/>
      <w:kern w:val="0"/>
      <w:sz w:val="23"/>
      <w:szCs w:val="23"/>
      <w:lang w:val="es-ES" w:eastAsia="es-ES"/>
    </w:rPr>
  </w:style>
  <w:style w:type="paragraph" w:customStyle="1" w:styleId="genmed">
    <w:name w:val="genmed"/>
    <w:basedOn w:val="Normal"/>
    <w:uiPriority w:val="99"/>
    <w:rsid w:val="008C114A"/>
    <w:pPr>
      <w:suppressAutoHyphens w:val="0"/>
      <w:spacing w:before="100" w:beforeAutospacing="1" w:after="100" w:afterAutospacing="1"/>
    </w:pPr>
    <w:rPr>
      <w:rFonts w:ascii="Arial" w:eastAsia="Arial Unicode MS" w:hAnsi="Arial" w:cs="Arial"/>
      <w:color w:val="000000"/>
      <w:kern w:val="0"/>
      <w:sz w:val="20"/>
      <w:szCs w:val="20"/>
      <w:lang w:val="es-ES" w:eastAsia="es-ES"/>
    </w:rPr>
  </w:style>
  <w:style w:type="paragraph" w:customStyle="1" w:styleId="genbomed">
    <w:name w:val="genbomed"/>
    <w:basedOn w:val="Normal"/>
    <w:uiPriority w:val="99"/>
    <w:rsid w:val="008C114A"/>
    <w:pPr>
      <w:suppressAutoHyphens w:val="0"/>
      <w:spacing w:before="100" w:beforeAutospacing="1" w:after="100" w:afterAutospacing="1"/>
    </w:pPr>
    <w:rPr>
      <w:rFonts w:ascii="Arial" w:eastAsia="Arial Unicode MS" w:hAnsi="Arial" w:cs="Arial"/>
      <w:b/>
      <w:bCs/>
      <w:color w:val="000000"/>
      <w:kern w:val="0"/>
      <w:sz w:val="20"/>
      <w:szCs w:val="20"/>
      <w:lang w:val="es-ES" w:eastAsia="es-ES"/>
    </w:rPr>
  </w:style>
  <w:style w:type="paragraph" w:customStyle="1" w:styleId="justim">
    <w:name w:val="justim"/>
    <w:basedOn w:val="Normal"/>
    <w:uiPriority w:val="99"/>
    <w:rsid w:val="008C114A"/>
    <w:pPr>
      <w:suppressAutoHyphens w:val="0"/>
      <w:spacing w:before="100" w:beforeAutospacing="1" w:after="100" w:afterAutospacing="1"/>
      <w:jc w:val="both"/>
    </w:pPr>
    <w:rPr>
      <w:rFonts w:ascii="Arial" w:eastAsia="Arial Unicode MS" w:hAnsi="Arial" w:cs="Arial"/>
      <w:color w:val="000000"/>
      <w:kern w:val="0"/>
      <w:sz w:val="20"/>
      <w:szCs w:val="20"/>
      <w:lang w:val="es-ES" w:eastAsia="es-ES"/>
    </w:rPr>
  </w:style>
  <w:style w:type="paragraph" w:styleId="TDC1">
    <w:name w:val="toc 1"/>
    <w:basedOn w:val="Normal"/>
    <w:next w:val="Normal"/>
    <w:autoRedefine/>
    <w:uiPriority w:val="99"/>
    <w:unhideWhenUsed/>
    <w:rsid w:val="008C114A"/>
    <w:pPr>
      <w:widowControl w:val="0"/>
      <w:suppressAutoHyphens w:val="0"/>
      <w:autoSpaceDE w:val="0"/>
      <w:autoSpaceDN w:val="0"/>
      <w:adjustRightInd w:val="0"/>
      <w:spacing w:after="100"/>
    </w:pPr>
    <w:rPr>
      <w:rFonts w:ascii="Arial" w:hAnsi="Arial" w:cs="Arial"/>
      <w:kern w:val="0"/>
      <w:sz w:val="20"/>
      <w:szCs w:val="20"/>
      <w:lang w:val="en-US" w:eastAsia="en-US"/>
    </w:rPr>
  </w:style>
  <w:style w:type="paragraph" w:styleId="TDC2">
    <w:name w:val="toc 2"/>
    <w:basedOn w:val="Normal"/>
    <w:next w:val="Normal"/>
    <w:autoRedefine/>
    <w:uiPriority w:val="39"/>
    <w:unhideWhenUsed/>
    <w:rsid w:val="008C114A"/>
    <w:pPr>
      <w:widowControl w:val="0"/>
      <w:tabs>
        <w:tab w:val="right" w:leader="dot" w:pos="9350"/>
      </w:tabs>
      <w:suppressAutoHyphens w:val="0"/>
      <w:autoSpaceDE w:val="0"/>
      <w:autoSpaceDN w:val="0"/>
      <w:adjustRightInd w:val="0"/>
      <w:spacing w:after="100"/>
      <w:ind w:left="630" w:hanging="430"/>
    </w:pPr>
    <w:rPr>
      <w:rFonts w:ascii="Arial" w:hAnsi="Arial" w:cs="Arial"/>
      <w:kern w:val="0"/>
      <w:sz w:val="20"/>
      <w:szCs w:val="20"/>
      <w:lang w:val="en-US" w:eastAsia="en-US"/>
    </w:rPr>
  </w:style>
  <w:style w:type="paragraph" w:styleId="TDC3">
    <w:name w:val="toc 3"/>
    <w:basedOn w:val="Normal"/>
    <w:next w:val="Normal"/>
    <w:autoRedefine/>
    <w:uiPriority w:val="39"/>
    <w:unhideWhenUsed/>
    <w:rsid w:val="008C114A"/>
    <w:pPr>
      <w:widowControl w:val="0"/>
      <w:tabs>
        <w:tab w:val="left" w:pos="630"/>
        <w:tab w:val="right" w:leader="dot" w:pos="9350"/>
      </w:tabs>
      <w:suppressAutoHyphens w:val="0"/>
      <w:autoSpaceDE w:val="0"/>
      <w:autoSpaceDN w:val="0"/>
      <w:adjustRightInd w:val="0"/>
      <w:spacing w:after="100"/>
      <w:ind w:left="720" w:hanging="320"/>
    </w:pPr>
    <w:rPr>
      <w:rFonts w:ascii="Arial" w:hAnsi="Arial" w:cs="Arial"/>
      <w:kern w:val="0"/>
      <w:sz w:val="20"/>
      <w:szCs w:val="20"/>
      <w:lang w:val="en-US" w:eastAsia="en-US"/>
    </w:rPr>
  </w:style>
  <w:style w:type="table" w:styleId="Cuadrculamedia3-nfasis1">
    <w:name w:val="Medium Grid 3 Accent 1"/>
    <w:basedOn w:val="Tablanormal"/>
    <w:uiPriority w:val="69"/>
    <w:rsid w:val="008C114A"/>
    <w:rPr>
      <w:rFonts w:ascii="Calibri" w:hAnsi="Calibri"/>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8C114A"/>
    <w:rPr>
      <w:rFonts w:ascii="Calibri" w:hAnsi="Calibri"/>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styleId="Epgrafe">
    <w:name w:val="caption"/>
    <w:aliases w:val="CaptionFig,Descripción"/>
    <w:basedOn w:val="Normal"/>
    <w:next w:val="Normal"/>
    <w:uiPriority w:val="99"/>
    <w:qFormat/>
    <w:rsid w:val="008C114A"/>
    <w:pPr>
      <w:suppressAutoHyphens w:val="0"/>
      <w:spacing w:after="200"/>
      <w:jc w:val="both"/>
    </w:pPr>
    <w:rPr>
      <w:rFonts w:ascii="Calibri" w:eastAsia="Calibri" w:hAnsi="Calibri" w:cs="Arial"/>
      <w:b/>
      <w:bCs/>
      <w:color w:val="4F81BD"/>
      <w:kern w:val="0"/>
      <w:sz w:val="18"/>
      <w:szCs w:val="18"/>
      <w:lang w:eastAsia="en-US"/>
    </w:rPr>
  </w:style>
  <w:style w:type="paragraph" w:customStyle="1" w:styleId="Vieta">
    <w:name w:val="Viñeta"/>
    <w:basedOn w:val="Normal"/>
    <w:uiPriority w:val="99"/>
    <w:rsid w:val="008C114A"/>
    <w:pPr>
      <w:tabs>
        <w:tab w:val="num" w:pos="360"/>
      </w:tabs>
      <w:suppressAutoHyphens w:val="0"/>
      <w:ind w:left="360" w:hanging="360"/>
      <w:jc w:val="both"/>
    </w:pPr>
    <w:rPr>
      <w:rFonts w:ascii="Verdana" w:hAnsi="Verdana"/>
      <w:snapToGrid w:val="0"/>
      <w:kern w:val="0"/>
      <w:sz w:val="22"/>
      <w:szCs w:val="20"/>
      <w:lang w:val="es-CO" w:eastAsia="en-US"/>
    </w:rPr>
  </w:style>
  <w:style w:type="paragraph" w:customStyle="1" w:styleId="a1">
    <w:name w:val="a1"/>
    <w:basedOn w:val="Ttulo"/>
    <w:autoRedefine/>
    <w:uiPriority w:val="99"/>
    <w:qFormat/>
    <w:rsid w:val="007D3F09"/>
    <w:pPr>
      <w:pBdr>
        <w:top w:val="thinThickSmallGap" w:sz="24" w:space="1" w:color="000000" w:themeColor="text1"/>
        <w:left w:val="thinThickSmallGap" w:sz="24" w:space="4" w:color="000000" w:themeColor="text1"/>
        <w:bottom w:val="thickThinSmallGap" w:sz="24" w:space="1" w:color="000000" w:themeColor="text1"/>
        <w:right w:val="thickThinSmallGap" w:sz="24" w:space="4" w:color="000000" w:themeColor="text1"/>
      </w:pBdr>
      <w:shd w:val="clear" w:color="auto" w:fill="C2D69B" w:themeFill="accent3" w:themeFillTint="99"/>
      <w:tabs>
        <w:tab w:val="left" w:pos="900"/>
      </w:tabs>
      <w:suppressAutoHyphens w:val="0"/>
      <w:spacing w:line="360" w:lineRule="auto"/>
      <w:ind w:left="810" w:right="616" w:hanging="360"/>
    </w:pPr>
    <w:rPr>
      <w:rFonts w:ascii="Arial" w:hAnsi="Arial" w:cs="Arial"/>
      <w:bCs w:val="0"/>
      <w:kern w:val="0"/>
      <w:sz w:val="26"/>
      <w:szCs w:val="26"/>
      <w:lang w:val="es-ES" w:eastAsia="es-ES"/>
    </w:rPr>
  </w:style>
  <w:style w:type="character" w:customStyle="1" w:styleId="longtext">
    <w:name w:val="long_text"/>
    <w:basedOn w:val="Fuentedeprrafopredeter"/>
    <w:rsid w:val="008C114A"/>
  </w:style>
  <w:style w:type="character" w:customStyle="1" w:styleId="gt-icon-text1">
    <w:name w:val="gt-icon-text1"/>
    <w:basedOn w:val="Fuentedeprrafopredeter"/>
    <w:rsid w:val="008C114A"/>
  </w:style>
  <w:style w:type="paragraph" w:customStyle="1" w:styleId="p7">
    <w:name w:val="p7"/>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p31">
    <w:name w:val="p31"/>
    <w:basedOn w:val="Normal"/>
    <w:uiPriority w:val="99"/>
    <w:rsid w:val="008C114A"/>
    <w:pPr>
      <w:widowControl w:val="0"/>
      <w:tabs>
        <w:tab w:val="left" w:pos="780"/>
      </w:tabs>
      <w:suppressAutoHyphens w:val="0"/>
      <w:overflowPunct w:val="0"/>
      <w:autoSpaceDE w:val="0"/>
      <w:autoSpaceDN w:val="0"/>
      <w:adjustRightInd w:val="0"/>
      <w:spacing w:line="240" w:lineRule="atLeast"/>
      <w:ind w:left="720" w:hanging="720"/>
      <w:textAlignment w:val="baseline"/>
    </w:pPr>
    <w:rPr>
      <w:kern w:val="0"/>
      <w:szCs w:val="20"/>
      <w:lang w:val="es-ES_tradnl" w:eastAsia="es-ES"/>
    </w:rPr>
  </w:style>
  <w:style w:type="paragraph" w:customStyle="1" w:styleId="p33">
    <w:name w:val="p33"/>
    <w:basedOn w:val="Normal"/>
    <w:uiPriority w:val="99"/>
    <w:rsid w:val="008C114A"/>
    <w:pPr>
      <w:widowControl w:val="0"/>
      <w:tabs>
        <w:tab w:val="left" w:pos="720"/>
      </w:tabs>
      <w:suppressAutoHyphens w:val="0"/>
      <w:overflowPunct w:val="0"/>
      <w:autoSpaceDE w:val="0"/>
      <w:autoSpaceDN w:val="0"/>
      <w:adjustRightInd w:val="0"/>
      <w:spacing w:line="240" w:lineRule="atLeast"/>
      <w:textAlignment w:val="baseline"/>
    </w:pPr>
    <w:rPr>
      <w:kern w:val="0"/>
      <w:szCs w:val="20"/>
      <w:lang w:val="es-ES_tradnl" w:eastAsia="es-ES"/>
    </w:rPr>
  </w:style>
  <w:style w:type="paragraph" w:customStyle="1" w:styleId="Chapter">
    <w:name w:val="Chapter"/>
    <w:basedOn w:val="Normal"/>
    <w:next w:val="Normal"/>
    <w:uiPriority w:val="99"/>
    <w:rsid w:val="008C114A"/>
    <w:pPr>
      <w:tabs>
        <w:tab w:val="num" w:pos="648"/>
        <w:tab w:val="left" w:pos="1440"/>
      </w:tabs>
      <w:suppressAutoHyphens w:val="0"/>
      <w:spacing w:before="240" w:after="240"/>
      <w:ind w:firstLine="288"/>
      <w:jc w:val="center"/>
    </w:pPr>
    <w:rPr>
      <w:b/>
      <w:smallCaps/>
      <w:kern w:val="0"/>
      <w:szCs w:val="20"/>
      <w:lang w:val="es-ES_tradnl" w:eastAsia="en-US"/>
    </w:rPr>
  </w:style>
  <w:style w:type="paragraph" w:customStyle="1" w:styleId="Paragraph">
    <w:name w:val="Paragraph"/>
    <w:basedOn w:val="Sangradetextonormal"/>
    <w:uiPriority w:val="99"/>
    <w:rsid w:val="008C114A"/>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uiPriority w:val="99"/>
    <w:rsid w:val="008C114A"/>
    <w:pPr>
      <w:tabs>
        <w:tab w:val="num" w:pos="1152"/>
      </w:tabs>
      <w:spacing w:before="120" w:after="120" w:line="240" w:lineRule="auto"/>
      <w:ind w:left="1152" w:hanging="432"/>
      <w:outlineLvl w:val="2"/>
    </w:pPr>
    <w:rPr>
      <w:szCs w:val="20"/>
      <w:lang w:val="es-ES_tradnl" w:eastAsia="en-US"/>
    </w:rPr>
  </w:style>
  <w:style w:type="paragraph" w:customStyle="1" w:styleId="SubSubPar">
    <w:name w:val="SubSubPar"/>
    <w:basedOn w:val="subpar"/>
    <w:uiPriority w:val="99"/>
    <w:rsid w:val="008C114A"/>
  </w:style>
  <w:style w:type="paragraph" w:styleId="Lista2">
    <w:name w:val="List 2"/>
    <w:basedOn w:val="Normal"/>
    <w:uiPriority w:val="99"/>
    <w:unhideWhenUsed/>
    <w:rsid w:val="008C114A"/>
    <w:pPr>
      <w:suppressAutoHyphens w:val="0"/>
      <w:ind w:left="566" w:hanging="283"/>
      <w:contextualSpacing/>
      <w:jc w:val="both"/>
    </w:pPr>
    <w:rPr>
      <w:rFonts w:ascii="Calibri" w:eastAsia="Calibri" w:hAnsi="Calibri" w:cs="Arial"/>
      <w:kern w:val="0"/>
      <w:sz w:val="22"/>
      <w:szCs w:val="22"/>
      <w:lang w:eastAsia="en-US"/>
    </w:rPr>
  </w:style>
  <w:style w:type="paragraph" w:styleId="Lista3">
    <w:name w:val="List 3"/>
    <w:basedOn w:val="Normal"/>
    <w:uiPriority w:val="99"/>
    <w:unhideWhenUsed/>
    <w:rsid w:val="008C114A"/>
    <w:pPr>
      <w:suppressAutoHyphens w:val="0"/>
      <w:ind w:left="849" w:hanging="283"/>
      <w:contextualSpacing/>
      <w:jc w:val="both"/>
    </w:pPr>
    <w:rPr>
      <w:rFonts w:ascii="Calibri" w:eastAsia="Calibri" w:hAnsi="Calibri" w:cs="Arial"/>
      <w:kern w:val="0"/>
      <w:sz w:val="22"/>
      <w:szCs w:val="22"/>
      <w:lang w:eastAsia="en-US"/>
    </w:rPr>
  </w:style>
  <w:style w:type="paragraph" w:styleId="Listaconvietas">
    <w:name w:val="List Bullet"/>
    <w:basedOn w:val="Normal"/>
    <w:uiPriority w:val="99"/>
    <w:unhideWhenUsed/>
    <w:rsid w:val="008C114A"/>
    <w:pPr>
      <w:tabs>
        <w:tab w:val="num" w:pos="360"/>
      </w:tabs>
      <w:suppressAutoHyphens w:val="0"/>
      <w:ind w:left="360" w:hanging="360"/>
      <w:contextualSpacing/>
      <w:jc w:val="both"/>
    </w:pPr>
    <w:rPr>
      <w:rFonts w:ascii="Calibri" w:eastAsia="Calibri" w:hAnsi="Calibri" w:cs="Arial"/>
      <w:kern w:val="0"/>
      <w:sz w:val="22"/>
      <w:szCs w:val="22"/>
      <w:lang w:eastAsia="en-US"/>
    </w:rPr>
  </w:style>
  <w:style w:type="paragraph" w:styleId="Listaconvietas2">
    <w:name w:val="List Bullet 2"/>
    <w:basedOn w:val="Normal"/>
    <w:uiPriority w:val="99"/>
    <w:unhideWhenUsed/>
    <w:rsid w:val="008C114A"/>
    <w:pPr>
      <w:tabs>
        <w:tab w:val="num" w:pos="643"/>
      </w:tabs>
      <w:suppressAutoHyphens w:val="0"/>
      <w:ind w:left="643" w:hanging="360"/>
      <w:contextualSpacing/>
      <w:jc w:val="both"/>
    </w:pPr>
    <w:rPr>
      <w:rFonts w:ascii="Calibri" w:eastAsia="Calibri" w:hAnsi="Calibri" w:cs="Arial"/>
      <w:kern w:val="0"/>
      <w:sz w:val="22"/>
      <w:szCs w:val="22"/>
      <w:lang w:eastAsia="en-US"/>
    </w:rPr>
  </w:style>
  <w:style w:type="paragraph" w:styleId="Listaconvietas3">
    <w:name w:val="List Bullet 3"/>
    <w:basedOn w:val="Normal"/>
    <w:uiPriority w:val="99"/>
    <w:unhideWhenUsed/>
    <w:rsid w:val="008C114A"/>
    <w:pPr>
      <w:tabs>
        <w:tab w:val="num" w:pos="926"/>
      </w:tabs>
      <w:suppressAutoHyphens w:val="0"/>
      <w:ind w:left="926" w:hanging="360"/>
      <w:contextualSpacing/>
      <w:jc w:val="both"/>
    </w:pPr>
    <w:rPr>
      <w:rFonts w:ascii="Calibri" w:eastAsia="Calibri" w:hAnsi="Calibri" w:cs="Arial"/>
      <w:kern w:val="0"/>
      <w:sz w:val="22"/>
      <w:szCs w:val="22"/>
      <w:lang w:eastAsia="en-US"/>
    </w:rPr>
  </w:style>
  <w:style w:type="paragraph" w:styleId="Continuarlista">
    <w:name w:val="List Continue"/>
    <w:basedOn w:val="Normal"/>
    <w:uiPriority w:val="99"/>
    <w:unhideWhenUsed/>
    <w:rsid w:val="008C114A"/>
    <w:pPr>
      <w:suppressAutoHyphens w:val="0"/>
      <w:spacing w:after="120"/>
      <w:ind w:left="283"/>
      <w:contextualSpacing/>
      <w:jc w:val="both"/>
    </w:pPr>
    <w:rPr>
      <w:rFonts w:ascii="Calibri" w:eastAsia="Calibri" w:hAnsi="Calibri" w:cs="Arial"/>
      <w:kern w:val="0"/>
      <w:sz w:val="22"/>
      <w:szCs w:val="22"/>
      <w:lang w:eastAsia="en-US"/>
    </w:rPr>
  </w:style>
  <w:style w:type="paragraph" w:styleId="Continuarlista2">
    <w:name w:val="List Continue 2"/>
    <w:basedOn w:val="Normal"/>
    <w:uiPriority w:val="99"/>
    <w:unhideWhenUsed/>
    <w:rsid w:val="008C114A"/>
    <w:pPr>
      <w:suppressAutoHyphens w:val="0"/>
      <w:spacing w:after="120"/>
      <w:ind w:left="566"/>
      <w:contextualSpacing/>
      <w:jc w:val="both"/>
    </w:pPr>
    <w:rPr>
      <w:rFonts w:ascii="Calibri" w:eastAsia="Calibri" w:hAnsi="Calibri" w:cs="Arial"/>
      <w:kern w:val="0"/>
      <w:sz w:val="22"/>
      <w:szCs w:val="22"/>
      <w:lang w:eastAsia="en-US"/>
    </w:rPr>
  </w:style>
  <w:style w:type="paragraph" w:customStyle="1" w:styleId="Infodocumentosadjuntos">
    <w:name w:val="Info documentos adjuntos"/>
    <w:basedOn w:val="Normal"/>
    <w:uiPriority w:val="99"/>
    <w:rsid w:val="008C114A"/>
    <w:pPr>
      <w:suppressAutoHyphens w:val="0"/>
      <w:jc w:val="both"/>
    </w:pPr>
    <w:rPr>
      <w:rFonts w:ascii="Calibri" w:eastAsia="Calibri" w:hAnsi="Calibri" w:cs="Arial"/>
      <w:kern w:val="0"/>
      <w:sz w:val="22"/>
      <w:szCs w:val="22"/>
      <w:lang w:eastAsia="en-US"/>
    </w:rPr>
  </w:style>
  <w:style w:type="paragraph" w:styleId="Textoindependienteprimerasangra">
    <w:name w:val="Body Text First Indent"/>
    <w:basedOn w:val="Textoindependiente"/>
    <w:link w:val="TextoindependienteprimerasangraCar"/>
    <w:uiPriority w:val="99"/>
    <w:unhideWhenUsed/>
    <w:rsid w:val="008C114A"/>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1"/>
    <w:link w:val="Textoindependienteprimerasangra"/>
    <w:uiPriority w:val="99"/>
    <w:rsid w:val="008C114A"/>
    <w:rPr>
      <w:rFonts w:ascii="Calibri" w:eastAsia="Calibri" w:hAnsi="Calibri" w:cs="Arial"/>
      <w:bCs/>
      <w:kern w:val="1"/>
      <w:sz w:val="22"/>
      <w:szCs w:val="22"/>
      <w:lang w:val="es-DO" w:eastAsia="ar-SA"/>
    </w:rPr>
  </w:style>
  <w:style w:type="paragraph" w:styleId="Textoindependienteprimerasangra2">
    <w:name w:val="Body Text First Indent 2"/>
    <w:basedOn w:val="Sangradetextonormal"/>
    <w:link w:val="Textoindependienteprimerasangra2Car"/>
    <w:uiPriority w:val="99"/>
    <w:unhideWhenUsed/>
    <w:rsid w:val="008C114A"/>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8C114A"/>
    <w:rPr>
      <w:rFonts w:ascii="Calibri" w:eastAsia="Calibri" w:hAnsi="Calibri" w:cs="Arial"/>
      <w:kern w:val="1"/>
      <w:sz w:val="22"/>
      <w:szCs w:val="22"/>
      <w:lang w:val="es-DO" w:eastAsia="ar-SA"/>
    </w:rPr>
  </w:style>
  <w:style w:type="paragraph" w:customStyle="1" w:styleId="Ttulo2ttulo2">
    <w:name w:val="Título 2.título 2"/>
    <w:basedOn w:val="Normal"/>
    <w:next w:val="Normal"/>
    <w:uiPriority w:val="99"/>
    <w:rsid w:val="008C114A"/>
    <w:pPr>
      <w:keepNext/>
      <w:widowControl w:val="0"/>
      <w:suppressAutoHyphens w:val="0"/>
      <w:spacing w:line="360" w:lineRule="auto"/>
      <w:jc w:val="both"/>
      <w:outlineLvl w:val="1"/>
    </w:pPr>
    <w:rPr>
      <w:rFonts w:ascii="Univers" w:hAnsi="Univers"/>
      <w:b/>
      <w:kern w:val="0"/>
      <w:szCs w:val="20"/>
      <w:lang w:val="es-ES_tradnl" w:eastAsia="es-ES"/>
    </w:rPr>
  </w:style>
  <w:style w:type="character" w:customStyle="1" w:styleId="noticia21">
    <w:name w:val="noticia21"/>
    <w:basedOn w:val="Fuentedeprrafopredeter"/>
    <w:rsid w:val="008C114A"/>
    <w:rPr>
      <w:rFonts w:ascii="Verdana" w:hAnsi="Verdana" w:hint="default"/>
      <w:sz w:val="18"/>
      <w:szCs w:val="18"/>
    </w:rPr>
  </w:style>
  <w:style w:type="paragraph" w:customStyle="1" w:styleId="verdmoyen">
    <w:name w:val="verdmoyen"/>
    <w:basedOn w:val="Normal"/>
    <w:uiPriority w:val="99"/>
    <w:rsid w:val="008C114A"/>
    <w:pPr>
      <w:suppressAutoHyphens w:val="0"/>
      <w:spacing w:before="100" w:beforeAutospacing="1" w:after="100" w:afterAutospacing="1"/>
    </w:pPr>
    <w:rPr>
      <w:kern w:val="0"/>
      <w:lang w:val="en-US" w:eastAsia="en-US"/>
    </w:rPr>
  </w:style>
  <w:style w:type="paragraph" w:customStyle="1" w:styleId="msoaccenttext8">
    <w:name w:val="msoaccenttext8"/>
    <w:uiPriority w:val="99"/>
    <w:rsid w:val="008C114A"/>
    <w:rPr>
      <w:rFonts w:ascii="Perpetua" w:hAnsi="Perpetua" w:cs="Perpetua"/>
      <w:color w:val="000000"/>
      <w:kern w:val="28"/>
      <w:lang w:val="es-ES" w:eastAsia="es-ES"/>
    </w:rPr>
  </w:style>
  <w:style w:type="paragraph" w:customStyle="1" w:styleId="msoaccenttext4">
    <w:name w:val="msoaccenttext4"/>
    <w:uiPriority w:val="99"/>
    <w:rsid w:val="008C114A"/>
    <w:rPr>
      <w:rFonts w:ascii="Gill Sans MT" w:hAnsi="Gill Sans MT" w:cs="Gill Sans MT"/>
      <w:b/>
      <w:bCs/>
      <w:color w:val="006633"/>
      <w:kern w:val="28"/>
      <w:lang w:val="es-ES" w:eastAsia="es-ES"/>
    </w:rPr>
  </w:style>
  <w:style w:type="character" w:customStyle="1" w:styleId="negro121">
    <w:name w:val="negro121"/>
    <w:basedOn w:val="Fuentedeprrafopredeter"/>
    <w:uiPriority w:val="99"/>
    <w:rsid w:val="008C114A"/>
    <w:rPr>
      <w:rFonts w:ascii="Arial" w:hAnsi="Arial" w:cs="Arial"/>
      <w:color w:val="000000"/>
      <w:sz w:val="18"/>
      <w:szCs w:val="18"/>
      <w:u w:val="none"/>
      <w:effect w:val="none"/>
    </w:rPr>
  </w:style>
  <w:style w:type="paragraph" w:customStyle="1" w:styleId="Prrafodelista1">
    <w:name w:val="Párrafo de lista1"/>
    <w:basedOn w:val="Normal"/>
    <w:uiPriority w:val="99"/>
    <w:rsid w:val="008C114A"/>
    <w:pPr>
      <w:suppressAutoHyphens w:val="0"/>
      <w:ind w:left="720"/>
    </w:pPr>
    <w:rPr>
      <w:kern w:val="0"/>
      <w:sz w:val="20"/>
      <w:szCs w:val="20"/>
      <w:lang w:eastAsia="en-US"/>
    </w:rPr>
  </w:style>
  <w:style w:type="paragraph" w:customStyle="1" w:styleId="FR1">
    <w:name w:val="FR1"/>
    <w:uiPriority w:val="99"/>
    <w:rsid w:val="008C114A"/>
    <w:pPr>
      <w:widowControl w:val="0"/>
      <w:autoSpaceDE w:val="0"/>
      <w:autoSpaceDN w:val="0"/>
      <w:adjustRightInd w:val="0"/>
      <w:ind w:left="6240"/>
    </w:pPr>
    <w:rPr>
      <w:rFonts w:ascii="Arial" w:hAnsi="Arial" w:cs="Arial"/>
      <w:b/>
      <w:bCs/>
      <w:i/>
      <w:iCs/>
      <w:lang w:val="es-ES_tradnl" w:eastAsia="es-MX"/>
    </w:rPr>
  </w:style>
  <w:style w:type="paragraph" w:customStyle="1" w:styleId="Ttulo21">
    <w:name w:val="Título 21"/>
    <w:basedOn w:val="Ttulo2"/>
    <w:autoRedefine/>
    <w:uiPriority w:val="99"/>
    <w:rsid w:val="008C114A"/>
    <w:pPr>
      <w:tabs>
        <w:tab w:val="clear" w:pos="576"/>
      </w:tabs>
      <w:suppressAutoHyphens w:val="0"/>
      <w:spacing w:before="200" w:after="80" w:line="360" w:lineRule="auto"/>
      <w:ind w:left="720" w:hanging="720"/>
    </w:pPr>
    <w:rPr>
      <w:kern w:val="0"/>
      <w:sz w:val="22"/>
      <w:szCs w:val="22"/>
      <w:lang w:eastAsia="es-ES"/>
    </w:rPr>
  </w:style>
  <w:style w:type="paragraph" w:customStyle="1" w:styleId="textmoyenjd">
    <w:name w:val="textmoyenjd"/>
    <w:basedOn w:val="Normal"/>
    <w:uiPriority w:val="99"/>
    <w:rsid w:val="008C114A"/>
    <w:pPr>
      <w:suppressAutoHyphens w:val="0"/>
      <w:spacing w:before="100" w:beforeAutospacing="1" w:after="100" w:afterAutospacing="1"/>
    </w:pPr>
    <w:rPr>
      <w:color w:val="000000"/>
      <w:kern w:val="0"/>
      <w:lang w:val="es-ES" w:eastAsia="es-ES"/>
    </w:rPr>
  </w:style>
  <w:style w:type="paragraph" w:customStyle="1" w:styleId="textdefjd">
    <w:name w:val="textdefjd"/>
    <w:basedOn w:val="Normal"/>
    <w:rsid w:val="008C114A"/>
    <w:pPr>
      <w:suppressAutoHyphens w:val="0"/>
      <w:spacing w:before="100" w:beforeAutospacing="1" w:after="100" w:afterAutospacing="1"/>
      <w:ind w:firstLine="360"/>
      <w:jc w:val="both"/>
    </w:pPr>
    <w:rPr>
      <w:rFonts w:ascii="Arial" w:hAnsi="Arial" w:cs="Arial"/>
      <w:color w:val="000000"/>
      <w:kern w:val="0"/>
      <w:lang w:val="es-ES" w:eastAsia="es-ES"/>
    </w:rPr>
  </w:style>
  <w:style w:type="character" w:customStyle="1" w:styleId="mw-headline">
    <w:name w:val="mw-headline"/>
    <w:basedOn w:val="Fuentedeprrafopredeter"/>
    <w:rsid w:val="008C114A"/>
  </w:style>
  <w:style w:type="character" w:customStyle="1" w:styleId="secretarialet1">
    <w:name w:val="secretarialet1"/>
    <w:basedOn w:val="Fuentedeprrafopredeter"/>
    <w:rsid w:val="008C114A"/>
    <w:rPr>
      <w:rFonts w:ascii="Times New Roman" w:hAnsi="Times New Roman" w:cs="Times New Roman" w:hint="default"/>
      <w:b/>
      <w:bCs/>
      <w:color w:val="FFFFCC"/>
      <w:sz w:val="29"/>
      <w:szCs w:val="29"/>
    </w:rPr>
  </w:style>
  <w:style w:type="character" w:customStyle="1" w:styleId="secretaria1">
    <w:name w:val="secretaria1"/>
    <w:basedOn w:val="Fuentedeprrafopredeter"/>
    <w:rsid w:val="008C114A"/>
    <w:rPr>
      <w:rFonts w:ascii="Times New Roman" w:hAnsi="Times New Roman" w:cs="Times New Roman" w:hint="default"/>
      <w:b/>
      <w:bCs/>
      <w:color w:val="FFFFCC"/>
      <w:sz w:val="24"/>
      <w:szCs w:val="24"/>
    </w:rPr>
  </w:style>
  <w:style w:type="character" w:customStyle="1" w:styleId="areas2head1">
    <w:name w:val="areas2head1"/>
    <w:basedOn w:val="Fuentedeprrafopredeter"/>
    <w:rsid w:val="008C114A"/>
    <w:rPr>
      <w:rFonts w:ascii="Verdana" w:hAnsi="Verdana" w:hint="default"/>
      <w:b w:val="0"/>
      <w:bCs w:val="0"/>
      <w:i/>
      <w:iCs/>
      <w:color w:val="333333"/>
      <w:sz w:val="32"/>
      <w:szCs w:val="32"/>
    </w:rPr>
  </w:style>
  <w:style w:type="character" w:styleId="MquinadeescribirHTML">
    <w:name w:val="HTML Typewriter"/>
    <w:basedOn w:val="Fuentedeprrafopredeter"/>
    <w:rsid w:val="008C114A"/>
    <w:rPr>
      <w:rFonts w:ascii="Courier New" w:eastAsia="Arial Unicode MS" w:hAnsi="Courier New" w:cs="Courier New" w:hint="default"/>
      <w:sz w:val="20"/>
      <w:szCs w:val="20"/>
    </w:rPr>
  </w:style>
  <w:style w:type="paragraph" w:customStyle="1" w:styleId="Estilo1">
    <w:name w:val="Estilo1"/>
    <w:link w:val="Estilo1Car"/>
    <w:autoRedefine/>
    <w:rsid w:val="008C114A"/>
    <w:pPr>
      <w:jc w:val="both"/>
    </w:pPr>
    <w:rPr>
      <w:rFonts w:ascii="Arial" w:hAnsi="Arial" w:cs="Arial"/>
      <w:bCs/>
      <w:sz w:val="24"/>
      <w:szCs w:val="24"/>
      <w:lang w:val="es-DO" w:eastAsia="es-ES"/>
    </w:rPr>
  </w:style>
  <w:style w:type="character" w:customStyle="1" w:styleId="Estilo1Car">
    <w:name w:val="Estilo1 Car"/>
    <w:basedOn w:val="Fuentedeprrafopredeter"/>
    <w:link w:val="Estilo1"/>
    <w:rsid w:val="008C114A"/>
    <w:rPr>
      <w:rFonts w:ascii="Arial" w:hAnsi="Arial" w:cs="Arial"/>
      <w:bCs/>
      <w:sz w:val="24"/>
      <w:szCs w:val="24"/>
      <w:lang w:val="es-DO" w:eastAsia="es-ES"/>
    </w:rPr>
  </w:style>
  <w:style w:type="character" w:customStyle="1" w:styleId="eacep1">
    <w:name w:val="eacep1"/>
    <w:basedOn w:val="Fuentedeprrafopredeter"/>
    <w:rsid w:val="008C114A"/>
    <w:rPr>
      <w:color w:val="000000"/>
    </w:rPr>
  </w:style>
  <w:style w:type="paragraph" w:customStyle="1" w:styleId="lienadoazul">
    <w:name w:val="lienado azul"/>
    <w:basedOn w:val="Citadestacada"/>
    <w:link w:val="lienadoazulCar"/>
    <w:qFormat/>
    <w:rsid w:val="008C114A"/>
    <w:rPr>
      <w:rFonts w:ascii="Arial" w:eastAsia="Calibri" w:hAnsi="Arial" w:cs="Arial"/>
      <w:kern w:val="28"/>
      <w:sz w:val="24"/>
      <w:szCs w:val="24"/>
      <w:lang w:val="es-DO" w:eastAsia="es-ES"/>
    </w:rPr>
  </w:style>
  <w:style w:type="character" w:customStyle="1" w:styleId="lienadoazulCar">
    <w:name w:val="lienado azul Car"/>
    <w:basedOn w:val="CitadestacadaCar"/>
    <w:link w:val="lienadoazul"/>
    <w:rsid w:val="008C114A"/>
    <w:rPr>
      <w:rFonts w:ascii="Arial" w:eastAsia="Calibri" w:hAnsi="Arial" w:cs="Arial"/>
      <w:b/>
      <w:bCs/>
      <w:i/>
      <w:iCs/>
      <w:color w:val="4F81BD"/>
      <w:kern w:val="28"/>
      <w:sz w:val="24"/>
      <w:szCs w:val="24"/>
      <w:lang w:val="es-DO" w:eastAsia="es-ES"/>
    </w:rPr>
  </w:style>
  <w:style w:type="paragraph" w:customStyle="1" w:styleId="verdmoyenjus">
    <w:name w:val="verdmoyenjus"/>
    <w:basedOn w:val="Normal"/>
    <w:uiPriority w:val="99"/>
    <w:rsid w:val="008C114A"/>
    <w:pPr>
      <w:suppressAutoHyphens w:val="0"/>
      <w:spacing w:before="100" w:beforeAutospacing="1" w:after="100" w:afterAutospacing="1"/>
      <w:jc w:val="both"/>
    </w:pPr>
    <w:rPr>
      <w:rFonts w:ascii="Verdana" w:hAnsi="Verdana"/>
      <w:kern w:val="0"/>
      <w:sz w:val="19"/>
      <w:szCs w:val="19"/>
      <w:lang w:val="en-US" w:eastAsia="en-US"/>
    </w:rPr>
  </w:style>
  <w:style w:type="paragraph" w:styleId="Fecha">
    <w:name w:val="Date"/>
    <w:basedOn w:val="Normal"/>
    <w:next w:val="Normal"/>
    <w:link w:val="FechaCar"/>
    <w:uiPriority w:val="99"/>
    <w:rsid w:val="008C114A"/>
    <w:pPr>
      <w:suppressAutoHyphens w:val="0"/>
    </w:pPr>
    <w:rPr>
      <w:kern w:val="0"/>
      <w:szCs w:val="20"/>
      <w:lang w:eastAsia="en-US"/>
    </w:rPr>
  </w:style>
  <w:style w:type="character" w:customStyle="1" w:styleId="FechaCar">
    <w:name w:val="Fecha Car"/>
    <w:basedOn w:val="Fuentedeprrafopredeter"/>
    <w:link w:val="Fecha"/>
    <w:uiPriority w:val="99"/>
    <w:rsid w:val="008C114A"/>
    <w:rPr>
      <w:sz w:val="24"/>
      <w:lang w:val="es-DO"/>
    </w:rPr>
  </w:style>
  <w:style w:type="paragraph" w:styleId="Cierre">
    <w:name w:val="Closing"/>
    <w:basedOn w:val="Normal"/>
    <w:link w:val="CierreCar"/>
    <w:uiPriority w:val="99"/>
    <w:rsid w:val="008C114A"/>
    <w:pPr>
      <w:suppressAutoHyphens w:val="0"/>
      <w:ind w:left="4320"/>
    </w:pPr>
    <w:rPr>
      <w:kern w:val="0"/>
      <w:szCs w:val="20"/>
      <w:lang w:eastAsia="en-US"/>
    </w:rPr>
  </w:style>
  <w:style w:type="character" w:customStyle="1" w:styleId="CierreCar">
    <w:name w:val="Cierre Car"/>
    <w:basedOn w:val="Fuentedeprrafopredeter"/>
    <w:link w:val="Cierre"/>
    <w:uiPriority w:val="99"/>
    <w:rsid w:val="008C114A"/>
    <w:rPr>
      <w:sz w:val="24"/>
      <w:lang w:val="es-DO"/>
    </w:rPr>
  </w:style>
  <w:style w:type="paragraph" w:styleId="Sangranormal">
    <w:name w:val="Normal Indent"/>
    <w:basedOn w:val="Normal"/>
    <w:uiPriority w:val="99"/>
    <w:rsid w:val="008C114A"/>
    <w:pPr>
      <w:suppressAutoHyphens w:val="0"/>
      <w:ind w:left="720"/>
    </w:pPr>
    <w:rPr>
      <w:kern w:val="0"/>
      <w:szCs w:val="20"/>
      <w:lang w:eastAsia="en-US"/>
    </w:rPr>
  </w:style>
  <w:style w:type="paragraph" w:customStyle="1" w:styleId="estilo73">
    <w:name w:val="estilo73"/>
    <w:basedOn w:val="Normal"/>
    <w:uiPriority w:val="99"/>
    <w:rsid w:val="008C114A"/>
    <w:pPr>
      <w:suppressAutoHyphens w:val="0"/>
      <w:spacing w:before="100" w:beforeAutospacing="1" w:after="100" w:afterAutospacing="1"/>
    </w:pPr>
    <w:rPr>
      <w:rFonts w:ascii="Verdana" w:hAnsi="Verdana"/>
      <w:color w:val="666666"/>
      <w:kern w:val="0"/>
      <w:sz w:val="20"/>
      <w:szCs w:val="20"/>
      <w:lang w:val="es-ES" w:eastAsia="es-ES"/>
    </w:rPr>
  </w:style>
  <w:style w:type="character" w:customStyle="1" w:styleId="estilo79estilo74">
    <w:name w:val="estilo79 estilo74"/>
    <w:basedOn w:val="Fuentedeprrafopredeter"/>
    <w:rsid w:val="008C114A"/>
  </w:style>
  <w:style w:type="character" w:customStyle="1" w:styleId="estilo431">
    <w:name w:val="estilo431"/>
    <w:basedOn w:val="Fuentedeprrafopredeter"/>
    <w:rsid w:val="008C114A"/>
    <w:rPr>
      <w:color w:val="FFFFFF"/>
      <w:sz w:val="15"/>
      <w:szCs w:val="15"/>
    </w:rPr>
  </w:style>
  <w:style w:type="paragraph" w:customStyle="1" w:styleId="estilo79estilo741">
    <w:name w:val="estilo79 estilo741"/>
    <w:basedOn w:val="Normal"/>
    <w:uiPriority w:val="99"/>
    <w:rsid w:val="008C114A"/>
    <w:pPr>
      <w:suppressAutoHyphens w:val="0"/>
      <w:spacing w:before="100" w:beforeAutospacing="1" w:after="100" w:afterAutospacing="1"/>
    </w:pPr>
    <w:rPr>
      <w:kern w:val="0"/>
      <w:lang w:val="es-ES" w:eastAsia="es-ES"/>
    </w:rPr>
  </w:style>
  <w:style w:type="paragraph" w:customStyle="1" w:styleId="estilo60">
    <w:name w:val="estilo60"/>
    <w:basedOn w:val="Normal"/>
    <w:uiPriority w:val="99"/>
    <w:rsid w:val="008C114A"/>
    <w:pPr>
      <w:suppressAutoHyphens w:val="0"/>
      <w:spacing w:before="100" w:beforeAutospacing="1" w:after="100" w:afterAutospacing="1"/>
    </w:pPr>
    <w:rPr>
      <w:rFonts w:ascii="Verdana" w:hAnsi="Verdana"/>
      <w:b/>
      <w:bCs/>
      <w:color w:val="999999"/>
      <w:kern w:val="0"/>
      <w:lang w:val="es-ES" w:eastAsia="es-ES"/>
    </w:rPr>
  </w:style>
  <w:style w:type="paragraph" w:customStyle="1" w:styleId="estilo80">
    <w:name w:val="estilo80"/>
    <w:basedOn w:val="Normal"/>
    <w:uiPriority w:val="99"/>
    <w:rsid w:val="008C114A"/>
    <w:pPr>
      <w:suppressAutoHyphens w:val="0"/>
      <w:spacing w:before="100" w:beforeAutospacing="1" w:after="100" w:afterAutospacing="1"/>
    </w:pPr>
    <w:rPr>
      <w:rFonts w:ascii="Arial" w:hAnsi="Arial" w:cs="Arial"/>
      <w:color w:val="666666"/>
      <w:kern w:val="0"/>
      <w:sz w:val="20"/>
      <w:szCs w:val="20"/>
      <w:lang w:val="es-ES" w:eastAsia="es-ES"/>
    </w:rPr>
  </w:style>
  <w:style w:type="character" w:customStyle="1" w:styleId="estilo731">
    <w:name w:val="estilo731"/>
    <w:basedOn w:val="Fuentedeprrafopredeter"/>
    <w:rsid w:val="008C114A"/>
    <w:rPr>
      <w:rFonts w:ascii="Verdana" w:hAnsi="Verdana" w:hint="default"/>
      <w:color w:val="666666"/>
      <w:sz w:val="20"/>
      <w:szCs w:val="20"/>
    </w:rPr>
  </w:style>
  <w:style w:type="character" w:customStyle="1" w:styleId="estilo781">
    <w:name w:val="estilo781"/>
    <w:basedOn w:val="Fuentedeprrafopredeter"/>
    <w:rsid w:val="008C114A"/>
    <w:rPr>
      <w:color w:val="CCCCCC"/>
    </w:rPr>
  </w:style>
  <w:style w:type="character" w:customStyle="1" w:styleId="editsection">
    <w:name w:val="editsection"/>
    <w:basedOn w:val="Fuentedeprrafopredeter"/>
    <w:rsid w:val="008C114A"/>
  </w:style>
  <w:style w:type="paragraph" w:customStyle="1" w:styleId="Estilo3">
    <w:name w:val="Estilo3"/>
    <w:basedOn w:val="Estilo2"/>
    <w:link w:val="Estilo3Car"/>
    <w:qFormat/>
    <w:rsid w:val="008C114A"/>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8C114A"/>
    <w:rPr>
      <w:rFonts w:ascii="Arial"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8C114A"/>
    <w:pPr>
      <w:spacing w:before="240"/>
    </w:pPr>
    <w:rPr>
      <w:rFonts w:cs="Trebuchet MS"/>
      <w:b/>
      <w:bCs/>
    </w:rPr>
  </w:style>
  <w:style w:type="character" w:customStyle="1" w:styleId="TitulosdetablaCharChar">
    <w:name w:val="Titulos de tabla Char Char"/>
    <w:basedOn w:val="TextodelcuerpoCarCar"/>
    <w:link w:val="Titulosdetabla"/>
    <w:locked/>
    <w:rsid w:val="008C114A"/>
    <w:rPr>
      <w:rFonts w:ascii="Trebuchet MS" w:eastAsia="MS Mincho" w:hAnsi="Trebuchet MS" w:cs="Trebuchet MS"/>
      <w:b/>
      <w:bCs/>
      <w:sz w:val="22"/>
      <w:szCs w:val="22"/>
      <w:lang w:val="es-ES" w:eastAsia="es-ES"/>
    </w:rPr>
  </w:style>
  <w:style w:type="paragraph" w:styleId="TDC4">
    <w:name w:val="toc 4"/>
    <w:basedOn w:val="Normal"/>
    <w:next w:val="Normal"/>
    <w:autoRedefine/>
    <w:uiPriority w:val="99"/>
    <w:rsid w:val="008C114A"/>
    <w:pPr>
      <w:suppressAutoHyphens w:val="0"/>
    </w:pPr>
    <w:rPr>
      <w:rFonts w:ascii="Calibri" w:hAnsi="Calibri"/>
      <w:kern w:val="0"/>
      <w:sz w:val="22"/>
      <w:szCs w:val="22"/>
      <w:lang w:val="es-ES" w:eastAsia="es-ES"/>
    </w:rPr>
  </w:style>
  <w:style w:type="paragraph" w:customStyle="1" w:styleId="TESTO">
    <w:name w:val="TESTO"/>
    <w:basedOn w:val="Normal"/>
    <w:uiPriority w:val="99"/>
    <w:rsid w:val="008C114A"/>
    <w:pPr>
      <w:suppressAutoHyphens w:val="0"/>
      <w:spacing w:line="240" w:lineRule="atLeast"/>
      <w:ind w:left="1247" w:right="851" w:hanging="851"/>
      <w:jc w:val="both"/>
    </w:pPr>
    <w:rPr>
      <w:rFonts w:ascii="Arial" w:hAnsi="Arial"/>
      <w:kern w:val="0"/>
      <w:sz w:val="22"/>
      <w:szCs w:val="20"/>
      <w:lang w:val="es-ES_tradnl" w:eastAsia="es-ES"/>
    </w:rPr>
  </w:style>
  <w:style w:type="paragraph" w:customStyle="1" w:styleId="textdef">
    <w:name w:val="textdef"/>
    <w:basedOn w:val="Normal"/>
    <w:uiPriority w:val="99"/>
    <w:rsid w:val="008C114A"/>
    <w:pPr>
      <w:suppressAutoHyphens w:val="0"/>
      <w:spacing w:before="100" w:beforeAutospacing="1" w:after="100" w:afterAutospacing="1"/>
    </w:pPr>
    <w:rPr>
      <w:rFonts w:eastAsia="MS Mincho"/>
      <w:kern w:val="0"/>
      <w:lang w:val="en-US" w:eastAsia="en-US"/>
    </w:rPr>
  </w:style>
  <w:style w:type="paragraph" w:styleId="TDC5">
    <w:name w:val="toc 5"/>
    <w:basedOn w:val="Normal"/>
    <w:next w:val="Normal"/>
    <w:autoRedefine/>
    <w:uiPriority w:val="99"/>
    <w:rsid w:val="008C114A"/>
    <w:pPr>
      <w:suppressAutoHyphens w:val="0"/>
    </w:pPr>
    <w:rPr>
      <w:rFonts w:ascii="Calibri" w:hAnsi="Calibri"/>
      <w:kern w:val="0"/>
      <w:sz w:val="22"/>
      <w:szCs w:val="22"/>
      <w:lang w:val="es-ES" w:eastAsia="es-ES"/>
    </w:rPr>
  </w:style>
  <w:style w:type="paragraph" w:styleId="TDC6">
    <w:name w:val="toc 6"/>
    <w:basedOn w:val="Normal"/>
    <w:next w:val="Normal"/>
    <w:autoRedefine/>
    <w:uiPriority w:val="99"/>
    <w:rsid w:val="008C114A"/>
    <w:pPr>
      <w:suppressAutoHyphens w:val="0"/>
    </w:pPr>
    <w:rPr>
      <w:rFonts w:ascii="Calibri" w:hAnsi="Calibri"/>
      <w:kern w:val="0"/>
      <w:sz w:val="22"/>
      <w:szCs w:val="22"/>
      <w:lang w:val="es-ES" w:eastAsia="es-ES"/>
    </w:rPr>
  </w:style>
  <w:style w:type="paragraph" w:styleId="TDC7">
    <w:name w:val="toc 7"/>
    <w:basedOn w:val="Normal"/>
    <w:next w:val="Normal"/>
    <w:autoRedefine/>
    <w:uiPriority w:val="99"/>
    <w:rsid w:val="008C114A"/>
    <w:pPr>
      <w:suppressAutoHyphens w:val="0"/>
    </w:pPr>
    <w:rPr>
      <w:rFonts w:ascii="Calibri" w:hAnsi="Calibri"/>
      <w:kern w:val="0"/>
      <w:sz w:val="22"/>
      <w:szCs w:val="22"/>
      <w:lang w:val="es-ES" w:eastAsia="es-ES"/>
    </w:rPr>
  </w:style>
  <w:style w:type="paragraph" w:styleId="TDC8">
    <w:name w:val="toc 8"/>
    <w:basedOn w:val="Normal"/>
    <w:next w:val="Normal"/>
    <w:autoRedefine/>
    <w:uiPriority w:val="99"/>
    <w:rsid w:val="008C114A"/>
    <w:pPr>
      <w:suppressAutoHyphens w:val="0"/>
    </w:pPr>
    <w:rPr>
      <w:rFonts w:ascii="Calibri" w:hAnsi="Calibri"/>
      <w:kern w:val="0"/>
      <w:sz w:val="22"/>
      <w:szCs w:val="22"/>
      <w:lang w:val="es-ES" w:eastAsia="es-ES"/>
    </w:rPr>
  </w:style>
  <w:style w:type="paragraph" w:styleId="TDC9">
    <w:name w:val="toc 9"/>
    <w:basedOn w:val="Normal"/>
    <w:next w:val="Normal"/>
    <w:autoRedefine/>
    <w:uiPriority w:val="99"/>
    <w:rsid w:val="008C114A"/>
    <w:pPr>
      <w:suppressAutoHyphens w:val="0"/>
    </w:pPr>
    <w:rPr>
      <w:rFonts w:ascii="Calibri" w:hAnsi="Calibri"/>
      <w:kern w:val="0"/>
      <w:sz w:val="22"/>
      <w:szCs w:val="22"/>
      <w:lang w:val="es-ES" w:eastAsia="es-ES"/>
    </w:rPr>
  </w:style>
  <w:style w:type="paragraph" w:styleId="Tabladeilustraciones">
    <w:name w:val="table of figures"/>
    <w:basedOn w:val="Normal"/>
    <w:next w:val="Normal"/>
    <w:uiPriority w:val="99"/>
    <w:rsid w:val="008C114A"/>
    <w:pPr>
      <w:suppressAutoHyphens w:val="0"/>
    </w:pPr>
    <w:rPr>
      <w:kern w:val="0"/>
      <w:lang w:val="es-ES" w:eastAsia="es-ES"/>
    </w:rPr>
  </w:style>
  <w:style w:type="character" w:customStyle="1" w:styleId="style111">
    <w:name w:val="style111"/>
    <w:basedOn w:val="Fuentedeprrafopredeter"/>
    <w:rsid w:val="008C114A"/>
    <w:rPr>
      <w:rFonts w:ascii="Tahoma" w:hAnsi="Tahoma" w:cs="Tahoma" w:hint="default"/>
      <w:sz w:val="18"/>
      <w:szCs w:val="18"/>
    </w:rPr>
  </w:style>
  <w:style w:type="paragraph" w:customStyle="1" w:styleId="textotb11izqsim">
    <w:name w:val="texto tb11 izq sim"/>
    <w:basedOn w:val="Normal"/>
    <w:autoRedefine/>
    <w:uiPriority w:val="99"/>
    <w:rsid w:val="000650E4"/>
    <w:pPr>
      <w:tabs>
        <w:tab w:val="left" w:pos="4320"/>
      </w:tabs>
      <w:suppressAutoHyphens w:val="0"/>
      <w:ind w:right="29"/>
      <w:jc w:val="both"/>
    </w:pPr>
    <w:rPr>
      <w:rFonts w:ascii="Arial" w:hAnsi="Arial" w:cs="Arial"/>
      <w:kern w:val="0"/>
      <w:lang w:val="es-ES_tradnl" w:eastAsia="es-ES"/>
    </w:rPr>
  </w:style>
  <w:style w:type="table" w:customStyle="1" w:styleId="Sombreadomedio2-nfasis13">
    <w:name w:val="Sombreado medio 2 - Énfasis 13"/>
    <w:basedOn w:val="Tablanormal"/>
    <w:uiPriority w:val="64"/>
    <w:rsid w:val="00E5562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E55627"/>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Sinespaciado">
    <w:name w:val="No Spacing"/>
    <w:uiPriority w:val="1"/>
    <w:qFormat/>
    <w:rsid w:val="002D599B"/>
    <w:rPr>
      <w:rFonts w:ascii="Calibri" w:eastAsia="Batang" w:hAnsi="Calibri"/>
      <w:sz w:val="22"/>
      <w:szCs w:val="22"/>
      <w:lang w:val="es-DO"/>
    </w:rPr>
  </w:style>
  <w:style w:type="character" w:customStyle="1" w:styleId="grame">
    <w:name w:val="grame"/>
    <w:basedOn w:val="Fuentedeprrafopredeter"/>
    <w:rsid w:val="00EA2587"/>
  </w:style>
  <w:style w:type="paragraph" w:customStyle="1" w:styleId="Pa1">
    <w:name w:val="Pa1"/>
    <w:basedOn w:val="Normal"/>
    <w:next w:val="Normal"/>
    <w:uiPriority w:val="99"/>
    <w:rsid w:val="00EA2587"/>
    <w:pPr>
      <w:suppressAutoHyphens w:val="0"/>
      <w:autoSpaceDE w:val="0"/>
      <w:autoSpaceDN w:val="0"/>
      <w:adjustRightInd w:val="0"/>
      <w:spacing w:line="221" w:lineRule="atLeast"/>
    </w:pPr>
    <w:rPr>
      <w:rFonts w:ascii="Franklin Gothic Demi" w:eastAsiaTheme="minorHAnsi" w:hAnsi="Franklin Gothic Demi" w:cstheme="minorBidi"/>
      <w:kern w:val="0"/>
      <w:lang w:val="en-US" w:eastAsia="en-US"/>
    </w:rPr>
  </w:style>
  <w:style w:type="paragraph" w:customStyle="1" w:styleId="Ttulossecundarios">
    <w:name w:val="Títulos secundarios"/>
    <w:basedOn w:val="Normal"/>
    <w:next w:val="Textodelcuerpo"/>
    <w:uiPriority w:val="99"/>
    <w:rsid w:val="00EA2587"/>
    <w:pPr>
      <w:suppressAutoHyphens w:val="0"/>
      <w:spacing w:before="240" w:after="240"/>
    </w:pPr>
    <w:rPr>
      <w:rFonts w:ascii="Trebuchet MS" w:eastAsia="MS Mincho" w:hAnsi="Trebuchet MS"/>
      <w:b/>
      <w:kern w:val="0"/>
      <w:lang w:val="es-ES" w:eastAsia="es-ES"/>
    </w:rPr>
  </w:style>
  <w:style w:type="character" w:customStyle="1" w:styleId="CitadestacadaCar1">
    <w:name w:val="Cita destacada Car1"/>
    <w:basedOn w:val="Fuentedeprrafopredeter"/>
    <w:uiPriority w:val="30"/>
    <w:rsid w:val="00EA2587"/>
    <w:rPr>
      <w:b/>
      <w:bCs/>
      <w:i/>
      <w:iCs/>
      <w:color w:val="4F81BD" w:themeColor="accent1"/>
      <w:kern w:val="2"/>
      <w:sz w:val="24"/>
      <w:szCs w:val="24"/>
      <w:lang w:val="es-DO" w:eastAsia="ar-SA"/>
    </w:rPr>
  </w:style>
  <w:style w:type="character" w:customStyle="1" w:styleId="TtuloCar1">
    <w:name w:val="Título Car1"/>
    <w:basedOn w:val="Fuentedeprrafopredeter"/>
    <w:uiPriority w:val="99"/>
    <w:locked/>
    <w:rsid w:val="00EA2587"/>
    <w:rPr>
      <w:b/>
      <w:bCs/>
      <w:kern w:val="2"/>
      <w:sz w:val="36"/>
      <w:szCs w:val="36"/>
      <w:lang w:val="es-DO" w:eastAsia="ar-SA"/>
    </w:rPr>
  </w:style>
  <w:style w:type="character" w:customStyle="1" w:styleId="A3">
    <w:name w:val="A3"/>
    <w:uiPriority w:val="99"/>
    <w:rsid w:val="00EA2587"/>
    <w:rPr>
      <w:rFonts w:ascii="Franklin Gothic Demi" w:hAnsi="Franklin Gothic Demi" w:cs="Franklin Gothic Demi" w:hint="default"/>
      <w:color w:val="000000"/>
      <w:sz w:val="16"/>
      <w:szCs w:val="16"/>
    </w:rPr>
  </w:style>
  <w:style w:type="character" w:customStyle="1" w:styleId="apple-converted-space">
    <w:name w:val="apple-converted-space"/>
    <w:basedOn w:val="Fuentedeprrafopredeter"/>
    <w:rsid w:val="00EA2587"/>
  </w:style>
  <w:style w:type="paragraph" w:customStyle="1" w:styleId="NormalRapport">
    <w:name w:val="Normal Rapport"/>
    <w:basedOn w:val="Normal"/>
    <w:rsid w:val="00EA2587"/>
    <w:pPr>
      <w:tabs>
        <w:tab w:val="left" w:pos="1440"/>
        <w:tab w:val="left" w:pos="6480"/>
      </w:tabs>
      <w:suppressAutoHyphens w:val="0"/>
      <w:spacing w:after="360" w:line="360" w:lineRule="auto"/>
      <w:ind w:left="864"/>
      <w:jc w:val="both"/>
    </w:pPr>
    <w:rPr>
      <w:snapToGrid w:val="0"/>
      <w:kern w:val="0"/>
      <w:sz w:val="23"/>
      <w:szCs w:val="20"/>
      <w:lang w:val="fr-CA" w:eastAsia="fr-FR"/>
    </w:rPr>
  </w:style>
  <w:style w:type="paragraph" w:customStyle="1" w:styleId="Textodebloque1">
    <w:name w:val="Texto de bloque1"/>
    <w:basedOn w:val="Normal"/>
    <w:rsid w:val="00EA2587"/>
    <w:pPr>
      <w:suppressAutoHyphens w:val="0"/>
      <w:overflowPunct w:val="0"/>
      <w:autoSpaceDE w:val="0"/>
      <w:autoSpaceDN w:val="0"/>
      <w:adjustRightInd w:val="0"/>
      <w:ind w:left="1440" w:right="-975" w:hanging="1440"/>
      <w:jc w:val="both"/>
    </w:pPr>
    <w:rPr>
      <w:kern w:val="0"/>
      <w:szCs w:val="20"/>
      <w:lang w:val="es-ES_tradnl" w:eastAsia="es-DO"/>
    </w:rPr>
  </w:style>
  <w:style w:type="paragraph" w:customStyle="1" w:styleId="Standard">
    <w:name w:val="Standard"/>
    <w:rsid w:val="00950746"/>
    <w:pPr>
      <w:suppressAutoHyphens/>
      <w:autoSpaceDN w:val="0"/>
      <w:spacing w:after="200" w:line="276" w:lineRule="auto"/>
      <w:textAlignment w:val="baseline"/>
    </w:pPr>
    <w:rPr>
      <w:rFonts w:ascii="Calibri" w:eastAsia="SimSun" w:hAnsi="Calibri" w:cs="Tahoma"/>
      <w:kern w:val="3"/>
      <w:sz w:val="22"/>
      <w:szCs w:val="22"/>
      <w:lang w:val="es-DO"/>
    </w:rPr>
  </w:style>
  <w:style w:type="table" w:customStyle="1" w:styleId="Sombreadomedio1-nfasis13">
    <w:name w:val="Sombreado medio 1 - Énfasis 13"/>
    <w:basedOn w:val="Tablanormal"/>
    <w:uiPriority w:val="63"/>
    <w:rsid w:val="00F86E6B"/>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Refdenotaalfinal">
    <w:name w:val="endnote reference"/>
    <w:basedOn w:val="Fuentedeprrafopredeter"/>
    <w:uiPriority w:val="99"/>
    <w:semiHidden/>
    <w:unhideWhenUsed/>
    <w:rsid w:val="009C4743"/>
    <w:rPr>
      <w:vertAlign w:val="superscript"/>
    </w:rPr>
  </w:style>
  <w:style w:type="character" w:customStyle="1" w:styleId="AAAACar">
    <w:name w:val="AAAA Car"/>
    <w:link w:val="AAAA"/>
    <w:locked/>
    <w:rsid w:val="007D1C8E"/>
    <w:rPr>
      <w:rFonts w:ascii="Arial" w:hAnsi="Arial" w:cs="Arial"/>
      <w:b/>
      <w:bCs/>
    </w:rPr>
  </w:style>
  <w:style w:type="paragraph" w:customStyle="1" w:styleId="AAAA">
    <w:name w:val="AAAA"/>
    <w:basedOn w:val="Ttulo1"/>
    <w:link w:val="AAAACar"/>
    <w:autoRedefine/>
    <w:qFormat/>
    <w:rsid w:val="007D1C8E"/>
    <w:pPr>
      <w:tabs>
        <w:tab w:val="clear" w:pos="432"/>
      </w:tabs>
      <w:suppressAutoHyphens w:val="0"/>
      <w:spacing w:before="0" w:after="0" w:line="360" w:lineRule="auto"/>
      <w:ind w:left="0" w:firstLine="0"/>
      <w:jc w:val="both"/>
    </w:pPr>
    <w:rPr>
      <w:kern w:val="0"/>
      <w:sz w:val="20"/>
      <w:szCs w:val="20"/>
      <w:lang w:val="en-US" w:eastAsia="en-US"/>
    </w:rPr>
  </w:style>
  <w:style w:type="character" w:customStyle="1" w:styleId="EncabezadoCar1">
    <w:name w:val="Encabezado Car1"/>
    <w:basedOn w:val="Fuentedeprrafopredeter"/>
    <w:link w:val="Encabezado"/>
    <w:uiPriority w:val="99"/>
    <w:locked/>
    <w:rsid w:val="00DC3F0F"/>
    <w:rPr>
      <w:kern w:val="1"/>
      <w:sz w:val="24"/>
      <w:szCs w:val="24"/>
      <w:lang w:val="es-DO" w:eastAsia="ar-SA"/>
    </w:rPr>
  </w:style>
  <w:style w:type="character" w:customStyle="1" w:styleId="PiedepginaCar1">
    <w:name w:val="Pie de página Car1"/>
    <w:aliases w:val="pie de página Car1"/>
    <w:basedOn w:val="Fuentedeprrafopredeter"/>
    <w:link w:val="Piedepgina"/>
    <w:uiPriority w:val="99"/>
    <w:locked/>
    <w:rsid w:val="00DC3F0F"/>
    <w:rPr>
      <w:kern w:val="1"/>
      <w:sz w:val="24"/>
      <w:szCs w:val="24"/>
      <w:lang w:val="es-DO"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9775">
      <w:bodyDiv w:val="1"/>
      <w:marLeft w:val="0"/>
      <w:marRight w:val="0"/>
      <w:marTop w:val="0"/>
      <w:marBottom w:val="0"/>
      <w:divBdr>
        <w:top w:val="none" w:sz="0" w:space="0" w:color="auto"/>
        <w:left w:val="none" w:sz="0" w:space="0" w:color="auto"/>
        <w:bottom w:val="none" w:sz="0" w:space="0" w:color="auto"/>
        <w:right w:val="none" w:sz="0" w:space="0" w:color="auto"/>
      </w:divBdr>
    </w:div>
    <w:div w:id="6712681">
      <w:bodyDiv w:val="1"/>
      <w:marLeft w:val="0"/>
      <w:marRight w:val="0"/>
      <w:marTop w:val="0"/>
      <w:marBottom w:val="0"/>
      <w:divBdr>
        <w:top w:val="none" w:sz="0" w:space="0" w:color="auto"/>
        <w:left w:val="none" w:sz="0" w:space="0" w:color="auto"/>
        <w:bottom w:val="none" w:sz="0" w:space="0" w:color="auto"/>
        <w:right w:val="none" w:sz="0" w:space="0" w:color="auto"/>
      </w:divBdr>
    </w:div>
    <w:div w:id="230890960">
      <w:bodyDiv w:val="1"/>
      <w:marLeft w:val="0"/>
      <w:marRight w:val="0"/>
      <w:marTop w:val="0"/>
      <w:marBottom w:val="0"/>
      <w:divBdr>
        <w:top w:val="none" w:sz="0" w:space="0" w:color="auto"/>
        <w:left w:val="none" w:sz="0" w:space="0" w:color="auto"/>
        <w:bottom w:val="none" w:sz="0" w:space="0" w:color="auto"/>
        <w:right w:val="none" w:sz="0" w:space="0" w:color="auto"/>
      </w:divBdr>
    </w:div>
    <w:div w:id="464278203">
      <w:bodyDiv w:val="1"/>
      <w:marLeft w:val="0"/>
      <w:marRight w:val="0"/>
      <w:marTop w:val="0"/>
      <w:marBottom w:val="0"/>
      <w:divBdr>
        <w:top w:val="none" w:sz="0" w:space="0" w:color="auto"/>
        <w:left w:val="none" w:sz="0" w:space="0" w:color="auto"/>
        <w:bottom w:val="none" w:sz="0" w:space="0" w:color="auto"/>
        <w:right w:val="none" w:sz="0" w:space="0" w:color="auto"/>
      </w:divBdr>
      <w:divsChild>
        <w:div w:id="620956994">
          <w:marLeft w:val="0"/>
          <w:marRight w:val="0"/>
          <w:marTop w:val="0"/>
          <w:marBottom w:val="0"/>
          <w:divBdr>
            <w:top w:val="none" w:sz="0" w:space="0" w:color="auto"/>
            <w:left w:val="none" w:sz="0" w:space="0" w:color="auto"/>
            <w:bottom w:val="none" w:sz="0" w:space="0" w:color="auto"/>
            <w:right w:val="none" w:sz="0" w:space="0" w:color="auto"/>
          </w:divBdr>
        </w:div>
      </w:divsChild>
    </w:div>
    <w:div w:id="667369021">
      <w:bodyDiv w:val="1"/>
      <w:marLeft w:val="0"/>
      <w:marRight w:val="0"/>
      <w:marTop w:val="0"/>
      <w:marBottom w:val="0"/>
      <w:divBdr>
        <w:top w:val="none" w:sz="0" w:space="0" w:color="auto"/>
        <w:left w:val="none" w:sz="0" w:space="0" w:color="auto"/>
        <w:bottom w:val="none" w:sz="0" w:space="0" w:color="auto"/>
        <w:right w:val="none" w:sz="0" w:space="0" w:color="auto"/>
      </w:divBdr>
    </w:div>
    <w:div w:id="721440671">
      <w:bodyDiv w:val="1"/>
      <w:marLeft w:val="0"/>
      <w:marRight w:val="0"/>
      <w:marTop w:val="0"/>
      <w:marBottom w:val="0"/>
      <w:divBdr>
        <w:top w:val="none" w:sz="0" w:space="0" w:color="auto"/>
        <w:left w:val="none" w:sz="0" w:space="0" w:color="auto"/>
        <w:bottom w:val="none" w:sz="0" w:space="0" w:color="auto"/>
        <w:right w:val="none" w:sz="0" w:space="0" w:color="auto"/>
      </w:divBdr>
    </w:div>
    <w:div w:id="829180389">
      <w:bodyDiv w:val="1"/>
      <w:marLeft w:val="0"/>
      <w:marRight w:val="0"/>
      <w:marTop w:val="0"/>
      <w:marBottom w:val="0"/>
      <w:divBdr>
        <w:top w:val="none" w:sz="0" w:space="0" w:color="auto"/>
        <w:left w:val="none" w:sz="0" w:space="0" w:color="auto"/>
        <w:bottom w:val="none" w:sz="0" w:space="0" w:color="auto"/>
        <w:right w:val="none" w:sz="0" w:space="0" w:color="auto"/>
      </w:divBdr>
    </w:div>
    <w:div w:id="917591403">
      <w:bodyDiv w:val="1"/>
      <w:marLeft w:val="0"/>
      <w:marRight w:val="0"/>
      <w:marTop w:val="0"/>
      <w:marBottom w:val="0"/>
      <w:divBdr>
        <w:top w:val="none" w:sz="0" w:space="0" w:color="auto"/>
        <w:left w:val="none" w:sz="0" w:space="0" w:color="auto"/>
        <w:bottom w:val="none" w:sz="0" w:space="0" w:color="auto"/>
        <w:right w:val="none" w:sz="0" w:space="0" w:color="auto"/>
      </w:divBdr>
    </w:div>
    <w:div w:id="1081368701">
      <w:bodyDiv w:val="1"/>
      <w:marLeft w:val="0"/>
      <w:marRight w:val="0"/>
      <w:marTop w:val="0"/>
      <w:marBottom w:val="0"/>
      <w:divBdr>
        <w:top w:val="none" w:sz="0" w:space="0" w:color="auto"/>
        <w:left w:val="none" w:sz="0" w:space="0" w:color="auto"/>
        <w:bottom w:val="none" w:sz="0" w:space="0" w:color="auto"/>
        <w:right w:val="none" w:sz="0" w:space="0" w:color="auto"/>
      </w:divBdr>
    </w:div>
    <w:div w:id="1202279201">
      <w:bodyDiv w:val="1"/>
      <w:marLeft w:val="0"/>
      <w:marRight w:val="0"/>
      <w:marTop w:val="0"/>
      <w:marBottom w:val="0"/>
      <w:divBdr>
        <w:top w:val="none" w:sz="0" w:space="0" w:color="auto"/>
        <w:left w:val="none" w:sz="0" w:space="0" w:color="auto"/>
        <w:bottom w:val="none" w:sz="0" w:space="0" w:color="auto"/>
        <w:right w:val="none" w:sz="0" w:space="0" w:color="auto"/>
      </w:divBdr>
    </w:div>
    <w:div w:id="1230535866">
      <w:bodyDiv w:val="1"/>
      <w:marLeft w:val="0"/>
      <w:marRight w:val="0"/>
      <w:marTop w:val="0"/>
      <w:marBottom w:val="0"/>
      <w:divBdr>
        <w:top w:val="none" w:sz="0" w:space="0" w:color="auto"/>
        <w:left w:val="none" w:sz="0" w:space="0" w:color="auto"/>
        <w:bottom w:val="none" w:sz="0" w:space="0" w:color="auto"/>
        <w:right w:val="none" w:sz="0" w:space="0" w:color="auto"/>
      </w:divBdr>
    </w:div>
    <w:div w:id="1308243632">
      <w:bodyDiv w:val="1"/>
      <w:marLeft w:val="0"/>
      <w:marRight w:val="0"/>
      <w:marTop w:val="0"/>
      <w:marBottom w:val="0"/>
      <w:divBdr>
        <w:top w:val="none" w:sz="0" w:space="0" w:color="auto"/>
        <w:left w:val="none" w:sz="0" w:space="0" w:color="auto"/>
        <w:bottom w:val="none" w:sz="0" w:space="0" w:color="auto"/>
        <w:right w:val="none" w:sz="0" w:space="0" w:color="auto"/>
      </w:divBdr>
    </w:div>
    <w:div w:id="1490976319">
      <w:bodyDiv w:val="1"/>
      <w:marLeft w:val="0"/>
      <w:marRight w:val="0"/>
      <w:marTop w:val="0"/>
      <w:marBottom w:val="0"/>
      <w:divBdr>
        <w:top w:val="none" w:sz="0" w:space="0" w:color="auto"/>
        <w:left w:val="none" w:sz="0" w:space="0" w:color="auto"/>
        <w:bottom w:val="none" w:sz="0" w:space="0" w:color="auto"/>
        <w:right w:val="none" w:sz="0" w:space="0" w:color="auto"/>
      </w:divBdr>
    </w:div>
    <w:div w:id="1523976715">
      <w:bodyDiv w:val="1"/>
      <w:marLeft w:val="0"/>
      <w:marRight w:val="0"/>
      <w:marTop w:val="0"/>
      <w:marBottom w:val="0"/>
      <w:divBdr>
        <w:top w:val="none" w:sz="0" w:space="0" w:color="auto"/>
        <w:left w:val="none" w:sz="0" w:space="0" w:color="auto"/>
        <w:bottom w:val="none" w:sz="0" w:space="0" w:color="auto"/>
        <w:right w:val="none" w:sz="0" w:space="0" w:color="auto"/>
      </w:divBdr>
    </w:div>
    <w:div w:id="1534995986">
      <w:bodyDiv w:val="1"/>
      <w:marLeft w:val="0"/>
      <w:marRight w:val="0"/>
      <w:marTop w:val="0"/>
      <w:marBottom w:val="0"/>
      <w:divBdr>
        <w:top w:val="none" w:sz="0" w:space="0" w:color="auto"/>
        <w:left w:val="none" w:sz="0" w:space="0" w:color="auto"/>
        <w:bottom w:val="none" w:sz="0" w:space="0" w:color="auto"/>
        <w:right w:val="none" w:sz="0" w:space="0" w:color="auto"/>
      </w:divBdr>
    </w:div>
    <w:div w:id="1632051235">
      <w:bodyDiv w:val="1"/>
      <w:marLeft w:val="0"/>
      <w:marRight w:val="0"/>
      <w:marTop w:val="0"/>
      <w:marBottom w:val="0"/>
      <w:divBdr>
        <w:top w:val="none" w:sz="0" w:space="0" w:color="auto"/>
        <w:left w:val="none" w:sz="0" w:space="0" w:color="auto"/>
        <w:bottom w:val="none" w:sz="0" w:space="0" w:color="auto"/>
        <w:right w:val="none" w:sz="0" w:space="0" w:color="auto"/>
      </w:divBdr>
    </w:div>
    <w:div w:id="1650473624">
      <w:bodyDiv w:val="1"/>
      <w:marLeft w:val="0"/>
      <w:marRight w:val="0"/>
      <w:marTop w:val="0"/>
      <w:marBottom w:val="0"/>
      <w:divBdr>
        <w:top w:val="none" w:sz="0" w:space="0" w:color="auto"/>
        <w:left w:val="none" w:sz="0" w:space="0" w:color="auto"/>
        <w:bottom w:val="none" w:sz="0" w:space="0" w:color="auto"/>
        <w:right w:val="none" w:sz="0" w:space="0" w:color="auto"/>
      </w:divBdr>
    </w:div>
    <w:div w:id="1862010490">
      <w:bodyDiv w:val="1"/>
      <w:marLeft w:val="0"/>
      <w:marRight w:val="0"/>
      <w:marTop w:val="0"/>
      <w:marBottom w:val="0"/>
      <w:divBdr>
        <w:top w:val="none" w:sz="0" w:space="0" w:color="auto"/>
        <w:left w:val="none" w:sz="0" w:space="0" w:color="auto"/>
        <w:bottom w:val="none" w:sz="0" w:space="0" w:color="auto"/>
        <w:right w:val="none" w:sz="0" w:space="0" w:color="auto"/>
      </w:divBdr>
    </w:div>
    <w:div w:id="1909026187">
      <w:bodyDiv w:val="1"/>
      <w:marLeft w:val="0"/>
      <w:marRight w:val="0"/>
      <w:marTop w:val="0"/>
      <w:marBottom w:val="0"/>
      <w:divBdr>
        <w:top w:val="none" w:sz="0" w:space="0" w:color="auto"/>
        <w:left w:val="none" w:sz="0" w:space="0" w:color="auto"/>
        <w:bottom w:val="none" w:sz="0" w:space="0" w:color="auto"/>
        <w:right w:val="none" w:sz="0" w:space="0" w:color="auto"/>
      </w:divBdr>
    </w:div>
    <w:div w:id="2049259770">
      <w:bodyDiv w:val="1"/>
      <w:marLeft w:val="0"/>
      <w:marRight w:val="0"/>
      <w:marTop w:val="0"/>
      <w:marBottom w:val="0"/>
      <w:divBdr>
        <w:top w:val="none" w:sz="0" w:space="0" w:color="auto"/>
        <w:left w:val="none" w:sz="0" w:space="0" w:color="auto"/>
        <w:bottom w:val="none" w:sz="0" w:space="0" w:color="auto"/>
        <w:right w:val="none" w:sz="0" w:space="0" w:color="auto"/>
      </w:divBdr>
    </w:div>
    <w:div w:id="2108454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chart" Target="charts/chart2.xml"/><Relationship Id="rId26" Type="http://schemas.openxmlformats.org/officeDocument/2006/relationships/chart" Target="charts/chart5.xml"/><Relationship Id="rId3" Type="http://schemas.openxmlformats.org/officeDocument/2006/relationships/styles" Target="styles.xml"/><Relationship Id="rId21" Type="http://schemas.openxmlformats.org/officeDocument/2006/relationships/image" Target="media/image7.jpg"/><Relationship Id="rId34"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chart" Target="charts/chart1.xml"/><Relationship Id="rId25" Type="http://schemas.openxmlformats.org/officeDocument/2006/relationships/chart" Target="charts/chart4.xml"/><Relationship Id="rId33"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5.jpg"/><Relationship Id="rId20" Type="http://schemas.openxmlformats.org/officeDocument/2006/relationships/image" Target="media/image6.jpg"/><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0.jpeg"/><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jpg"/><Relationship Id="rId23" Type="http://schemas.openxmlformats.org/officeDocument/2006/relationships/image" Target="media/image9.jpeg"/><Relationship Id="rId28" Type="http://schemas.openxmlformats.org/officeDocument/2006/relationships/chart" Target="charts/chart7.xml"/><Relationship Id="rId10" Type="http://schemas.openxmlformats.org/officeDocument/2006/relationships/header" Target="header2.xml"/><Relationship Id="rId19" Type="http://schemas.openxmlformats.org/officeDocument/2006/relationships/chart" Target="charts/chart3.xm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png"/><Relationship Id="rId22" Type="http://schemas.openxmlformats.org/officeDocument/2006/relationships/image" Target="media/image8.jpg"/><Relationship Id="rId27" Type="http://schemas.openxmlformats.org/officeDocument/2006/relationships/chart" Target="charts/chart6.xml"/><Relationship Id="rId30" Type="http://schemas.openxmlformats.org/officeDocument/2006/relationships/image" Target="media/image12.png"/><Relationship Id="rId35" Type="http://schemas.openxmlformats.org/officeDocument/2006/relationships/customXml" Target="../customXml/item4.xml"/><Relationship Id="rId8" Type="http://schemas.openxmlformats.org/officeDocument/2006/relationships/endnotes" Target="endnote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Admin\Desktop\AMBIENTE\HIDRO-AGRO-METeorologia\ONAMET\Datos\JARABACOA%20PRECIPITACION%20NORMAL.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Admin\Desktop\AMBIENTE\HIDRO-AGRO-METeorologia\ONAMET\Datos\JARABACOA%20PRECIPITACION%20NORMAL.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Documents%20and%20Settings\Admin\Desktop\AMBIENTE\HIDRO-AGRO-METeorologia\ONAMET\Datos\JARABACOA%20PRECIPITACION%20NORMAL.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edesma\Desktop\Motel%20Paradise%20Cotui\Base%20de%20datos,%20motel%20paradise%20cotui.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Ledesma\Desktop\Motel%20Paradise%20Cotui\Base%20de%20datos,%20motel%20paradise%20cotui.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Ledesma\Desktop\Motel%20Paradise%20Cotui\Base%20de%20datos,%20motel%20paradise%20cotui.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Ledesma\Desktop\Motel%20Paradise%20Cotui\Base%20de%20datos,%20motel%20paradise%20cotu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Precipitacion en mm</a:t>
            </a:r>
          </a:p>
        </c:rich>
      </c:tx>
      <c:layout>
        <c:manualLayout>
          <c:xMode val="edge"/>
          <c:yMode val="edge"/>
          <c:x val="0.27881258381469798"/>
          <c:y val="2.1401145611515619E-2"/>
        </c:manualLayout>
      </c:layout>
      <c:overlay val="1"/>
    </c:title>
    <c:autoTitleDeleted val="0"/>
    <c:view3D>
      <c:rotX val="15"/>
      <c:rotY val="20"/>
      <c:depthPercent val="100"/>
      <c:rAngAx val="1"/>
    </c:view3D>
    <c:floor>
      <c:thickness val="0"/>
    </c:floor>
    <c:sideWall>
      <c:thickness val="0"/>
    </c:sideWall>
    <c:backWall>
      <c:thickness val="0"/>
    </c:backWall>
    <c:plotArea>
      <c:layout>
        <c:manualLayout>
          <c:layoutTarget val="inner"/>
          <c:xMode val="edge"/>
          <c:yMode val="edge"/>
          <c:x val="0.13375240594925633"/>
          <c:y val="0.14908631704055861"/>
          <c:w val="0.83569203849518969"/>
          <c:h val="0.67172947721157716"/>
        </c:manualLayout>
      </c:layout>
      <c:bar3DChart>
        <c:barDir val="col"/>
        <c:grouping val="clustered"/>
        <c:varyColors val="0"/>
        <c:ser>
          <c:idx val="0"/>
          <c:order val="0"/>
          <c:invertIfNegative val="0"/>
          <c:cat>
            <c:strRef>
              <c:f>Hoja2!$B$5:$M$5</c:f>
              <c:strCache>
                <c:ptCount val="12"/>
                <c:pt idx="0">
                  <c:v>ENE    </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Hoja2!$B$6:$M$6</c:f>
              <c:numCache>
                <c:formatCode>General</c:formatCode>
                <c:ptCount val="12"/>
                <c:pt idx="0">
                  <c:v>130.6</c:v>
                </c:pt>
                <c:pt idx="1">
                  <c:v>110.8</c:v>
                </c:pt>
                <c:pt idx="2">
                  <c:v>112.3</c:v>
                </c:pt>
                <c:pt idx="3">
                  <c:v>163.30000000000001</c:v>
                </c:pt>
                <c:pt idx="4">
                  <c:v>210.7</c:v>
                </c:pt>
                <c:pt idx="5">
                  <c:v>88.6</c:v>
                </c:pt>
                <c:pt idx="6">
                  <c:v>89.4</c:v>
                </c:pt>
                <c:pt idx="7">
                  <c:v>115.5</c:v>
                </c:pt>
                <c:pt idx="8">
                  <c:v>137.19999999999999</c:v>
                </c:pt>
                <c:pt idx="9">
                  <c:v>158.6</c:v>
                </c:pt>
                <c:pt idx="10">
                  <c:v>194.2</c:v>
                </c:pt>
                <c:pt idx="11">
                  <c:v>153.9</c:v>
                </c:pt>
              </c:numCache>
            </c:numRef>
          </c:val>
        </c:ser>
        <c:dLbls>
          <c:showLegendKey val="0"/>
          <c:showVal val="0"/>
          <c:showCatName val="0"/>
          <c:showSerName val="0"/>
          <c:showPercent val="0"/>
          <c:showBubbleSize val="0"/>
        </c:dLbls>
        <c:gapWidth val="150"/>
        <c:shape val="cylinder"/>
        <c:axId val="234785024"/>
        <c:axId val="244154368"/>
        <c:axId val="0"/>
      </c:bar3DChart>
      <c:catAx>
        <c:axId val="234785024"/>
        <c:scaling>
          <c:orientation val="minMax"/>
        </c:scaling>
        <c:delete val="0"/>
        <c:axPos val="b"/>
        <c:numFmt formatCode="General" sourceLinked="1"/>
        <c:majorTickMark val="out"/>
        <c:minorTickMark val="none"/>
        <c:tickLblPos val="nextTo"/>
        <c:crossAx val="244154368"/>
        <c:crosses val="autoZero"/>
        <c:auto val="1"/>
        <c:lblAlgn val="ctr"/>
        <c:lblOffset val="100"/>
        <c:noMultiLvlLbl val="0"/>
      </c:catAx>
      <c:valAx>
        <c:axId val="244154368"/>
        <c:scaling>
          <c:orientation val="minMax"/>
        </c:scaling>
        <c:delete val="0"/>
        <c:axPos val="l"/>
        <c:majorGridlines/>
        <c:numFmt formatCode="General" sourceLinked="1"/>
        <c:majorTickMark val="out"/>
        <c:minorTickMark val="none"/>
        <c:tickLblPos val="nextTo"/>
        <c:crossAx val="234785024"/>
        <c:crosses val="autoZero"/>
        <c:crossBetween val="between"/>
      </c:valAx>
      <c:dTable>
        <c:showHorzBorder val="1"/>
        <c:showVertBorder val="1"/>
        <c:showOutline val="1"/>
        <c:showKeys val="0"/>
      </c:dTable>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a:lstStyle/>
          <a:p>
            <a:pPr>
              <a:defRPr/>
            </a:pPr>
            <a:r>
              <a:rPr lang="en-US"/>
              <a:t>Numero de Dias de Lluvias</a:t>
            </a:r>
          </a:p>
        </c:rich>
      </c:tx>
      <c:layout>
        <c:manualLayout>
          <c:xMode val="edge"/>
          <c:yMode val="edge"/>
          <c:x val="0.27881264372910264"/>
          <c:y val="2.1401145611515598E-2"/>
        </c:manualLayout>
      </c:layout>
      <c:overlay val="1"/>
    </c:title>
    <c:autoTitleDeleted val="0"/>
    <c:view3D>
      <c:rotX val="15"/>
      <c:rotY val="20"/>
      <c:depthPercent val="100"/>
      <c:rAngAx val="1"/>
    </c:view3D>
    <c:floor>
      <c:thickness val="0"/>
    </c:floor>
    <c:sideWall>
      <c:thickness val="0"/>
    </c:sideWall>
    <c:backWall>
      <c:thickness val="0"/>
    </c:backWall>
    <c:plotArea>
      <c:layout>
        <c:manualLayout>
          <c:layoutTarget val="inner"/>
          <c:xMode val="edge"/>
          <c:yMode val="edge"/>
          <c:x val="0.13375240594925633"/>
          <c:y val="0.14908631704055861"/>
          <c:w val="0.83569203849519014"/>
          <c:h val="0.67172947721157794"/>
        </c:manualLayout>
      </c:layout>
      <c:bar3DChart>
        <c:barDir val="col"/>
        <c:grouping val="clustered"/>
        <c:varyColors val="0"/>
        <c:ser>
          <c:idx val="0"/>
          <c:order val="0"/>
          <c:invertIfNegative val="0"/>
          <c:cat>
            <c:strRef>
              <c:f>Hoja2!$B$5:$M$5</c:f>
              <c:strCache>
                <c:ptCount val="12"/>
                <c:pt idx="0">
                  <c:v>ENE    </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Hoja2!$B$10:$M$10</c:f>
              <c:numCache>
                <c:formatCode>General</c:formatCode>
                <c:ptCount val="12"/>
                <c:pt idx="0">
                  <c:v>10.6</c:v>
                </c:pt>
                <c:pt idx="1">
                  <c:v>8.8000000000000007</c:v>
                </c:pt>
                <c:pt idx="2">
                  <c:v>8.7000000000000011</c:v>
                </c:pt>
                <c:pt idx="3">
                  <c:v>11.1</c:v>
                </c:pt>
                <c:pt idx="4">
                  <c:v>14.2</c:v>
                </c:pt>
                <c:pt idx="5">
                  <c:v>7.1</c:v>
                </c:pt>
                <c:pt idx="6">
                  <c:v>8.2000000000000011</c:v>
                </c:pt>
                <c:pt idx="7">
                  <c:v>9.3000000000000007</c:v>
                </c:pt>
                <c:pt idx="8">
                  <c:v>10.200000000000001</c:v>
                </c:pt>
                <c:pt idx="9">
                  <c:v>12.8</c:v>
                </c:pt>
                <c:pt idx="10">
                  <c:v>12.9</c:v>
                </c:pt>
                <c:pt idx="11">
                  <c:v>12.8</c:v>
                </c:pt>
              </c:numCache>
            </c:numRef>
          </c:val>
        </c:ser>
        <c:dLbls>
          <c:showLegendKey val="0"/>
          <c:showVal val="0"/>
          <c:showCatName val="0"/>
          <c:showSerName val="0"/>
          <c:showPercent val="0"/>
          <c:showBubbleSize val="0"/>
        </c:dLbls>
        <c:gapWidth val="150"/>
        <c:shape val="cylinder"/>
        <c:axId val="244185344"/>
        <c:axId val="244621312"/>
        <c:axId val="0"/>
      </c:bar3DChart>
      <c:catAx>
        <c:axId val="244185344"/>
        <c:scaling>
          <c:orientation val="minMax"/>
        </c:scaling>
        <c:delete val="0"/>
        <c:axPos val="b"/>
        <c:numFmt formatCode="General" sourceLinked="1"/>
        <c:majorTickMark val="out"/>
        <c:minorTickMark val="none"/>
        <c:tickLblPos val="nextTo"/>
        <c:crossAx val="244621312"/>
        <c:crosses val="autoZero"/>
        <c:auto val="1"/>
        <c:lblAlgn val="ctr"/>
        <c:lblOffset val="100"/>
        <c:noMultiLvlLbl val="0"/>
      </c:catAx>
      <c:valAx>
        <c:axId val="244621312"/>
        <c:scaling>
          <c:orientation val="minMax"/>
        </c:scaling>
        <c:delete val="0"/>
        <c:axPos val="l"/>
        <c:majorGridlines/>
        <c:numFmt formatCode="General" sourceLinked="1"/>
        <c:majorTickMark val="out"/>
        <c:minorTickMark val="none"/>
        <c:tickLblPos val="nextTo"/>
        <c:crossAx val="244185344"/>
        <c:crosses val="autoZero"/>
        <c:crossBetween val="between"/>
      </c:valAx>
      <c:dTable>
        <c:showHorzBorder val="1"/>
        <c:showVertBorder val="1"/>
        <c:showOutline val="1"/>
        <c:showKeys val="0"/>
      </c:dTable>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32"/>
    </mc:Choice>
    <mc:Fallback>
      <c:style val="32"/>
    </mc:Fallback>
  </mc:AlternateContent>
  <c:chart>
    <c:title>
      <c:tx>
        <c:rich>
          <a:bodyPr/>
          <a:lstStyle/>
          <a:p>
            <a:pPr>
              <a:defRPr/>
            </a:pPr>
            <a:r>
              <a:rPr lang="en-US"/>
              <a:t>Temperatura Media en ºC</a:t>
            </a:r>
          </a:p>
        </c:rich>
      </c:tx>
      <c:layout>
        <c:manualLayout>
          <c:xMode val="edge"/>
          <c:yMode val="edge"/>
          <c:x val="0.2788125838146977"/>
          <c:y val="2.1401145611515598E-2"/>
        </c:manualLayout>
      </c:layout>
      <c:overlay val="1"/>
    </c:title>
    <c:autoTitleDeleted val="0"/>
    <c:plotArea>
      <c:layout>
        <c:manualLayout>
          <c:layoutTarget val="inner"/>
          <c:xMode val="edge"/>
          <c:yMode val="edge"/>
          <c:x val="0.13375240594925633"/>
          <c:y val="0.14908631704055861"/>
          <c:w val="0.83569203849519014"/>
          <c:h val="0.67172947721157794"/>
        </c:manualLayout>
      </c:layout>
      <c:lineChart>
        <c:grouping val="standard"/>
        <c:varyColors val="0"/>
        <c:ser>
          <c:idx val="0"/>
          <c:order val="0"/>
          <c:marker>
            <c:symbol val="none"/>
          </c:marker>
          <c:cat>
            <c:strRef>
              <c:f>Hoja2!$B$5:$M$5</c:f>
              <c:strCache>
                <c:ptCount val="12"/>
                <c:pt idx="0">
                  <c:v>ENE    </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Hoja2!$B$8:$M$8</c:f>
              <c:numCache>
                <c:formatCode>General</c:formatCode>
                <c:ptCount val="12"/>
                <c:pt idx="0">
                  <c:v>20</c:v>
                </c:pt>
                <c:pt idx="1">
                  <c:v>20.399999999999999</c:v>
                </c:pt>
                <c:pt idx="2">
                  <c:v>21.1</c:v>
                </c:pt>
                <c:pt idx="3">
                  <c:v>21.8</c:v>
                </c:pt>
                <c:pt idx="4">
                  <c:v>22.8</c:v>
                </c:pt>
                <c:pt idx="5">
                  <c:v>23.8</c:v>
                </c:pt>
                <c:pt idx="6">
                  <c:v>24.1</c:v>
                </c:pt>
                <c:pt idx="7">
                  <c:v>24</c:v>
                </c:pt>
                <c:pt idx="8">
                  <c:v>23.7</c:v>
                </c:pt>
                <c:pt idx="9">
                  <c:v>23.3</c:v>
                </c:pt>
                <c:pt idx="10">
                  <c:v>22</c:v>
                </c:pt>
                <c:pt idx="11">
                  <c:v>20.399999999999999</c:v>
                </c:pt>
              </c:numCache>
            </c:numRef>
          </c:val>
          <c:smooth val="0"/>
        </c:ser>
        <c:dLbls>
          <c:showLegendKey val="0"/>
          <c:showVal val="0"/>
          <c:showCatName val="0"/>
          <c:showSerName val="0"/>
          <c:showPercent val="0"/>
          <c:showBubbleSize val="0"/>
        </c:dLbls>
        <c:marker val="1"/>
        <c:smooth val="0"/>
        <c:axId val="245903744"/>
        <c:axId val="245905280"/>
      </c:lineChart>
      <c:catAx>
        <c:axId val="245903744"/>
        <c:scaling>
          <c:orientation val="minMax"/>
        </c:scaling>
        <c:delete val="0"/>
        <c:axPos val="b"/>
        <c:numFmt formatCode="General" sourceLinked="1"/>
        <c:majorTickMark val="out"/>
        <c:minorTickMark val="none"/>
        <c:tickLblPos val="nextTo"/>
        <c:crossAx val="245905280"/>
        <c:crosses val="autoZero"/>
        <c:auto val="1"/>
        <c:lblAlgn val="ctr"/>
        <c:lblOffset val="100"/>
        <c:noMultiLvlLbl val="0"/>
      </c:catAx>
      <c:valAx>
        <c:axId val="245905280"/>
        <c:scaling>
          <c:orientation val="minMax"/>
          <c:max val="28"/>
        </c:scaling>
        <c:delete val="0"/>
        <c:axPos val="l"/>
        <c:majorGridlines/>
        <c:numFmt formatCode="General" sourceLinked="1"/>
        <c:majorTickMark val="out"/>
        <c:minorTickMark val="none"/>
        <c:tickLblPos val="nextTo"/>
        <c:crossAx val="245903744"/>
        <c:crosses val="autoZero"/>
        <c:crossBetween val="between"/>
        <c:majorUnit val="2"/>
      </c:valAx>
      <c:dTable>
        <c:showHorzBorder val="1"/>
        <c:showVertBorder val="1"/>
        <c:showOutline val="1"/>
        <c:showKeys val="0"/>
      </c:dTable>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0"/>
    </mc:Choice>
    <mc:Fallback>
      <c:style val="10"/>
    </mc:Fallback>
  </mc:AlternateContent>
  <c:chart>
    <c:title>
      <c:tx>
        <c:rich>
          <a:bodyPr/>
          <a:lstStyle/>
          <a:p>
            <a:pPr>
              <a:defRPr lang="en-US" sz="1100" b="1" i="0" u="none" strike="noStrike" baseline="0">
                <a:solidFill>
                  <a:srgbClr val="000000"/>
                </a:solidFill>
                <a:latin typeface="Calibri"/>
                <a:ea typeface="Calibri"/>
                <a:cs typeface="Calibri"/>
              </a:defRPr>
            </a:pPr>
            <a:r>
              <a:rPr lang="es-DO" b="1"/>
              <a:t>Estado Civil de la persona entrevistada</a:t>
            </a:r>
          </a:p>
        </c:rich>
      </c:tx>
      <c:layout>
        <c:manualLayout>
          <c:xMode val="edge"/>
          <c:yMode val="edge"/>
          <c:x val="0.22374144408419613"/>
          <c:y val="2.7004194569136806E-2"/>
        </c:manualLayout>
      </c:layout>
      <c:overlay val="0"/>
    </c:title>
    <c:autoTitleDeleted val="0"/>
    <c:plotArea>
      <c:layout>
        <c:manualLayout>
          <c:layoutTarget val="inner"/>
          <c:xMode val="edge"/>
          <c:yMode val="edge"/>
          <c:x val="4.7222222222222332E-2"/>
          <c:y val="0.21321761282074458"/>
          <c:w val="0.93888888888889077"/>
          <c:h val="0.65469718675288335"/>
        </c:manualLayout>
      </c:layout>
      <c:barChart>
        <c:barDir val="col"/>
        <c:grouping val="clustered"/>
        <c:varyColors val="0"/>
        <c:ser>
          <c:idx val="0"/>
          <c:order val="0"/>
          <c:spPr>
            <a:solidFill>
              <a:schemeClr val="accent5"/>
            </a:solidFill>
            <a:ln w="38100" cap="flat" cmpd="sng" algn="ctr">
              <a:solidFill>
                <a:schemeClr val="lt1"/>
              </a:solidFill>
              <a:prstDash val="solid"/>
            </a:ln>
            <a:effectLst>
              <a:outerShdw blurRad="40000" dist="20000" dir="5400000" rotWithShape="0">
                <a:srgbClr val="000000">
                  <a:alpha val="38000"/>
                </a:srgbClr>
              </a:outerShdw>
            </a:effectLst>
          </c:spPr>
          <c:invertIfNegative val="0"/>
          <c:dPt>
            <c:idx val="0"/>
            <c:invertIfNegative val="0"/>
            <c:bubble3D val="0"/>
            <c:spPr>
              <a:solidFill>
                <a:schemeClr val="bg2">
                  <a:lumMod val="75000"/>
                </a:schemeClr>
              </a:solidFill>
              <a:ln w="38100" cap="flat" cmpd="sng" algn="ctr">
                <a:solidFill>
                  <a:schemeClr val="lt1"/>
                </a:solidFill>
                <a:prstDash val="solid"/>
              </a:ln>
              <a:effectLst>
                <a:outerShdw blurRad="40000" dist="20000" dir="5400000" rotWithShape="0">
                  <a:srgbClr val="000000">
                    <a:alpha val="38000"/>
                  </a:srgbClr>
                </a:outerShdw>
              </a:effectLst>
            </c:spPr>
          </c:dPt>
          <c:dPt>
            <c:idx val="1"/>
            <c:invertIfNegative val="0"/>
            <c:bubble3D val="0"/>
            <c:spPr>
              <a:solidFill>
                <a:schemeClr val="accent2"/>
              </a:solidFill>
              <a:ln w="38100" cap="flat" cmpd="sng" algn="ctr">
                <a:solidFill>
                  <a:schemeClr val="lt1"/>
                </a:solidFill>
                <a:prstDash val="solid"/>
              </a:ln>
              <a:effectLst>
                <a:outerShdw blurRad="40000" dist="20000" dir="5400000" rotWithShape="0">
                  <a:srgbClr val="000000">
                    <a:alpha val="38000"/>
                  </a:srgbClr>
                </a:outerShdw>
              </a:effectLst>
            </c:spPr>
          </c:dPt>
          <c:dPt>
            <c:idx val="2"/>
            <c:invertIfNegative val="0"/>
            <c:bubble3D val="0"/>
            <c:spPr>
              <a:solidFill>
                <a:schemeClr val="accent3"/>
              </a:solidFill>
              <a:ln w="38100" cap="flat" cmpd="sng" algn="ctr">
                <a:solidFill>
                  <a:schemeClr val="lt1"/>
                </a:solidFill>
                <a:prstDash val="solid"/>
              </a:ln>
              <a:effectLst>
                <a:outerShdw blurRad="40000" dist="20000" dir="5400000" rotWithShape="0">
                  <a:srgbClr val="000000">
                    <a:alpha val="38000"/>
                  </a:srgbClr>
                </a:outerShdw>
              </a:effectLst>
            </c:spPr>
          </c:dPt>
          <c:dPt>
            <c:idx val="4"/>
            <c:invertIfNegative val="0"/>
            <c:bubble3D val="0"/>
            <c:spPr>
              <a:solidFill>
                <a:schemeClr val="accent6"/>
              </a:solidFill>
              <a:ln w="38100" cap="flat" cmpd="sng" algn="ctr">
                <a:solidFill>
                  <a:schemeClr val="lt1"/>
                </a:solidFill>
                <a:prstDash val="solid"/>
              </a:ln>
              <a:effectLst>
                <a:outerShdw blurRad="40000" dist="20000" dir="5400000" rotWithShape="0">
                  <a:srgbClr val="000000">
                    <a:alpha val="38000"/>
                  </a:srgbClr>
                </a:outerShdw>
              </a:effectLst>
            </c:spPr>
          </c:dPt>
          <c:cat>
            <c:strRef>
              <c:f>Graficos!$A$25:$A$30</c:f>
              <c:strCache>
                <c:ptCount val="6"/>
                <c:pt idx="0">
                  <c:v>1. Casado</c:v>
                </c:pt>
                <c:pt idx="1">
                  <c:v>2. Unido</c:v>
                </c:pt>
                <c:pt idx="2">
                  <c:v>3. Separado</c:v>
                </c:pt>
                <c:pt idx="3">
                  <c:v>4. Divorciado</c:v>
                </c:pt>
                <c:pt idx="4">
                  <c:v>5. Soltero</c:v>
                </c:pt>
                <c:pt idx="5">
                  <c:v>6. Viuda</c:v>
                </c:pt>
              </c:strCache>
            </c:strRef>
          </c:cat>
          <c:val>
            <c:numRef>
              <c:f>Graficos!$C$25:$C$30</c:f>
              <c:numCache>
                <c:formatCode>0.0</c:formatCode>
                <c:ptCount val="6"/>
                <c:pt idx="0">
                  <c:v>11.111111111111109</c:v>
                </c:pt>
                <c:pt idx="1">
                  <c:v>44.444444444444429</c:v>
                </c:pt>
                <c:pt idx="2">
                  <c:v>0</c:v>
                </c:pt>
                <c:pt idx="3">
                  <c:v>0</c:v>
                </c:pt>
                <c:pt idx="4">
                  <c:v>29.629629629629626</c:v>
                </c:pt>
                <c:pt idx="5">
                  <c:v>14.814814814814815</c:v>
                </c:pt>
              </c:numCache>
            </c:numRef>
          </c:val>
        </c:ser>
        <c:dLbls>
          <c:showLegendKey val="0"/>
          <c:showVal val="0"/>
          <c:showCatName val="0"/>
          <c:showSerName val="0"/>
          <c:showPercent val="0"/>
          <c:showBubbleSize val="0"/>
        </c:dLbls>
        <c:gapWidth val="150"/>
        <c:axId val="249041664"/>
        <c:axId val="249043200"/>
      </c:barChart>
      <c:catAx>
        <c:axId val="249041664"/>
        <c:scaling>
          <c:orientation val="minMax"/>
        </c:scaling>
        <c:delete val="0"/>
        <c:axPos val="b"/>
        <c:numFmt formatCode="General" sourceLinked="1"/>
        <c:majorTickMark val="out"/>
        <c:minorTickMark val="none"/>
        <c:tickLblPos val="nextTo"/>
        <c:txPr>
          <a:bodyPr rot="0" vert="horz"/>
          <a:lstStyle/>
          <a:p>
            <a:pPr>
              <a:defRPr lang="en-US" sz="1000" b="0" i="0" u="none" strike="noStrike" baseline="0">
                <a:solidFill>
                  <a:srgbClr val="000000"/>
                </a:solidFill>
                <a:latin typeface="Calibri"/>
                <a:ea typeface="Calibri"/>
                <a:cs typeface="Calibri"/>
              </a:defRPr>
            </a:pPr>
            <a:endParaRPr lang="en-US"/>
          </a:p>
        </c:txPr>
        <c:crossAx val="249043200"/>
        <c:crosses val="autoZero"/>
        <c:auto val="1"/>
        <c:lblAlgn val="ctr"/>
        <c:lblOffset val="100"/>
        <c:noMultiLvlLbl val="0"/>
      </c:catAx>
      <c:valAx>
        <c:axId val="249043200"/>
        <c:scaling>
          <c:orientation val="minMax"/>
        </c:scaling>
        <c:delete val="1"/>
        <c:axPos val="l"/>
        <c:numFmt formatCode="0.0" sourceLinked="1"/>
        <c:majorTickMark val="out"/>
        <c:minorTickMark val="none"/>
        <c:tickLblPos val="none"/>
        <c:crossAx val="249041664"/>
        <c:crosses val="autoZero"/>
        <c:crossBetween val="between"/>
      </c:valAx>
      <c:spPr>
        <a:noFill/>
        <a:ln w="25400">
          <a:noFill/>
        </a:ln>
      </c:spPr>
    </c:plotArea>
    <c:plotVisOnly val="1"/>
    <c:dispBlanksAs val="gap"/>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100" b="1" i="0" u="none" strike="noStrike" baseline="0">
                <a:solidFill>
                  <a:srgbClr val="333333"/>
                </a:solidFill>
                <a:latin typeface="Calibri"/>
                <a:ea typeface="Calibri"/>
                <a:cs typeface="Calibri"/>
              </a:defRPr>
            </a:pPr>
            <a:r>
              <a:rPr lang="es-DO" b="1"/>
              <a:t>Lugar</a:t>
            </a:r>
            <a:r>
              <a:rPr lang="es-DO" b="1" baseline="0"/>
              <a:t> de Trabajo</a:t>
            </a:r>
            <a:endParaRPr lang="es-DO" b="1"/>
          </a:p>
        </c:rich>
      </c:tx>
      <c:layout>
        <c:manualLayout>
          <c:xMode val="edge"/>
          <c:yMode val="edge"/>
          <c:x val="0.19164428890833091"/>
          <c:y val="2.6067423235587379E-2"/>
        </c:manualLayout>
      </c:layout>
      <c:overlay val="0"/>
      <c:spPr>
        <a:noFill/>
        <a:ln w="25400">
          <a:noFill/>
        </a:ln>
      </c:spPr>
    </c:title>
    <c:autoTitleDeleted val="0"/>
    <c:plotArea>
      <c:layout>
        <c:manualLayout>
          <c:layoutTarget val="inner"/>
          <c:xMode val="edge"/>
          <c:yMode val="edge"/>
          <c:x val="0.22359154929577466"/>
          <c:y val="0.15315315315315314"/>
          <c:w val="0.74295774647887725"/>
          <c:h val="0.82582582582582664"/>
        </c:manualLayout>
      </c:layout>
      <c:barChart>
        <c:barDir val="bar"/>
        <c:grouping val="clustered"/>
        <c:varyColors val="0"/>
        <c:ser>
          <c:idx val="0"/>
          <c:order val="0"/>
          <c:spPr>
            <a:solidFill>
              <a:srgbClr val="4F81BD"/>
            </a:solidFill>
            <a:ln w="25400">
              <a:noFill/>
            </a:ln>
          </c:spPr>
          <c:invertIfNegative val="0"/>
          <c:cat>
            <c:strRef>
              <c:f>Graficos!$A$48:$A$53</c:f>
              <c:strCache>
                <c:ptCount val="6"/>
                <c:pt idx="0">
                  <c:v>1.     En una empresa del sector público </c:v>
                </c:pt>
                <c:pt idx="1">
                  <c:v>2.     En una empresa del sector privado</c:v>
                </c:pt>
                <c:pt idx="2">
                  <c:v>3.     Es comerciante</c:v>
                </c:pt>
                <c:pt idx="3">
                  <c:v>4.     Tiene su propia empresa</c:v>
                </c:pt>
                <c:pt idx="4">
                  <c:v>5.     Trabaja por cuenta propia </c:v>
                </c:pt>
                <c:pt idx="5">
                  <c:v>6.     Usted es chiripero o trabaja por días</c:v>
                </c:pt>
              </c:strCache>
            </c:strRef>
          </c:cat>
          <c:val>
            <c:numRef>
              <c:f>Graficos!$C$48:$C$53</c:f>
              <c:numCache>
                <c:formatCode>0.0</c:formatCode>
                <c:ptCount val="6"/>
                <c:pt idx="0">
                  <c:v>6.25</c:v>
                </c:pt>
                <c:pt idx="1">
                  <c:v>31.25</c:v>
                </c:pt>
                <c:pt idx="2">
                  <c:v>37.5</c:v>
                </c:pt>
                <c:pt idx="3">
                  <c:v>0</c:v>
                </c:pt>
                <c:pt idx="4">
                  <c:v>18.75</c:v>
                </c:pt>
                <c:pt idx="5">
                  <c:v>6.25</c:v>
                </c:pt>
              </c:numCache>
            </c:numRef>
          </c:val>
        </c:ser>
        <c:dLbls>
          <c:showLegendKey val="0"/>
          <c:showVal val="0"/>
          <c:showCatName val="0"/>
          <c:showSerName val="0"/>
          <c:showPercent val="0"/>
          <c:showBubbleSize val="0"/>
        </c:dLbls>
        <c:gapWidth val="22"/>
        <c:overlap val="100"/>
        <c:axId val="249062912"/>
        <c:axId val="249064448"/>
      </c:barChart>
      <c:catAx>
        <c:axId val="2490629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vert="horz"/>
          <a:lstStyle/>
          <a:p>
            <a:pPr>
              <a:defRPr lang="en-US" sz="900" b="0" i="0" u="none" strike="noStrike" baseline="0">
                <a:solidFill>
                  <a:srgbClr val="333333"/>
                </a:solidFill>
                <a:latin typeface="Calibri"/>
                <a:ea typeface="Calibri"/>
                <a:cs typeface="Calibri"/>
              </a:defRPr>
            </a:pPr>
            <a:endParaRPr lang="en-US"/>
          </a:p>
        </c:txPr>
        <c:crossAx val="249064448"/>
        <c:crosses val="autoZero"/>
        <c:auto val="1"/>
        <c:lblAlgn val="ctr"/>
        <c:lblOffset val="100"/>
        <c:noMultiLvlLbl val="0"/>
      </c:catAx>
      <c:valAx>
        <c:axId val="249064448"/>
        <c:scaling>
          <c:orientation val="minMax"/>
        </c:scaling>
        <c:delete val="1"/>
        <c:axPos val="b"/>
        <c:numFmt formatCode="0.0" sourceLinked="1"/>
        <c:majorTickMark val="out"/>
        <c:minorTickMark val="none"/>
        <c:tickLblPos val="none"/>
        <c:crossAx val="249062912"/>
        <c:crosses val="autoZero"/>
        <c:crossBetween val="between"/>
      </c:valAx>
      <c:spPr>
        <a:noFill/>
        <a:ln w="25400">
          <a:noFill/>
        </a:ln>
      </c:spPr>
    </c:plotArea>
    <c:plotVisOnly val="1"/>
    <c:dispBlanksAs val="gap"/>
    <c:showDLblsOverMax val="0"/>
  </c:chart>
  <c:spPr>
    <a:noFill/>
    <a:ln w="9525" cap="flat" cmpd="sng" algn="ctr">
      <a:solidFill>
        <a:schemeClr val="tx1">
          <a:lumMod val="15000"/>
          <a:lumOff val="85000"/>
        </a:schemeClr>
      </a:solidFill>
      <a:round/>
    </a:ln>
    <a:effectLst/>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100"/>
            </a:pPr>
            <a:r>
              <a:rPr lang="es-ES_tradnl" sz="1100" b="1" i="0" u="none" strike="noStrike" baseline="0">
                <a:effectLst/>
              </a:rPr>
              <a:t>Ingreso mensual promedio de este hogar</a:t>
            </a:r>
            <a:r>
              <a:rPr lang="en-US" sz="1100" b="1" i="0" u="none" strike="noStrike" baseline="0">
                <a:effectLst/>
              </a:rPr>
              <a:t> </a:t>
            </a:r>
            <a:endParaRPr lang="es-DO" sz="1100"/>
          </a:p>
        </c:rich>
      </c:tx>
      <c:layout>
        <c:manualLayout>
          <c:xMode val="edge"/>
          <c:yMode val="edge"/>
          <c:x val="0.26144229787719958"/>
          <c:y val="3.2883371785109673E-2"/>
        </c:manualLayout>
      </c:layout>
      <c:overlay val="0"/>
    </c:title>
    <c:autoTitleDeleted val="0"/>
    <c:plotArea>
      <c:layout>
        <c:manualLayout>
          <c:layoutTarget val="inner"/>
          <c:xMode val="edge"/>
          <c:yMode val="edge"/>
          <c:x val="0.2741683826381518"/>
          <c:y val="0.29903910725125882"/>
          <c:w val="0.45565513268271074"/>
          <c:h val="0.64000839793448983"/>
        </c:manualLayout>
      </c:layout>
      <c:pieChart>
        <c:varyColors val="1"/>
        <c:ser>
          <c:idx val="1"/>
          <c:order val="0"/>
          <c:dPt>
            <c:idx val="0"/>
            <c:bubble3D val="0"/>
            <c:explosion val="9"/>
          </c:dPt>
          <c:dPt>
            <c:idx val="1"/>
            <c:bubble3D val="0"/>
            <c:explosion val="3"/>
          </c:dPt>
          <c:dLbls>
            <c:delete val="1"/>
          </c:dLbls>
          <c:cat>
            <c:strRef>
              <c:f>Graficos!$A$75:$A$80</c:f>
              <c:strCache>
                <c:ptCount val="6"/>
                <c:pt idx="0">
                  <c:v>1.     Menos de 5,000</c:v>
                </c:pt>
                <c:pt idx="1">
                  <c:v>2.     De 5001 a 15,000</c:v>
                </c:pt>
                <c:pt idx="2">
                  <c:v>3.     De 15,001 a 30,000</c:v>
                </c:pt>
                <c:pt idx="3">
                  <c:v>4.     De 30,001 a 50,000</c:v>
                </c:pt>
                <c:pt idx="4">
                  <c:v>5.     De 50,001 o más</c:v>
                </c:pt>
                <c:pt idx="5">
                  <c:v>6.     NS/ NR</c:v>
                </c:pt>
              </c:strCache>
            </c:strRef>
          </c:cat>
          <c:val>
            <c:numRef>
              <c:f>Graficos!$C$75:$C$80</c:f>
              <c:numCache>
                <c:formatCode>0.0</c:formatCode>
                <c:ptCount val="6"/>
                <c:pt idx="0">
                  <c:v>44.444444444444429</c:v>
                </c:pt>
                <c:pt idx="1">
                  <c:v>66.666666666666657</c:v>
                </c:pt>
                <c:pt idx="2">
                  <c:v>27.777777777777779</c:v>
                </c:pt>
                <c:pt idx="3">
                  <c:v>5.5555555555555536</c:v>
                </c:pt>
                <c:pt idx="4">
                  <c:v>0</c:v>
                </c:pt>
                <c:pt idx="5">
                  <c:v>0</c:v>
                </c:pt>
              </c:numCache>
            </c:numRef>
          </c:val>
        </c:ser>
        <c:dLbls>
          <c:showLegendKey val="0"/>
          <c:showVal val="1"/>
          <c:showCatName val="0"/>
          <c:showSerName val="0"/>
          <c:showPercent val="0"/>
          <c:showBubbleSize val="0"/>
          <c:showLeaderLines val="0"/>
        </c:dLbls>
        <c:firstSliceAng val="64"/>
      </c:pieChart>
    </c:plotArea>
    <c:legend>
      <c:legendPos val="r"/>
      <c:overlay val="0"/>
      <c:txPr>
        <a:bodyPr/>
        <a:lstStyle/>
        <a:p>
          <a:pPr>
            <a:defRPr lang="en-US"/>
          </a:pPr>
          <a:endParaRPr lang="en-US"/>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Qué tanto conocimiento tiene</a:t>
            </a:r>
            <a:r>
              <a:rPr lang="en-US" sz="1100" b="1" i="0" u="none" strike="noStrike" baseline="0">
                <a:effectLst/>
              </a:rPr>
              <a:t> </a:t>
            </a:r>
            <a:endParaRPr lang="es-DO" b="1"/>
          </a:p>
        </c:rich>
      </c:tx>
      <c:layout>
        <c:manualLayout>
          <c:xMode val="edge"/>
          <c:yMode val="edge"/>
          <c:x val="0.38993465573201602"/>
          <c:y val="7.8994476956450784E-3"/>
        </c:manualLayout>
      </c:layout>
      <c:overlay val="0"/>
      <c:spPr>
        <a:noFill/>
        <a:ln w="25400">
          <a:noFill/>
        </a:ln>
      </c:spPr>
    </c:title>
    <c:autoTitleDeleted val="0"/>
    <c:plotArea>
      <c:layout>
        <c:manualLayout>
          <c:layoutTarget val="inner"/>
          <c:xMode val="edge"/>
          <c:yMode val="edge"/>
          <c:x val="4.2699010449780824E-3"/>
          <c:y val="0.11506976577191178"/>
          <c:w val="0.96903637045369362"/>
          <c:h val="0.67469012046400956"/>
        </c:manualLayout>
      </c:layout>
      <c:barChart>
        <c:barDir val="col"/>
        <c:grouping val="clustered"/>
        <c:varyColors val="0"/>
        <c:ser>
          <c:idx val="1"/>
          <c:order val="0"/>
          <c:spPr>
            <a:solidFill>
              <a:schemeClr val="accent6">
                <a:lumMod val="75000"/>
              </a:schemeClr>
            </a:solidFill>
          </c:spPr>
          <c:invertIfNegative val="0"/>
          <c:dPt>
            <c:idx val="0"/>
            <c:invertIfNegative val="0"/>
            <c:bubble3D val="0"/>
            <c:spPr>
              <a:solidFill>
                <a:schemeClr val="tx2">
                  <a:lumMod val="60000"/>
                  <a:lumOff val="40000"/>
                </a:schemeClr>
              </a:solidFill>
            </c:spPr>
          </c:dPt>
          <c:dPt>
            <c:idx val="1"/>
            <c:invertIfNegative val="0"/>
            <c:bubble3D val="0"/>
            <c:spPr>
              <a:solidFill>
                <a:schemeClr val="accent2"/>
              </a:solidFill>
            </c:spPr>
          </c:dPt>
          <c:dPt>
            <c:idx val="2"/>
            <c:invertIfNegative val="0"/>
            <c:bubble3D val="0"/>
            <c:spPr>
              <a:solidFill>
                <a:schemeClr val="accent3"/>
              </a:solidFill>
              <a:ln>
                <a:solidFill>
                  <a:schemeClr val="accent3"/>
                </a:solidFill>
              </a:ln>
            </c:spPr>
          </c:dPt>
          <c:dLbls>
            <c:dLbl>
              <c:idx val="0"/>
              <c:tx>
                <c:rich>
                  <a:bodyPr/>
                  <a:lstStyle/>
                  <a:p>
                    <a:r>
                      <a:rPr lang="en-US"/>
                      <a:t>5</a:t>
                    </a:r>
                  </a:p>
                </c:rich>
              </c:tx>
              <c:showLegendKey val="0"/>
              <c:showVal val="1"/>
              <c:showCatName val="0"/>
              <c:showSerName val="0"/>
              <c:showPercent val="0"/>
              <c:showBubbleSize val="0"/>
            </c:dLbl>
            <c:dLbl>
              <c:idx val="1"/>
              <c:tx>
                <c:rich>
                  <a:bodyPr/>
                  <a:lstStyle/>
                  <a:p>
                    <a:r>
                      <a:rPr lang="en-US"/>
                      <a:t>65</a:t>
                    </a:r>
                  </a:p>
                </c:rich>
              </c:tx>
              <c:showLegendKey val="0"/>
              <c:showVal val="1"/>
              <c:showCatName val="0"/>
              <c:showSerName val="0"/>
              <c:showPercent val="0"/>
              <c:showBubbleSize val="0"/>
            </c:dLbl>
            <c:dLbl>
              <c:idx val="2"/>
              <c:tx>
                <c:rich>
                  <a:bodyPr/>
                  <a:lstStyle/>
                  <a:p>
                    <a:r>
                      <a:rPr lang="en-US"/>
                      <a:t>30</a:t>
                    </a:r>
                  </a:p>
                </c:rich>
              </c:tx>
              <c:showLegendKey val="0"/>
              <c:showVal val="1"/>
              <c:showCatName val="0"/>
              <c:showSerName val="0"/>
              <c:showPercent val="0"/>
              <c:showBubbleSize val="0"/>
            </c:dLbl>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LegendKey val="0"/>
            <c:showVal val="1"/>
            <c:showCatName val="0"/>
            <c:showSerName val="0"/>
            <c:showPercent val="0"/>
            <c:showBubbleSize val="0"/>
            <c:showLeaderLines val="0"/>
          </c:dLbls>
          <c:cat>
            <c:strRef>
              <c:f>Graficos!$A$133:$A$135</c:f>
              <c:strCache>
                <c:ptCount val="3"/>
                <c:pt idx="0">
                  <c:v>1.     Mucho </c:v>
                </c:pt>
                <c:pt idx="1">
                  <c:v>2.     Poco </c:v>
                </c:pt>
                <c:pt idx="2">
                  <c:v>3.     Nada</c:v>
                </c:pt>
              </c:strCache>
            </c:strRef>
          </c:cat>
          <c:val>
            <c:numRef>
              <c:f>Graficos!$C$133:$C$135</c:f>
              <c:numCache>
                <c:formatCode>0.0</c:formatCode>
                <c:ptCount val="3"/>
                <c:pt idx="0">
                  <c:v>3.7037037037037037</c:v>
                </c:pt>
                <c:pt idx="1">
                  <c:v>62.962962962962962</c:v>
                </c:pt>
                <c:pt idx="2">
                  <c:v>33.333333333333329</c:v>
                </c:pt>
              </c:numCache>
            </c:numRef>
          </c:val>
        </c:ser>
        <c:dLbls>
          <c:showLegendKey val="0"/>
          <c:showVal val="0"/>
          <c:showCatName val="0"/>
          <c:showSerName val="0"/>
          <c:showPercent val="0"/>
          <c:showBubbleSize val="0"/>
        </c:dLbls>
        <c:gapWidth val="100"/>
        <c:axId val="147745024"/>
        <c:axId val="147746816"/>
      </c:barChart>
      <c:catAx>
        <c:axId val="147745024"/>
        <c:scaling>
          <c:orientation val="minMax"/>
        </c:scaling>
        <c:delete val="0"/>
        <c:axPos val="b"/>
        <c:numFmt formatCode="General" sourceLinked="1"/>
        <c:majorTickMark val="out"/>
        <c:minorTickMark val="none"/>
        <c:tickLblPos val="nextTo"/>
        <c:txPr>
          <a:bodyPr rot="0" vert="horz"/>
          <a:lstStyle/>
          <a:p>
            <a:pPr>
              <a:defRPr lang="en-US" sz="900" b="0" i="0" u="none" strike="noStrike" baseline="0">
                <a:solidFill>
                  <a:srgbClr val="000000"/>
                </a:solidFill>
                <a:latin typeface="Calibri"/>
                <a:ea typeface="Calibri"/>
                <a:cs typeface="Calibri"/>
              </a:defRPr>
            </a:pPr>
            <a:endParaRPr lang="en-US"/>
          </a:p>
        </c:txPr>
        <c:crossAx val="147746816"/>
        <c:crosses val="autoZero"/>
        <c:auto val="1"/>
        <c:lblAlgn val="ctr"/>
        <c:lblOffset val="100"/>
        <c:noMultiLvlLbl val="0"/>
      </c:catAx>
      <c:valAx>
        <c:axId val="147746816"/>
        <c:scaling>
          <c:orientation val="minMax"/>
        </c:scaling>
        <c:delete val="1"/>
        <c:axPos val="l"/>
        <c:numFmt formatCode="0.0" sourceLinked="1"/>
        <c:majorTickMark val="out"/>
        <c:minorTickMark val="none"/>
        <c:tickLblPos val="none"/>
        <c:crossAx val="147745024"/>
        <c:crosses val="autoZero"/>
        <c:crossBetween val="between"/>
      </c:valAx>
      <c:spPr>
        <a:noFill/>
        <a:ln w="25400">
          <a:noFill/>
        </a:ln>
      </c:spPr>
    </c:plotArea>
    <c:plotVisOnly val="1"/>
    <c:dispBlanksAs val="gap"/>
    <c:showDLblsOverMax val="0"/>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38D8862E-9D0A-45FC-9668-AC1F4EC145DF}">
  <ds:schemaRefs>
    <ds:schemaRef ds:uri="http://schemas.openxmlformats.org/officeDocument/2006/bibliography"/>
  </ds:schemaRefs>
</ds:datastoreItem>
</file>

<file path=customXml/itemProps2.xml><?xml version="1.0" encoding="utf-8"?>
<ds:datastoreItem xmlns:ds="http://schemas.openxmlformats.org/officeDocument/2006/customXml" ds:itemID="{79CD1144-D411-4C52-91E0-15D2F6D6C3C8}"/>
</file>

<file path=customXml/itemProps3.xml><?xml version="1.0" encoding="utf-8"?>
<ds:datastoreItem xmlns:ds="http://schemas.openxmlformats.org/officeDocument/2006/customXml" ds:itemID="{D77658B4-7911-4916-87A0-46717E87EA6F}"/>
</file>

<file path=customXml/itemProps4.xml><?xml version="1.0" encoding="utf-8"?>
<ds:datastoreItem xmlns:ds="http://schemas.openxmlformats.org/officeDocument/2006/customXml" ds:itemID="{0E2AB8E3-9368-4D45-ADC2-0920E82CF793}"/>
</file>

<file path=docProps/app.xml><?xml version="1.0" encoding="utf-8"?>
<Properties xmlns="http://schemas.openxmlformats.org/officeDocument/2006/extended-properties" xmlns:vt="http://schemas.openxmlformats.org/officeDocument/2006/docPropsVTypes">
  <Template>Normal.dotm</Template>
  <TotalTime>1356</TotalTime>
  <Pages>174</Pages>
  <Words>41022</Words>
  <Characters>233832</Characters>
  <Application>Microsoft Office Word</Application>
  <DocSecurity>0</DocSecurity>
  <Lines>1948</Lines>
  <Paragraphs>548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DECLARACIÓN DE IMPACTO AMBIENTAL</vt:lpstr>
      <vt:lpstr>DECLARACIÓN DE IMPACTO AMBIENTAL</vt:lpstr>
    </vt:vector>
  </TitlesOfParts>
  <Company>IESS</Company>
  <LinksUpToDate>false</LinksUpToDate>
  <CharactersWithSpaces>274306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DECLARACIÓN DE IMPACTO AMBIENTAL</dc:title>
  <dc:creator>WinuE</dc:creator>
  <cp:lastModifiedBy>User</cp:lastModifiedBy>
  <cp:revision>17</cp:revision>
  <cp:lastPrinted>2023-07-17T00:24:00Z</cp:lastPrinted>
  <dcterms:created xsi:type="dcterms:W3CDTF">2023-03-03T04:49:00Z</dcterms:created>
  <dcterms:modified xsi:type="dcterms:W3CDTF">2023-07-17T01:11:00Z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