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header3.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67C" w:rsidRPr="00CA2684" w:rsidRDefault="0040167C" w:rsidP="0040167C">
      <w:pPr>
        <w:pStyle w:val="Ttulo1"/>
        <w:spacing w:line="360" w:lineRule="auto"/>
        <w:jc w:val="center"/>
        <w:rPr>
          <w:rFonts w:ascii="Trebuchet MS" w:hAnsi="Trebuchet MS" w:cs="Arial"/>
          <w:color w:val="000000" w:themeColor="text1"/>
          <w:lang w:val="es-DO"/>
        </w:rPr>
      </w:pPr>
      <w:bookmarkStart w:id="0" w:name="_Toc65268396"/>
      <w:bookmarkStart w:id="1" w:name="_Toc80121161"/>
      <w:bookmarkStart w:id="2" w:name="_Toc138173391"/>
      <w:bookmarkStart w:id="3" w:name="_Toc65268397"/>
      <w:bookmarkStart w:id="4" w:name="_Toc80121162"/>
      <w:r w:rsidRPr="00CA2684">
        <w:rPr>
          <w:rFonts w:ascii="Trebuchet MS" w:hAnsi="Trebuchet MS" w:cs="Arial"/>
          <w:color w:val="000000" w:themeColor="text1"/>
          <w:lang w:val="es-DO"/>
        </w:rPr>
        <w:t>RESUMEN EJEC</w:t>
      </w:r>
      <w:bookmarkStart w:id="5" w:name="_GoBack"/>
      <w:bookmarkEnd w:id="5"/>
      <w:r w:rsidRPr="00CA2684">
        <w:rPr>
          <w:rFonts w:ascii="Trebuchet MS" w:hAnsi="Trebuchet MS" w:cs="Arial"/>
          <w:color w:val="000000" w:themeColor="text1"/>
          <w:lang w:val="es-DO"/>
        </w:rPr>
        <w:t>UTIVO</w:t>
      </w:r>
      <w:bookmarkEnd w:id="0"/>
      <w:bookmarkEnd w:id="1"/>
      <w:bookmarkEnd w:id="2"/>
    </w:p>
    <w:p w:rsidR="0040167C" w:rsidRDefault="0040167C" w:rsidP="0040167C">
      <w:pPr>
        <w:spacing w:after="0" w:line="360" w:lineRule="auto"/>
        <w:jc w:val="center"/>
        <w:rPr>
          <w:rFonts w:ascii="Trebuchet MS" w:hAnsi="Trebuchet MS" w:cs="Arial"/>
          <w:color w:val="000000" w:themeColor="text1"/>
          <w:szCs w:val="24"/>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Este documento constituye </w:t>
      </w:r>
      <w:r w:rsidR="00D80C50" w:rsidRPr="00CA2684">
        <w:rPr>
          <w:rFonts w:ascii="Trebuchet MS" w:hAnsi="Trebuchet MS" w:cs="Arial"/>
          <w:color w:val="000000" w:themeColor="text1"/>
          <w:szCs w:val="24"/>
          <w:lang w:val="es-DO"/>
        </w:rPr>
        <w:t>la Declaración Impacto Ambiental</w:t>
      </w:r>
      <w:r w:rsidRPr="00CA2684">
        <w:rPr>
          <w:rFonts w:ascii="Trebuchet MS" w:hAnsi="Trebuchet MS" w:cs="Arial"/>
          <w:color w:val="000000" w:themeColor="text1"/>
          <w:szCs w:val="24"/>
          <w:lang w:val="es-DO"/>
        </w:rPr>
        <w:t xml:space="preserve"> (</w:t>
      </w:r>
      <w:r w:rsidR="00D80C50" w:rsidRPr="00CA2684">
        <w:rPr>
          <w:rFonts w:ascii="Trebuchet MS" w:hAnsi="Trebuchet MS" w:cs="Arial"/>
          <w:color w:val="000000" w:themeColor="text1"/>
          <w:szCs w:val="24"/>
          <w:lang w:val="es-DO"/>
        </w:rPr>
        <w:t>DIA</w:t>
      </w:r>
      <w:r w:rsidR="008732D1" w:rsidRPr="00CA2684">
        <w:rPr>
          <w:rFonts w:ascii="Trebuchet MS" w:hAnsi="Trebuchet MS" w:cs="Arial"/>
          <w:color w:val="000000" w:themeColor="text1"/>
          <w:szCs w:val="24"/>
          <w:lang w:val="es-DO"/>
        </w:rPr>
        <w:t xml:space="preserve">) </w:t>
      </w:r>
      <w:r w:rsidRPr="00CA2684">
        <w:rPr>
          <w:rFonts w:ascii="Trebuchet MS" w:hAnsi="Trebuchet MS" w:cs="Arial"/>
          <w:color w:val="000000" w:themeColor="text1"/>
          <w:szCs w:val="24"/>
          <w:lang w:val="es-DO"/>
        </w:rPr>
        <w:t xml:space="preserve">del proyecto </w:t>
      </w:r>
      <w:r w:rsidRPr="00CA2684">
        <w:rPr>
          <w:rFonts w:ascii="Trebuchet MS" w:hAnsi="Trebuchet MS" w:cs="Arial"/>
          <w:b/>
          <w:color w:val="000000" w:themeColor="text1"/>
          <w:szCs w:val="24"/>
          <w:lang w:val="es-DO"/>
        </w:rPr>
        <w:t>“</w:t>
      </w:r>
      <w:r w:rsidR="00521D5E">
        <w:rPr>
          <w:rFonts w:ascii="Trebuchet MS" w:hAnsi="Trebuchet MS" w:cs="Arial"/>
          <w:b/>
          <w:color w:val="000000" w:themeColor="text1"/>
          <w:szCs w:val="24"/>
          <w:lang w:val="es-DO"/>
        </w:rPr>
        <w:t>Residencial Isabella María</w:t>
      </w:r>
      <w:r w:rsidRPr="00CA2684">
        <w:rPr>
          <w:rFonts w:ascii="Trebuchet MS" w:hAnsi="Trebuchet MS" w:cs="Arial"/>
          <w:b/>
          <w:color w:val="000000" w:themeColor="text1"/>
          <w:szCs w:val="24"/>
          <w:lang w:val="es-DO"/>
        </w:rPr>
        <w:t>”</w:t>
      </w:r>
      <w:r w:rsidRPr="00CA2684">
        <w:rPr>
          <w:rFonts w:ascii="Trebuchet MS" w:hAnsi="Trebuchet MS" w:cs="Arial"/>
          <w:color w:val="000000" w:themeColor="text1"/>
          <w:szCs w:val="24"/>
          <w:lang w:val="es-DO"/>
        </w:rPr>
        <w:t xml:space="preserve"> registrado en el Ministerio de Medi</w:t>
      </w:r>
      <w:r w:rsidR="00B20F09" w:rsidRPr="00CA2684">
        <w:rPr>
          <w:rFonts w:ascii="Trebuchet MS" w:hAnsi="Trebuchet MS" w:cs="Arial"/>
          <w:color w:val="000000" w:themeColor="text1"/>
          <w:szCs w:val="24"/>
          <w:lang w:val="es-DO"/>
        </w:rPr>
        <w:t xml:space="preserve">o Ambiente y Recursos Naturales, </w:t>
      </w:r>
      <w:r w:rsidRPr="00CA2684">
        <w:rPr>
          <w:rFonts w:ascii="Trebuchet MS" w:hAnsi="Trebuchet MS" w:cs="Arial"/>
          <w:color w:val="000000" w:themeColor="text1"/>
          <w:szCs w:val="24"/>
          <w:lang w:val="es-DO"/>
        </w:rPr>
        <w:t xml:space="preserve">con el código </w:t>
      </w:r>
      <w:r w:rsidR="00521D5E">
        <w:rPr>
          <w:rFonts w:ascii="Trebuchet MS" w:hAnsi="Trebuchet MS" w:cs="Arial"/>
          <w:color w:val="000000" w:themeColor="text1"/>
          <w:szCs w:val="24"/>
          <w:lang w:val="es-DO"/>
        </w:rPr>
        <w:t>22372</w:t>
      </w:r>
      <w:r w:rsidRPr="00CA2684">
        <w:rPr>
          <w:rFonts w:ascii="Trebuchet MS" w:hAnsi="Trebuchet MS" w:cs="Arial"/>
          <w:color w:val="000000" w:themeColor="text1"/>
          <w:szCs w:val="24"/>
          <w:lang w:val="es-DO"/>
        </w:rPr>
        <w:t>, de acuerdo con los Términos de Referencia emitidos por el Viceministerio de Gestión Ambiental, a los fines de obtener la Autorización Ambiental correspondiente.</w:t>
      </w:r>
    </w:p>
    <w:p w:rsidR="0040167C" w:rsidRPr="00CA2684" w:rsidRDefault="0040167C" w:rsidP="0040167C">
      <w:pPr>
        <w:tabs>
          <w:tab w:val="left" w:pos="1950"/>
        </w:tabs>
        <w:spacing w:after="0" w:line="360" w:lineRule="auto"/>
        <w:rPr>
          <w:rFonts w:ascii="Trebuchet MS" w:hAnsi="Trebuchet MS" w:cs="Arial"/>
          <w:color w:val="000000" w:themeColor="text1"/>
          <w:szCs w:val="24"/>
          <w:lang w:val="es-DO"/>
        </w:rPr>
      </w:pPr>
    </w:p>
    <w:p w:rsidR="00594AA2" w:rsidRPr="00CA2684" w:rsidRDefault="00D80C50" w:rsidP="00594AA2">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La Declaración Impacto Ambiental</w:t>
      </w:r>
      <w:r w:rsidR="0040167C" w:rsidRPr="00CA2684">
        <w:rPr>
          <w:rFonts w:ascii="Trebuchet MS" w:hAnsi="Trebuchet MS" w:cs="Arial"/>
          <w:color w:val="000000" w:themeColor="text1"/>
          <w:szCs w:val="24"/>
          <w:lang w:val="es-DO"/>
        </w:rPr>
        <w:t xml:space="preserve"> (</w:t>
      </w:r>
      <w:r w:rsidRPr="00CA2684">
        <w:rPr>
          <w:rFonts w:ascii="Trebuchet MS" w:hAnsi="Trebuchet MS" w:cs="Arial"/>
          <w:color w:val="000000" w:themeColor="text1"/>
          <w:szCs w:val="24"/>
          <w:lang w:val="es-DO"/>
        </w:rPr>
        <w:t>DIA</w:t>
      </w:r>
      <w:r w:rsidR="0040167C" w:rsidRPr="00CA2684">
        <w:rPr>
          <w:rFonts w:ascii="Trebuchet MS" w:hAnsi="Trebuchet MS" w:cs="Arial"/>
          <w:color w:val="000000" w:themeColor="text1"/>
          <w:szCs w:val="24"/>
          <w:lang w:val="es-DO"/>
        </w:rPr>
        <w:t>) fue ela</w:t>
      </w:r>
      <w:r w:rsidR="00594AA2" w:rsidRPr="00CA2684">
        <w:rPr>
          <w:rFonts w:ascii="Trebuchet MS" w:hAnsi="Trebuchet MS" w:cs="Arial"/>
          <w:color w:val="000000" w:themeColor="text1"/>
          <w:szCs w:val="24"/>
          <w:lang w:val="es-DO"/>
        </w:rPr>
        <w:t>borada</w:t>
      </w:r>
      <w:r w:rsidR="008732D1" w:rsidRPr="00CA2684">
        <w:rPr>
          <w:rFonts w:ascii="Trebuchet MS" w:hAnsi="Trebuchet MS" w:cs="Arial"/>
          <w:color w:val="000000" w:themeColor="text1"/>
          <w:szCs w:val="24"/>
          <w:lang w:val="es-DO"/>
        </w:rPr>
        <w:t xml:space="preserve"> a solicitud de</w:t>
      </w:r>
      <w:r w:rsidR="00594AA2" w:rsidRPr="00CA2684">
        <w:rPr>
          <w:rFonts w:ascii="Trebuchet MS" w:hAnsi="Trebuchet MS" w:cs="Arial"/>
          <w:color w:val="000000" w:themeColor="text1"/>
          <w:szCs w:val="24"/>
          <w:lang w:val="es-DO"/>
        </w:rPr>
        <w:t xml:space="preserve"> la sociedad </w:t>
      </w:r>
      <w:r w:rsidR="00006188">
        <w:rPr>
          <w:rFonts w:ascii="Trebuchet MS" w:hAnsi="Trebuchet MS" w:cs="Arial"/>
          <w:b/>
          <w:color w:val="000000" w:themeColor="text1"/>
          <w:szCs w:val="24"/>
          <w:lang w:val="es-DO"/>
        </w:rPr>
        <w:t>Hergra Desarrollo de Proyectos</w:t>
      </w:r>
      <w:r w:rsidR="00594AA2" w:rsidRPr="00CA2684">
        <w:rPr>
          <w:rFonts w:ascii="Trebuchet MS" w:hAnsi="Trebuchet MS" w:cs="Arial"/>
          <w:b/>
          <w:color w:val="000000" w:themeColor="text1"/>
          <w:szCs w:val="24"/>
          <w:lang w:val="es-DO"/>
        </w:rPr>
        <w:t>, S.R.L.</w:t>
      </w:r>
      <w:r w:rsidR="00594AA2" w:rsidRPr="00CA2684">
        <w:rPr>
          <w:rFonts w:ascii="Trebuchet MS" w:hAnsi="Trebuchet MS" w:cs="Arial"/>
          <w:color w:val="000000" w:themeColor="text1"/>
          <w:szCs w:val="24"/>
          <w:lang w:val="es-DO"/>
        </w:rPr>
        <w:t xml:space="preserve">, con Registro Nacional de Contribuyentes (RNC) núm. </w:t>
      </w:r>
      <w:r w:rsidR="00006188">
        <w:rPr>
          <w:rFonts w:ascii="Trebuchet MS" w:hAnsi="Trebuchet MS" w:cs="Arial"/>
          <w:color w:val="000000" w:themeColor="text1"/>
          <w:szCs w:val="24"/>
          <w:lang w:val="es-DO"/>
        </w:rPr>
        <w:t>1-32-64820-1</w:t>
      </w:r>
      <w:r w:rsidR="00594AA2" w:rsidRPr="00CA2684">
        <w:rPr>
          <w:rFonts w:ascii="Trebuchet MS" w:hAnsi="Trebuchet MS" w:cs="Arial"/>
          <w:color w:val="000000" w:themeColor="text1"/>
          <w:szCs w:val="24"/>
          <w:lang w:val="es-DO"/>
        </w:rPr>
        <w:t xml:space="preserve">, representada legalmente por el </w:t>
      </w:r>
      <w:r w:rsidR="00594AA2" w:rsidRPr="00CA2684">
        <w:rPr>
          <w:rFonts w:ascii="Trebuchet MS" w:hAnsi="Trebuchet MS" w:cs="Arial"/>
          <w:b/>
          <w:color w:val="000000" w:themeColor="text1"/>
          <w:szCs w:val="24"/>
          <w:lang w:val="es-DO"/>
        </w:rPr>
        <w:t xml:space="preserve">Sr. </w:t>
      </w:r>
      <w:r w:rsidR="00006188">
        <w:rPr>
          <w:rFonts w:ascii="Trebuchet MS" w:hAnsi="Trebuchet MS" w:cs="Arial"/>
          <w:b/>
          <w:color w:val="000000" w:themeColor="text1"/>
          <w:szCs w:val="24"/>
          <w:lang w:val="es-DO"/>
        </w:rPr>
        <w:t>Cristian De Jesús Hernández Graciano</w:t>
      </w:r>
      <w:r w:rsidR="00594AA2" w:rsidRPr="00CA2684">
        <w:rPr>
          <w:rFonts w:ascii="Trebuchet MS" w:hAnsi="Trebuchet MS" w:cs="Arial"/>
          <w:color w:val="000000" w:themeColor="text1"/>
          <w:szCs w:val="24"/>
          <w:lang w:val="es-DO"/>
        </w:rPr>
        <w:t xml:space="preserve">, </w:t>
      </w:r>
      <w:r w:rsidR="00FE4C5B">
        <w:rPr>
          <w:rFonts w:ascii="Trebuchet MS" w:hAnsi="Trebuchet MS" w:cs="Arial"/>
          <w:color w:val="000000" w:themeColor="text1"/>
          <w:szCs w:val="24"/>
          <w:lang w:val="es-DO"/>
        </w:rPr>
        <w:t>dominicano</w:t>
      </w:r>
      <w:r w:rsidR="00594AA2" w:rsidRPr="00CA2684">
        <w:rPr>
          <w:rFonts w:ascii="Trebuchet MS" w:hAnsi="Trebuchet MS" w:cs="Arial"/>
          <w:color w:val="000000" w:themeColor="text1"/>
          <w:szCs w:val="24"/>
          <w:lang w:val="es-DO"/>
        </w:rPr>
        <w:t xml:space="preserve">, portador de la cédula de identidad y electoral núm. </w:t>
      </w:r>
      <w:r w:rsidR="00AE4F86">
        <w:rPr>
          <w:rFonts w:ascii="Trebuchet MS" w:hAnsi="Trebuchet MS" w:cs="Arial"/>
          <w:color w:val="000000" w:themeColor="text1"/>
          <w:szCs w:val="24"/>
          <w:lang w:val="es-DO"/>
        </w:rPr>
        <w:t>002-0160718-1</w:t>
      </w:r>
      <w:r w:rsidR="00594AA2" w:rsidRPr="00CA2684">
        <w:rPr>
          <w:rFonts w:ascii="Trebuchet MS" w:hAnsi="Trebuchet MS" w:cs="Arial"/>
          <w:color w:val="000000" w:themeColor="text1"/>
          <w:szCs w:val="24"/>
          <w:lang w:val="es-DO"/>
        </w:rPr>
        <w:t>. La información de contacto del promotor es la siguiente:</w:t>
      </w:r>
    </w:p>
    <w:p w:rsidR="00594AA2" w:rsidRPr="00CA2684" w:rsidRDefault="00594AA2" w:rsidP="00594AA2">
      <w:pPr>
        <w:spacing w:after="0" w:line="360" w:lineRule="auto"/>
        <w:rPr>
          <w:rFonts w:ascii="Trebuchet MS" w:hAnsi="Trebuchet MS" w:cs="Arial"/>
          <w:color w:val="000000" w:themeColor="text1"/>
          <w:szCs w:val="24"/>
          <w:lang w:val="es-DO"/>
        </w:rPr>
      </w:pPr>
    </w:p>
    <w:p w:rsidR="00594AA2" w:rsidRPr="00CA2684" w:rsidRDefault="00594AA2" w:rsidP="00594AA2">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La información de contacto del promotor es la siguiente: </w:t>
      </w:r>
    </w:p>
    <w:p w:rsidR="00594AA2" w:rsidRPr="00CA2684" w:rsidRDefault="002F18C1" w:rsidP="00594AA2">
      <w:pPr>
        <w:spacing w:after="0" w:line="360" w:lineRule="auto"/>
        <w:rPr>
          <w:rFonts w:ascii="Trebuchet MS" w:hAnsi="Trebuchet MS" w:cs="Arial"/>
          <w:color w:val="000000" w:themeColor="text1"/>
          <w:szCs w:val="24"/>
          <w:lang w:val="es-DO"/>
        </w:rPr>
      </w:pPr>
      <w:r>
        <w:rPr>
          <w:rFonts w:ascii="Trebuchet MS" w:hAnsi="Trebuchet MS" w:cs="Arial"/>
          <w:color w:val="000000" w:themeColor="text1"/>
          <w:szCs w:val="24"/>
          <w:lang w:val="es-DO"/>
        </w:rPr>
        <w:t>Tel.: (809) 840</w:t>
      </w:r>
      <w:r w:rsidR="00594AA2" w:rsidRPr="00CA2684">
        <w:rPr>
          <w:rFonts w:ascii="Trebuchet MS" w:hAnsi="Trebuchet MS" w:cs="Arial"/>
          <w:color w:val="000000" w:themeColor="text1"/>
          <w:szCs w:val="24"/>
          <w:lang w:val="es-DO"/>
        </w:rPr>
        <w:t>-</w:t>
      </w:r>
      <w:r>
        <w:rPr>
          <w:rFonts w:ascii="Trebuchet MS" w:hAnsi="Trebuchet MS" w:cs="Arial"/>
          <w:color w:val="000000" w:themeColor="text1"/>
          <w:szCs w:val="24"/>
          <w:lang w:val="es-DO"/>
        </w:rPr>
        <w:t>5746</w:t>
      </w:r>
    </w:p>
    <w:p w:rsidR="00B22835" w:rsidRDefault="00594AA2" w:rsidP="00594AA2">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Correo electrónico: </w:t>
      </w:r>
      <w:hyperlink r:id="rId8" w:history="1">
        <w:r w:rsidR="002F18C1" w:rsidRPr="00A2491D">
          <w:rPr>
            <w:rStyle w:val="Hipervnculo"/>
            <w:rFonts w:ascii="Trebuchet MS" w:hAnsi="Trebuchet MS" w:cs="Arial"/>
            <w:szCs w:val="24"/>
            <w:lang w:val="es-DO"/>
          </w:rPr>
          <w:t>hergrasrl@gmail.com</w:t>
        </w:r>
      </w:hyperlink>
      <w:r w:rsidR="002F18C1">
        <w:rPr>
          <w:rFonts w:ascii="Trebuchet MS" w:hAnsi="Trebuchet MS" w:cs="Arial"/>
          <w:color w:val="000000" w:themeColor="text1"/>
          <w:szCs w:val="24"/>
          <w:lang w:val="es-DO"/>
        </w:rPr>
        <w:t>.</w:t>
      </w:r>
    </w:p>
    <w:p w:rsidR="0040167C" w:rsidRPr="00CA2684" w:rsidRDefault="0040167C" w:rsidP="0040167C">
      <w:pPr>
        <w:spacing w:after="0" w:line="360" w:lineRule="auto"/>
        <w:rPr>
          <w:rFonts w:ascii="Trebuchet MS" w:hAnsi="Trebuchet MS" w:cs="Arial"/>
          <w:color w:val="000000" w:themeColor="text1"/>
          <w:szCs w:val="24"/>
          <w:lang w:val="es-DO"/>
        </w:rPr>
      </w:pPr>
    </w:p>
    <w:p w:rsidR="0040167C" w:rsidRPr="00CA2684" w:rsidRDefault="0040167C" w:rsidP="0040167C">
      <w:pPr>
        <w:spacing w:after="0" w:line="360" w:lineRule="auto"/>
        <w:rPr>
          <w:rFonts w:ascii="Trebuchet MS" w:hAnsi="Trebuchet MS"/>
          <w:color w:val="000000" w:themeColor="text1"/>
          <w:lang w:val="es-DO"/>
        </w:rPr>
      </w:pPr>
      <w:r w:rsidRPr="00CA2684">
        <w:rPr>
          <w:rFonts w:ascii="Trebuchet MS" w:hAnsi="Trebuchet MS"/>
          <w:color w:val="000000" w:themeColor="text1"/>
          <w:lang w:val="es-DO"/>
        </w:rPr>
        <w:t>A continuación, se presenta un resumen con la información básica del proyecto.</w:t>
      </w:r>
    </w:p>
    <w:p w:rsidR="0040167C" w:rsidRPr="00CA2684" w:rsidRDefault="0040167C" w:rsidP="0040167C">
      <w:pPr>
        <w:spacing w:after="0" w:line="360" w:lineRule="auto"/>
        <w:rPr>
          <w:rFonts w:ascii="Trebuchet MS" w:hAnsi="Trebuchet MS"/>
          <w:color w:val="000000" w:themeColor="text1"/>
          <w:lang w:val="es-DO"/>
        </w:rPr>
      </w:pPr>
    </w:p>
    <w:p w:rsidR="009B50E4" w:rsidRPr="00CA2684" w:rsidRDefault="009B50E4" w:rsidP="009B50E4">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El proyecto </w:t>
      </w:r>
      <w:r w:rsidRPr="00CA2684">
        <w:rPr>
          <w:rFonts w:ascii="Trebuchet MS" w:hAnsi="Trebuchet MS" w:cs="Arial"/>
          <w:b/>
          <w:color w:val="000000" w:themeColor="text1"/>
          <w:szCs w:val="24"/>
          <w:lang w:val="es-DO"/>
        </w:rPr>
        <w:t>“</w:t>
      </w:r>
      <w:r w:rsidR="00521D5E">
        <w:rPr>
          <w:rFonts w:ascii="Trebuchet MS" w:hAnsi="Trebuchet MS" w:cs="Arial"/>
          <w:b/>
          <w:color w:val="000000" w:themeColor="text1"/>
          <w:szCs w:val="24"/>
          <w:lang w:val="es-DO"/>
        </w:rPr>
        <w:t>Residencial Isabella María</w:t>
      </w:r>
      <w:r w:rsidRPr="00CA2684">
        <w:rPr>
          <w:rFonts w:ascii="Trebuchet MS" w:hAnsi="Trebuchet MS" w:cs="Arial"/>
          <w:b/>
          <w:color w:val="000000" w:themeColor="text1"/>
          <w:szCs w:val="24"/>
          <w:lang w:val="es-DO"/>
        </w:rPr>
        <w:t>”</w:t>
      </w:r>
      <w:r w:rsidRPr="00CA2684">
        <w:rPr>
          <w:rFonts w:ascii="Trebuchet MS" w:hAnsi="Trebuchet MS" w:cs="Arial"/>
          <w:color w:val="000000" w:themeColor="text1"/>
          <w:szCs w:val="24"/>
          <w:lang w:val="es-DO"/>
        </w:rPr>
        <w:t xml:space="preserve"> </w:t>
      </w:r>
      <w:r w:rsidR="00163C0A" w:rsidRPr="00CA2684">
        <w:rPr>
          <w:rFonts w:ascii="Trebuchet MS" w:hAnsi="Trebuchet MS" w:cs="Arial"/>
          <w:bCs/>
          <w:color w:val="000000" w:themeColor="text1"/>
          <w:szCs w:val="24"/>
          <w:lang w:val="es-DO"/>
        </w:rPr>
        <w:t xml:space="preserve">consiste en la lotificación de una extensión superficial de terreno de </w:t>
      </w:r>
      <w:r w:rsidR="00C94258">
        <w:rPr>
          <w:rFonts w:ascii="Trebuchet MS" w:hAnsi="Trebuchet MS" w:cs="Arial"/>
          <w:bCs/>
          <w:color w:val="000000" w:themeColor="text1"/>
          <w:szCs w:val="24"/>
          <w:lang w:val="es-DO"/>
        </w:rPr>
        <w:t>36,341.00</w:t>
      </w:r>
      <w:r w:rsidR="00163C0A" w:rsidRPr="00CA2684">
        <w:rPr>
          <w:rFonts w:ascii="Trebuchet MS" w:hAnsi="Trebuchet MS" w:cs="Arial"/>
          <w:bCs/>
          <w:color w:val="000000" w:themeColor="text1"/>
          <w:szCs w:val="24"/>
          <w:lang w:val="es-DO"/>
        </w:rPr>
        <w:t xml:space="preserve"> m² en </w:t>
      </w:r>
      <w:r w:rsidR="009E1FBE">
        <w:rPr>
          <w:rFonts w:ascii="Trebuchet MS" w:hAnsi="Trebuchet MS" w:cs="Arial"/>
          <w:bCs/>
          <w:color w:val="000000" w:themeColor="text1"/>
          <w:szCs w:val="24"/>
          <w:lang w:val="es-DO"/>
        </w:rPr>
        <w:t>ochenta y siete (87)</w:t>
      </w:r>
      <w:r w:rsidR="00163C0A" w:rsidRPr="00CA2684">
        <w:rPr>
          <w:rFonts w:ascii="Trebuchet MS" w:hAnsi="Trebuchet MS" w:cs="Arial"/>
          <w:bCs/>
          <w:color w:val="000000" w:themeColor="text1"/>
          <w:szCs w:val="24"/>
          <w:lang w:val="es-DO"/>
        </w:rPr>
        <w:t xml:space="preserve"> solares con áreas que oscilan entre </w:t>
      </w:r>
      <w:r w:rsidR="002D10AF">
        <w:rPr>
          <w:rFonts w:ascii="Trebuchet MS" w:hAnsi="Trebuchet MS" w:cs="Arial"/>
          <w:bCs/>
          <w:color w:val="000000" w:themeColor="text1"/>
          <w:szCs w:val="24"/>
          <w:lang w:val="es-DO"/>
        </w:rPr>
        <w:t>186.54 m² y 458.56</w:t>
      </w:r>
      <w:r w:rsidR="00163C0A" w:rsidRPr="00CA2684">
        <w:rPr>
          <w:rFonts w:ascii="Trebuchet MS" w:hAnsi="Trebuchet MS" w:cs="Arial"/>
          <w:bCs/>
          <w:color w:val="000000" w:themeColor="text1"/>
          <w:szCs w:val="24"/>
          <w:lang w:val="es-DO"/>
        </w:rPr>
        <w:t xml:space="preserve"> m², destinados exclusivamente a la construcción de viviendas unifamiliares, las cuales serán construidas por sus adquirientes.</w:t>
      </w:r>
    </w:p>
    <w:p w:rsidR="009B50E4" w:rsidRPr="00CA2684" w:rsidRDefault="009B50E4" w:rsidP="0040167C">
      <w:pPr>
        <w:spacing w:after="0" w:line="360" w:lineRule="auto"/>
        <w:rPr>
          <w:rFonts w:ascii="Trebuchet MS" w:hAnsi="Trebuchet MS"/>
          <w:color w:val="000000" w:themeColor="text1"/>
          <w:lang w:val="es-DO"/>
        </w:rPr>
      </w:pPr>
    </w:p>
    <w:p w:rsidR="00163C0A" w:rsidRDefault="009B50E4" w:rsidP="009B50E4">
      <w:pPr>
        <w:spacing w:after="0" w:line="360" w:lineRule="auto"/>
        <w:rPr>
          <w:rFonts w:ascii="Trebuchet MS" w:eastAsia="Times New Roman" w:hAnsi="Trebuchet MS" w:cs="Arial"/>
          <w:bCs/>
          <w:color w:val="000000" w:themeColor="text1"/>
          <w:szCs w:val="24"/>
          <w:lang w:val="es-DO" w:eastAsia="es-ES"/>
        </w:rPr>
      </w:pPr>
      <w:r w:rsidRPr="00CA2684">
        <w:rPr>
          <w:rFonts w:ascii="Trebuchet MS" w:eastAsia="Times New Roman" w:hAnsi="Trebuchet MS" w:cs="Arial"/>
          <w:bCs/>
          <w:color w:val="000000" w:themeColor="text1"/>
          <w:szCs w:val="24"/>
          <w:lang w:val="es-DO" w:eastAsia="es-ES"/>
        </w:rPr>
        <w:t>El proyecto</w:t>
      </w:r>
      <w:r w:rsidRPr="00CA2684">
        <w:rPr>
          <w:rFonts w:ascii="Trebuchet MS" w:eastAsia="Times New Roman" w:hAnsi="Trebuchet MS" w:cs="Arial"/>
          <w:b/>
          <w:bCs/>
          <w:color w:val="000000" w:themeColor="text1"/>
          <w:szCs w:val="24"/>
          <w:lang w:val="es-DO" w:eastAsia="es-ES"/>
        </w:rPr>
        <w:t xml:space="preserve"> “</w:t>
      </w:r>
      <w:r w:rsidR="00521D5E">
        <w:rPr>
          <w:rFonts w:ascii="Trebuchet MS" w:eastAsia="Times New Roman" w:hAnsi="Trebuchet MS" w:cs="Arial"/>
          <w:b/>
          <w:bCs/>
          <w:color w:val="000000" w:themeColor="text1"/>
          <w:szCs w:val="24"/>
          <w:lang w:val="es-DO" w:eastAsia="es-ES"/>
        </w:rPr>
        <w:t>Residencial Isabella María</w:t>
      </w:r>
      <w:r w:rsidRPr="00CA2684">
        <w:rPr>
          <w:rFonts w:ascii="Trebuchet MS" w:eastAsia="Times New Roman" w:hAnsi="Trebuchet MS" w:cs="Arial"/>
          <w:b/>
          <w:bCs/>
          <w:color w:val="000000" w:themeColor="text1"/>
          <w:szCs w:val="24"/>
          <w:lang w:val="es-DO" w:eastAsia="es-ES"/>
        </w:rPr>
        <w:t xml:space="preserve">” </w:t>
      </w:r>
      <w:r w:rsidRPr="00CA2684">
        <w:rPr>
          <w:rFonts w:ascii="Trebuchet MS" w:eastAsia="Times New Roman" w:hAnsi="Trebuchet MS" w:cs="Arial"/>
          <w:bCs/>
          <w:color w:val="000000" w:themeColor="text1"/>
          <w:szCs w:val="24"/>
          <w:lang w:val="es-DO" w:eastAsia="es-ES"/>
        </w:rPr>
        <w:t xml:space="preserve">estará ubicado en </w:t>
      </w:r>
      <w:r w:rsidR="00163C0A" w:rsidRPr="00CA2684">
        <w:rPr>
          <w:rFonts w:ascii="Trebuchet MS" w:eastAsia="Times New Roman" w:hAnsi="Trebuchet MS" w:cs="Arial"/>
          <w:bCs/>
          <w:color w:val="000000" w:themeColor="text1"/>
          <w:szCs w:val="24"/>
          <w:lang w:val="es-DO" w:eastAsia="es-ES"/>
        </w:rPr>
        <w:t>la</w:t>
      </w:r>
      <w:r w:rsidRPr="00CA2684">
        <w:rPr>
          <w:rFonts w:ascii="Trebuchet MS" w:eastAsia="Times New Roman" w:hAnsi="Trebuchet MS" w:cs="Arial"/>
          <w:bCs/>
          <w:color w:val="000000" w:themeColor="text1"/>
          <w:szCs w:val="24"/>
          <w:lang w:val="es-DO" w:eastAsia="es-ES"/>
        </w:rPr>
        <w:t xml:space="preserve"> </w:t>
      </w:r>
      <w:r w:rsidR="006B4B66">
        <w:rPr>
          <w:rFonts w:ascii="Trebuchet MS" w:eastAsia="Times New Roman" w:hAnsi="Trebuchet MS" w:cs="Arial"/>
          <w:bCs/>
          <w:color w:val="000000" w:themeColor="text1"/>
          <w:szCs w:val="24"/>
          <w:lang w:val="es-DO" w:eastAsia="es-ES"/>
        </w:rPr>
        <w:t>Carretera De Medina</w:t>
      </w:r>
      <w:r w:rsidR="00163C0A" w:rsidRPr="00CA2684">
        <w:rPr>
          <w:rFonts w:ascii="Trebuchet MS" w:eastAsia="Times New Roman" w:hAnsi="Trebuchet MS" w:cs="Arial"/>
          <w:bCs/>
          <w:color w:val="000000" w:themeColor="text1"/>
          <w:szCs w:val="24"/>
          <w:lang w:val="es-DO" w:eastAsia="es-ES"/>
        </w:rPr>
        <w:t xml:space="preserve">, </w:t>
      </w:r>
      <w:r w:rsidR="006B4B66">
        <w:rPr>
          <w:rFonts w:ascii="Trebuchet MS" w:eastAsia="Times New Roman" w:hAnsi="Trebuchet MS" w:cs="Arial"/>
          <w:bCs/>
          <w:color w:val="000000" w:themeColor="text1"/>
          <w:szCs w:val="24"/>
          <w:lang w:val="es-DO" w:eastAsia="es-ES"/>
        </w:rPr>
        <w:t>sector La Suiza, municipio y provincia San Cristóbal</w:t>
      </w:r>
      <w:r w:rsidR="00163C0A" w:rsidRPr="00CA2684">
        <w:rPr>
          <w:rFonts w:ascii="Trebuchet MS" w:eastAsia="Times New Roman" w:hAnsi="Trebuchet MS" w:cs="Arial"/>
          <w:bCs/>
          <w:color w:val="000000" w:themeColor="text1"/>
          <w:szCs w:val="24"/>
          <w:lang w:val="es-DO" w:eastAsia="es-ES"/>
        </w:rPr>
        <w:t xml:space="preserve">, sobre el inmueble identificado como parcela núm. </w:t>
      </w:r>
      <w:r w:rsidR="006B4B66">
        <w:rPr>
          <w:rFonts w:ascii="Trebuchet MS" w:eastAsia="Times New Roman" w:hAnsi="Trebuchet MS" w:cs="Arial"/>
          <w:bCs/>
          <w:color w:val="000000" w:themeColor="text1"/>
          <w:szCs w:val="24"/>
          <w:lang w:val="es-DO" w:eastAsia="es-ES"/>
        </w:rPr>
        <w:t>1-REF-267</w:t>
      </w:r>
      <w:r w:rsidR="00163C0A" w:rsidRPr="00CA2684">
        <w:rPr>
          <w:rFonts w:ascii="Trebuchet MS" w:eastAsia="Times New Roman" w:hAnsi="Trebuchet MS" w:cs="Arial"/>
          <w:bCs/>
          <w:color w:val="000000" w:themeColor="text1"/>
          <w:szCs w:val="24"/>
          <w:lang w:val="es-DO" w:eastAsia="es-ES"/>
        </w:rPr>
        <w:t xml:space="preserve">, distrito catastral  </w:t>
      </w:r>
      <w:r w:rsidR="006B4B66">
        <w:rPr>
          <w:rFonts w:ascii="Trebuchet MS" w:eastAsia="Times New Roman" w:hAnsi="Trebuchet MS" w:cs="Arial"/>
          <w:bCs/>
          <w:color w:val="000000" w:themeColor="text1"/>
          <w:szCs w:val="24"/>
          <w:lang w:val="es-DO" w:eastAsia="es-ES"/>
        </w:rPr>
        <w:t>núm. 02</w:t>
      </w:r>
      <w:r w:rsidR="00163C0A" w:rsidRPr="00CA2684">
        <w:rPr>
          <w:rFonts w:ascii="Trebuchet MS" w:eastAsia="Times New Roman" w:hAnsi="Trebuchet MS" w:cs="Arial"/>
          <w:bCs/>
          <w:color w:val="000000" w:themeColor="text1"/>
          <w:szCs w:val="24"/>
          <w:lang w:val="es-DO" w:eastAsia="es-ES"/>
        </w:rPr>
        <w:t xml:space="preserve">, con extensión superficial del terreno es de </w:t>
      </w:r>
      <w:r w:rsidR="00C94258">
        <w:rPr>
          <w:rFonts w:ascii="Trebuchet MS" w:eastAsia="Times New Roman" w:hAnsi="Trebuchet MS" w:cs="Arial"/>
          <w:bCs/>
          <w:color w:val="000000" w:themeColor="text1"/>
          <w:szCs w:val="24"/>
          <w:lang w:val="es-DO" w:eastAsia="es-ES"/>
        </w:rPr>
        <w:t>36,341.00</w:t>
      </w:r>
      <w:r w:rsidR="00163C0A" w:rsidRPr="00CA2684">
        <w:rPr>
          <w:rFonts w:ascii="Trebuchet MS" w:eastAsia="Times New Roman" w:hAnsi="Trebuchet MS" w:cs="Arial"/>
          <w:bCs/>
          <w:color w:val="000000" w:themeColor="text1"/>
          <w:szCs w:val="24"/>
          <w:lang w:val="es-DO" w:eastAsia="es-ES"/>
        </w:rPr>
        <w:t xml:space="preserve"> m².</w:t>
      </w:r>
    </w:p>
    <w:p w:rsidR="004F3A52" w:rsidRDefault="004F3A52" w:rsidP="009B50E4">
      <w:pPr>
        <w:spacing w:after="0" w:line="360" w:lineRule="auto"/>
        <w:rPr>
          <w:rFonts w:ascii="Trebuchet MS" w:eastAsia="Times New Roman" w:hAnsi="Trebuchet MS" w:cs="Arial"/>
          <w:bCs/>
          <w:color w:val="000000" w:themeColor="text1"/>
          <w:szCs w:val="24"/>
          <w:lang w:val="es-DO" w:eastAsia="es-ES"/>
        </w:rPr>
      </w:pPr>
    </w:p>
    <w:p w:rsidR="002F18C1" w:rsidRPr="00CA2684" w:rsidRDefault="002F18C1" w:rsidP="009B50E4">
      <w:pPr>
        <w:spacing w:after="0" w:line="360" w:lineRule="auto"/>
        <w:rPr>
          <w:rFonts w:ascii="Trebuchet MS" w:eastAsia="Times New Roman" w:hAnsi="Trebuchet MS" w:cs="Arial"/>
          <w:bCs/>
          <w:color w:val="000000" w:themeColor="text1"/>
          <w:szCs w:val="24"/>
          <w:lang w:val="es-DO" w:eastAsia="es-ES"/>
        </w:rPr>
      </w:pPr>
    </w:p>
    <w:p w:rsidR="009B50E4" w:rsidRDefault="0040167C" w:rsidP="0040167C">
      <w:pPr>
        <w:spacing w:after="0" w:line="360" w:lineRule="auto"/>
        <w:rPr>
          <w:rFonts w:ascii="Trebuchet MS" w:eastAsia="Times New Roman" w:hAnsi="Trebuchet MS" w:cs="Arial"/>
          <w:bCs/>
          <w:color w:val="000000" w:themeColor="text1"/>
          <w:szCs w:val="24"/>
          <w:lang w:val="es-DO" w:eastAsia="es-ES"/>
        </w:rPr>
      </w:pPr>
      <w:r w:rsidRPr="00CA2684">
        <w:rPr>
          <w:rFonts w:ascii="Trebuchet MS" w:eastAsia="Times New Roman" w:hAnsi="Trebuchet MS" w:cs="Arial"/>
          <w:bCs/>
          <w:color w:val="000000" w:themeColor="text1"/>
          <w:szCs w:val="24"/>
          <w:lang w:val="es-DO" w:eastAsia="es-ES"/>
        </w:rPr>
        <w:lastRenderedPageBreak/>
        <w:t>El proyecto esta</w:t>
      </w:r>
      <w:r w:rsidR="00A410EE" w:rsidRPr="00CA2684">
        <w:rPr>
          <w:rFonts w:ascii="Trebuchet MS" w:eastAsia="Times New Roman" w:hAnsi="Trebuchet MS" w:cs="Arial"/>
          <w:bCs/>
          <w:color w:val="000000" w:themeColor="text1"/>
          <w:szCs w:val="24"/>
          <w:lang w:val="es-DO" w:eastAsia="es-ES"/>
        </w:rPr>
        <w:t>rá ubicado específicamente en el polígono definido</w:t>
      </w:r>
      <w:r w:rsidRPr="00CA2684">
        <w:rPr>
          <w:rFonts w:ascii="Trebuchet MS" w:eastAsia="Times New Roman" w:hAnsi="Trebuchet MS" w:cs="Arial"/>
          <w:bCs/>
          <w:color w:val="000000" w:themeColor="text1"/>
          <w:szCs w:val="24"/>
          <w:lang w:val="es-DO" w:eastAsia="es-ES"/>
        </w:rPr>
        <w:t xml:space="preserve"> por las siguientes coordenadas UTM 19Q Datum WGS84:</w:t>
      </w:r>
    </w:p>
    <w:p w:rsidR="004F3A52" w:rsidRPr="00CA2684" w:rsidRDefault="004F3A52" w:rsidP="0040167C">
      <w:pPr>
        <w:spacing w:after="0" w:line="360" w:lineRule="auto"/>
        <w:rPr>
          <w:rFonts w:ascii="Trebuchet MS" w:eastAsia="Times New Roman" w:hAnsi="Trebuchet MS" w:cs="Arial"/>
          <w:bCs/>
          <w:color w:val="000000" w:themeColor="text1"/>
          <w:szCs w:val="24"/>
          <w:lang w:val="es-DO" w:eastAsia="es-ES"/>
        </w:rPr>
      </w:pPr>
    </w:p>
    <w:tbl>
      <w:tblPr>
        <w:tblStyle w:val="TableGrid1"/>
        <w:tblW w:w="8013" w:type="dxa"/>
        <w:jc w:val="center"/>
        <w:tblLook w:val="04A0" w:firstRow="1" w:lastRow="0" w:firstColumn="1" w:lastColumn="0" w:noHBand="0" w:noVBand="1"/>
      </w:tblPr>
      <w:tblGrid>
        <w:gridCol w:w="601"/>
        <w:gridCol w:w="972"/>
        <w:gridCol w:w="1098"/>
        <w:gridCol w:w="601"/>
        <w:gridCol w:w="972"/>
        <w:gridCol w:w="1098"/>
        <w:gridCol w:w="601"/>
        <w:gridCol w:w="972"/>
        <w:gridCol w:w="1098"/>
      </w:tblGrid>
      <w:tr w:rsidR="00F03EB9" w:rsidRPr="00F03EB9" w:rsidTr="00F03EB9">
        <w:trPr>
          <w:trHeight w:val="300"/>
          <w:jc w:val="center"/>
        </w:trPr>
        <w:tc>
          <w:tcPr>
            <w:tcW w:w="601"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No.</w:t>
            </w:r>
          </w:p>
        </w:tc>
        <w:tc>
          <w:tcPr>
            <w:tcW w:w="972"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X</w:t>
            </w:r>
          </w:p>
        </w:tc>
        <w:tc>
          <w:tcPr>
            <w:tcW w:w="1098"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Y</w:t>
            </w:r>
          </w:p>
        </w:tc>
        <w:tc>
          <w:tcPr>
            <w:tcW w:w="601"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No.</w:t>
            </w:r>
          </w:p>
        </w:tc>
        <w:tc>
          <w:tcPr>
            <w:tcW w:w="972"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X</w:t>
            </w:r>
          </w:p>
        </w:tc>
        <w:tc>
          <w:tcPr>
            <w:tcW w:w="1098"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Y</w:t>
            </w:r>
          </w:p>
        </w:tc>
        <w:tc>
          <w:tcPr>
            <w:tcW w:w="601"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No.</w:t>
            </w:r>
          </w:p>
        </w:tc>
        <w:tc>
          <w:tcPr>
            <w:tcW w:w="972"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X</w:t>
            </w:r>
          </w:p>
        </w:tc>
        <w:tc>
          <w:tcPr>
            <w:tcW w:w="1098" w:type="dxa"/>
            <w:shd w:val="clear" w:color="auto" w:fill="C5E0B3" w:themeFill="accent6" w:themeFillTint="66"/>
            <w:noWrap/>
            <w:hideMark/>
          </w:tcPr>
          <w:p w:rsidR="00F03EB9" w:rsidRPr="00F03EB9" w:rsidRDefault="00F03EB9" w:rsidP="00F03EB9">
            <w:pPr>
              <w:spacing w:after="0" w:line="240" w:lineRule="auto"/>
              <w:jc w:val="lef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Y</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380987</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2038584</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11</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381198</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2038691</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21</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381127</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2038550</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381065</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2038620</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12</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381248</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2038716</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22</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381154</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2038487</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3</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381041</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2038678</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13</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381248</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2038716</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23</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381154</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2038484</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4</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381048</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2038689</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14</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381274</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2038728</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24</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381147</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2038486</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5</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381055</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2038701</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15</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381300</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2038685</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25</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381070</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2038491</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6</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381078</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2038706</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16</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381280</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2038673</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26</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381031</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2038494</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7</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381115</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2038706</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17</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381232</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2038643</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27</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381027</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2038495</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8</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381130</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2038704</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18</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381214</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2038633</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28</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381023</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2038497</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9</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381147</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2038703</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19</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381169</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2038606</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29</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381021</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2038501</w:t>
            </w:r>
          </w:p>
        </w:tc>
      </w:tr>
      <w:tr w:rsidR="00F03EB9" w:rsidRPr="00F03EB9" w:rsidTr="00F03EB9">
        <w:trPr>
          <w:trHeight w:val="300"/>
          <w:jc w:val="center"/>
        </w:trPr>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10</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381175</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2038696</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20</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381181</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2038577</w:t>
            </w:r>
          </w:p>
        </w:tc>
        <w:tc>
          <w:tcPr>
            <w:tcW w:w="601" w:type="dxa"/>
            <w:noWrap/>
            <w:hideMark/>
          </w:tcPr>
          <w:p w:rsidR="00F03EB9" w:rsidRPr="00F03EB9" w:rsidRDefault="00F03EB9" w:rsidP="00F03EB9">
            <w:pPr>
              <w:spacing w:after="0" w:line="240" w:lineRule="auto"/>
              <w:jc w:val="right"/>
              <w:rPr>
                <w:rFonts w:ascii="Trebuchet MS" w:hAnsi="Trebuchet MS" w:cs="Calibri"/>
                <w:b/>
                <w:color w:val="000000"/>
                <w:szCs w:val="24"/>
                <w:lang w:val="es-DO" w:eastAsia="es-DO"/>
              </w:rPr>
            </w:pPr>
            <w:r w:rsidRPr="00F03EB9">
              <w:rPr>
                <w:rFonts w:ascii="Trebuchet MS" w:hAnsi="Trebuchet MS" w:cs="Calibri"/>
                <w:b/>
                <w:color w:val="000000"/>
                <w:szCs w:val="24"/>
                <w:lang w:val="es-DO" w:eastAsia="es-DO"/>
              </w:rPr>
              <w:t>30</w:t>
            </w:r>
          </w:p>
        </w:tc>
        <w:tc>
          <w:tcPr>
            <w:tcW w:w="972"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380987</w:t>
            </w:r>
          </w:p>
        </w:tc>
        <w:tc>
          <w:tcPr>
            <w:tcW w:w="1098" w:type="dxa"/>
            <w:noWrap/>
            <w:hideMark/>
          </w:tcPr>
          <w:p w:rsidR="00F03EB9" w:rsidRPr="00F03EB9" w:rsidRDefault="00F03EB9" w:rsidP="00F03EB9">
            <w:pPr>
              <w:spacing w:after="0" w:line="240" w:lineRule="auto"/>
              <w:jc w:val="right"/>
              <w:rPr>
                <w:rFonts w:ascii="Trebuchet MS" w:hAnsi="Trebuchet MS" w:cs="Calibri"/>
                <w:color w:val="000000"/>
                <w:szCs w:val="24"/>
                <w:lang w:val="es-DO" w:eastAsia="es-DO"/>
              </w:rPr>
            </w:pPr>
            <w:r w:rsidRPr="00F03EB9">
              <w:rPr>
                <w:rFonts w:ascii="Trebuchet MS" w:hAnsi="Trebuchet MS" w:cs="Calibri"/>
                <w:color w:val="000000"/>
                <w:szCs w:val="24"/>
                <w:lang w:val="es-DO" w:eastAsia="es-DO"/>
              </w:rPr>
              <w:t>2038584</w:t>
            </w:r>
          </w:p>
        </w:tc>
      </w:tr>
    </w:tbl>
    <w:p w:rsidR="0040167C" w:rsidRPr="00CA2684" w:rsidRDefault="0040167C" w:rsidP="004F3A52">
      <w:pPr>
        <w:spacing w:after="0" w:line="360" w:lineRule="auto"/>
        <w:rPr>
          <w:rFonts w:ascii="Trebuchet MS" w:hAnsi="Trebuchet MS"/>
          <w:b/>
          <w:color w:val="000000" w:themeColor="text1"/>
          <w:sz w:val="20"/>
          <w:szCs w:val="20"/>
          <w:lang w:val="es-DO"/>
        </w:rPr>
      </w:pPr>
    </w:p>
    <w:p w:rsidR="00DF7304" w:rsidRPr="00CA2684" w:rsidRDefault="00DF7304" w:rsidP="00DF7304">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En el siguiente mapa se muestra la hoja topográfica del proyecto </w:t>
      </w:r>
      <w:r w:rsidRPr="00CA2684">
        <w:rPr>
          <w:rFonts w:ascii="Trebuchet MS" w:hAnsi="Trebuchet MS" w:cs="Arial"/>
          <w:b/>
          <w:color w:val="000000" w:themeColor="text1"/>
          <w:szCs w:val="24"/>
          <w:lang w:val="es-DO"/>
        </w:rPr>
        <w:t>“</w:t>
      </w:r>
      <w:r w:rsidR="00521D5E">
        <w:rPr>
          <w:rFonts w:ascii="Trebuchet MS" w:hAnsi="Trebuchet MS" w:cs="Arial"/>
          <w:b/>
          <w:color w:val="000000" w:themeColor="text1"/>
          <w:szCs w:val="24"/>
          <w:lang w:val="es-DO"/>
        </w:rPr>
        <w:t>Residencial Isabella María</w:t>
      </w:r>
      <w:r w:rsidRPr="00CA2684">
        <w:rPr>
          <w:rFonts w:ascii="Trebuchet MS" w:hAnsi="Trebuchet MS" w:cs="Arial"/>
          <w:b/>
          <w:color w:val="000000" w:themeColor="text1"/>
          <w:szCs w:val="24"/>
          <w:lang w:val="es-DO"/>
        </w:rPr>
        <w:t>”</w:t>
      </w:r>
      <w:r w:rsidRPr="00CA2684">
        <w:rPr>
          <w:rFonts w:ascii="Trebuchet MS" w:hAnsi="Trebuchet MS" w:cs="Arial"/>
          <w:color w:val="000000" w:themeColor="text1"/>
          <w:szCs w:val="24"/>
          <w:lang w:val="es-DO"/>
        </w:rPr>
        <w:t>.</w:t>
      </w:r>
    </w:p>
    <w:p w:rsidR="00DF7304" w:rsidRPr="00CA2684" w:rsidRDefault="00DF7304" w:rsidP="004F3A52">
      <w:pPr>
        <w:spacing w:after="0" w:line="360" w:lineRule="auto"/>
        <w:rPr>
          <w:rFonts w:ascii="Trebuchet MS" w:hAnsi="Trebuchet MS"/>
          <w:b/>
          <w:color w:val="000000" w:themeColor="text1"/>
          <w:sz w:val="20"/>
          <w:szCs w:val="20"/>
          <w:lang w:val="es-DO"/>
        </w:rPr>
      </w:pPr>
    </w:p>
    <w:p w:rsidR="0040167C" w:rsidRPr="00CA2684" w:rsidRDefault="0040167C" w:rsidP="0040167C">
      <w:pPr>
        <w:spacing w:after="0" w:line="360" w:lineRule="auto"/>
        <w:jc w:val="center"/>
        <w:rPr>
          <w:rFonts w:ascii="Trebuchet MS" w:hAnsi="Trebuchet MS" w:cs="Arial"/>
          <w:b/>
          <w:sz w:val="20"/>
          <w:szCs w:val="20"/>
          <w:lang w:val="es-DO"/>
        </w:rPr>
      </w:pPr>
      <w:r w:rsidRPr="00CA2684">
        <w:rPr>
          <w:rFonts w:ascii="Trebuchet MS" w:hAnsi="Trebuchet MS"/>
          <w:b/>
          <w:sz w:val="20"/>
          <w:szCs w:val="20"/>
          <w:lang w:val="es-DO"/>
        </w:rPr>
        <w:t xml:space="preserve">Mapa </w:t>
      </w:r>
      <w:r w:rsidR="00DF7304" w:rsidRPr="00CA2684">
        <w:rPr>
          <w:rFonts w:ascii="Trebuchet MS" w:hAnsi="Trebuchet MS"/>
          <w:b/>
          <w:sz w:val="20"/>
          <w:szCs w:val="20"/>
          <w:lang w:val="es-DO"/>
        </w:rPr>
        <w:t>1</w:t>
      </w:r>
      <w:r w:rsidRPr="00CA2684">
        <w:rPr>
          <w:rFonts w:ascii="Trebuchet MS" w:hAnsi="Trebuchet MS"/>
          <w:b/>
          <w:sz w:val="20"/>
          <w:szCs w:val="20"/>
          <w:lang w:val="es-DO"/>
        </w:rPr>
        <w:t xml:space="preserve">. </w:t>
      </w:r>
      <w:r w:rsidRPr="00CA2684">
        <w:rPr>
          <w:rFonts w:ascii="Trebuchet MS" w:hAnsi="Trebuchet MS" w:cs="Arial"/>
          <w:b/>
          <w:sz w:val="20"/>
          <w:szCs w:val="20"/>
          <w:lang w:val="es-DO"/>
        </w:rPr>
        <w:t>Hoja topográfica</w:t>
      </w:r>
    </w:p>
    <w:p w:rsidR="0040167C" w:rsidRPr="00CA2684" w:rsidRDefault="0055751C" w:rsidP="0040167C">
      <w:pPr>
        <w:spacing w:after="0" w:line="360" w:lineRule="auto"/>
        <w:jc w:val="center"/>
        <w:rPr>
          <w:rFonts w:ascii="Trebuchet MS" w:hAnsi="Trebuchet MS" w:cs="Arial"/>
          <w:color w:val="000000" w:themeColor="text1"/>
          <w:szCs w:val="24"/>
          <w:lang w:val="es-DO"/>
        </w:rPr>
      </w:pPr>
      <w:r w:rsidRPr="00CA2684">
        <w:rPr>
          <w:rFonts w:ascii="Trebuchet MS" w:hAnsi="Trebuchet MS" w:cs="Arial"/>
          <w:noProof/>
          <w:color w:val="000000" w:themeColor="text1"/>
          <w:szCs w:val="24"/>
          <w:lang w:val="es-DO" w:eastAsia="es-DO"/>
        </w:rPr>
        <w:drawing>
          <wp:inline distT="0" distB="0" distL="0" distR="0">
            <wp:extent cx="5400040" cy="3816985"/>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hoja top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40167C" w:rsidRPr="00CA2684" w:rsidRDefault="0040167C" w:rsidP="008C58E6">
      <w:pPr>
        <w:spacing w:after="0" w:line="360" w:lineRule="auto"/>
        <w:jc w:val="center"/>
        <w:rPr>
          <w:rFonts w:ascii="Trebuchet MS" w:hAnsi="Trebuchet MS" w:cs="Arial"/>
          <w:b/>
          <w:sz w:val="20"/>
          <w:szCs w:val="20"/>
          <w:lang w:val="es-DO"/>
        </w:rPr>
      </w:pPr>
      <w:r w:rsidRPr="00CA2684">
        <w:rPr>
          <w:lang w:val="es-DO"/>
        </w:rPr>
        <w:t xml:space="preserve"> </w:t>
      </w:r>
      <w:r w:rsidRPr="00CA2684">
        <w:rPr>
          <w:rFonts w:ascii="Trebuchet MS" w:hAnsi="Trebuchet MS" w:cs="Arial"/>
          <w:sz w:val="18"/>
          <w:szCs w:val="18"/>
          <w:lang w:val="es-DO"/>
        </w:rPr>
        <w:t>Fuente: Elaboración propia</w:t>
      </w:r>
    </w:p>
    <w:p w:rsidR="0040167C" w:rsidRPr="00CA2684" w:rsidRDefault="0040167C" w:rsidP="008C58E6">
      <w:pPr>
        <w:spacing w:after="0" w:line="360" w:lineRule="auto"/>
        <w:rPr>
          <w:rFonts w:ascii="Trebuchet MS" w:hAnsi="Trebuchet MS" w:cs="Arial"/>
          <w:color w:val="000000" w:themeColor="text1"/>
          <w:szCs w:val="24"/>
          <w:lang w:val="es-DO"/>
        </w:rPr>
      </w:pPr>
    </w:p>
    <w:p w:rsidR="004F3A52" w:rsidRDefault="004F3A52" w:rsidP="008C58E6">
      <w:pPr>
        <w:spacing w:after="0" w:line="360" w:lineRule="auto"/>
        <w:rPr>
          <w:rFonts w:ascii="Trebuchet MS" w:hAnsi="Trebuchet MS" w:cs="Arial"/>
          <w:color w:val="000000" w:themeColor="text1"/>
          <w:szCs w:val="24"/>
          <w:lang w:val="es-DO"/>
        </w:rPr>
      </w:pPr>
    </w:p>
    <w:p w:rsidR="004F3A52" w:rsidRDefault="004F3A52" w:rsidP="008C58E6">
      <w:pPr>
        <w:spacing w:after="0" w:line="360" w:lineRule="auto"/>
        <w:rPr>
          <w:rFonts w:ascii="Trebuchet MS" w:hAnsi="Trebuchet MS" w:cs="Arial"/>
          <w:color w:val="000000" w:themeColor="text1"/>
          <w:szCs w:val="24"/>
          <w:lang w:val="es-DO"/>
        </w:rPr>
      </w:pPr>
    </w:p>
    <w:p w:rsidR="004F3A52" w:rsidRDefault="004F3A52" w:rsidP="008C58E6">
      <w:pPr>
        <w:spacing w:after="0" w:line="360" w:lineRule="auto"/>
        <w:rPr>
          <w:rFonts w:ascii="Trebuchet MS" w:hAnsi="Trebuchet MS" w:cs="Arial"/>
          <w:color w:val="000000" w:themeColor="text1"/>
          <w:szCs w:val="24"/>
          <w:lang w:val="es-DO"/>
        </w:rPr>
      </w:pPr>
    </w:p>
    <w:p w:rsidR="004F3A52" w:rsidRPr="00CA2684" w:rsidRDefault="004F3A52" w:rsidP="004F3A52">
      <w:pPr>
        <w:spacing w:after="0" w:line="360" w:lineRule="auto"/>
        <w:jc w:val="center"/>
        <w:rPr>
          <w:rFonts w:ascii="Trebuchet MS" w:hAnsi="Trebuchet MS" w:cs="Arial"/>
          <w:b/>
          <w:color w:val="000000" w:themeColor="text1"/>
          <w:sz w:val="20"/>
          <w:szCs w:val="20"/>
          <w:lang w:val="es-DO"/>
        </w:rPr>
      </w:pPr>
      <w:r w:rsidRPr="00CA2684">
        <w:rPr>
          <w:rFonts w:ascii="Trebuchet MS" w:hAnsi="Trebuchet MS" w:cs="Arial"/>
          <w:b/>
          <w:color w:val="000000" w:themeColor="text1"/>
          <w:sz w:val="20"/>
          <w:szCs w:val="20"/>
          <w:lang w:val="es-DO"/>
        </w:rPr>
        <w:lastRenderedPageBreak/>
        <w:t>Imagen 1. Imagen Satelital</w:t>
      </w:r>
    </w:p>
    <w:p w:rsidR="004F3A52" w:rsidRPr="00CA2684" w:rsidRDefault="004F3A52" w:rsidP="004F3A52">
      <w:pPr>
        <w:spacing w:after="0" w:line="360" w:lineRule="auto"/>
        <w:ind w:left="-284"/>
        <w:jc w:val="center"/>
        <w:rPr>
          <w:rFonts w:ascii="Trebuchet MS" w:hAnsi="Trebuchet MS" w:cs="Arial"/>
          <w:b/>
          <w:color w:val="000000" w:themeColor="text1"/>
          <w:sz w:val="20"/>
          <w:szCs w:val="20"/>
          <w:lang w:val="es-DO"/>
        </w:rPr>
      </w:pPr>
      <w:r>
        <w:rPr>
          <w:noProof/>
          <w:lang w:val="es-DO" w:eastAsia="es-DO"/>
        </w:rPr>
        <w:drawing>
          <wp:inline distT="0" distB="0" distL="0" distR="0" wp14:anchorId="019E3715" wp14:editId="7035258A">
            <wp:extent cx="5657850" cy="3600450"/>
            <wp:effectExtent l="0" t="0" r="0" b="0"/>
            <wp:docPr id="371398" name="Imagen 37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8522" t="9100" r="15510" b="16231"/>
                    <a:stretch/>
                  </pic:blipFill>
                  <pic:spPr bwMode="auto">
                    <a:xfrm>
                      <a:off x="0" y="0"/>
                      <a:ext cx="5667376" cy="3606512"/>
                    </a:xfrm>
                    <a:prstGeom prst="rect">
                      <a:avLst/>
                    </a:prstGeom>
                    <a:ln>
                      <a:noFill/>
                    </a:ln>
                    <a:extLst>
                      <a:ext uri="{53640926-AAD7-44D8-BBD7-CCE9431645EC}">
                        <a14:shadowObscured xmlns:a14="http://schemas.microsoft.com/office/drawing/2010/main"/>
                      </a:ext>
                    </a:extLst>
                  </pic:spPr>
                </pic:pic>
              </a:graphicData>
            </a:graphic>
          </wp:inline>
        </w:drawing>
      </w:r>
    </w:p>
    <w:p w:rsidR="004F3A52" w:rsidRPr="00CA2684" w:rsidRDefault="004F3A52" w:rsidP="004F3A52">
      <w:pPr>
        <w:spacing w:after="0" w:line="360" w:lineRule="auto"/>
        <w:jc w:val="center"/>
        <w:rPr>
          <w:rFonts w:ascii="Trebuchet MS" w:hAnsi="Trebuchet MS" w:cs="Arial"/>
          <w:sz w:val="18"/>
          <w:szCs w:val="18"/>
          <w:lang w:val="es-DO"/>
        </w:rPr>
      </w:pPr>
      <w:r w:rsidRPr="00CA2684">
        <w:rPr>
          <w:rFonts w:ascii="Trebuchet MS" w:hAnsi="Trebuchet MS" w:cs="Arial"/>
          <w:sz w:val="18"/>
          <w:szCs w:val="18"/>
          <w:lang w:val="es-DO"/>
        </w:rPr>
        <w:t>Fuente: Google Earth</w:t>
      </w:r>
    </w:p>
    <w:p w:rsidR="004F3A52" w:rsidRDefault="004F3A52" w:rsidP="008C58E6">
      <w:pPr>
        <w:spacing w:after="0" w:line="360" w:lineRule="auto"/>
        <w:rPr>
          <w:rFonts w:ascii="Trebuchet MS" w:hAnsi="Trebuchet MS" w:cs="Arial"/>
          <w:color w:val="000000" w:themeColor="text1"/>
          <w:szCs w:val="24"/>
          <w:lang w:val="es-DO"/>
        </w:rPr>
      </w:pPr>
    </w:p>
    <w:p w:rsidR="0040167C" w:rsidRPr="00CA2684" w:rsidRDefault="009B50E4" w:rsidP="008C58E6">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El proyecto </w:t>
      </w:r>
      <w:r w:rsidRPr="00CA2684">
        <w:rPr>
          <w:rFonts w:ascii="Trebuchet MS" w:hAnsi="Trebuchet MS" w:cs="Arial"/>
          <w:b/>
          <w:color w:val="000000" w:themeColor="text1"/>
          <w:szCs w:val="24"/>
          <w:lang w:val="es-DO"/>
        </w:rPr>
        <w:t>“</w:t>
      </w:r>
      <w:r w:rsidR="00521D5E">
        <w:rPr>
          <w:rFonts w:ascii="Trebuchet MS" w:hAnsi="Trebuchet MS" w:cs="Arial"/>
          <w:b/>
          <w:color w:val="000000" w:themeColor="text1"/>
          <w:szCs w:val="24"/>
          <w:lang w:val="es-DO"/>
        </w:rPr>
        <w:t>Residencial Isabella María</w:t>
      </w:r>
      <w:r w:rsidRPr="00CA2684">
        <w:rPr>
          <w:rFonts w:ascii="Trebuchet MS" w:hAnsi="Trebuchet MS" w:cs="Arial"/>
          <w:b/>
          <w:color w:val="000000" w:themeColor="text1"/>
          <w:szCs w:val="24"/>
          <w:lang w:val="es-DO"/>
        </w:rPr>
        <w:t>”</w:t>
      </w:r>
      <w:r w:rsidRPr="00CA2684">
        <w:rPr>
          <w:rFonts w:ascii="Trebuchet MS" w:hAnsi="Trebuchet MS" w:cs="Arial"/>
          <w:color w:val="000000" w:themeColor="text1"/>
          <w:szCs w:val="24"/>
          <w:lang w:val="es-DO"/>
        </w:rPr>
        <w:t xml:space="preserve"> </w:t>
      </w:r>
      <w:r w:rsidR="00DF7304" w:rsidRPr="00CA2684">
        <w:rPr>
          <w:rFonts w:ascii="Trebuchet MS" w:hAnsi="Trebuchet MS" w:cs="Arial"/>
          <w:bCs/>
          <w:color w:val="000000" w:themeColor="text1"/>
          <w:szCs w:val="24"/>
          <w:lang w:val="es-DO"/>
        </w:rPr>
        <w:t xml:space="preserve">consiste en la lotificación de una extensión superficial de terreno de </w:t>
      </w:r>
      <w:r w:rsidR="00C94258">
        <w:rPr>
          <w:rFonts w:ascii="Trebuchet MS" w:hAnsi="Trebuchet MS" w:cs="Arial"/>
          <w:bCs/>
          <w:color w:val="000000" w:themeColor="text1"/>
          <w:szCs w:val="24"/>
          <w:lang w:val="es-DO"/>
        </w:rPr>
        <w:t>36,341.00</w:t>
      </w:r>
      <w:r w:rsidR="00DF7304" w:rsidRPr="00CA2684">
        <w:rPr>
          <w:rFonts w:ascii="Trebuchet MS" w:hAnsi="Trebuchet MS" w:cs="Arial"/>
          <w:bCs/>
          <w:color w:val="000000" w:themeColor="text1"/>
          <w:szCs w:val="24"/>
          <w:lang w:val="es-DO"/>
        </w:rPr>
        <w:t xml:space="preserve"> m² en </w:t>
      </w:r>
      <w:r w:rsidR="009E1FBE">
        <w:rPr>
          <w:rFonts w:ascii="Trebuchet MS" w:hAnsi="Trebuchet MS" w:cs="Arial"/>
          <w:bCs/>
          <w:color w:val="000000" w:themeColor="text1"/>
          <w:szCs w:val="24"/>
          <w:lang w:val="es-DO"/>
        </w:rPr>
        <w:t>ochenta y siete (87)</w:t>
      </w:r>
      <w:r w:rsidR="00DF7304" w:rsidRPr="00CA2684">
        <w:rPr>
          <w:rFonts w:ascii="Trebuchet MS" w:hAnsi="Trebuchet MS" w:cs="Arial"/>
          <w:bCs/>
          <w:color w:val="000000" w:themeColor="text1"/>
          <w:szCs w:val="24"/>
          <w:lang w:val="es-DO"/>
        </w:rPr>
        <w:t xml:space="preserve"> solares con áreas que oscilan entre </w:t>
      </w:r>
      <w:r w:rsidR="002D10AF">
        <w:rPr>
          <w:rFonts w:ascii="Trebuchet MS" w:hAnsi="Trebuchet MS" w:cs="Arial"/>
          <w:bCs/>
          <w:color w:val="000000" w:themeColor="text1"/>
          <w:szCs w:val="24"/>
          <w:lang w:val="es-DO"/>
        </w:rPr>
        <w:t>186.54 m² y 458.56</w:t>
      </w:r>
      <w:r w:rsidR="00DF7304" w:rsidRPr="00CA2684">
        <w:rPr>
          <w:rFonts w:ascii="Trebuchet MS" w:hAnsi="Trebuchet MS" w:cs="Arial"/>
          <w:bCs/>
          <w:color w:val="000000" w:themeColor="text1"/>
          <w:szCs w:val="24"/>
          <w:lang w:val="es-DO"/>
        </w:rPr>
        <w:t xml:space="preserve"> m², destinados exclusivamente a la construcción de viviendas unifamiliares, las cuales serán construidas por sus adquirientes.</w:t>
      </w:r>
      <w:r w:rsidR="008C58E6" w:rsidRPr="00CA2684">
        <w:rPr>
          <w:rFonts w:ascii="Trebuchet MS" w:hAnsi="Trebuchet MS" w:cs="Arial"/>
          <w:color w:val="000000" w:themeColor="text1"/>
          <w:szCs w:val="24"/>
          <w:lang w:val="es-DO"/>
        </w:rPr>
        <w:t xml:space="preserve"> </w:t>
      </w:r>
      <w:r w:rsidR="0040167C" w:rsidRPr="00CA2684">
        <w:rPr>
          <w:rFonts w:ascii="Trebuchet MS" w:hAnsi="Trebuchet MS" w:cs="Arial"/>
          <w:color w:val="000000" w:themeColor="text1"/>
          <w:szCs w:val="24"/>
          <w:lang w:val="es-DO"/>
        </w:rPr>
        <w:t xml:space="preserve">Los componentes del proyecto estarán definidos por: </w:t>
      </w:r>
    </w:p>
    <w:p w:rsidR="008C58E6" w:rsidRPr="00CA2684" w:rsidRDefault="008C58E6" w:rsidP="008C58E6">
      <w:pPr>
        <w:spacing w:after="0" w:line="360" w:lineRule="auto"/>
        <w:rPr>
          <w:rFonts w:ascii="Trebuchet MS" w:hAnsi="Trebuchet MS" w:cs="Arial"/>
          <w:color w:val="000000" w:themeColor="text1"/>
          <w:szCs w:val="24"/>
          <w:lang w:val="es-DO"/>
        </w:rPr>
      </w:pPr>
    </w:p>
    <w:p w:rsidR="008C58E6" w:rsidRPr="00CA2684" w:rsidRDefault="008C58E6" w:rsidP="008C58E6">
      <w:pPr>
        <w:pStyle w:val="Prrafodelista"/>
        <w:numPr>
          <w:ilvl w:val="0"/>
          <w:numId w:val="20"/>
        </w:numPr>
        <w:spacing w:after="0" w:line="360" w:lineRule="auto"/>
        <w:ind w:left="284"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Área de solares</w:t>
      </w:r>
    </w:p>
    <w:p w:rsidR="008C58E6" w:rsidRPr="00CA2684" w:rsidRDefault="008C58E6" w:rsidP="008C58E6">
      <w:pPr>
        <w:pStyle w:val="Prrafodelista"/>
        <w:numPr>
          <w:ilvl w:val="0"/>
          <w:numId w:val="20"/>
        </w:numPr>
        <w:spacing w:after="0" w:line="360" w:lineRule="auto"/>
        <w:ind w:left="284"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Área de calles, aceras y contenes</w:t>
      </w:r>
    </w:p>
    <w:p w:rsidR="008C58E6" w:rsidRPr="00CA2684" w:rsidRDefault="008C58E6" w:rsidP="008C58E6">
      <w:pPr>
        <w:pStyle w:val="Prrafodelista"/>
        <w:numPr>
          <w:ilvl w:val="0"/>
          <w:numId w:val="20"/>
        </w:numPr>
        <w:spacing w:after="0" w:line="360" w:lineRule="auto"/>
        <w:ind w:left="284"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Área institucional</w:t>
      </w:r>
    </w:p>
    <w:p w:rsidR="008C58E6" w:rsidRPr="00CA2684" w:rsidRDefault="008C58E6" w:rsidP="008C58E6">
      <w:pPr>
        <w:pStyle w:val="Prrafodelista"/>
        <w:numPr>
          <w:ilvl w:val="0"/>
          <w:numId w:val="20"/>
        </w:numPr>
        <w:spacing w:after="0" w:line="360" w:lineRule="auto"/>
        <w:ind w:left="284"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Áreas verdes</w:t>
      </w:r>
    </w:p>
    <w:p w:rsidR="008C58E6" w:rsidRPr="00CA2684" w:rsidRDefault="008C58E6" w:rsidP="008C58E6">
      <w:pPr>
        <w:pStyle w:val="Prrafodelista"/>
        <w:numPr>
          <w:ilvl w:val="0"/>
          <w:numId w:val="20"/>
        </w:numPr>
        <w:spacing w:after="0" w:line="360" w:lineRule="auto"/>
        <w:ind w:left="284"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Infraestructura de servicios:</w:t>
      </w:r>
    </w:p>
    <w:p w:rsidR="008C58E6" w:rsidRPr="00CA2684" w:rsidRDefault="008C58E6" w:rsidP="008C58E6">
      <w:pPr>
        <w:pStyle w:val="Prrafodelista"/>
        <w:numPr>
          <w:ilvl w:val="0"/>
          <w:numId w:val="21"/>
        </w:numPr>
        <w:spacing w:after="0" w:line="360" w:lineRule="auto"/>
        <w:ind w:left="567"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Sistema de drenaje pluvial</w:t>
      </w:r>
    </w:p>
    <w:p w:rsidR="008C58E6" w:rsidRPr="00CA2684" w:rsidRDefault="008C58E6" w:rsidP="008C58E6">
      <w:pPr>
        <w:pStyle w:val="Prrafodelista"/>
        <w:numPr>
          <w:ilvl w:val="0"/>
          <w:numId w:val="21"/>
        </w:numPr>
        <w:spacing w:after="0" w:line="360" w:lineRule="auto"/>
        <w:ind w:left="567"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Sistema de abastecimiento de agua potable</w:t>
      </w:r>
    </w:p>
    <w:p w:rsidR="008C58E6" w:rsidRPr="00CA2684" w:rsidRDefault="008C58E6" w:rsidP="008C58E6">
      <w:pPr>
        <w:pStyle w:val="Prrafodelista"/>
        <w:numPr>
          <w:ilvl w:val="0"/>
          <w:numId w:val="21"/>
        </w:numPr>
        <w:spacing w:after="0" w:line="360" w:lineRule="auto"/>
        <w:ind w:left="567"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Sistema de recolección, tratamiento y disposición de residuales líquidos</w:t>
      </w:r>
    </w:p>
    <w:p w:rsidR="008C58E6" w:rsidRPr="00CA2684" w:rsidRDefault="008C58E6" w:rsidP="008C58E6">
      <w:pPr>
        <w:pStyle w:val="Prrafodelista"/>
        <w:numPr>
          <w:ilvl w:val="0"/>
          <w:numId w:val="21"/>
        </w:numPr>
        <w:spacing w:after="0" w:line="360" w:lineRule="auto"/>
        <w:ind w:left="567"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Sistema de suministro de energía eléctrica</w:t>
      </w:r>
    </w:p>
    <w:p w:rsidR="008C58E6" w:rsidRPr="00CA2684" w:rsidRDefault="008C58E6" w:rsidP="008C58E6">
      <w:pPr>
        <w:pStyle w:val="Prrafodelista"/>
        <w:numPr>
          <w:ilvl w:val="0"/>
          <w:numId w:val="21"/>
        </w:numPr>
        <w:spacing w:after="0" w:line="360" w:lineRule="auto"/>
        <w:ind w:left="567"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Sistema de manejo de desechos sólidos peligrosos y no peligrosos</w:t>
      </w:r>
    </w:p>
    <w:p w:rsidR="008C58E6" w:rsidRDefault="008C58E6" w:rsidP="008C58E6">
      <w:pPr>
        <w:pStyle w:val="Prrafodelista"/>
        <w:numPr>
          <w:ilvl w:val="0"/>
          <w:numId w:val="21"/>
        </w:numPr>
        <w:spacing w:after="0" w:line="360" w:lineRule="auto"/>
        <w:ind w:left="567" w:hanging="284"/>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Garita de seguridad y control de acceso</w:t>
      </w:r>
    </w:p>
    <w:p w:rsidR="004F3A52" w:rsidRPr="00CA2684" w:rsidRDefault="004F3A52" w:rsidP="004F3A52">
      <w:pPr>
        <w:pStyle w:val="Prrafodelista"/>
        <w:spacing w:after="0" w:line="360" w:lineRule="auto"/>
        <w:ind w:left="567"/>
        <w:rPr>
          <w:rFonts w:ascii="Trebuchet MS" w:hAnsi="Trebuchet MS" w:cs="Arial"/>
          <w:color w:val="000000" w:themeColor="text1"/>
          <w:szCs w:val="24"/>
          <w:lang w:val="es-DO"/>
        </w:rPr>
      </w:pPr>
    </w:p>
    <w:p w:rsidR="008C58E6" w:rsidRPr="00CA2684" w:rsidRDefault="008C58E6" w:rsidP="008C58E6">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lastRenderedPageBreak/>
        <w:t>A continuación se detalla la distribución por área de los componentes:</w:t>
      </w:r>
    </w:p>
    <w:p w:rsidR="008C58E6" w:rsidRPr="00CA2684" w:rsidRDefault="008C58E6" w:rsidP="008C58E6">
      <w:pPr>
        <w:pStyle w:val="Prrafodelista"/>
        <w:spacing w:after="0" w:line="360" w:lineRule="auto"/>
        <w:ind w:left="284"/>
        <w:rPr>
          <w:rFonts w:ascii="Trebuchet MS" w:hAnsi="Trebuchet MS" w:cs="Arial"/>
          <w:color w:val="000000" w:themeColor="text1"/>
          <w:sz w:val="16"/>
          <w:szCs w:val="16"/>
          <w:lang w:val="es-DO"/>
        </w:rPr>
      </w:pPr>
    </w:p>
    <w:tbl>
      <w:tblPr>
        <w:tblStyle w:val="Tablaconcuadrcula4"/>
        <w:tblW w:w="0" w:type="auto"/>
        <w:jc w:val="center"/>
        <w:tblLook w:val="04A0" w:firstRow="1" w:lastRow="0" w:firstColumn="1" w:lastColumn="0" w:noHBand="0" w:noVBand="1"/>
      </w:tblPr>
      <w:tblGrid>
        <w:gridCol w:w="3114"/>
        <w:gridCol w:w="1417"/>
        <w:gridCol w:w="1134"/>
      </w:tblGrid>
      <w:tr w:rsidR="009E1FBE" w:rsidRPr="009E1FBE" w:rsidTr="009E1FBE">
        <w:trPr>
          <w:jc w:val="center"/>
        </w:trPr>
        <w:tc>
          <w:tcPr>
            <w:tcW w:w="3114" w:type="dxa"/>
            <w:shd w:val="clear" w:color="auto" w:fill="C5E0B3" w:themeFill="accent6" w:themeFillTint="66"/>
          </w:tcPr>
          <w:p w:rsidR="009E1FBE" w:rsidRPr="009E1FBE" w:rsidRDefault="009E1FBE" w:rsidP="009E1FBE">
            <w:pPr>
              <w:spacing w:after="0" w:line="240" w:lineRule="auto"/>
              <w:jc w:val="left"/>
              <w:rPr>
                <w:rFonts w:ascii="Trebuchet MS" w:hAnsi="Trebuchet MS" w:cs="Arial"/>
                <w:b/>
                <w:szCs w:val="24"/>
                <w:lang w:val="es-DO"/>
              </w:rPr>
            </w:pPr>
            <w:r w:rsidRPr="009E1FBE">
              <w:rPr>
                <w:rFonts w:ascii="Trebuchet MS" w:hAnsi="Trebuchet MS" w:cs="Arial"/>
                <w:b/>
                <w:szCs w:val="24"/>
                <w:lang w:val="es-DO"/>
              </w:rPr>
              <w:t xml:space="preserve">Nombres </w:t>
            </w:r>
          </w:p>
        </w:tc>
        <w:tc>
          <w:tcPr>
            <w:tcW w:w="1417" w:type="dxa"/>
            <w:shd w:val="clear" w:color="auto" w:fill="C5E0B3" w:themeFill="accent6" w:themeFillTint="66"/>
          </w:tcPr>
          <w:p w:rsidR="009E1FBE" w:rsidRPr="009E1FBE" w:rsidRDefault="009E1FBE" w:rsidP="009E1FBE">
            <w:pPr>
              <w:spacing w:after="0" w:line="240" w:lineRule="auto"/>
              <w:jc w:val="left"/>
              <w:rPr>
                <w:rFonts w:ascii="Trebuchet MS" w:hAnsi="Trebuchet MS" w:cs="Arial"/>
                <w:b/>
                <w:szCs w:val="24"/>
                <w:lang w:val="es-DO"/>
              </w:rPr>
            </w:pPr>
            <w:r w:rsidRPr="009E1FBE">
              <w:rPr>
                <w:rFonts w:ascii="Trebuchet MS" w:hAnsi="Trebuchet MS" w:cs="Arial"/>
                <w:b/>
                <w:szCs w:val="24"/>
                <w:lang w:val="es-DO"/>
              </w:rPr>
              <w:t>Área m</w:t>
            </w:r>
            <w:r w:rsidRPr="009E1FBE">
              <w:rPr>
                <w:rFonts w:ascii="Trebuchet MS" w:hAnsi="Trebuchet MS" w:cs="Arial"/>
                <w:b/>
                <w:szCs w:val="24"/>
                <w:vertAlign w:val="superscript"/>
                <w:lang w:val="es-DO"/>
              </w:rPr>
              <w:t>2</w:t>
            </w:r>
            <w:r w:rsidRPr="009E1FBE">
              <w:rPr>
                <w:rFonts w:ascii="Trebuchet MS" w:hAnsi="Trebuchet MS" w:cs="Arial"/>
                <w:b/>
                <w:szCs w:val="24"/>
                <w:lang w:val="es-DO"/>
              </w:rPr>
              <w:t xml:space="preserve"> </w:t>
            </w:r>
          </w:p>
        </w:tc>
        <w:tc>
          <w:tcPr>
            <w:tcW w:w="1134" w:type="dxa"/>
            <w:shd w:val="clear" w:color="auto" w:fill="C5E0B3" w:themeFill="accent6" w:themeFillTint="66"/>
          </w:tcPr>
          <w:p w:rsidR="009E1FBE" w:rsidRPr="009E1FBE" w:rsidRDefault="009E1FBE" w:rsidP="009E1FBE">
            <w:pPr>
              <w:spacing w:after="0" w:line="240" w:lineRule="auto"/>
              <w:jc w:val="left"/>
              <w:rPr>
                <w:rFonts w:ascii="Trebuchet MS" w:hAnsi="Trebuchet MS" w:cs="Arial"/>
                <w:b/>
                <w:szCs w:val="24"/>
                <w:lang w:val="es-DO"/>
              </w:rPr>
            </w:pPr>
            <w:r w:rsidRPr="009E1FBE">
              <w:rPr>
                <w:rFonts w:ascii="Trebuchet MS" w:hAnsi="Trebuchet MS" w:cs="Arial"/>
                <w:b/>
                <w:szCs w:val="24"/>
                <w:lang w:val="es-DO"/>
              </w:rPr>
              <w:t xml:space="preserve">% Área </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 xml:space="preserve">Solares </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22,396.52</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61.63</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 xml:space="preserve">Área institucional </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891.99</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2.45</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Garita y control de acceso</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212.90</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0.59</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 xml:space="preserve">Caminos </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7,028.50</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19.34</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Aceras y contenes</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2,792.06</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7.68</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 xml:space="preserve">Área Verde </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1,816.94</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5.00</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 xml:space="preserve">Protección </w:t>
            </w:r>
          </w:p>
        </w:tc>
        <w:tc>
          <w:tcPr>
            <w:tcW w:w="1417"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1,202.09</w:t>
            </w:r>
          </w:p>
        </w:tc>
        <w:tc>
          <w:tcPr>
            <w:tcW w:w="1134" w:type="dxa"/>
          </w:tcPr>
          <w:p w:rsidR="009E1FBE" w:rsidRPr="009E1FBE" w:rsidRDefault="009E1FBE" w:rsidP="009E1FBE">
            <w:pPr>
              <w:spacing w:after="0" w:line="240" w:lineRule="auto"/>
              <w:jc w:val="left"/>
              <w:rPr>
                <w:rFonts w:ascii="Trebuchet MS" w:hAnsi="Trebuchet MS" w:cs="Arial"/>
                <w:szCs w:val="24"/>
                <w:lang w:val="es-DO"/>
              </w:rPr>
            </w:pPr>
            <w:r w:rsidRPr="009E1FBE">
              <w:rPr>
                <w:rFonts w:ascii="Trebuchet MS" w:hAnsi="Trebuchet MS" w:cs="Arial"/>
                <w:szCs w:val="24"/>
                <w:lang w:val="es-DO"/>
              </w:rPr>
              <w:t>3.31</w:t>
            </w:r>
          </w:p>
        </w:tc>
      </w:tr>
      <w:tr w:rsidR="009E1FBE" w:rsidRPr="009E1FBE" w:rsidTr="009E1FBE">
        <w:trPr>
          <w:jc w:val="center"/>
        </w:trPr>
        <w:tc>
          <w:tcPr>
            <w:tcW w:w="3114" w:type="dxa"/>
          </w:tcPr>
          <w:p w:rsidR="009E1FBE" w:rsidRPr="009E1FBE" w:rsidRDefault="009E1FBE" w:rsidP="009E1FBE">
            <w:pPr>
              <w:spacing w:after="0" w:line="240" w:lineRule="auto"/>
              <w:jc w:val="left"/>
              <w:rPr>
                <w:rFonts w:ascii="Trebuchet MS" w:hAnsi="Trebuchet MS" w:cs="Arial"/>
                <w:b/>
                <w:szCs w:val="24"/>
                <w:lang w:val="es-DO"/>
              </w:rPr>
            </w:pPr>
            <w:r w:rsidRPr="009E1FBE">
              <w:rPr>
                <w:rFonts w:ascii="Trebuchet MS" w:hAnsi="Trebuchet MS" w:cs="Arial"/>
                <w:b/>
                <w:szCs w:val="24"/>
                <w:lang w:val="es-DO"/>
              </w:rPr>
              <w:t xml:space="preserve">Total </w:t>
            </w:r>
          </w:p>
        </w:tc>
        <w:tc>
          <w:tcPr>
            <w:tcW w:w="1417" w:type="dxa"/>
          </w:tcPr>
          <w:p w:rsidR="009E1FBE" w:rsidRPr="009E1FBE" w:rsidRDefault="009E1FBE" w:rsidP="009E1FBE">
            <w:pPr>
              <w:spacing w:after="0" w:line="240" w:lineRule="auto"/>
              <w:jc w:val="left"/>
              <w:rPr>
                <w:rFonts w:ascii="Trebuchet MS" w:hAnsi="Trebuchet MS" w:cs="Arial"/>
                <w:b/>
                <w:szCs w:val="24"/>
                <w:lang w:val="es-DO"/>
              </w:rPr>
            </w:pPr>
            <w:r w:rsidRPr="009E1FBE">
              <w:rPr>
                <w:rFonts w:ascii="Trebuchet MS" w:hAnsi="Trebuchet MS" w:cs="Arial"/>
                <w:b/>
                <w:szCs w:val="24"/>
                <w:lang w:val="es-DO"/>
              </w:rPr>
              <w:t>36,341.00</w:t>
            </w:r>
          </w:p>
        </w:tc>
        <w:tc>
          <w:tcPr>
            <w:tcW w:w="1134" w:type="dxa"/>
          </w:tcPr>
          <w:p w:rsidR="009E1FBE" w:rsidRPr="009E1FBE" w:rsidRDefault="009E1FBE" w:rsidP="009E1FBE">
            <w:pPr>
              <w:spacing w:after="0" w:line="240" w:lineRule="auto"/>
              <w:jc w:val="left"/>
              <w:rPr>
                <w:rFonts w:ascii="Trebuchet MS" w:hAnsi="Trebuchet MS" w:cs="Arial"/>
                <w:b/>
                <w:szCs w:val="24"/>
                <w:lang w:val="es-DO"/>
              </w:rPr>
            </w:pPr>
            <w:r w:rsidRPr="009E1FBE">
              <w:rPr>
                <w:rFonts w:ascii="Trebuchet MS" w:hAnsi="Trebuchet MS" w:cs="Arial"/>
                <w:b/>
                <w:szCs w:val="24"/>
                <w:lang w:val="es-DO"/>
              </w:rPr>
              <w:t>100%</w:t>
            </w:r>
          </w:p>
        </w:tc>
      </w:tr>
    </w:tbl>
    <w:p w:rsidR="008C58E6" w:rsidRPr="00CA2684" w:rsidRDefault="008C58E6" w:rsidP="008C58E6">
      <w:pPr>
        <w:spacing w:after="0" w:line="360" w:lineRule="auto"/>
        <w:jc w:val="center"/>
        <w:rPr>
          <w:rFonts w:cs="Arial"/>
          <w:b/>
          <w:color w:val="000000" w:themeColor="text1"/>
          <w:sz w:val="20"/>
          <w:szCs w:val="20"/>
          <w:lang w:val="es-DO"/>
        </w:rPr>
      </w:pPr>
    </w:p>
    <w:p w:rsidR="0040167C" w:rsidRPr="00CA2684" w:rsidRDefault="0040167C" w:rsidP="0040167C">
      <w:pPr>
        <w:spacing w:after="0" w:line="360" w:lineRule="auto"/>
        <w:jc w:val="center"/>
        <w:rPr>
          <w:rFonts w:ascii="Trebuchet MS" w:hAnsi="Trebuchet MS" w:cs="Arial"/>
          <w:b/>
          <w:color w:val="000000" w:themeColor="text1"/>
          <w:sz w:val="20"/>
          <w:szCs w:val="20"/>
          <w:lang w:val="es-DO"/>
        </w:rPr>
      </w:pPr>
      <w:r w:rsidRPr="00CA2684">
        <w:rPr>
          <w:rFonts w:ascii="Trebuchet MS" w:hAnsi="Trebuchet MS" w:cs="Arial"/>
          <w:b/>
          <w:color w:val="000000" w:themeColor="text1"/>
          <w:sz w:val="20"/>
          <w:szCs w:val="20"/>
          <w:lang w:val="es-DO"/>
        </w:rPr>
        <w:t xml:space="preserve">Mapa </w:t>
      </w:r>
      <w:r w:rsidR="008C58E6" w:rsidRPr="00CA2684">
        <w:rPr>
          <w:rFonts w:ascii="Trebuchet MS" w:hAnsi="Trebuchet MS" w:cs="Arial"/>
          <w:b/>
          <w:color w:val="000000" w:themeColor="text1"/>
          <w:sz w:val="20"/>
          <w:szCs w:val="20"/>
          <w:lang w:val="es-DO"/>
        </w:rPr>
        <w:t>2</w:t>
      </w:r>
      <w:r w:rsidRPr="00CA2684">
        <w:rPr>
          <w:rFonts w:ascii="Trebuchet MS" w:hAnsi="Trebuchet MS" w:cs="Arial"/>
          <w:b/>
          <w:color w:val="000000" w:themeColor="text1"/>
          <w:sz w:val="20"/>
          <w:szCs w:val="20"/>
          <w:lang w:val="es-DO"/>
        </w:rPr>
        <w:t>. Master Plan</w:t>
      </w:r>
    </w:p>
    <w:p w:rsidR="0040167C" w:rsidRPr="00CA2684" w:rsidRDefault="009E1FBE" w:rsidP="0040167C">
      <w:pPr>
        <w:spacing w:after="0" w:line="360" w:lineRule="auto"/>
        <w:jc w:val="center"/>
        <w:rPr>
          <w:rFonts w:ascii="Trebuchet MS" w:hAnsi="Trebuchet MS" w:cs="Arial"/>
          <w:b/>
          <w:color w:val="000000" w:themeColor="text1"/>
          <w:sz w:val="20"/>
          <w:szCs w:val="20"/>
          <w:lang w:val="es-DO"/>
        </w:rPr>
      </w:pPr>
      <w:r>
        <w:rPr>
          <w:rFonts w:ascii="Trebuchet MS" w:hAnsi="Trebuchet MS" w:cs="Arial"/>
          <w:b/>
          <w:noProof/>
          <w:color w:val="000000" w:themeColor="text1"/>
          <w:sz w:val="20"/>
          <w:szCs w:val="20"/>
          <w:lang w:val="es-DO" w:eastAsia="es-DO"/>
        </w:rPr>
        <w:drawing>
          <wp:inline distT="0" distB="0" distL="0" distR="0">
            <wp:extent cx="5727043" cy="4048125"/>
            <wp:effectExtent l="0" t="0" r="7620" b="0"/>
            <wp:docPr id="371399" name="Imagen 37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399" name="MASTER PLAN RESIDENCIAL ISABELL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0026" cy="4050234"/>
                    </a:xfrm>
                    <a:prstGeom prst="rect">
                      <a:avLst/>
                    </a:prstGeom>
                  </pic:spPr>
                </pic:pic>
              </a:graphicData>
            </a:graphic>
          </wp:inline>
        </w:drawing>
      </w:r>
    </w:p>
    <w:p w:rsidR="0040167C" w:rsidRPr="00CA2684" w:rsidRDefault="0040167C" w:rsidP="008C58E6">
      <w:pPr>
        <w:tabs>
          <w:tab w:val="left" w:pos="4905"/>
        </w:tabs>
        <w:spacing w:after="0" w:line="360" w:lineRule="auto"/>
        <w:jc w:val="center"/>
        <w:rPr>
          <w:rFonts w:ascii="Trebuchet MS" w:hAnsi="Trebuchet MS" w:cs="Arial"/>
          <w:color w:val="000000" w:themeColor="text1"/>
          <w:sz w:val="18"/>
          <w:szCs w:val="18"/>
          <w:lang w:val="es-DO"/>
        </w:rPr>
      </w:pPr>
      <w:r w:rsidRPr="00CA2684">
        <w:rPr>
          <w:rFonts w:ascii="Trebuchet MS" w:hAnsi="Trebuchet MS" w:cs="Arial"/>
          <w:color w:val="000000" w:themeColor="text1"/>
          <w:sz w:val="18"/>
          <w:szCs w:val="18"/>
          <w:lang w:val="es-DO"/>
        </w:rPr>
        <w:t>Fuente: Elaboración propia</w:t>
      </w:r>
    </w:p>
    <w:p w:rsidR="008C58E6" w:rsidRPr="00CA2684" w:rsidRDefault="008C58E6" w:rsidP="00F826D4">
      <w:pPr>
        <w:pStyle w:val="Prrafodelista"/>
        <w:spacing w:after="0" w:line="360" w:lineRule="auto"/>
        <w:ind w:left="0"/>
        <w:rPr>
          <w:rFonts w:ascii="Trebuchet MS" w:hAnsi="Trebuchet MS" w:cs="Arial"/>
          <w:color w:val="000000" w:themeColor="text1"/>
          <w:szCs w:val="24"/>
          <w:lang w:val="es-DO"/>
        </w:rPr>
      </w:pPr>
    </w:p>
    <w:p w:rsidR="00700101" w:rsidRPr="00CA2684" w:rsidRDefault="00700101" w:rsidP="00F826D4">
      <w:pPr>
        <w:pStyle w:val="Prrafodelista"/>
        <w:spacing w:after="0" w:line="360" w:lineRule="auto"/>
        <w:ind w:left="0"/>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Los solares tendrán áreas que oscilan entre </w:t>
      </w:r>
      <w:r w:rsidR="002D10AF">
        <w:rPr>
          <w:rFonts w:ascii="Trebuchet MS" w:hAnsi="Trebuchet MS" w:cs="Arial"/>
          <w:color w:val="000000" w:themeColor="text1"/>
          <w:szCs w:val="24"/>
          <w:lang w:val="es-DO"/>
        </w:rPr>
        <w:t>186.54 m² y 458.56</w:t>
      </w:r>
      <w:r w:rsidRPr="00CA2684">
        <w:rPr>
          <w:rFonts w:ascii="Trebuchet MS" w:hAnsi="Trebuchet MS" w:cs="Arial"/>
          <w:color w:val="000000" w:themeColor="text1"/>
          <w:szCs w:val="24"/>
          <w:lang w:val="es-DO"/>
        </w:rPr>
        <w:t xml:space="preserve"> m², tal como se detalla en la tabla siguiente:</w:t>
      </w:r>
    </w:p>
    <w:tbl>
      <w:tblPr>
        <w:tblStyle w:val="TableGrid1"/>
        <w:tblW w:w="9992" w:type="dxa"/>
        <w:jc w:val="center"/>
        <w:tblLook w:val="04A0" w:firstRow="1" w:lastRow="0" w:firstColumn="1" w:lastColumn="0" w:noHBand="0" w:noVBand="1"/>
      </w:tblPr>
      <w:tblGrid>
        <w:gridCol w:w="776"/>
        <w:gridCol w:w="1209"/>
        <w:gridCol w:w="850"/>
        <w:gridCol w:w="1134"/>
        <w:gridCol w:w="851"/>
        <w:gridCol w:w="1276"/>
        <w:gridCol w:w="776"/>
        <w:gridCol w:w="1136"/>
        <w:gridCol w:w="850"/>
        <w:gridCol w:w="1134"/>
      </w:tblGrid>
      <w:tr w:rsidR="00ED65A5" w:rsidRPr="00ED65A5" w:rsidTr="00ED65A5">
        <w:trPr>
          <w:trHeight w:val="255"/>
          <w:jc w:val="center"/>
        </w:trPr>
        <w:tc>
          <w:tcPr>
            <w:tcW w:w="776"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Solar</w:t>
            </w:r>
          </w:p>
        </w:tc>
        <w:tc>
          <w:tcPr>
            <w:tcW w:w="1209"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Área m</w:t>
            </w:r>
            <w:r w:rsidRPr="00ED65A5">
              <w:rPr>
                <w:rFonts w:ascii="Trebuchet MS" w:hAnsi="Trebuchet MS" w:cs="Arial"/>
                <w:b/>
                <w:bCs/>
                <w:szCs w:val="24"/>
                <w:vertAlign w:val="superscript"/>
                <w:lang w:val="es-DO" w:eastAsia="es-DO"/>
              </w:rPr>
              <w:t>2</w:t>
            </w:r>
          </w:p>
        </w:tc>
        <w:tc>
          <w:tcPr>
            <w:tcW w:w="850"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Solar</w:t>
            </w:r>
          </w:p>
        </w:tc>
        <w:tc>
          <w:tcPr>
            <w:tcW w:w="1134"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Área m</w:t>
            </w:r>
            <w:r w:rsidRPr="00ED65A5">
              <w:rPr>
                <w:rFonts w:ascii="Trebuchet MS" w:hAnsi="Trebuchet MS" w:cs="Arial"/>
                <w:b/>
                <w:bCs/>
                <w:szCs w:val="24"/>
                <w:vertAlign w:val="superscript"/>
                <w:lang w:val="es-DO" w:eastAsia="es-DO"/>
              </w:rPr>
              <w:t>2</w:t>
            </w:r>
          </w:p>
        </w:tc>
        <w:tc>
          <w:tcPr>
            <w:tcW w:w="851"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Solar</w:t>
            </w:r>
          </w:p>
        </w:tc>
        <w:tc>
          <w:tcPr>
            <w:tcW w:w="1276"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Área m</w:t>
            </w:r>
            <w:r w:rsidRPr="00ED65A5">
              <w:rPr>
                <w:rFonts w:ascii="Trebuchet MS" w:hAnsi="Trebuchet MS" w:cs="Arial"/>
                <w:b/>
                <w:bCs/>
                <w:szCs w:val="24"/>
                <w:vertAlign w:val="superscript"/>
                <w:lang w:val="es-DO" w:eastAsia="es-DO"/>
              </w:rPr>
              <w:t>2</w:t>
            </w:r>
          </w:p>
        </w:tc>
        <w:tc>
          <w:tcPr>
            <w:tcW w:w="776"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Solar</w:t>
            </w:r>
          </w:p>
        </w:tc>
        <w:tc>
          <w:tcPr>
            <w:tcW w:w="1136"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Área m</w:t>
            </w:r>
            <w:r w:rsidRPr="00ED65A5">
              <w:rPr>
                <w:rFonts w:ascii="Trebuchet MS" w:hAnsi="Trebuchet MS" w:cs="Arial"/>
                <w:b/>
                <w:bCs/>
                <w:szCs w:val="24"/>
                <w:vertAlign w:val="superscript"/>
                <w:lang w:val="es-DO" w:eastAsia="es-DO"/>
              </w:rPr>
              <w:t>2</w:t>
            </w:r>
          </w:p>
        </w:tc>
        <w:tc>
          <w:tcPr>
            <w:tcW w:w="850"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Solar</w:t>
            </w:r>
          </w:p>
        </w:tc>
        <w:tc>
          <w:tcPr>
            <w:tcW w:w="1134" w:type="dxa"/>
            <w:shd w:val="clear" w:color="auto" w:fill="C5E0B3" w:themeFill="accent6" w:themeFillTint="66"/>
            <w:noWrap/>
            <w:hideMark/>
          </w:tcPr>
          <w:p w:rsidR="00ED65A5" w:rsidRPr="00ED65A5" w:rsidRDefault="00ED65A5" w:rsidP="00ED65A5">
            <w:pPr>
              <w:spacing w:after="0" w:line="240" w:lineRule="auto"/>
              <w:jc w:val="center"/>
              <w:rPr>
                <w:rFonts w:ascii="Trebuchet MS" w:hAnsi="Trebuchet MS" w:cs="Arial"/>
                <w:b/>
                <w:bCs/>
                <w:szCs w:val="24"/>
                <w:lang w:val="es-DO" w:eastAsia="es-DO"/>
              </w:rPr>
            </w:pPr>
            <w:r w:rsidRPr="00ED65A5">
              <w:rPr>
                <w:rFonts w:ascii="Trebuchet MS" w:hAnsi="Trebuchet MS" w:cs="Arial"/>
                <w:b/>
                <w:bCs/>
                <w:szCs w:val="24"/>
                <w:lang w:val="es-DO" w:eastAsia="es-DO"/>
              </w:rPr>
              <w:t>Área m</w:t>
            </w:r>
            <w:r w:rsidRPr="00ED65A5">
              <w:rPr>
                <w:rFonts w:ascii="Trebuchet MS" w:hAnsi="Trebuchet MS" w:cs="Arial"/>
                <w:b/>
                <w:bCs/>
                <w:szCs w:val="24"/>
                <w:vertAlign w:val="superscript"/>
                <w:lang w:val="es-DO" w:eastAsia="es-DO"/>
              </w:rPr>
              <w:t>2</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348.74</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19</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239.93</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37</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233.38</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54</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200.71</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71</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249.61</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242.81</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238.36</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38</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241.84</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55</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247.00</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72</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435.73</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304.32</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21</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238.69</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39</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232.87</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56</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192.68</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73</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271.47</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273.69</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22</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239.54</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40</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238.71</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57</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243.54</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74</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251.71</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232.17</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240.93</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41</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205.96</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58</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246.60</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75</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284.42</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240.68</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286.91</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42</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235.89</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59</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231.46</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76</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268.38</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238.52</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25</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291.85</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43</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251.96</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60</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184.94</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77</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259.62</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lastRenderedPageBreak/>
              <w:t>8</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238.45</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26</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238.20</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44</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239.62</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61</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202.78</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78</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316.33</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9</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235.79</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27</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455.17</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45</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235.22</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62</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205.62</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79</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306.49</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10</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239.71</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28</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239.09</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46</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265.81</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63</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241.46</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80</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294.96</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11</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239.95</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29</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225.40</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47</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237.98</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64</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230.92</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81</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279.78</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12</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201.72</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30</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288.74</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48</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236.80</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65</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240.50</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82</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365.03</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13</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238.48</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31</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230.83</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49</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234.53</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66</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344.53</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83</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238.48</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14</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239.75</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32</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355.44</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50</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263.72</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67</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238.94</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84</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266.79</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15</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203.05</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33</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236.35</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51</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261.86</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68</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350.82</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85</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364.80</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16</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239.81</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34</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285.80</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52</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239.41</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69</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254.76</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86</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235.89</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17</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274.23</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35</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240.62</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53</w:t>
            </w:r>
          </w:p>
        </w:tc>
        <w:tc>
          <w:tcPr>
            <w:tcW w:w="12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231.49</w:t>
            </w:r>
          </w:p>
        </w:tc>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70</w:t>
            </w:r>
          </w:p>
        </w:tc>
        <w:tc>
          <w:tcPr>
            <w:tcW w:w="113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237.25</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87</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238.82</w:t>
            </w:r>
          </w:p>
        </w:tc>
      </w:tr>
      <w:tr w:rsidR="00ED65A5" w:rsidRPr="00ED65A5" w:rsidTr="00ED65A5">
        <w:trPr>
          <w:trHeight w:val="255"/>
          <w:jc w:val="center"/>
        </w:trPr>
        <w:tc>
          <w:tcPr>
            <w:tcW w:w="776"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18</w:t>
            </w:r>
          </w:p>
        </w:tc>
        <w:tc>
          <w:tcPr>
            <w:tcW w:w="1209"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236.77</w:t>
            </w:r>
          </w:p>
        </w:tc>
        <w:tc>
          <w:tcPr>
            <w:tcW w:w="850"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36</w:t>
            </w:r>
          </w:p>
        </w:tc>
        <w:tc>
          <w:tcPr>
            <w:tcW w:w="1134" w:type="dxa"/>
            <w:noWrap/>
            <w:hideMark/>
          </w:tcPr>
          <w:p w:rsidR="00ED65A5" w:rsidRPr="00ED65A5" w:rsidRDefault="00ED65A5" w:rsidP="00ED65A5">
            <w:pPr>
              <w:spacing w:after="0" w:line="240" w:lineRule="auto"/>
              <w:jc w:val="right"/>
              <w:rPr>
                <w:rFonts w:ascii="Trebuchet MS" w:hAnsi="Trebuchet MS" w:cs="Arial"/>
                <w:szCs w:val="24"/>
                <w:lang w:val="es-DO" w:eastAsia="es-DO"/>
              </w:rPr>
            </w:pPr>
            <w:r w:rsidRPr="00ED65A5">
              <w:rPr>
                <w:rFonts w:ascii="Trebuchet MS" w:hAnsi="Trebuchet MS" w:cs="Arial"/>
                <w:szCs w:val="24"/>
                <w:lang w:val="es-DO" w:eastAsia="es-DO"/>
              </w:rPr>
              <w:t>246.14</w:t>
            </w:r>
          </w:p>
        </w:tc>
        <w:tc>
          <w:tcPr>
            <w:tcW w:w="851" w:type="dxa"/>
            <w:noWrap/>
            <w:hideMark/>
          </w:tcPr>
          <w:p w:rsidR="00ED65A5" w:rsidRPr="00ED65A5" w:rsidRDefault="00ED65A5" w:rsidP="00ED65A5">
            <w:pPr>
              <w:spacing w:after="0" w:line="240" w:lineRule="auto"/>
              <w:jc w:val="right"/>
              <w:rPr>
                <w:rFonts w:ascii="Trebuchet MS" w:hAnsi="Trebuchet MS" w:cs="Arial"/>
                <w:szCs w:val="24"/>
                <w:lang w:val="es-DO" w:eastAsia="es-DO"/>
              </w:rPr>
            </w:pPr>
          </w:p>
        </w:tc>
        <w:tc>
          <w:tcPr>
            <w:tcW w:w="1276" w:type="dxa"/>
            <w:noWrap/>
            <w:hideMark/>
          </w:tcPr>
          <w:p w:rsidR="00ED65A5" w:rsidRPr="00ED65A5" w:rsidRDefault="00ED65A5" w:rsidP="00ED65A5">
            <w:pPr>
              <w:spacing w:after="0" w:line="240" w:lineRule="auto"/>
              <w:jc w:val="left"/>
              <w:rPr>
                <w:rFonts w:ascii="Trebuchet MS" w:hAnsi="Trebuchet MS"/>
                <w:szCs w:val="24"/>
                <w:lang w:val="es-DO" w:eastAsia="es-DO"/>
              </w:rPr>
            </w:pPr>
          </w:p>
        </w:tc>
        <w:tc>
          <w:tcPr>
            <w:tcW w:w="776" w:type="dxa"/>
            <w:noWrap/>
            <w:hideMark/>
          </w:tcPr>
          <w:p w:rsidR="00ED65A5" w:rsidRPr="00ED65A5" w:rsidRDefault="00ED65A5" w:rsidP="00ED65A5">
            <w:pPr>
              <w:spacing w:after="0" w:line="240" w:lineRule="auto"/>
              <w:jc w:val="left"/>
              <w:rPr>
                <w:rFonts w:ascii="Trebuchet MS" w:hAnsi="Trebuchet MS"/>
                <w:szCs w:val="24"/>
                <w:lang w:val="es-DO" w:eastAsia="es-DO"/>
              </w:rPr>
            </w:pPr>
          </w:p>
        </w:tc>
        <w:tc>
          <w:tcPr>
            <w:tcW w:w="1136" w:type="dxa"/>
            <w:noWrap/>
            <w:hideMark/>
          </w:tcPr>
          <w:p w:rsidR="00ED65A5" w:rsidRPr="00ED65A5" w:rsidRDefault="00ED65A5" w:rsidP="00ED65A5">
            <w:pPr>
              <w:spacing w:after="0" w:line="240" w:lineRule="auto"/>
              <w:jc w:val="left"/>
              <w:rPr>
                <w:rFonts w:ascii="Trebuchet MS" w:hAnsi="Trebuchet MS"/>
                <w:szCs w:val="24"/>
                <w:lang w:val="es-DO" w:eastAsia="es-DO"/>
              </w:rPr>
            </w:pPr>
          </w:p>
        </w:tc>
        <w:tc>
          <w:tcPr>
            <w:tcW w:w="850" w:type="dxa"/>
            <w:noWrap/>
            <w:hideMark/>
          </w:tcPr>
          <w:p w:rsidR="00ED65A5" w:rsidRPr="00ED65A5" w:rsidRDefault="00ED65A5" w:rsidP="00ED65A5">
            <w:pPr>
              <w:spacing w:after="0" w:line="240" w:lineRule="auto"/>
              <w:jc w:val="left"/>
              <w:rPr>
                <w:rFonts w:ascii="Trebuchet MS" w:hAnsi="Trebuchet MS"/>
                <w:szCs w:val="24"/>
                <w:lang w:val="es-DO" w:eastAsia="es-DO"/>
              </w:rPr>
            </w:pPr>
          </w:p>
        </w:tc>
        <w:tc>
          <w:tcPr>
            <w:tcW w:w="1134" w:type="dxa"/>
            <w:noWrap/>
            <w:hideMark/>
          </w:tcPr>
          <w:p w:rsidR="00ED65A5" w:rsidRPr="00ED65A5" w:rsidRDefault="00ED65A5" w:rsidP="00ED65A5">
            <w:pPr>
              <w:spacing w:after="0" w:line="240" w:lineRule="auto"/>
              <w:jc w:val="left"/>
              <w:rPr>
                <w:rFonts w:ascii="Trebuchet MS" w:hAnsi="Trebuchet MS"/>
                <w:szCs w:val="24"/>
                <w:lang w:val="es-DO" w:eastAsia="es-DO"/>
              </w:rPr>
            </w:pPr>
          </w:p>
        </w:tc>
      </w:tr>
    </w:tbl>
    <w:p w:rsidR="00700101" w:rsidRPr="00CA2684" w:rsidRDefault="00700101" w:rsidP="00ED65A5">
      <w:pPr>
        <w:tabs>
          <w:tab w:val="left" w:pos="4905"/>
        </w:tabs>
        <w:spacing w:after="0" w:line="360" w:lineRule="auto"/>
        <w:rPr>
          <w:rFonts w:ascii="Trebuchet MS" w:hAnsi="Trebuchet MS" w:cs="Arial"/>
          <w:color w:val="000000" w:themeColor="text1"/>
          <w:szCs w:val="24"/>
          <w:lang w:val="es-DO"/>
        </w:rPr>
      </w:pPr>
    </w:p>
    <w:p w:rsidR="00954243" w:rsidRPr="00CA2684" w:rsidRDefault="00954243" w:rsidP="00954243">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El costo de inversión del proyecto asciende a </w:t>
      </w:r>
      <w:r w:rsidR="007F65E7">
        <w:rPr>
          <w:rFonts w:ascii="Trebuchet MS" w:hAnsi="Trebuchet MS" w:cs="Arial"/>
          <w:color w:val="000000" w:themeColor="text1"/>
          <w:szCs w:val="24"/>
          <w:lang w:val="es-DO"/>
        </w:rPr>
        <w:t>RD$ 11,772,553.00</w:t>
      </w:r>
      <w:r w:rsidRPr="00CA2684">
        <w:rPr>
          <w:rFonts w:ascii="Trebuchet MS" w:hAnsi="Trebuchet MS" w:cs="Arial"/>
          <w:color w:val="000000" w:themeColor="text1"/>
          <w:szCs w:val="24"/>
          <w:lang w:val="es-DO"/>
        </w:rPr>
        <w:t>.</w:t>
      </w:r>
    </w:p>
    <w:p w:rsidR="006B22E6" w:rsidRPr="00CA2684" w:rsidRDefault="006B22E6" w:rsidP="0040167C">
      <w:pPr>
        <w:spacing w:after="0" w:line="360" w:lineRule="auto"/>
        <w:rPr>
          <w:rFonts w:ascii="Trebuchet MS" w:hAnsi="Trebuchet MS" w:cs="Arial"/>
          <w:color w:val="000000" w:themeColor="text1"/>
          <w:szCs w:val="24"/>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En la tabla 1 se resumen las características principales de la infraestructura de servicios básicos del proyecto </w:t>
      </w:r>
      <w:r w:rsidRPr="00CA2684">
        <w:rPr>
          <w:rFonts w:ascii="Trebuchet MS" w:hAnsi="Trebuchet MS" w:cs="Arial"/>
          <w:b/>
          <w:color w:val="000000" w:themeColor="text1"/>
          <w:szCs w:val="24"/>
          <w:lang w:val="es-DO"/>
        </w:rPr>
        <w:t>“</w:t>
      </w:r>
      <w:r w:rsidR="00521D5E">
        <w:rPr>
          <w:rFonts w:ascii="Trebuchet MS" w:hAnsi="Trebuchet MS" w:cs="Arial"/>
          <w:b/>
          <w:color w:val="000000" w:themeColor="text1"/>
          <w:szCs w:val="24"/>
          <w:lang w:val="es-DO"/>
        </w:rPr>
        <w:t>Residencial Isabella María</w:t>
      </w:r>
      <w:r w:rsidRPr="00CA2684">
        <w:rPr>
          <w:rFonts w:ascii="Trebuchet MS" w:hAnsi="Trebuchet MS" w:cs="Arial"/>
          <w:b/>
          <w:color w:val="000000" w:themeColor="text1"/>
          <w:szCs w:val="24"/>
          <w:lang w:val="es-DO"/>
        </w:rPr>
        <w:t>”</w:t>
      </w:r>
      <w:r w:rsidRPr="00CA2684">
        <w:rPr>
          <w:rFonts w:ascii="Trebuchet MS" w:hAnsi="Trebuchet MS" w:cs="Arial"/>
          <w:color w:val="000000" w:themeColor="text1"/>
          <w:szCs w:val="24"/>
          <w:lang w:val="es-DO"/>
        </w:rPr>
        <w:t>.</w:t>
      </w:r>
    </w:p>
    <w:p w:rsidR="009B50E4" w:rsidRPr="00CA2684" w:rsidRDefault="009B50E4" w:rsidP="0040167C">
      <w:pPr>
        <w:spacing w:after="0" w:line="360" w:lineRule="auto"/>
        <w:jc w:val="center"/>
        <w:rPr>
          <w:rFonts w:ascii="Trebuchet MS" w:hAnsi="Trebuchet MS" w:cs="Arial"/>
          <w:color w:val="000000" w:themeColor="text1"/>
          <w:szCs w:val="24"/>
          <w:lang w:val="es-DO"/>
        </w:rPr>
      </w:pPr>
    </w:p>
    <w:p w:rsidR="0040167C" w:rsidRPr="00CA2684" w:rsidRDefault="0040167C" w:rsidP="0040167C">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t>Tabla 1. Resumen de servicios del proyecto “</w:t>
      </w:r>
      <w:r w:rsidR="00521D5E">
        <w:rPr>
          <w:rFonts w:ascii="Trebuchet MS" w:hAnsi="Trebuchet MS" w:cs="Arial"/>
          <w:b/>
          <w:sz w:val="20"/>
          <w:szCs w:val="20"/>
          <w:lang w:val="es-DO"/>
        </w:rPr>
        <w:t>Residencial Isabella María</w:t>
      </w:r>
      <w:r w:rsidRPr="00CA2684">
        <w:rPr>
          <w:rFonts w:ascii="Trebuchet MS" w:hAnsi="Trebuchet MS" w:cs="Arial"/>
          <w:b/>
          <w:sz w:val="20"/>
          <w:szCs w:val="20"/>
          <w:lang w:val="es-DO"/>
        </w:rPr>
        <w:t>”</w:t>
      </w:r>
    </w:p>
    <w:tbl>
      <w:tblPr>
        <w:tblW w:w="8722" w:type="dxa"/>
        <w:jc w:val="center"/>
        <w:tblBorders>
          <w:top w:val="dashSmallGap" w:sz="6" w:space="0" w:color="92D050"/>
          <w:left w:val="dashSmallGap" w:sz="6" w:space="0" w:color="92D050"/>
          <w:bottom w:val="dashSmallGap" w:sz="6" w:space="0" w:color="92D050"/>
          <w:right w:val="dashSmallGap" w:sz="6" w:space="0" w:color="92D050"/>
          <w:insideH w:val="dashSmallGap" w:sz="6" w:space="0" w:color="92D050"/>
          <w:insideV w:val="dashSmallGap" w:sz="6" w:space="0" w:color="92D050"/>
        </w:tblBorders>
        <w:tblLayout w:type="fixed"/>
        <w:tblLook w:val="04A0" w:firstRow="1" w:lastRow="0" w:firstColumn="1" w:lastColumn="0" w:noHBand="0" w:noVBand="1"/>
      </w:tblPr>
      <w:tblGrid>
        <w:gridCol w:w="1669"/>
        <w:gridCol w:w="1842"/>
        <w:gridCol w:w="1843"/>
        <w:gridCol w:w="3368"/>
      </w:tblGrid>
      <w:tr w:rsidR="00CF07F2" w:rsidRPr="00CA2684" w:rsidTr="00973E18">
        <w:trPr>
          <w:trHeight w:val="729"/>
          <w:jc w:val="center"/>
        </w:trPr>
        <w:tc>
          <w:tcPr>
            <w:tcW w:w="1669" w:type="dxa"/>
            <w:shd w:val="clear" w:color="auto" w:fill="C5E0B3" w:themeFill="accent6" w:themeFillTint="66"/>
            <w:vAlign w:val="center"/>
          </w:tcPr>
          <w:p w:rsidR="00CF07F2" w:rsidRPr="00CA2684" w:rsidRDefault="00CF07F2" w:rsidP="00CA2684">
            <w:pPr>
              <w:spacing w:after="0" w:line="360" w:lineRule="auto"/>
              <w:jc w:val="center"/>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Servicio</w:t>
            </w:r>
          </w:p>
        </w:tc>
        <w:tc>
          <w:tcPr>
            <w:tcW w:w="1842" w:type="dxa"/>
            <w:shd w:val="clear" w:color="auto" w:fill="C5E0B3" w:themeFill="accent6" w:themeFillTint="66"/>
            <w:vAlign w:val="center"/>
          </w:tcPr>
          <w:p w:rsidR="00CF07F2" w:rsidRPr="00CA2684" w:rsidRDefault="00CF07F2" w:rsidP="00CA2684">
            <w:pPr>
              <w:spacing w:after="0" w:line="360" w:lineRule="auto"/>
              <w:jc w:val="center"/>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Fase de</w:t>
            </w:r>
          </w:p>
          <w:p w:rsidR="00CF07F2" w:rsidRPr="00CA2684" w:rsidRDefault="00CF07F2" w:rsidP="00CA2684">
            <w:pPr>
              <w:spacing w:after="0" w:line="360" w:lineRule="auto"/>
              <w:jc w:val="center"/>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construcción</w:t>
            </w:r>
          </w:p>
        </w:tc>
        <w:tc>
          <w:tcPr>
            <w:tcW w:w="1843" w:type="dxa"/>
            <w:shd w:val="clear" w:color="auto" w:fill="C5E0B3" w:themeFill="accent6" w:themeFillTint="66"/>
            <w:vAlign w:val="center"/>
          </w:tcPr>
          <w:p w:rsidR="00CF07F2" w:rsidRPr="00CA2684" w:rsidRDefault="00CF07F2" w:rsidP="00CA2684">
            <w:pPr>
              <w:spacing w:after="0" w:line="360" w:lineRule="auto"/>
              <w:jc w:val="center"/>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Fase</w:t>
            </w:r>
          </w:p>
          <w:p w:rsidR="00CF07F2" w:rsidRPr="00CA2684" w:rsidRDefault="00CF07F2" w:rsidP="00CA2684">
            <w:pPr>
              <w:spacing w:after="0" w:line="360" w:lineRule="auto"/>
              <w:jc w:val="center"/>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de operación</w:t>
            </w:r>
          </w:p>
        </w:tc>
        <w:tc>
          <w:tcPr>
            <w:tcW w:w="3368" w:type="dxa"/>
            <w:shd w:val="clear" w:color="auto" w:fill="C5E0B3" w:themeFill="accent6" w:themeFillTint="66"/>
            <w:vAlign w:val="center"/>
          </w:tcPr>
          <w:p w:rsidR="00CF07F2" w:rsidRPr="00CA2684" w:rsidRDefault="00CF07F2" w:rsidP="00CA2684">
            <w:pPr>
              <w:spacing w:after="0" w:line="360" w:lineRule="auto"/>
              <w:jc w:val="center"/>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Sistema y/o empresas que suplirán el servicio</w:t>
            </w:r>
          </w:p>
        </w:tc>
      </w:tr>
      <w:tr w:rsidR="00CF07F2" w:rsidRPr="00CA2684" w:rsidTr="00CA2684">
        <w:trPr>
          <w:trHeight w:val="1298"/>
          <w:jc w:val="center"/>
        </w:trPr>
        <w:tc>
          <w:tcPr>
            <w:tcW w:w="1669" w:type="dxa"/>
            <w:shd w:val="clear" w:color="auto" w:fill="auto"/>
            <w:vAlign w:val="center"/>
          </w:tcPr>
          <w:p w:rsidR="00CF07F2" w:rsidRPr="00CA2684" w:rsidRDefault="00CF07F2" w:rsidP="00CA2684">
            <w:pPr>
              <w:spacing w:after="0" w:line="360" w:lineRule="auto"/>
              <w:jc w:val="left"/>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Agua Potable</w:t>
            </w:r>
          </w:p>
        </w:tc>
        <w:tc>
          <w:tcPr>
            <w:tcW w:w="1842" w:type="dxa"/>
            <w:shd w:val="clear" w:color="auto" w:fill="auto"/>
            <w:vAlign w:val="center"/>
          </w:tcPr>
          <w:p w:rsidR="00CF07F2" w:rsidRPr="00CA2684" w:rsidRDefault="005E1E82" w:rsidP="00CA2684">
            <w:pPr>
              <w:spacing w:after="0" w:line="360" w:lineRule="auto"/>
              <w:jc w:val="center"/>
              <w:rPr>
                <w:rFonts w:ascii="Trebuchet MS" w:eastAsia="Times New Roman" w:hAnsi="Trebuchet MS" w:cs="Arial"/>
                <w:color w:val="000000" w:themeColor="text1"/>
                <w:sz w:val="22"/>
                <w:szCs w:val="20"/>
                <w:lang w:val="es-DO" w:eastAsia="es-DO"/>
              </w:rPr>
            </w:pPr>
            <w:r>
              <w:rPr>
                <w:rFonts w:ascii="Trebuchet MS" w:eastAsia="Times New Roman" w:hAnsi="Trebuchet MS" w:cs="Arial"/>
                <w:color w:val="000000" w:themeColor="text1"/>
                <w:sz w:val="22"/>
                <w:szCs w:val="20"/>
                <w:lang w:val="es-DO" w:eastAsia="es-DO"/>
              </w:rPr>
              <w:t>6</w:t>
            </w:r>
            <w:r w:rsidR="00CF07F2" w:rsidRPr="00CA2684">
              <w:rPr>
                <w:rFonts w:ascii="Trebuchet MS" w:eastAsia="Times New Roman" w:hAnsi="Trebuchet MS" w:cs="Arial"/>
                <w:color w:val="000000" w:themeColor="text1"/>
                <w:sz w:val="22"/>
                <w:szCs w:val="20"/>
                <w:lang w:val="es-DO" w:eastAsia="es-DO"/>
              </w:rPr>
              <w:t xml:space="preserve"> m³/día</w:t>
            </w:r>
          </w:p>
        </w:tc>
        <w:tc>
          <w:tcPr>
            <w:tcW w:w="1843" w:type="dxa"/>
            <w:shd w:val="clear" w:color="auto" w:fill="auto"/>
            <w:vAlign w:val="center"/>
          </w:tcPr>
          <w:p w:rsidR="00CF07F2" w:rsidRPr="00CA2684" w:rsidRDefault="005E1E82" w:rsidP="00CA2684">
            <w:pPr>
              <w:spacing w:after="0" w:line="360" w:lineRule="auto"/>
              <w:jc w:val="center"/>
              <w:rPr>
                <w:rFonts w:ascii="Trebuchet MS" w:eastAsia="Times New Roman" w:hAnsi="Trebuchet MS" w:cs="Arial"/>
                <w:color w:val="000000" w:themeColor="text1"/>
                <w:sz w:val="22"/>
                <w:szCs w:val="20"/>
                <w:lang w:val="es-DO" w:eastAsia="es-DO"/>
              </w:rPr>
            </w:pPr>
            <w:r w:rsidRPr="005E1E82">
              <w:rPr>
                <w:rFonts w:ascii="Trebuchet MS" w:eastAsia="Times New Roman" w:hAnsi="Trebuchet MS" w:cs="Arial"/>
                <w:color w:val="000000" w:themeColor="text1"/>
                <w:sz w:val="22"/>
                <w:szCs w:val="20"/>
                <w:lang w:val="es-DO" w:eastAsia="es-DO"/>
              </w:rPr>
              <w:t>1,350</w:t>
            </w:r>
            <w:r w:rsidR="00CF07F2" w:rsidRPr="00CA2684">
              <w:rPr>
                <w:rFonts w:ascii="Trebuchet MS" w:eastAsia="Times New Roman" w:hAnsi="Trebuchet MS" w:cs="Arial"/>
                <w:color w:val="000000" w:themeColor="text1"/>
                <w:sz w:val="22"/>
                <w:szCs w:val="20"/>
                <w:lang w:val="es-DO" w:eastAsia="es-DO"/>
              </w:rPr>
              <w:t xml:space="preserve"> m³/mes</w:t>
            </w:r>
          </w:p>
        </w:tc>
        <w:tc>
          <w:tcPr>
            <w:tcW w:w="3368" w:type="dxa"/>
            <w:shd w:val="clear" w:color="auto" w:fill="auto"/>
            <w:vAlign w:val="center"/>
          </w:tcPr>
          <w:p w:rsidR="00CF07F2" w:rsidRPr="00CA2684" w:rsidRDefault="00CF07F2" w:rsidP="00F5041B">
            <w:pPr>
              <w:spacing w:after="0" w:line="360" w:lineRule="auto"/>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 xml:space="preserve">Será abastecida por INAPA. Además, contará con una cisterna de </w:t>
            </w:r>
            <w:r w:rsidR="00F5041B">
              <w:rPr>
                <w:rFonts w:ascii="Trebuchet MS" w:eastAsia="Times New Roman" w:hAnsi="Trebuchet MS" w:cs="Arial"/>
                <w:color w:val="000000" w:themeColor="text1"/>
                <w:sz w:val="22"/>
                <w:szCs w:val="20"/>
                <w:lang w:val="es-DO" w:eastAsia="es-DO"/>
              </w:rPr>
              <w:t>30</w:t>
            </w:r>
            <w:r w:rsidRPr="00CA2684">
              <w:rPr>
                <w:rFonts w:ascii="Trebuchet MS" w:eastAsia="Times New Roman" w:hAnsi="Trebuchet MS" w:cs="Arial"/>
                <w:color w:val="000000" w:themeColor="text1"/>
                <w:sz w:val="22"/>
                <w:szCs w:val="20"/>
                <w:lang w:val="es-DO" w:eastAsia="es-DO"/>
              </w:rPr>
              <w:t>,000 galones.</w:t>
            </w:r>
          </w:p>
        </w:tc>
      </w:tr>
      <w:tr w:rsidR="00CF07F2" w:rsidRPr="00CA2684" w:rsidTr="00CA2684">
        <w:trPr>
          <w:trHeight w:val="717"/>
          <w:jc w:val="center"/>
        </w:trPr>
        <w:tc>
          <w:tcPr>
            <w:tcW w:w="1669" w:type="dxa"/>
            <w:shd w:val="clear" w:color="auto" w:fill="auto"/>
            <w:vAlign w:val="center"/>
          </w:tcPr>
          <w:p w:rsidR="00CF07F2" w:rsidRPr="00CA2684" w:rsidRDefault="00CF07F2" w:rsidP="00CA2684">
            <w:pPr>
              <w:autoSpaceDE w:val="0"/>
              <w:autoSpaceDN w:val="0"/>
              <w:adjustRightInd w:val="0"/>
              <w:spacing w:after="0" w:line="360" w:lineRule="auto"/>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Energía Eléctrica</w:t>
            </w:r>
          </w:p>
        </w:tc>
        <w:tc>
          <w:tcPr>
            <w:tcW w:w="1842" w:type="dxa"/>
            <w:shd w:val="clear" w:color="auto" w:fill="auto"/>
            <w:vAlign w:val="center"/>
          </w:tcPr>
          <w:p w:rsidR="00CF07F2" w:rsidRPr="00CA2684" w:rsidRDefault="00CF07F2" w:rsidP="00CA2684">
            <w:pPr>
              <w:spacing w:after="0" w:line="360" w:lineRule="auto"/>
              <w:jc w:val="center"/>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2,000 kWh/mes</w:t>
            </w:r>
          </w:p>
        </w:tc>
        <w:tc>
          <w:tcPr>
            <w:tcW w:w="1843" w:type="dxa"/>
            <w:shd w:val="clear" w:color="auto" w:fill="auto"/>
            <w:vAlign w:val="center"/>
          </w:tcPr>
          <w:p w:rsidR="00CF07F2" w:rsidRPr="00CA2684" w:rsidRDefault="00F5041B" w:rsidP="00CA2684">
            <w:pPr>
              <w:spacing w:after="0" w:line="360" w:lineRule="auto"/>
              <w:jc w:val="center"/>
              <w:rPr>
                <w:rFonts w:ascii="Trebuchet MS" w:eastAsia="Times New Roman" w:hAnsi="Trebuchet MS" w:cs="Arial"/>
                <w:color w:val="000000" w:themeColor="text1"/>
                <w:sz w:val="22"/>
                <w:szCs w:val="20"/>
                <w:lang w:val="es-DO" w:eastAsia="es-DO"/>
              </w:rPr>
            </w:pPr>
            <w:r w:rsidRPr="00F5041B">
              <w:rPr>
                <w:rFonts w:ascii="Trebuchet MS" w:eastAsia="Times New Roman" w:hAnsi="Trebuchet MS" w:cs="Arial"/>
                <w:color w:val="000000" w:themeColor="text1"/>
                <w:sz w:val="22"/>
                <w:szCs w:val="20"/>
                <w:lang w:val="es-DO" w:eastAsia="es-DO"/>
              </w:rPr>
              <w:t>17,559.36</w:t>
            </w:r>
            <w:r>
              <w:rPr>
                <w:rFonts w:ascii="Trebuchet MS" w:eastAsia="Times New Roman" w:hAnsi="Trebuchet MS" w:cs="Arial"/>
                <w:color w:val="000000" w:themeColor="text1"/>
                <w:sz w:val="22"/>
                <w:szCs w:val="20"/>
                <w:lang w:val="es-DO" w:eastAsia="es-DO"/>
              </w:rPr>
              <w:t xml:space="preserve"> </w:t>
            </w:r>
            <w:r w:rsidR="00CF07F2" w:rsidRPr="00CA2684">
              <w:rPr>
                <w:rFonts w:ascii="Trebuchet MS" w:eastAsia="Times New Roman" w:hAnsi="Trebuchet MS" w:cs="Arial"/>
                <w:color w:val="000000" w:themeColor="text1"/>
                <w:sz w:val="22"/>
                <w:szCs w:val="20"/>
                <w:lang w:val="es-DO" w:eastAsia="es-DO"/>
              </w:rPr>
              <w:t>kWh/mes</w:t>
            </w:r>
          </w:p>
        </w:tc>
        <w:tc>
          <w:tcPr>
            <w:tcW w:w="3368" w:type="dxa"/>
            <w:shd w:val="clear" w:color="auto" w:fill="auto"/>
            <w:vAlign w:val="center"/>
          </w:tcPr>
          <w:p w:rsidR="00CF07F2" w:rsidRPr="00CA2684" w:rsidRDefault="00CF07F2" w:rsidP="00CA2684">
            <w:pPr>
              <w:spacing w:after="0" w:line="360" w:lineRule="auto"/>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Para la fase de construcción se utilizará generador eléctrico. En la fase de operación será suplida por Edesur Dominicana.</w:t>
            </w:r>
          </w:p>
        </w:tc>
      </w:tr>
      <w:tr w:rsidR="00CF07F2" w:rsidRPr="00CA2684" w:rsidTr="00CA2684">
        <w:trPr>
          <w:trHeight w:val="836"/>
          <w:jc w:val="center"/>
        </w:trPr>
        <w:tc>
          <w:tcPr>
            <w:tcW w:w="1669" w:type="dxa"/>
            <w:shd w:val="clear" w:color="auto" w:fill="auto"/>
            <w:vAlign w:val="center"/>
          </w:tcPr>
          <w:p w:rsidR="00CF07F2" w:rsidRPr="00CA2684" w:rsidRDefault="00CF07F2" w:rsidP="00CA2684">
            <w:pPr>
              <w:autoSpaceDE w:val="0"/>
              <w:autoSpaceDN w:val="0"/>
              <w:adjustRightInd w:val="0"/>
              <w:spacing w:after="0" w:line="360" w:lineRule="auto"/>
              <w:jc w:val="left"/>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Tratamiento de aguas residuales</w:t>
            </w:r>
          </w:p>
        </w:tc>
        <w:tc>
          <w:tcPr>
            <w:tcW w:w="1842" w:type="dxa"/>
            <w:shd w:val="clear" w:color="auto" w:fill="auto"/>
            <w:vAlign w:val="center"/>
          </w:tcPr>
          <w:p w:rsidR="00CF07F2" w:rsidRPr="00CA2684" w:rsidRDefault="005E1E82" w:rsidP="00CA2684">
            <w:pPr>
              <w:spacing w:after="0" w:line="360" w:lineRule="auto"/>
              <w:jc w:val="center"/>
              <w:rPr>
                <w:rFonts w:ascii="Trebuchet MS" w:eastAsia="Times New Roman" w:hAnsi="Trebuchet MS" w:cs="Arial"/>
                <w:color w:val="000000" w:themeColor="text1"/>
                <w:sz w:val="22"/>
                <w:szCs w:val="20"/>
                <w:lang w:val="es-DO" w:eastAsia="es-DO"/>
              </w:rPr>
            </w:pPr>
            <w:r w:rsidRPr="005E1E82">
              <w:rPr>
                <w:rFonts w:ascii="Trebuchet MS" w:eastAsia="Times New Roman" w:hAnsi="Trebuchet MS" w:cs="Arial"/>
                <w:color w:val="000000" w:themeColor="text1"/>
                <w:sz w:val="22"/>
                <w:szCs w:val="20"/>
                <w:lang w:val="es-DO" w:eastAsia="es-DO"/>
              </w:rPr>
              <w:t>4.8</w:t>
            </w:r>
            <w:r w:rsidR="00CF07F2" w:rsidRPr="00CA2684">
              <w:rPr>
                <w:rFonts w:ascii="Trebuchet MS" w:eastAsia="Times New Roman" w:hAnsi="Trebuchet MS" w:cs="Arial"/>
                <w:color w:val="000000" w:themeColor="text1"/>
                <w:sz w:val="22"/>
                <w:szCs w:val="20"/>
                <w:lang w:val="es-DO" w:eastAsia="es-DO"/>
              </w:rPr>
              <w:t xml:space="preserve"> m³/día</w:t>
            </w:r>
          </w:p>
        </w:tc>
        <w:tc>
          <w:tcPr>
            <w:tcW w:w="1843" w:type="dxa"/>
            <w:shd w:val="clear" w:color="auto" w:fill="auto"/>
            <w:vAlign w:val="center"/>
          </w:tcPr>
          <w:p w:rsidR="00CF07F2" w:rsidRPr="00CA2684" w:rsidRDefault="005E1E82" w:rsidP="005E1E82">
            <w:pPr>
              <w:spacing w:after="0" w:line="360" w:lineRule="auto"/>
              <w:jc w:val="center"/>
              <w:rPr>
                <w:rFonts w:ascii="Trebuchet MS" w:eastAsia="Times New Roman" w:hAnsi="Trebuchet MS" w:cs="Arial"/>
                <w:color w:val="000000" w:themeColor="text1"/>
                <w:sz w:val="22"/>
                <w:szCs w:val="20"/>
                <w:lang w:val="es-DO" w:eastAsia="es-DO"/>
              </w:rPr>
            </w:pPr>
            <w:r w:rsidRPr="005E1E82">
              <w:rPr>
                <w:rFonts w:ascii="Trebuchet MS" w:eastAsia="Times New Roman" w:hAnsi="Trebuchet MS" w:cs="Arial"/>
                <w:color w:val="000000" w:themeColor="text1"/>
                <w:sz w:val="22"/>
                <w:szCs w:val="20"/>
                <w:lang w:val="es-DO" w:eastAsia="es-DO"/>
              </w:rPr>
              <w:t xml:space="preserve">1,080 </w:t>
            </w:r>
            <w:r w:rsidR="00CF07F2" w:rsidRPr="00CA2684">
              <w:rPr>
                <w:rFonts w:ascii="Trebuchet MS" w:eastAsia="Times New Roman" w:hAnsi="Trebuchet MS" w:cs="Arial"/>
                <w:color w:val="000000" w:themeColor="text1"/>
                <w:sz w:val="22"/>
                <w:szCs w:val="20"/>
                <w:lang w:val="es-DO" w:eastAsia="es-DO"/>
              </w:rPr>
              <w:t>m³/</w:t>
            </w:r>
            <w:r>
              <w:rPr>
                <w:rFonts w:ascii="Trebuchet MS" w:eastAsia="Times New Roman" w:hAnsi="Trebuchet MS" w:cs="Arial"/>
                <w:color w:val="000000" w:themeColor="text1"/>
                <w:sz w:val="22"/>
                <w:szCs w:val="20"/>
                <w:lang w:val="es-DO" w:eastAsia="es-DO"/>
              </w:rPr>
              <w:t xml:space="preserve">mes </w:t>
            </w:r>
          </w:p>
        </w:tc>
        <w:tc>
          <w:tcPr>
            <w:tcW w:w="3368" w:type="dxa"/>
            <w:shd w:val="clear" w:color="auto" w:fill="auto"/>
            <w:vAlign w:val="center"/>
          </w:tcPr>
          <w:p w:rsidR="00CF07F2" w:rsidRPr="00CA2684" w:rsidRDefault="00CF07F2" w:rsidP="00CA2684">
            <w:pPr>
              <w:spacing w:after="0" w:line="360" w:lineRule="auto"/>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 xml:space="preserve">Para la fase de construcción se utilizarán baños portátiles. </w:t>
            </w:r>
          </w:p>
          <w:p w:rsidR="00CF07F2" w:rsidRPr="00CA2684" w:rsidRDefault="00CF07F2" w:rsidP="00CA2684">
            <w:pPr>
              <w:spacing w:after="0" w:line="360" w:lineRule="auto"/>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Para la fase de operación, las aguas residuales serán tratadas mediante cámaras de tratamiento anaeróbicas de filtro invertido, con triple cámaras, construidas según las regulaciones y aspectos técnicos que demandarán las edificaciones a construir.</w:t>
            </w:r>
          </w:p>
        </w:tc>
      </w:tr>
      <w:tr w:rsidR="00CF07F2" w:rsidRPr="00CA2684" w:rsidTr="00CA2684">
        <w:trPr>
          <w:trHeight w:val="967"/>
          <w:jc w:val="center"/>
        </w:trPr>
        <w:tc>
          <w:tcPr>
            <w:tcW w:w="1669" w:type="dxa"/>
            <w:shd w:val="clear" w:color="auto" w:fill="auto"/>
            <w:vAlign w:val="center"/>
          </w:tcPr>
          <w:p w:rsidR="00CF07F2" w:rsidRPr="00CA2684" w:rsidRDefault="00CF07F2" w:rsidP="00CA2684">
            <w:pPr>
              <w:autoSpaceDE w:val="0"/>
              <w:autoSpaceDN w:val="0"/>
              <w:adjustRightInd w:val="0"/>
              <w:spacing w:after="0" w:line="360" w:lineRule="auto"/>
              <w:jc w:val="left"/>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lastRenderedPageBreak/>
              <w:t>Recogida de residuos</w:t>
            </w:r>
          </w:p>
          <w:p w:rsidR="00CF07F2" w:rsidRPr="00CA2684" w:rsidRDefault="00CF07F2" w:rsidP="00CA2684">
            <w:pPr>
              <w:spacing w:after="0" w:line="360" w:lineRule="auto"/>
              <w:rPr>
                <w:rFonts w:ascii="Trebuchet MS" w:eastAsia="Times New Roman" w:hAnsi="Trebuchet MS" w:cs="Arial"/>
                <w:b/>
                <w:color w:val="000000" w:themeColor="text1"/>
                <w:sz w:val="22"/>
                <w:szCs w:val="20"/>
                <w:lang w:val="es-DO" w:eastAsia="es-DO"/>
              </w:rPr>
            </w:pPr>
            <w:r w:rsidRPr="00CA2684">
              <w:rPr>
                <w:rFonts w:ascii="Trebuchet MS" w:eastAsia="Times New Roman" w:hAnsi="Trebuchet MS" w:cs="Arial"/>
                <w:b/>
                <w:color w:val="000000" w:themeColor="text1"/>
                <w:sz w:val="22"/>
                <w:szCs w:val="20"/>
                <w:lang w:val="es-DO" w:eastAsia="es-DO"/>
              </w:rPr>
              <w:t>sólidos</w:t>
            </w:r>
          </w:p>
        </w:tc>
        <w:tc>
          <w:tcPr>
            <w:tcW w:w="1842" w:type="dxa"/>
            <w:shd w:val="clear" w:color="auto" w:fill="auto"/>
            <w:vAlign w:val="center"/>
          </w:tcPr>
          <w:p w:rsidR="00CF07F2" w:rsidRPr="00CA2684" w:rsidRDefault="00CF07F2" w:rsidP="00CA2684">
            <w:pPr>
              <w:spacing w:after="0" w:line="360" w:lineRule="auto"/>
              <w:jc w:val="center"/>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12.48 kg/día</w:t>
            </w:r>
          </w:p>
        </w:tc>
        <w:tc>
          <w:tcPr>
            <w:tcW w:w="1843" w:type="dxa"/>
            <w:shd w:val="clear" w:color="auto" w:fill="auto"/>
            <w:vAlign w:val="center"/>
          </w:tcPr>
          <w:p w:rsidR="00CF07F2" w:rsidRPr="00CA2684" w:rsidRDefault="00F5041B" w:rsidP="00CA2684">
            <w:pPr>
              <w:spacing w:after="0" w:line="360" w:lineRule="auto"/>
              <w:jc w:val="center"/>
              <w:rPr>
                <w:rFonts w:ascii="Trebuchet MS" w:eastAsia="Times New Roman" w:hAnsi="Trebuchet MS" w:cs="Arial"/>
                <w:color w:val="000000" w:themeColor="text1"/>
                <w:sz w:val="22"/>
                <w:szCs w:val="20"/>
                <w:lang w:val="es-DO" w:eastAsia="es-DO"/>
              </w:rPr>
            </w:pPr>
            <w:r w:rsidRPr="00F5041B">
              <w:rPr>
                <w:rFonts w:ascii="Trebuchet MS" w:eastAsia="Times New Roman" w:hAnsi="Trebuchet MS" w:cs="Arial"/>
                <w:color w:val="000000" w:themeColor="text1"/>
                <w:sz w:val="22"/>
                <w:szCs w:val="20"/>
                <w:lang w:val="es-DO" w:eastAsia="es-DO"/>
              </w:rPr>
              <w:t>187.2</w:t>
            </w:r>
            <w:r w:rsidR="00CF07F2" w:rsidRPr="00CA2684">
              <w:rPr>
                <w:rFonts w:ascii="Trebuchet MS" w:eastAsia="Times New Roman" w:hAnsi="Trebuchet MS" w:cs="Arial"/>
                <w:color w:val="000000" w:themeColor="text1"/>
                <w:sz w:val="22"/>
                <w:szCs w:val="20"/>
                <w:lang w:val="es-DO" w:eastAsia="es-DO"/>
              </w:rPr>
              <w:t xml:space="preserve"> kg/día</w:t>
            </w:r>
          </w:p>
        </w:tc>
        <w:tc>
          <w:tcPr>
            <w:tcW w:w="3368" w:type="dxa"/>
            <w:shd w:val="clear" w:color="auto" w:fill="auto"/>
            <w:vAlign w:val="center"/>
          </w:tcPr>
          <w:p w:rsidR="00CF07F2" w:rsidRPr="00CA2684" w:rsidRDefault="00CF07F2" w:rsidP="00F5041B">
            <w:pPr>
              <w:spacing w:after="0" w:line="360" w:lineRule="auto"/>
              <w:rPr>
                <w:rFonts w:ascii="Trebuchet MS" w:eastAsia="Times New Roman" w:hAnsi="Trebuchet MS" w:cs="Arial"/>
                <w:color w:val="000000" w:themeColor="text1"/>
                <w:sz w:val="22"/>
                <w:szCs w:val="20"/>
                <w:lang w:val="es-DO" w:eastAsia="es-DO"/>
              </w:rPr>
            </w:pPr>
            <w:r w:rsidRPr="00CA2684">
              <w:rPr>
                <w:rFonts w:ascii="Trebuchet MS" w:eastAsia="Times New Roman" w:hAnsi="Trebuchet MS" w:cs="Arial"/>
                <w:color w:val="000000" w:themeColor="text1"/>
                <w:sz w:val="22"/>
                <w:szCs w:val="20"/>
                <w:lang w:val="es-DO" w:eastAsia="es-DO"/>
              </w:rPr>
              <w:t xml:space="preserve">Ayuntamiento Municipal </w:t>
            </w:r>
          </w:p>
        </w:tc>
      </w:tr>
    </w:tbl>
    <w:p w:rsidR="0040167C" w:rsidRPr="00CA2684" w:rsidRDefault="0040167C" w:rsidP="0040167C">
      <w:pPr>
        <w:spacing w:after="0" w:line="360" w:lineRule="auto"/>
        <w:rPr>
          <w:rFonts w:ascii="Trebuchet MS" w:hAnsi="Trebuchet MS" w:cs="Arial"/>
          <w:color w:val="000000" w:themeColor="text1"/>
          <w:szCs w:val="24"/>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Las principales acciones a ejecutar durante las fases de construcción y operación del proyecto “</w:t>
      </w:r>
      <w:r w:rsidR="00521D5E">
        <w:rPr>
          <w:rFonts w:ascii="Trebuchet MS" w:hAnsi="Trebuchet MS" w:cs="Arial"/>
          <w:color w:val="000000" w:themeColor="text1"/>
          <w:szCs w:val="24"/>
          <w:lang w:val="es-DO"/>
        </w:rPr>
        <w:t>Residencial Isabella María</w:t>
      </w:r>
      <w:r w:rsidRPr="00CA2684">
        <w:rPr>
          <w:rFonts w:ascii="Trebuchet MS" w:hAnsi="Trebuchet MS" w:cs="Arial"/>
          <w:color w:val="000000" w:themeColor="text1"/>
          <w:szCs w:val="24"/>
          <w:lang w:val="es-DO"/>
        </w:rPr>
        <w:t>” se listan en la tabla 2.</w:t>
      </w:r>
    </w:p>
    <w:p w:rsidR="009B50E4" w:rsidRPr="00CA2684" w:rsidRDefault="009B50E4" w:rsidP="0040167C">
      <w:pPr>
        <w:spacing w:after="0" w:line="360" w:lineRule="auto"/>
        <w:jc w:val="center"/>
        <w:rPr>
          <w:rFonts w:ascii="Trebuchet MS" w:hAnsi="Trebuchet MS" w:cs="Arial"/>
          <w:b/>
          <w:color w:val="000000" w:themeColor="text1"/>
          <w:sz w:val="20"/>
          <w:szCs w:val="20"/>
          <w:lang w:val="es-DO"/>
        </w:rPr>
      </w:pPr>
    </w:p>
    <w:p w:rsidR="0040167C" w:rsidRPr="00CA2684" w:rsidRDefault="0040167C" w:rsidP="0040167C">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t>Tabla 2. Acciones para las fases de construcción y operación</w:t>
      </w:r>
    </w:p>
    <w:tbl>
      <w:tblPr>
        <w:tblW w:w="4999" w:type="pct"/>
        <w:jc w:val="center"/>
        <w:tblBorders>
          <w:top w:val="dashSmallGap" w:sz="6" w:space="0" w:color="92D050"/>
          <w:left w:val="dashSmallGap" w:sz="6" w:space="0" w:color="92D050"/>
          <w:bottom w:val="dashSmallGap" w:sz="6" w:space="0" w:color="92D050"/>
          <w:right w:val="dashSmallGap" w:sz="6" w:space="0" w:color="92D050"/>
          <w:insideH w:val="dashSmallGap" w:sz="6" w:space="0" w:color="92D050"/>
          <w:insideV w:val="dashSmallGap" w:sz="6" w:space="0" w:color="92D050"/>
        </w:tblBorders>
        <w:tblCellMar>
          <w:left w:w="40" w:type="dxa"/>
          <w:right w:w="40" w:type="dxa"/>
        </w:tblCellMar>
        <w:tblLook w:val="04A0" w:firstRow="1" w:lastRow="0" w:firstColumn="1" w:lastColumn="0" w:noHBand="0" w:noVBand="1"/>
      </w:tblPr>
      <w:tblGrid>
        <w:gridCol w:w="774"/>
        <w:gridCol w:w="7712"/>
      </w:tblGrid>
      <w:tr w:rsidR="0040167C" w:rsidRPr="00CA2684" w:rsidTr="00973E18">
        <w:trPr>
          <w:trHeight w:val="387"/>
          <w:jc w:val="center"/>
        </w:trPr>
        <w:tc>
          <w:tcPr>
            <w:tcW w:w="456" w:type="pct"/>
            <w:shd w:val="clear" w:color="auto" w:fill="C5E0B3" w:themeFill="accent6" w:themeFillTint="66"/>
            <w:vAlign w:val="center"/>
            <w:hideMark/>
          </w:tcPr>
          <w:p w:rsidR="0040167C" w:rsidRPr="00CA2684" w:rsidRDefault="0040167C" w:rsidP="00954243">
            <w:pPr>
              <w:suppressAutoHyphens/>
              <w:spacing w:after="0" w:line="288" w:lineRule="auto"/>
              <w:ind w:left="17"/>
              <w:jc w:val="center"/>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Fase</w:t>
            </w:r>
          </w:p>
        </w:tc>
        <w:tc>
          <w:tcPr>
            <w:tcW w:w="4544" w:type="pct"/>
            <w:shd w:val="clear" w:color="auto" w:fill="C5E0B3" w:themeFill="accent6" w:themeFillTint="66"/>
            <w:vAlign w:val="center"/>
            <w:hideMark/>
          </w:tcPr>
          <w:p w:rsidR="0040167C" w:rsidRPr="00CA2684" w:rsidRDefault="0040167C" w:rsidP="00954243">
            <w:pPr>
              <w:suppressAutoHyphens/>
              <w:spacing w:after="0" w:line="288" w:lineRule="auto"/>
              <w:jc w:val="center"/>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Actividades</w:t>
            </w:r>
          </w:p>
        </w:tc>
      </w:tr>
      <w:tr w:rsidR="00954243" w:rsidRPr="00CA2684" w:rsidTr="00973E18">
        <w:trPr>
          <w:trHeight w:val="387"/>
          <w:jc w:val="center"/>
        </w:trPr>
        <w:tc>
          <w:tcPr>
            <w:tcW w:w="456" w:type="pct"/>
            <w:vMerge w:val="restart"/>
            <w:shd w:val="clear" w:color="auto" w:fill="auto"/>
            <w:textDirection w:val="btLr"/>
            <w:vAlign w:val="center"/>
            <w:hideMark/>
          </w:tcPr>
          <w:p w:rsidR="00954243" w:rsidRPr="00CA2684" w:rsidRDefault="00954243" w:rsidP="00954243">
            <w:pPr>
              <w:suppressAutoHyphens/>
              <w:spacing w:after="0" w:line="288" w:lineRule="auto"/>
              <w:ind w:left="43" w:right="113"/>
              <w:jc w:val="center"/>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spacing w:val="-3"/>
                <w:kern w:val="1"/>
                <w:sz w:val="22"/>
                <w:lang w:val="es-DO" w:eastAsia="ar-SA"/>
              </w:rPr>
              <w:t>Construcción</w:t>
            </w:r>
          </w:p>
        </w:tc>
        <w:tc>
          <w:tcPr>
            <w:tcW w:w="4544" w:type="pct"/>
            <w:shd w:val="clear" w:color="auto" w:fill="auto"/>
            <w:vAlign w:val="center"/>
            <w:hideMark/>
          </w:tcPr>
          <w:p w:rsidR="00954243" w:rsidRPr="00CA2684" w:rsidRDefault="00954243" w:rsidP="00954243">
            <w:pPr>
              <w:tabs>
                <w:tab w:val="left" w:pos="230"/>
              </w:tabs>
              <w:suppressAutoHyphens/>
              <w:spacing w:after="0" w:line="288" w:lineRule="auto"/>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Instalación de facilidades temporales y suministro de servicios básicos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jc w:val="center"/>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Instalación de las facilidades temporales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Consumo de agua</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Generación y manejo de residuales líquidos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Consumo de energía eléctrica</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Consumo y manejo de combustible</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Generación y manejo de los desechos sólidos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tabs>
                <w:tab w:val="left" w:pos="230"/>
              </w:tabs>
              <w:suppressAutoHyphens/>
              <w:spacing w:after="0" w:line="288" w:lineRule="auto"/>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Acondicionamiento del terreno</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Desmonte y limpieza de la vegetación y de la capa vegetal en el área de construcción </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Descapote o corte de material no utilizable</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Replanteo</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Movimientos de tierra para acondicionamiento</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Disposición temporal o final de material removido</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tabs>
                <w:tab w:val="left" w:pos="230"/>
              </w:tabs>
              <w:suppressAutoHyphens/>
              <w:spacing w:after="0" w:line="288" w:lineRule="auto"/>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Construcción de los objetos de obra</w:t>
            </w:r>
          </w:p>
        </w:tc>
      </w:tr>
      <w:tr w:rsidR="00954243" w:rsidRPr="00CA2684" w:rsidTr="00973E18">
        <w:trPr>
          <w:trHeight w:val="379"/>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Área de solares de </w:t>
            </w:r>
            <w:r w:rsidR="00A32BD7">
              <w:rPr>
                <w:rFonts w:ascii="Trebuchet MS" w:eastAsia="Times New Roman" w:hAnsi="Trebuchet MS" w:cs="Arial"/>
                <w:color w:val="000000" w:themeColor="text1"/>
                <w:sz w:val="22"/>
                <w:lang w:val="es-DO" w:eastAsia="es-ES_tradnl"/>
              </w:rPr>
              <w:t>22,022.67 m²</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Área de caminos de </w:t>
            </w:r>
            <w:r w:rsidR="00A32BD7">
              <w:rPr>
                <w:rFonts w:ascii="Trebuchet MS" w:eastAsia="Times New Roman" w:hAnsi="Trebuchet MS" w:cs="Arial"/>
                <w:color w:val="000000" w:themeColor="text1"/>
                <w:sz w:val="22"/>
                <w:lang w:val="es-DO" w:eastAsia="es-ES_tradnl"/>
              </w:rPr>
              <w:t>10,397.63 m²</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Área institucional de </w:t>
            </w:r>
            <w:r w:rsidR="008C5AD3">
              <w:rPr>
                <w:rFonts w:ascii="Trebuchet MS" w:eastAsia="Times New Roman" w:hAnsi="Trebuchet MS" w:cs="Arial"/>
                <w:color w:val="000000" w:themeColor="text1"/>
                <w:sz w:val="22"/>
                <w:lang w:val="es-DO" w:eastAsia="es-ES_tradnl"/>
              </w:rPr>
              <w:t>891.99</w:t>
            </w:r>
            <w:r w:rsidRPr="00CA2684">
              <w:rPr>
                <w:rFonts w:ascii="Trebuchet MS" w:eastAsia="Times New Roman" w:hAnsi="Trebuchet MS" w:cs="Arial"/>
                <w:color w:val="000000" w:themeColor="text1"/>
                <w:sz w:val="22"/>
                <w:lang w:val="es-DO" w:eastAsia="es-ES_tradnl"/>
              </w:rPr>
              <w:t xml:space="preserve">  m² </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93D76"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Pr>
                <w:rFonts w:ascii="Trebuchet MS" w:eastAsia="Times New Roman" w:hAnsi="Trebuchet MS" w:cs="Arial"/>
                <w:color w:val="000000" w:themeColor="text1"/>
                <w:sz w:val="22"/>
                <w:lang w:val="es-DO" w:eastAsia="es-ES_tradnl"/>
              </w:rPr>
              <w:t>Á</w:t>
            </w:r>
            <w:r w:rsidR="00954243" w:rsidRPr="00CA2684">
              <w:rPr>
                <w:rFonts w:ascii="Trebuchet MS" w:eastAsia="Times New Roman" w:hAnsi="Trebuchet MS" w:cs="Arial"/>
                <w:color w:val="000000" w:themeColor="text1"/>
                <w:sz w:val="22"/>
                <w:lang w:val="es-DO" w:eastAsia="es-ES_tradnl"/>
              </w:rPr>
              <w:t>reas verdes</w:t>
            </w:r>
            <w:r>
              <w:rPr>
                <w:rFonts w:ascii="Trebuchet MS" w:eastAsia="Times New Roman" w:hAnsi="Trebuchet MS" w:cs="Arial"/>
                <w:color w:val="000000" w:themeColor="text1"/>
                <w:sz w:val="22"/>
                <w:lang w:val="es-DO" w:eastAsia="es-ES_tradnl"/>
              </w:rPr>
              <w:t xml:space="preserve"> 3,059.70 m²</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tabs>
                <w:tab w:val="left" w:pos="230"/>
              </w:tabs>
              <w:suppressAutoHyphens/>
              <w:spacing w:after="0" w:line="288" w:lineRule="auto"/>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Construcción de la infraestructura de servicios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Sistema de abastecimiento de agua potable</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Sistema de drenaje pluvial</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Sistema de recolección, tratamiento y disposición de residuales líquidos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Sistema de suministro de energía eléctrica</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Sistema de manejo de los desechos sólidos peligrosos y no peligrosos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b/>
                <w:bCs/>
                <w:color w:val="000000" w:themeColor="text1"/>
                <w:kern w:val="1"/>
                <w:sz w:val="22"/>
                <w:lang w:val="es-DO" w:eastAsia="ar-SA"/>
              </w:rPr>
            </w:pPr>
            <w:r w:rsidRPr="00CA2684">
              <w:rPr>
                <w:rFonts w:ascii="Trebuchet MS" w:eastAsia="Times New Roman" w:hAnsi="Trebuchet MS" w:cs="Arial"/>
                <w:color w:val="000000" w:themeColor="text1"/>
                <w:sz w:val="22"/>
                <w:lang w:val="es-DO" w:eastAsia="es-ES_tradnl"/>
              </w:rPr>
              <w:t>Garita de seguridad y control de acceso</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hideMark/>
          </w:tcPr>
          <w:p w:rsidR="00954243" w:rsidRPr="00CA2684" w:rsidRDefault="00954243" w:rsidP="00954243">
            <w:pPr>
              <w:tabs>
                <w:tab w:val="left" w:pos="230"/>
              </w:tabs>
              <w:suppressAutoHyphens/>
              <w:spacing w:after="0" w:line="288" w:lineRule="auto"/>
              <w:rPr>
                <w:rFonts w:ascii="Trebuchet MS" w:eastAsia="Times New Roman" w:hAnsi="Trebuchet MS" w:cs="Arial"/>
                <w:color w:val="000000" w:themeColor="text1"/>
                <w:kern w:val="2"/>
                <w:sz w:val="22"/>
                <w:lang w:val="es-DO" w:eastAsia="ar-SA"/>
              </w:rPr>
            </w:pPr>
            <w:r w:rsidRPr="00CA2684">
              <w:rPr>
                <w:rFonts w:ascii="Trebuchet MS" w:eastAsia="Times New Roman" w:hAnsi="Trebuchet MS" w:cs="Arial"/>
                <w:b/>
                <w:bCs/>
                <w:color w:val="000000" w:themeColor="text1"/>
                <w:kern w:val="1"/>
                <w:sz w:val="22"/>
                <w:lang w:val="es-DO" w:eastAsia="ar-SA"/>
              </w:rPr>
              <w:t>Fuerza de trabajo</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jc w:val="left"/>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Contratación de la fuerza de trabajo temporal</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tcPr>
          <w:p w:rsidR="00954243" w:rsidRPr="00CA2684" w:rsidRDefault="00954243" w:rsidP="00954243">
            <w:pPr>
              <w:tabs>
                <w:tab w:val="left" w:pos="230"/>
              </w:tabs>
              <w:suppressAutoHyphens/>
              <w:spacing w:after="0" w:line="288" w:lineRule="auto"/>
              <w:rPr>
                <w:rFonts w:ascii="Trebuchet MS" w:eastAsia="Times New Roman" w:hAnsi="Trebuchet MS" w:cs="Arial"/>
                <w:b/>
                <w:bCs/>
                <w:color w:val="000000" w:themeColor="text1"/>
                <w:kern w:val="1"/>
                <w:sz w:val="22"/>
                <w:lang w:val="es-DO" w:eastAsia="ar-SA"/>
              </w:rPr>
            </w:pPr>
            <w:r w:rsidRPr="00CA2684">
              <w:rPr>
                <w:rFonts w:ascii="Trebuchet MS" w:eastAsia="Times New Roman" w:hAnsi="Trebuchet MS" w:cs="Arial"/>
                <w:b/>
                <w:bCs/>
                <w:color w:val="000000" w:themeColor="text1"/>
                <w:kern w:val="1"/>
                <w:sz w:val="22"/>
                <w:lang w:val="es-DO" w:eastAsia="ar-SA"/>
              </w:rPr>
              <w:t>Transporte de materiales de construcción y desechos sólidos</w:t>
            </w:r>
          </w:p>
        </w:tc>
      </w:tr>
      <w:tr w:rsidR="00954243" w:rsidRPr="00CA2684" w:rsidTr="00973E18">
        <w:trPr>
          <w:trHeight w:val="387"/>
          <w:jc w:val="center"/>
        </w:trPr>
        <w:tc>
          <w:tcPr>
            <w:tcW w:w="456" w:type="pct"/>
            <w:vMerge/>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kern w:val="2"/>
                <w:sz w:val="22"/>
                <w:lang w:val="es-DO" w:eastAsia="ar-SA"/>
              </w:rPr>
            </w:pPr>
          </w:p>
        </w:tc>
        <w:tc>
          <w:tcPr>
            <w:tcW w:w="4544" w:type="pct"/>
            <w:shd w:val="clear" w:color="auto" w:fill="auto"/>
          </w:tcPr>
          <w:p w:rsidR="00954243" w:rsidRPr="00CA2684" w:rsidRDefault="00954243" w:rsidP="00954243">
            <w:pPr>
              <w:tabs>
                <w:tab w:val="left" w:pos="230"/>
              </w:tabs>
              <w:suppressAutoHyphens/>
              <w:spacing w:after="0" w:line="288" w:lineRule="auto"/>
              <w:rPr>
                <w:rFonts w:ascii="Trebuchet MS" w:eastAsia="Times New Roman" w:hAnsi="Trebuchet MS" w:cs="Arial"/>
                <w:b/>
                <w:bCs/>
                <w:color w:val="000000" w:themeColor="text1"/>
                <w:kern w:val="1"/>
                <w:sz w:val="22"/>
                <w:lang w:val="es-DO" w:eastAsia="ar-SA"/>
              </w:rPr>
            </w:pPr>
            <w:r w:rsidRPr="00CA2684">
              <w:rPr>
                <w:rFonts w:ascii="Trebuchet MS" w:eastAsia="Times New Roman" w:hAnsi="Trebuchet MS" w:cs="Arial"/>
                <w:b/>
                <w:bCs/>
                <w:color w:val="000000" w:themeColor="text1"/>
                <w:kern w:val="1"/>
                <w:sz w:val="22"/>
                <w:lang w:val="es-DO" w:eastAsia="ar-SA"/>
              </w:rPr>
              <w:t>Desmantelamiento de facilidades temporales</w:t>
            </w:r>
          </w:p>
        </w:tc>
      </w:tr>
      <w:tr w:rsidR="00954243" w:rsidRPr="00CA2684" w:rsidTr="00973E18">
        <w:trPr>
          <w:trHeight w:val="354"/>
          <w:jc w:val="center"/>
        </w:trPr>
        <w:tc>
          <w:tcPr>
            <w:tcW w:w="456" w:type="pct"/>
            <w:vMerge w:val="restart"/>
            <w:shd w:val="clear" w:color="auto" w:fill="auto"/>
            <w:textDirection w:val="btLr"/>
            <w:vAlign w:val="center"/>
          </w:tcPr>
          <w:p w:rsidR="00954243" w:rsidRPr="00CA2684" w:rsidRDefault="00954243" w:rsidP="00954243">
            <w:pPr>
              <w:suppressAutoHyphens/>
              <w:spacing w:after="0" w:line="288" w:lineRule="auto"/>
              <w:ind w:left="192" w:right="113"/>
              <w:jc w:val="center"/>
              <w:rPr>
                <w:rFonts w:ascii="Trebuchet MS" w:eastAsia="Times New Roman" w:hAnsi="Trebuchet MS" w:cs="Arial"/>
                <w:b/>
                <w:bCs/>
                <w:color w:val="000000" w:themeColor="text1"/>
                <w:spacing w:val="-3"/>
                <w:kern w:val="1"/>
                <w:sz w:val="22"/>
                <w:lang w:val="es-DO" w:eastAsia="ar-SA"/>
              </w:rPr>
            </w:pPr>
            <w:r w:rsidRPr="00CA2684">
              <w:rPr>
                <w:rFonts w:ascii="Trebuchet MS" w:eastAsia="Times New Roman" w:hAnsi="Trebuchet MS" w:cs="Arial"/>
                <w:b/>
                <w:bCs/>
                <w:color w:val="000000" w:themeColor="text1"/>
                <w:spacing w:val="-3"/>
                <w:kern w:val="1"/>
                <w:sz w:val="22"/>
                <w:lang w:val="es-DO" w:eastAsia="ar-SA"/>
              </w:rPr>
              <w:t>Operación</w:t>
            </w:r>
          </w:p>
        </w:tc>
        <w:tc>
          <w:tcPr>
            <w:tcW w:w="4544" w:type="pct"/>
            <w:shd w:val="clear" w:color="auto" w:fill="auto"/>
            <w:vAlign w:val="center"/>
          </w:tcPr>
          <w:p w:rsidR="00954243" w:rsidRPr="00CA2684" w:rsidRDefault="00973E18" w:rsidP="00954243">
            <w:pPr>
              <w:suppressAutoHyphens/>
              <w:spacing w:after="0" w:line="288" w:lineRule="auto"/>
              <w:rPr>
                <w:rFonts w:ascii="Trebuchet MS" w:eastAsia="Times New Roman" w:hAnsi="Trebuchet MS" w:cs="Arial"/>
                <w:b/>
                <w:bCs/>
                <w:color w:val="000000" w:themeColor="text1"/>
                <w:kern w:val="1"/>
                <w:sz w:val="22"/>
                <w:lang w:val="es-DO" w:eastAsia="ar-SA"/>
              </w:rPr>
            </w:pPr>
            <w:r>
              <w:rPr>
                <w:rFonts w:ascii="Trebuchet MS" w:hAnsi="Trebuchet MS" w:cs="Arial"/>
                <w:b/>
                <w:bCs/>
                <w:color w:val="000000" w:themeColor="text1"/>
                <w:sz w:val="22"/>
                <w:lang w:val="es-DO"/>
              </w:rPr>
              <w:t>Solares</w:t>
            </w:r>
            <w:r w:rsidR="00954243" w:rsidRPr="00CA2684">
              <w:rPr>
                <w:rFonts w:ascii="Trebuchet MS" w:hAnsi="Trebuchet MS" w:cs="Arial"/>
                <w:b/>
                <w:bCs/>
                <w:color w:val="000000" w:themeColor="text1"/>
                <w:sz w:val="22"/>
                <w:lang w:val="es-DO"/>
              </w:rPr>
              <w:t xml:space="preserve"> </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Limpieza y mantenimiento </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hAnsi="Trebuchet MS" w:cs="Arial"/>
                <w:b/>
                <w:bCs/>
                <w:color w:val="000000" w:themeColor="text1"/>
                <w:sz w:val="22"/>
                <w:lang w:val="es-DO"/>
              </w:rPr>
            </w:pPr>
            <w:r w:rsidRPr="00CA2684">
              <w:rPr>
                <w:rFonts w:ascii="Trebuchet MS" w:hAnsi="Trebuchet MS" w:cs="Arial"/>
                <w:b/>
                <w:bCs/>
                <w:color w:val="000000" w:themeColor="text1"/>
                <w:sz w:val="22"/>
                <w:lang w:val="es-DO"/>
              </w:rPr>
              <w:t>Áreas verdes y área institucional</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Limpieza y mantenimiento</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sz w:val="22"/>
                <w:lang w:val="es-DO" w:eastAsia="es-ES_tradnl"/>
              </w:rPr>
            </w:pPr>
            <w:r w:rsidRPr="00CA2684">
              <w:rPr>
                <w:rFonts w:ascii="Trebuchet MS" w:hAnsi="Trebuchet MS" w:cs="Arial"/>
                <w:b/>
                <w:bCs/>
                <w:color w:val="000000" w:themeColor="text1"/>
                <w:sz w:val="22"/>
                <w:lang w:val="es-DO"/>
              </w:rPr>
              <w:t>Edificaciones</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Mantenimiento de caminos y garita de seguridad </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sz w:val="22"/>
                <w:lang w:val="es-DO" w:eastAsia="es-ES_tradnl"/>
              </w:rPr>
            </w:pPr>
            <w:r w:rsidRPr="00CA2684">
              <w:rPr>
                <w:rFonts w:ascii="Trebuchet MS" w:hAnsi="Trebuchet MS" w:cs="Arial"/>
                <w:b/>
                <w:bCs/>
                <w:color w:val="000000" w:themeColor="text1"/>
                <w:sz w:val="22"/>
                <w:lang w:val="es-DO"/>
              </w:rPr>
              <w:t>Vectores</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Control de plagas y manejo de productos químicos</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sz w:val="22"/>
                <w:lang w:val="es-DO" w:eastAsia="es-ES_tradnl"/>
              </w:rPr>
            </w:pPr>
            <w:r w:rsidRPr="00CA2684">
              <w:rPr>
                <w:rFonts w:ascii="Trebuchet MS" w:hAnsi="Trebuchet MS" w:cs="Arial"/>
                <w:b/>
                <w:bCs/>
                <w:color w:val="000000" w:themeColor="text1"/>
                <w:sz w:val="22"/>
                <w:lang w:val="es-DO"/>
              </w:rPr>
              <w:t>Abastecimiento de agua potable</w:t>
            </w:r>
          </w:p>
        </w:tc>
      </w:tr>
      <w:tr w:rsidR="00954243" w:rsidRPr="00CA2684" w:rsidTr="00973E18">
        <w:trPr>
          <w:trHeight w:val="120"/>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Consumo y control</w:t>
            </w:r>
          </w:p>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Mantenimiento de las líneas de abastecimiento</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hAnsi="Trebuchet MS" w:cs="Arial"/>
                <w:b/>
                <w:bCs/>
                <w:color w:val="000000" w:themeColor="text1"/>
                <w:sz w:val="22"/>
                <w:lang w:val="es-DO"/>
              </w:rPr>
            </w:pPr>
            <w:r w:rsidRPr="00CA2684">
              <w:rPr>
                <w:rFonts w:ascii="Trebuchet MS" w:hAnsi="Trebuchet MS" w:cs="Arial"/>
                <w:b/>
                <w:bCs/>
                <w:color w:val="000000" w:themeColor="text1"/>
                <w:sz w:val="22"/>
                <w:lang w:val="es-DO"/>
              </w:rPr>
              <w:t>Suministro de energía</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Consumo y control</w:t>
            </w:r>
          </w:p>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 xml:space="preserve">Mantenimiento de las líneas eléctricas </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b/>
                <w:bCs/>
                <w:color w:val="000000" w:themeColor="text1"/>
                <w:kern w:val="1"/>
                <w:sz w:val="22"/>
                <w:lang w:val="es-DO" w:eastAsia="ar-SA"/>
              </w:rPr>
            </w:pPr>
            <w:r w:rsidRPr="00CA2684">
              <w:rPr>
                <w:rFonts w:ascii="Trebuchet MS" w:hAnsi="Trebuchet MS" w:cs="Arial"/>
                <w:b/>
                <w:bCs/>
                <w:color w:val="000000" w:themeColor="text1"/>
                <w:sz w:val="22"/>
                <w:lang w:val="es-DO"/>
              </w:rPr>
              <w:t>Sistema de drenaje pluvial</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b/>
                <w:bCs/>
                <w:color w:val="000000" w:themeColor="text1"/>
                <w:kern w:val="1"/>
                <w:sz w:val="22"/>
                <w:lang w:val="es-DO" w:eastAsia="ar-SA"/>
              </w:rPr>
            </w:pPr>
            <w:r w:rsidRPr="00CA2684">
              <w:rPr>
                <w:rFonts w:ascii="Trebuchet MS" w:eastAsia="Times New Roman" w:hAnsi="Trebuchet MS" w:cs="Arial"/>
                <w:color w:val="000000" w:themeColor="text1"/>
                <w:sz w:val="22"/>
                <w:lang w:val="es-DO" w:eastAsia="es-ES_tradnl"/>
              </w:rPr>
              <w:t>Mantenimiento</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color w:val="000000" w:themeColor="text1"/>
                <w:sz w:val="22"/>
                <w:lang w:val="es-DO" w:eastAsia="es-ES_tradnl"/>
              </w:rPr>
            </w:pPr>
            <w:r w:rsidRPr="00CA2684">
              <w:rPr>
                <w:rFonts w:ascii="Trebuchet MS" w:hAnsi="Trebuchet MS" w:cs="Arial"/>
                <w:b/>
                <w:bCs/>
                <w:color w:val="000000" w:themeColor="text1"/>
                <w:sz w:val="22"/>
                <w:lang w:val="es-DO"/>
              </w:rPr>
              <w:t>Sistema de recolección y tratamiento de aguas residuales</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color w:val="000000" w:themeColor="text1"/>
                <w:sz w:val="22"/>
                <w:lang w:val="es-DO" w:eastAsia="es-ES_tradnl"/>
              </w:rPr>
            </w:pPr>
            <w:r w:rsidRPr="00CA2684">
              <w:rPr>
                <w:rFonts w:ascii="Trebuchet MS" w:eastAsia="Times New Roman" w:hAnsi="Trebuchet MS" w:cs="Arial"/>
                <w:color w:val="000000" w:themeColor="text1"/>
                <w:sz w:val="22"/>
                <w:lang w:val="es-DO" w:eastAsia="es-ES_tradnl"/>
              </w:rPr>
              <w:t>Control de descargas y mantenimiento de las unidades de tratamiento</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b/>
                <w:bCs/>
                <w:color w:val="000000" w:themeColor="text1"/>
                <w:kern w:val="1"/>
                <w:sz w:val="22"/>
                <w:lang w:val="es-DO" w:eastAsia="ar-SA"/>
              </w:rPr>
            </w:pPr>
            <w:r w:rsidRPr="00CA2684">
              <w:rPr>
                <w:rFonts w:ascii="Trebuchet MS" w:hAnsi="Trebuchet MS" w:cs="Arial"/>
                <w:b/>
                <w:bCs/>
                <w:color w:val="000000" w:themeColor="text1"/>
                <w:sz w:val="22"/>
                <w:lang w:val="es-DO"/>
              </w:rPr>
              <w:t>Generación de Desechos sólidos</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b/>
                <w:bCs/>
                <w:color w:val="000000" w:themeColor="text1"/>
                <w:kern w:val="1"/>
                <w:sz w:val="22"/>
                <w:lang w:val="es-DO" w:eastAsia="ar-SA"/>
              </w:rPr>
            </w:pPr>
            <w:r w:rsidRPr="00CA2684">
              <w:rPr>
                <w:rFonts w:ascii="Trebuchet MS" w:eastAsia="Times New Roman" w:hAnsi="Trebuchet MS" w:cs="Arial"/>
                <w:color w:val="000000" w:themeColor="text1"/>
                <w:sz w:val="22"/>
                <w:lang w:val="es-DO" w:eastAsia="es-ES_tradnl"/>
              </w:rPr>
              <w:t xml:space="preserve">Manejo y disposición </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suppressAutoHyphens/>
              <w:spacing w:after="0" w:line="288" w:lineRule="auto"/>
              <w:rPr>
                <w:rFonts w:ascii="Trebuchet MS" w:eastAsia="Times New Roman" w:hAnsi="Trebuchet MS" w:cs="Arial"/>
                <w:b/>
                <w:bCs/>
                <w:color w:val="000000" w:themeColor="text1"/>
                <w:kern w:val="1"/>
                <w:sz w:val="22"/>
                <w:lang w:val="es-DO" w:eastAsia="ar-SA"/>
              </w:rPr>
            </w:pPr>
            <w:r w:rsidRPr="00CA2684">
              <w:rPr>
                <w:rFonts w:ascii="Trebuchet MS" w:hAnsi="Trebuchet MS" w:cs="Arial"/>
                <w:b/>
                <w:bCs/>
                <w:color w:val="000000" w:themeColor="text1"/>
                <w:sz w:val="22"/>
                <w:lang w:val="es-DO"/>
              </w:rPr>
              <w:t>Fuerza de trabajo</w:t>
            </w:r>
            <w:r w:rsidRPr="00CA2684">
              <w:rPr>
                <w:rFonts w:ascii="Trebuchet MS" w:hAnsi="Trebuchet MS" w:cs="Arial"/>
                <w:b/>
                <w:bCs/>
                <w:color w:val="000000" w:themeColor="text1"/>
                <w:sz w:val="22"/>
                <w:shd w:val="clear" w:color="auto" w:fill="BCE292"/>
                <w:lang w:val="es-DO"/>
              </w:rPr>
              <w:t xml:space="preserve"> </w:t>
            </w:r>
          </w:p>
        </w:tc>
      </w:tr>
      <w:tr w:rsidR="00954243" w:rsidRPr="00CA2684" w:rsidTr="00973E18">
        <w:trPr>
          <w:trHeight w:val="354"/>
          <w:jc w:val="center"/>
        </w:trPr>
        <w:tc>
          <w:tcPr>
            <w:tcW w:w="456" w:type="pct"/>
            <w:vMerge/>
            <w:shd w:val="clear" w:color="auto" w:fill="auto"/>
            <w:vAlign w:val="center"/>
          </w:tcPr>
          <w:p w:rsidR="00954243" w:rsidRPr="00CA2684" w:rsidRDefault="00954243" w:rsidP="00954243">
            <w:pPr>
              <w:suppressAutoHyphens/>
              <w:spacing w:after="0" w:line="288" w:lineRule="auto"/>
              <w:ind w:left="192"/>
              <w:rPr>
                <w:rFonts w:ascii="Trebuchet MS" w:eastAsia="Times New Roman" w:hAnsi="Trebuchet MS" w:cs="Arial"/>
                <w:b/>
                <w:bCs/>
                <w:color w:val="000000" w:themeColor="text1"/>
                <w:spacing w:val="-3"/>
                <w:kern w:val="1"/>
                <w:sz w:val="22"/>
                <w:lang w:val="es-DO" w:eastAsia="ar-SA"/>
              </w:rPr>
            </w:pPr>
          </w:p>
        </w:tc>
        <w:tc>
          <w:tcPr>
            <w:tcW w:w="4544" w:type="pct"/>
            <w:shd w:val="clear" w:color="auto" w:fill="auto"/>
            <w:vAlign w:val="center"/>
          </w:tcPr>
          <w:p w:rsidR="00954243" w:rsidRPr="00CA2684" w:rsidRDefault="00954243" w:rsidP="00954243">
            <w:pPr>
              <w:pStyle w:val="Prrafodelista"/>
              <w:widowControl w:val="0"/>
              <w:numPr>
                <w:ilvl w:val="0"/>
                <w:numId w:val="10"/>
              </w:numPr>
              <w:tabs>
                <w:tab w:val="left" w:pos="447"/>
              </w:tabs>
              <w:suppressAutoHyphens/>
              <w:autoSpaceDE w:val="0"/>
              <w:autoSpaceDN w:val="0"/>
              <w:adjustRightInd w:val="0"/>
              <w:spacing w:after="0" w:line="288" w:lineRule="auto"/>
              <w:ind w:left="163" w:right="86" w:firstLine="0"/>
              <w:rPr>
                <w:rFonts w:ascii="Trebuchet MS" w:eastAsia="Times New Roman" w:hAnsi="Trebuchet MS" w:cs="Arial"/>
                <w:bCs/>
                <w:color w:val="000000" w:themeColor="text1"/>
                <w:kern w:val="1"/>
                <w:sz w:val="22"/>
                <w:lang w:val="es-DO" w:eastAsia="ar-SA"/>
              </w:rPr>
            </w:pPr>
            <w:r w:rsidRPr="00CA2684">
              <w:rPr>
                <w:rFonts w:ascii="Trebuchet MS" w:eastAsia="Times New Roman" w:hAnsi="Trebuchet MS" w:cs="Arial"/>
                <w:color w:val="000000" w:themeColor="text1"/>
                <w:sz w:val="22"/>
                <w:lang w:val="es-DO" w:eastAsia="es-ES_tradnl"/>
              </w:rPr>
              <w:t>Creación</w:t>
            </w:r>
            <w:r w:rsidRPr="00CA2684">
              <w:rPr>
                <w:rFonts w:ascii="Trebuchet MS" w:eastAsia="Times New Roman" w:hAnsi="Trebuchet MS" w:cs="Arial"/>
                <w:bCs/>
                <w:color w:val="000000" w:themeColor="text1"/>
                <w:kern w:val="1"/>
                <w:sz w:val="22"/>
                <w:lang w:val="es-DO" w:eastAsia="ar-SA"/>
              </w:rPr>
              <w:t xml:space="preserve"> de empleos</w:t>
            </w:r>
            <w:r w:rsidRPr="00CA2684">
              <w:rPr>
                <w:color w:val="000000" w:themeColor="text1"/>
                <w:lang w:val="es-DO"/>
              </w:rPr>
              <w:t xml:space="preserve"> </w:t>
            </w:r>
            <w:r w:rsidRPr="00CA2684">
              <w:rPr>
                <w:rFonts w:ascii="Trebuchet MS" w:eastAsia="Times New Roman" w:hAnsi="Trebuchet MS" w:cs="Arial"/>
                <w:bCs/>
                <w:color w:val="000000" w:themeColor="text1"/>
                <w:kern w:val="1"/>
                <w:sz w:val="22"/>
                <w:lang w:val="es-DO" w:eastAsia="ar-SA"/>
              </w:rPr>
              <w:t>permanentes</w:t>
            </w:r>
          </w:p>
        </w:tc>
      </w:tr>
    </w:tbl>
    <w:p w:rsidR="001E0FEF" w:rsidRPr="00CA2684" w:rsidRDefault="001E0FEF" w:rsidP="0040167C">
      <w:pPr>
        <w:spacing w:after="0" w:line="360" w:lineRule="auto"/>
        <w:jc w:val="center"/>
        <w:rPr>
          <w:rFonts w:ascii="Trebuchet MS" w:hAnsi="Trebuchet MS" w:cs="Arial"/>
          <w:b/>
          <w:color w:val="000000" w:themeColor="text1"/>
          <w:sz w:val="20"/>
          <w:szCs w:val="20"/>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De acuerdo con lo solicitado en los Términos de Referencia (TdR) para la descripción de los aspectos de la línea base ambiental y socioeconómica del área donde se desarrollará el proyecto, se caracterizó:</w:t>
      </w:r>
    </w:p>
    <w:p w:rsidR="00CF07F2" w:rsidRPr="00CA2684" w:rsidRDefault="00CF07F2" w:rsidP="00B57BB9">
      <w:pPr>
        <w:spacing w:after="0" w:line="360" w:lineRule="auto"/>
        <w:rPr>
          <w:rFonts w:ascii="Trebuchet MS" w:hAnsi="Trebuchet MS" w:cs="Arial"/>
          <w:b/>
          <w:color w:val="000000" w:themeColor="text1"/>
          <w:szCs w:val="24"/>
        </w:rPr>
      </w:pPr>
    </w:p>
    <w:p w:rsidR="00B57BB9" w:rsidRPr="000251A9" w:rsidRDefault="00B57BB9" w:rsidP="002C1D0A">
      <w:pPr>
        <w:spacing w:after="0" w:line="360" w:lineRule="auto"/>
        <w:rPr>
          <w:rFonts w:ascii="Trebuchet MS" w:hAnsi="Trebuchet MS" w:cs="Arial"/>
          <w:b/>
          <w:szCs w:val="24"/>
        </w:rPr>
      </w:pPr>
      <w:r w:rsidRPr="000251A9">
        <w:rPr>
          <w:rFonts w:ascii="Trebuchet MS" w:hAnsi="Trebuchet MS" w:cs="Arial"/>
          <w:b/>
          <w:szCs w:val="24"/>
        </w:rPr>
        <w:t xml:space="preserve">Clima </w:t>
      </w:r>
    </w:p>
    <w:p w:rsidR="00B57BB9" w:rsidRPr="000251A9" w:rsidRDefault="00B57BB9" w:rsidP="002C1D0A">
      <w:pPr>
        <w:spacing w:after="0" w:line="360" w:lineRule="auto"/>
        <w:rPr>
          <w:rFonts w:ascii="Trebuchet MS" w:hAnsi="Trebuchet MS" w:cs="Arial"/>
          <w:szCs w:val="24"/>
        </w:rPr>
      </w:pPr>
    </w:p>
    <w:p w:rsidR="002C1D0A" w:rsidRPr="000251A9" w:rsidRDefault="002C1D0A" w:rsidP="002C1D0A">
      <w:pPr>
        <w:spacing w:after="0" w:line="360" w:lineRule="auto"/>
        <w:rPr>
          <w:rFonts w:ascii="Trebuchet MS" w:hAnsi="Trebuchet MS" w:cs="Arial"/>
          <w:b/>
          <w:szCs w:val="24"/>
        </w:rPr>
      </w:pPr>
      <w:r w:rsidRPr="000251A9">
        <w:rPr>
          <w:rFonts w:ascii="Trebuchet MS" w:hAnsi="Trebuchet MS" w:cs="Arial"/>
          <w:b/>
          <w:szCs w:val="24"/>
        </w:rPr>
        <w:t xml:space="preserve">Temperatura </w:t>
      </w:r>
    </w:p>
    <w:p w:rsidR="002C1D0A" w:rsidRPr="000251A9" w:rsidRDefault="002C1D0A" w:rsidP="002C1D0A">
      <w:pPr>
        <w:spacing w:after="0" w:line="360" w:lineRule="auto"/>
        <w:rPr>
          <w:rFonts w:ascii="Trebuchet MS" w:hAnsi="Trebuchet MS" w:cs="Arial"/>
          <w:b/>
          <w:szCs w:val="24"/>
        </w:rPr>
      </w:pP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r w:rsidRPr="00DB56A0">
        <w:rPr>
          <w:rFonts w:ascii="Trebuchet MS" w:hAnsi="Trebuchet MS" w:cs="Arial"/>
          <w:color w:val="000000" w:themeColor="text1"/>
          <w:szCs w:val="24"/>
          <w:lang w:val="es-DO"/>
        </w:rPr>
        <w:t>La temporada calurosa dura 3.8 meses, del 16 de junio al 9 de octubre, y la temperatura máxima promedio diaria es más de 31 °C. El mes más cálido del año en San Cristóbal es julio, con una temperatura máxima promedio de 31 °C y mínima de 23 °C.</w:t>
      </w: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r w:rsidRPr="00DB56A0">
        <w:rPr>
          <w:rFonts w:ascii="Trebuchet MS" w:hAnsi="Trebuchet MS" w:cs="Arial"/>
          <w:color w:val="000000" w:themeColor="text1"/>
          <w:szCs w:val="24"/>
          <w:lang w:val="es-DO"/>
        </w:rPr>
        <w:t>La temporada fresca dura 3.2 meses, del 13 de diciembre al 18 de marzo, y la temperatura máxima promedio diaria es menos de 29 °C. El mes más frío del año en San Cristóbal es enero, con una temperatura mínima promedio de 20 °C y máxima de 29 °C.</w:t>
      </w: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p>
    <w:p w:rsidR="002C1D0A" w:rsidRPr="00DB56A0" w:rsidRDefault="00F24A76" w:rsidP="002C1D0A">
      <w:pPr>
        <w:shd w:val="clear" w:color="auto" w:fill="FFFFFF"/>
        <w:spacing w:after="0" w:line="360" w:lineRule="auto"/>
        <w:outlineLvl w:val="1"/>
        <w:rPr>
          <w:rFonts w:ascii="Trebuchet MS" w:hAnsi="Trebuchet MS" w:cs="Arial"/>
          <w:b/>
          <w:color w:val="000000" w:themeColor="text1"/>
          <w:szCs w:val="24"/>
          <w:lang w:val="es-DO"/>
        </w:rPr>
      </w:pPr>
      <w:hyperlink r:id="rId12" w:anchor="Sections-Precipitation" w:history="1">
        <w:bookmarkStart w:id="6" w:name="_Toc138173392"/>
        <w:r w:rsidR="002C1D0A" w:rsidRPr="00DB56A0">
          <w:rPr>
            <w:rFonts w:ascii="Trebuchet MS" w:hAnsi="Trebuchet MS" w:cs="Arial"/>
            <w:b/>
            <w:color w:val="000000" w:themeColor="text1"/>
            <w:szCs w:val="24"/>
            <w:lang w:val="es-DO"/>
          </w:rPr>
          <w:t>Precipitación</w:t>
        </w:r>
        <w:bookmarkEnd w:id="6"/>
      </w:hyperlink>
    </w:p>
    <w:p w:rsidR="002C1D0A" w:rsidRPr="00DB56A0" w:rsidRDefault="002C1D0A" w:rsidP="002C1D0A">
      <w:pPr>
        <w:shd w:val="clear" w:color="auto" w:fill="FFFFFF"/>
        <w:spacing w:after="0" w:line="360" w:lineRule="auto"/>
        <w:outlineLvl w:val="1"/>
        <w:rPr>
          <w:rFonts w:ascii="Trebuchet MS" w:hAnsi="Trebuchet MS" w:cs="Arial"/>
          <w:color w:val="000000" w:themeColor="text1"/>
          <w:szCs w:val="24"/>
          <w:lang w:val="es-DO"/>
        </w:rPr>
      </w:pP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r w:rsidRPr="00DB56A0">
        <w:rPr>
          <w:rFonts w:ascii="Trebuchet MS" w:hAnsi="Trebuchet MS" w:cs="Arial"/>
          <w:color w:val="000000" w:themeColor="text1"/>
          <w:szCs w:val="24"/>
          <w:lang w:val="es-DO"/>
        </w:rPr>
        <w:t>Un día mojado es un día con por lo menos 1 milímetro de líquido o precipitación equivalente a líquido. La probabilidad de días mojados en San Cristóbal varía durante el año.</w:t>
      </w: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r w:rsidRPr="00DB56A0">
        <w:rPr>
          <w:rFonts w:ascii="Trebuchet MS" w:hAnsi="Trebuchet MS" w:cs="Arial"/>
          <w:color w:val="000000" w:themeColor="text1"/>
          <w:szCs w:val="24"/>
          <w:lang w:val="es-DO"/>
        </w:rPr>
        <w:t>La temporada más mojada dura 6.9 meses, de 24 de abril a 19 de noviembre, con una probabilidad de más del 13 % de que cierto día será un día mojado. El mes con más días mojados en San Cristóbal es mayo, con un promedio de 5.9 días con por lo menos 1 milímetro de precipitación.</w:t>
      </w: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r w:rsidRPr="00DB56A0">
        <w:rPr>
          <w:rFonts w:ascii="Trebuchet MS" w:hAnsi="Trebuchet MS" w:cs="Arial"/>
          <w:color w:val="000000" w:themeColor="text1"/>
          <w:szCs w:val="24"/>
          <w:lang w:val="es-DO"/>
        </w:rPr>
        <w:t>La temporada más seca dura 5.1 meses, del 19 de noviembre al 24 de abril. El mes con menos días mojados en San Cristóbal es marzo, con un promedio de 2.4 días con por lo menos 1 milímetro de precipitación.</w:t>
      </w: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r w:rsidRPr="00DB56A0">
        <w:rPr>
          <w:rFonts w:ascii="Trebuchet MS" w:hAnsi="Trebuchet MS" w:cs="Arial"/>
          <w:color w:val="000000" w:themeColor="text1"/>
          <w:szCs w:val="24"/>
          <w:lang w:val="es-DO"/>
        </w:rPr>
        <w:t>Entre los días mojados, distinguimos entre los que tienen solamente lluvia, solamente nieve o una combinación de las dos. El mes con más días con solo lluvia en San Cristóbal es mayo, con un promedio de 5.9 días. En base a esta categorización, el tipo más común de precipitación durante el año es solo lluvia, con una probabilidad máxima del 21 % el 22 de mayo.</w:t>
      </w:r>
    </w:p>
    <w:p w:rsidR="002C1D0A" w:rsidRPr="00DB56A0" w:rsidRDefault="002C1D0A" w:rsidP="002C1D0A">
      <w:pPr>
        <w:shd w:val="clear" w:color="auto" w:fill="FFFFFF"/>
        <w:spacing w:after="0" w:line="360" w:lineRule="auto"/>
        <w:rPr>
          <w:rFonts w:ascii="Trebuchet MS" w:hAnsi="Trebuchet MS" w:cs="Arial"/>
          <w:color w:val="000000" w:themeColor="text1"/>
          <w:szCs w:val="24"/>
          <w:lang w:val="es-DO"/>
        </w:rPr>
      </w:pPr>
    </w:p>
    <w:p w:rsidR="002C1D0A" w:rsidRPr="00DB56A0" w:rsidRDefault="00F24A76" w:rsidP="002C1D0A">
      <w:pPr>
        <w:pStyle w:val="Ttulo3"/>
        <w:shd w:val="clear" w:color="auto" w:fill="FFFFFF"/>
        <w:spacing w:before="0" w:after="0" w:line="360" w:lineRule="auto"/>
        <w:rPr>
          <w:rFonts w:ascii="Trebuchet MS" w:eastAsia="Calibri" w:hAnsi="Trebuchet MS"/>
          <w:bCs w:val="0"/>
          <w:color w:val="000000" w:themeColor="text1"/>
        </w:rPr>
      </w:pPr>
      <w:hyperlink r:id="rId13" w:anchor="Sections-Rain" w:history="1">
        <w:bookmarkStart w:id="7" w:name="_Toc138173393"/>
        <w:r w:rsidR="002C1D0A" w:rsidRPr="00DB56A0">
          <w:rPr>
            <w:rFonts w:eastAsia="Calibri"/>
            <w:color w:val="000000" w:themeColor="text1"/>
          </w:rPr>
          <w:t>Lluvia</w:t>
        </w:r>
        <w:bookmarkEnd w:id="7"/>
      </w:hyperlink>
    </w:p>
    <w:p w:rsidR="002C1D0A" w:rsidRPr="00DB56A0" w:rsidRDefault="002C1D0A" w:rsidP="002C1D0A">
      <w:pPr>
        <w:spacing w:after="0" w:line="360" w:lineRule="auto"/>
        <w:rPr>
          <w:rFonts w:ascii="Trebuchet MS" w:hAnsi="Trebuchet MS" w:cs="Arial"/>
          <w:color w:val="000000" w:themeColor="text1"/>
          <w:szCs w:val="24"/>
          <w:lang w:val="es-DO"/>
        </w:rPr>
      </w:pPr>
    </w:p>
    <w:p w:rsidR="002C1D0A" w:rsidRPr="00DB56A0" w:rsidRDefault="002C1D0A" w:rsidP="002C1D0A">
      <w:pPr>
        <w:pStyle w:val="NormalWeb"/>
        <w:shd w:val="clear" w:color="auto" w:fill="FFFFFF"/>
        <w:spacing w:before="0" w:beforeAutospacing="0" w:after="0" w:afterAutospacing="0" w:line="360" w:lineRule="auto"/>
        <w:rPr>
          <w:rFonts w:ascii="Trebuchet MS" w:eastAsia="Calibri" w:hAnsi="Trebuchet MS" w:cs="Arial"/>
          <w:color w:val="000000" w:themeColor="text1"/>
          <w:lang w:eastAsia="en-US"/>
        </w:rPr>
      </w:pPr>
      <w:r w:rsidRPr="00DB56A0">
        <w:rPr>
          <w:rFonts w:ascii="Trebuchet MS" w:eastAsia="Calibri" w:hAnsi="Trebuchet MS" w:cs="Arial"/>
          <w:color w:val="000000" w:themeColor="text1"/>
          <w:lang w:eastAsia="en-US"/>
        </w:rPr>
        <w:t>Para mostrar la variación durante un mes y no solamente los totales mensuales, mostramos la precipitación de lluvia acumulada durante un período de 31 días en una escala móvil centrado alrededor de cada día del año. San Cristóbal tiene una variación </w:t>
      </w:r>
      <w:r w:rsidRPr="00DB56A0">
        <w:rPr>
          <w:rFonts w:eastAsia="Calibri" w:cs="Arial"/>
          <w:iCs/>
          <w:color w:val="000000" w:themeColor="text1"/>
          <w:lang w:eastAsia="en-US"/>
        </w:rPr>
        <w:t>ligera</w:t>
      </w:r>
      <w:r w:rsidRPr="00DB56A0">
        <w:rPr>
          <w:rFonts w:ascii="Trebuchet MS" w:eastAsia="Calibri" w:hAnsi="Trebuchet MS" w:cs="Arial"/>
          <w:color w:val="000000" w:themeColor="text1"/>
          <w:lang w:eastAsia="en-US"/>
        </w:rPr>
        <w:t> de lluvia mensual por estación.</w:t>
      </w:r>
    </w:p>
    <w:p w:rsidR="002C1D0A" w:rsidRPr="00DB56A0" w:rsidRDefault="002C1D0A" w:rsidP="002C1D0A">
      <w:pPr>
        <w:pStyle w:val="NormalWeb"/>
        <w:shd w:val="clear" w:color="auto" w:fill="FFFFFF"/>
        <w:spacing w:before="0" w:beforeAutospacing="0" w:after="0" w:afterAutospacing="0" w:line="360" w:lineRule="auto"/>
        <w:rPr>
          <w:rFonts w:ascii="Trebuchet MS" w:eastAsia="Calibri" w:hAnsi="Trebuchet MS" w:cs="Arial"/>
          <w:color w:val="000000" w:themeColor="text1"/>
          <w:lang w:eastAsia="en-US"/>
        </w:rPr>
      </w:pPr>
    </w:p>
    <w:p w:rsidR="002C1D0A" w:rsidRPr="00DB56A0" w:rsidRDefault="002C1D0A" w:rsidP="002C1D0A">
      <w:pPr>
        <w:pStyle w:val="NormalWeb"/>
        <w:shd w:val="clear" w:color="auto" w:fill="FFFFFF"/>
        <w:spacing w:before="0" w:beforeAutospacing="0" w:after="0" w:afterAutospacing="0" w:line="360" w:lineRule="auto"/>
        <w:rPr>
          <w:rFonts w:ascii="Trebuchet MS" w:eastAsia="Calibri" w:hAnsi="Trebuchet MS" w:cs="Arial"/>
          <w:color w:val="000000" w:themeColor="text1"/>
          <w:lang w:eastAsia="en-US"/>
        </w:rPr>
      </w:pPr>
      <w:r w:rsidRPr="00DB56A0">
        <w:rPr>
          <w:rFonts w:ascii="Trebuchet MS" w:eastAsia="Calibri" w:hAnsi="Trebuchet MS" w:cs="Arial"/>
          <w:color w:val="000000" w:themeColor="text1"/>
          <w:lang w:eastAsia="en-US"/>
        </w:rPr>
        <w:lastRenderedPageBreak/>
        <w:t>Llueve durante el año en San Cristóbal. El mes con más lluvia en San Cristóbal es </w:t>
      </w:r>
      <w:r w:rsidRPr="00DB56A0">
        <w:rPr>
          <w:rFonts w:eastAsia="Calibri" w:cs="Arial"/>
          <w:iCs/>
          <w:color w:val="000000" w:themeColor="text1"/>
          <w:lang w:eastAsia="en-US"/>
        </w:rPr>
        <w:t>mayo</w:t>
      </w:r>
      <w:r w:rsidRPr="00DB56A0">
        <w:rPr>
          <w:rFonts w:ascii="Trebuchet MS" w:eastAsia="Calibri" w:hAnsi="Trebuchet MS" w:cs="Arial"/>
          <w:color w:val="000000" w:themeColor="text1"/>
          <w:lang w:eastAsia="en-US"/>
        </w:rPr>
        <w:t>, con un promedio de </w:t>
      </w:r>
      <w:r w:rsidRPr="00DB56A0">
        <w:rPr>
          <w:rFonts w:eastAsia="Calibri" w:cs="Arial"/>
          <w:iCs/>
          <w:color w:val="000000" w:themeColor="text1"/>
          <w:lang w:eastAsia="en-US"/>
        </w:rPr>
        <w:t>60 milímetros</w:t>
      </w:r>
      <w:r w:rsidRPr="00DB56A0">
        <w:rPr>
          <w:rFonts w:ascii="Trebuchet MS" w:eastAsia="Calibri" w:hAnsi="Trebuchet MS" w:cs="Arial"/>
          <w:color w:val="000000" w:themeColor="text1"/>
          <w:lang w:eastAsia="en-US"/>
        </w:rPr>
        <w:t> de lluvia.</w:t>
      </w:r>
    </w:p>
    <w:p w:rsidR="002C1D0A" w:rsidRPr="00DB56A0" w:rsidRDefault="002C1D0A" w:rsidP="002C1D0A">
      <w:pPr>
        <w:pStyle w:val="NormalWeb"/>
        <w:shd w:val="clear" w:color="auto" w:fill="FFFFFF"/>
        <w:spacing w:before="0" w:beforeAutospacing="0" w:after="0" w:afterAutospacing="0" w:line="360" w:lineRule="auto"/>
        <w:rPr>
          <w:rFonts w:ascii="Trebuchet MS" w:eastAsia="Calibri" w:hAnsi="Trebuchet MS" w:cs="Arial"/>
          <w:color w:val="000000" w:themeColor="text1"/>
          <w:lang w:eastAsia="en-US"/>
        </w:rPr>
      </w:pPr>
    </w:p>
    <w:p w:rsidR="002C1D0A" w:rsidRPr="00DB56A0" w:rsidRDefault="002C1D0A" w:rsidP="002C1D0A">
      <w:pPr>
        <w:pStyle w:val="NormalWeb"/>
        <w:shd w:val="clear" w:color="auto" w:fill="FFFFFF"/>
        <w:spacing w:before="0" w:beforeAutospacing="0" w:after="0" w:afterAutospacing="0" w:line="360" w:lineRule="auto"/>
        <w:rPr>
          <w:rFonts w:ascii="Trebuchet MS" w:eastAsia="Calibri" w:hAnsi="Trebuchet MS" w:cs="Arial"/>
          <w:color w:val="000000" w:themeColor="text1"/>
          <w:lang w:eastAsia="en-US"/>
        </w:rPr>
      </w:pPr>
      <w:r w:rsidRPr="00DB56A0">
        <w:rPr>
          <w:rFonts w:ascii="Trebuchet MS" w:eastAsia="Calibri" w:hAnsi="Trebuchet MS" w:cs="Arial"/>
          <w:color w:val="000000" w:themeColor="text1"/>
          <w:lang w:eastAsia="en-US"/>
        </w:rPr>
        <w:t>El mes con menos lluvia en San Cristóbal es </w:t>
      </w:r>
      <w:r w:rsidRPr="00DB56A0">
        <w:rPr>
          <w:rFonts w:eastAsia="Calibri" w:cs="Arial"/>
          <w:iCs/>
          <w:color w:val="000000" w:themeColor="text1"/>
          <w:lang w:eastAsia="en-US"/>
        </w:rPr>
        <w:t>enero</w:t>
      </w:r>
      <w:r w:rsidRPr="00DB56A0">
        <w:rPr>
          <w:rFonts w:ascii="Trebuchet MS" w:eastAsia="Calibri" w:hAnsi="Trebuchet MS" w:cs="Arial"/>
          <w:color w:val="000000" w:themeColor="text1"/>
          <w:lang w:eastAsia="en-US"/>
        </w:rPr>
        <w:t>, con un promedio de </w:t>
      </w:r>
      <w:r w:rsidRPr="00DB56A0">
        <w:rPr>
          <w:rFonts w:eastAsia="Calibri" w:cs="Arial"/>
          <w:iCs/>
          <w:color w:val="000000" w:themeColor="text1"/>
          <w:lang w:eastAsia="en-US"/>
        </w:rPr>
        <w:t>15 milímetros</w:t>
      </w:r>
      <w:r w:rsidRPr="00DB56A0">
        <w:rPr>
          <w:rFonts w:ascii="Trebuchet MS" w:eastAsia="Calibri" w:hAnsi="Trebuchet MS" w:cs="Arial"/>
          <w:color w:val="000000" w:themeColor="text1"/>
          <w:lang w:eastAsia="en-US"/>
        </w:rPr>
        <w:t> de lluvia.</w:t>
      </w:r>
    </w:p>
    <w:p w:rsidR="002C1D0A" w:rsidRPr="002C1D0A" w:rsidRDefault="002C1D0A" w:rsidP="00B57BB9">
      <w:pPr>
        <w:spacing w:after="0" w:line="360" w:lineRule="auto"/>
        <w:rPr>
          <w:rFonts w:ascii="Trebuchet MS" w:hAnsi="Trebuchet MS" w:cs="Arial"/>
          <w:color w:val="000000" w:themeColor="text1"/>
          <w:szCs w:val="24"/>
        </w:rPr>
      </w:pPr>
    </w:p>
    <w:p w:rsidR="00B57BB9" w:rsidRPr="00CA2684" w:rsidRDefault="00B57BB9" w:rsidP="00B57BB9">
      <w:pPr>
        <w:spacing w:after="0" w:line="360" w:lineRule="auto"/>
        <w:rPr>
          <w:rFonts w:ascii="Trebuchet MS" w:hAnsi="Trebuchet MS" w:cs="Arial"/>
          <w:color w:val="000000" w:themeColor="text1"/>
          <w:szCs w:val="24"/>
        </w:rPr>
      </w:pPr>
      <w:r w:rsidRPr="00CA2684">
        <w:rPr>
          <w:rFonts w:ascii="Trebuchet MS" w:hAnsi="Trebuchet MS" w:cs="Arial"/>
          <w:b/>
          <w:color w:val="000000" w:themeColor="text1"/>
          <w:szCs w:val="24"/>
        </w:rPr>
        <w:t>Geología y geomorfología</w:t>
      </w:r>
    </w:p>
    <w:p w:rsidR="00B57BB9" w:rsidRPr="00CA2684" w:rsidRDefault="00B57BB9" w:rsidP="00B57BB9">
      <w:pPr>
        <w:spacing w:after="0" w:line="360" w:lineRule="auto"/>
        <w:rPr>
          <w:rFonts w:ascii="Trebuchet MS" w:hAnsi="Trebuchet MS" w:cs="Arial"/>
          <w:color w:val="000000" w:themeColor="text1"/>
          <w:szCs w:val="24"/>
        </w:rPr>
      </w:pPr>
    </w:p>
    <w:p w:rsidR="00CF07F2" w:rsidRPr="00CA2684" w:rsidRDefault="006649DE" w:rsidP="00B57BB9">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La geología del área donde se localiza el proyecto está conformada por </w:t>
      </w:r>
      <w:r w:rsidR="000251A9">
        <w:rPr>
          <w:rFonts w:ascii="Trebuchet MS" w:hAnsi="Trebuchet MS" w:cs="Arial"/>
          <w:b/>
          <w:color w:val="000000" w:themeColor="text1"/>
          <w:szCs w:val="24"/>
          <w:lang w:val="es-DO"/>
        </w:rPr>
        <w:t>Aluviones</w:t>
      </w:r>
      <w:r w:rsidR="000251A9">
        <w:rPr>
          <w:rFonts w:ascii="Trebuchet MS" w:hAnsi="Trebuchet MS" w:cs="Arial"/>
          <w:color w:val="000000" w:themeColor="text1"/>
          <w:szCs w:val="24"/>
          <w:lang w:val="es-DO"/>
        </w:rPr>
        <w:t>.</w:t>
      </w:r>
    </w:p>
    <w:p w:rsidR="006649DE" w:rsidRPr="00CA2684" w:rsidRDefault="006649DE" w:rsidP="006649DE">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t xml:space="preserve">Mapa </w:t>
      </w:r>
      <w:r w:rsidR="00CD666F" w:rsidRPr="00CA2684">
        <w:rPr>
          <w:rFonts w:ascii="Trebuchet MS" w:hAnsi="Trebuchet MS" w:cs="Arial"/>
          <w:b/>
          <w:sz w:val="20"/>
          <w:szCs w:val="20"/>
          <w:lang w:val="es-DO"/>
        </w:rPr>
        <w:t>3</w:t>
      </w:r>
      <w:r w:rsidRPr="00CA2684">
        <w:rPr>
          <w:rFonts w:ascii="Trebuchet MS" w:hAnsi="Trebuchet MS" w:cs="Arial"/>
          <w:b/>
          <w:sz w:val="20"/>
          <w:szCs w:val="20"/>
          <w:lang w:val="es-DO"/>
        </w:rPr>
        <w:t>. Geología del área de estudio</w:t>
      </w:r>
    </w:p>
    <w:p w:rsidR="006649DE" w:rsidRPr="00CA2684" w:rsidRDefault="000251A9" w:rsidP="000251A9">
      <w:pPr>
        <w:spacing w:after="0" w:line="360" w:lineRule="auto"/>
        <w:ind w:left="-142" w:right="-1"/>
        <w:jc w:val="center"/>
        <w:rPr>
          <w:rFonts w:ascii="Trebuchet MS" w:hAnsi="Trebuchet MS" w:cs="Arial"/>
          <w:b/>
          <w:color w:val="000000" w:themeColor="text1"/>
          <w:szCs w:val="24"/>
          <w:lang w:val="es-DO"/>
        </w:rPr>
      </w:pPr>
      <w:r>
        <w:rPr>
          <w:rFonts w:ascii="Trebuchet MS" w:hAnsi="Trebuchet MS" w:cs="Arial"/>
          <w:b/>
          <w:noProof/>
          <w:color w:val="000000" w:themeColor="text1"/>
          <w:szCs w:val="24"/>
          <w:lang w:val="es-DO" w:eastAsia="es-DO"/>
        </w:rPr>
        <w:drawing>
          <wp:inline distT="0" distB="0" distL="0" distR="0">
            <wp:extent cx="5767469" cy="4076700"/>
            <wp:effectExtent l="0" t="0" r="5080" b="0"/>
            <wp:docPr id="371403" name="Imagen 371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03" name="Geología.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70906" cy="4079130"/>
                    </a:xfrm>
                    <a:prstGeom prst="rect">
                      <a:avLst/>
                    </a:prstGeom>
                  </pic:spPr>
                </pic:pic>
              </a:graphicData>
            </a:graphic>
          </wp:inline>
        </w:drawing>
      </w:r>
    </w:p>
    <w:p w:rsidR="006649DE" w:rsidRPr="00CA2684" w:rsidRDefault="006649DE" w:rsidP="006649DE">
      <w:pPr>
        <w:spacing w:after="0" w:line="360" w:lineRule="auto"/>
        <w:jc w:val="center"/>
        <w:rPr>
          <w:rFonts w:ascii="Trebuchet MS" w:hAnsi="Trebuchet MS" w:cs="Arial"/>
          <w:color w:val="000000" w:themeColor="text1"/>
          <w:sz w:val="18"/>
          <w:szCs w:val="18"/>
          <w:lang w:val="es-DO"/>
        </w:rPr>
      </w:pPr>
      <w:r w:rsidRPr="00CA2684">
        <w:rPr>
          <w:rFonts w:ascii="Trebuchet MS" w:hAnsi="Trebuchet MS" w:cs="Arial"/>
          <w:color w:val="000000" w:themeColor="text1"/>
          <w:sz w:val="18"/>
          <w:szCs w:val="18"/>
          <w:lang w:val="es-DO"/>
        </w:rPr>
        <w:t>Fuente: elaboración propia</w:t>
      </w:r>
    </w:p>
    <w:p w:rsidR="006649DE" w:rsidRPr="00CA2684" w:rsidRDefault="006649DE" w:rsidP="00B57BB9">
      <w:pPr>
        <w:spacing w:after="0" w:line="360" w:lineRule="auto"/>
        <w:rPr>
          <w:rFonts w:ascii="Trebuchet MS" w:hAnsi="Trebuchet MS" w:cs="Arial"/>
          <w:color w:val="000000" w:themeColor="text1"/>
          <w:sz w:val="12"/>
          <w:szCs w:val="12"/>
          <w:lang w:val="es-DO"/>
        </w:rPr>
      </w:pPr>
    </w:p>
    <w:p w:rsidR="00B57BB9" w:rsidRPr="00CA2684" w:rsidRDefault="00B57BB9" w:rsidP="00B57BB9">
      <w:pPr>
        <w:spacing w:after="0" w:line="360" w:lineRule="auto"/>
        <w:rPr>
          <w:rFonts w:ascii="Trebuchet MS" w:hAnsi="Trebuchet MS" w:cs="Arial"/>
          <w:b/>
          <w:color w:val="000000" w:themeColor="text1"/>
          <w:szCs w:val="24"/>
        </w:rPr>
      </w:pPr>
      <w:r w:rsidRPr="00CA2684">
        <w:rPr>
          <w:rFonts w:ascii="Trebuchet MS" w:hAnsi="Trebuchet MS" w:cs="Arial"/>
          <w:b/>
          <w:color w:val="000000" w:themeColor="text1"/>
          <w:szCs w:val="24"/>
        </w:rPr>
        <w:t>Suelos</w:t>
      </w:r>
    </w:p>
    <w:p w:rsidR="000251A9" w:rsidRDefault="000251A9" w:rsidP="006649DE">
      <w:pPr>
        <w:spacing w:after="0" w:line="360" w:lineRule="auto"/>
        <w:rPr>
          <w:rFonts w:ascii="Trebuchet MS" w:hAnsi="Trebuchet MS" w:cs="Arial"/>
          <w:color w:val="000000" w:themeColor="text1"/>
          <w:szCs w:val="24"/>
          <w:lang w:val="es-DO"/>
        </w:rPr>
      </w:pPr>
    </w:p>
    <w:p w:rsidR="006649DE" w:rsidRDefault="006649DE" w:rsidP="006649DE">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Los suelos del área donde será desarrollado el proyecto son </w:t>
      </w:r>
      <w:r w:rsidRPr="00CA2684">
        <w:rPr>
          <w:rFonts w:ascii="Trebuchet MS" w:hAnsi="Trebuchet MS" w:cs="Arial"/>
          <w:b/>
          <w:color w:val="000000" w:themeColor="text1"/>
          <w:szCs w:val="24"/>
          <w:lang w:val="es-DO"/>
        </w:rPr>
        <w:t>Suelos de Origen Calcáreos</w:t>
      </w:r>
      <w:r w:rsidRPr="00CA2684">
        <w:rPr>
          <w:rFonts w:ascii="Trebuchet MS" w:hAnsi="Trebuchet MS" w:cs="Arial"/>
          <w:color w:val="000000" w:themeColor="text1"/>
          <w:szCs w:val="24"/>
          <w:lang w:val="es-DO"/>
        </w:rPr>
        <w:t>.</w:t>
      </w:r>
    </w:p>
    <w:p w:rsidR="000251A9" w:rsidRDefault="000251A9" w:rsidP="006649DE">
      <w:pPr>
        <w:spacing w:after="0" w:line="360" w:lineRule="auto"/>
        <w:rPr>
          <w:rFonts w:ascii="Trebuchet MS" w:hAnsi="Trebuchet MS" w:cs="Arial"/>
          <w:color w:val="000000" w:themeColor="text1"/>
          <w:szCs w:val="24"/>
          <w:lang w:val="es-DO"/>
        </w:rPr>
      </w:pPr>
    </w:p>
    <w:p w:rsidR="000251A9" w:rsidRDefault="000251A9" w:rsidP="006649DE">
      <w:pPr>
        <w:spacing w:after="0" w:line="360" w:lineRule="auto"/>
        <w:rPr>
          <w:rFonts w:ascii="Trebuchet MS" w:hAnsi="Trebuchet MS" w:cs="Arial"/>
          <w:color w:val="000000" w:themeColor="text1"/>
          <w:szCs w:val="24"/>
          <w:lang w:val="es-DO"/>
        </w:rPr>
      </w:pPr>
    </w:p>
    <w:p w:rsidR="000251A9" w:rsidRPr="00CA2684" w:rsidRDefault="000251A9" w:rsidP="006649DE">
      <w:pPr>
        <w:spacing w:after="0" w:line="360" w:lineRule="auto"/>
        <w:rPr>
          <w:rFonts w:ascii="Trebuchet MS" w:hAnsi="Trebuchet MS" w:cs="Arial"/>
          <w:color w:val="000000" w:themeColor="text1"/>
          <w:szCs w:val="24"/>
          <w:lang w:val="es-DO"/>
        </w:rPr>
      </w:pPr>
    </w:p>
    <w:p w:rsidR="000251A9" w:rsidRPr="002F00D2" w:rsidRDefault="006649DE" w:rsidP="002F00D2">
      <w:pPr>
        <w:tabs>
          <w:tab w:val="left" w:pos="284"/>
        </w:tabs>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lastRenderedPageBreak/>
        <w:t xml:space="preserve">Mapa </w:t>
      </w:r>
      <w:r w:rsidR="00CD666F" w:rsidRPr="00CA2684">
        <w:rPr>
          <w:rFonts w:ascii="Trebuchet MS" w:hAnsi="Trebuchet MS" w:cs="Arial"/>
          <w:b/>
          <w:sz w:val="20"/>
          <w:szCs w:val="20"/>
          <w:lang w:val="es-DO"/>
        </w:rPr>
        <w:t>4</w:t>
      </w:r>
      <w:r w:rsidRPr="00CA2684">
        <w:rPr>
          <w:rFonts w:ascii="Trebuchet MS" w:hAnsi="Trebuchet MS" w:cs="Arial"/>
          <w:b/>
          <w:sz w:val="20"/>
          <w:szCs w:val="20"/>
          <w:lang w:val="es-DO"/>
        </w:rPr>
        <w:t>. Tipos de suelo del área de estudio</w:t>
      </w:r>
    </w:p>
    <w:p w:rsidR="006649DE" w:rsidRPr="00CA2684" w:rsidRDefault="000251A9" w:rsidP="006649DE">
      <w:pPr>
        <w:tabs>
          <w:tab w:val="left" w:pos="284"/>
        </w:tabs>
        <w:spacing w:after="0" w:line="360" w:lineRule="auto"/>
        <w:jc w:val="center"/>
        <w:rPr>
          <w:rFonts w:ascii="Trebuchet MS" w:hAnsi="Trebuchet MS" w:cs="Arial"/>
          <w:b/>
          <w:color w:val="000000" w:themeColor="text1"/>
          <w:sz w:val="20"/>
          <w:szCs w:val="20"/>
          <w:lang w:val="es-DO"/>
        </w:rPr>
      </w:pPr>
      <w:r>
        <w:rPr>
          <w:rFonts w:ascii="Trebuchet MS" w:hAnsi="Trebuchet MS" w:cs="Arial"/>
          <w:b/>
          <w:noProof/>
          <w:color w:val="000000" w:themeColor="text1"/>
          <w:sz w:val="20"/>
          <w:szCs w:val="20"/>
          <w:lang w:val="es-DO" w:eastAsia="es-DO"/>
        </w:rPr>
        <w:drawing>
          <wp:inline distT="0" distB="0" distL="0" distR="0">
            <wp:extent cx="5233230" cy="3600000"/>
            <wp:effectExtent l="0" t="0" r="5715" b="635"/>
            <wp:docPr id="371405" name="Imagen 37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05" name="Suelos.jpg"/>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5233230" cy="3600000"/>
                    </a:xfrm>
                    <a:prstGeom prst="rect">
                      <a:avLst/>
                    </a:prstGeom>
                    <a:ln>
                      <a:noFill/>
                    </a:ln>
                    <a:extLst>
                      <a:ext uri="{53640926-AAD7-44D8-BBD7-CCE9431645EC}">
                        <a14:shadowObscured xmlns:a14="http://schemas.microsoft.com/office/drawing/2010/main"/>
                      </a:ext>
                    </a:extLst>
                  </pic:spPr>
                </pic:pic>
              </a:graphicData>
            </a:graphic>
          </wp:inline>
        </w:drawing>
      </w:r>
    </w:p>
    <w:p w:rsidR="006649DE" w:rsidRPr="00CA2684" w:rsidRDefault="006649DE" w:rsidP="006649DE">
      <w:pPr>
        <w:spacing w:after="0" w:line="360" w:lineRule="auto"/>
        <w:jc w:val="center"/>
        <w:rPr>
          <w:rFonts w:ascii="Trebuchet MS" w:hAnsi="Trebuchet MS" w:cs="Arial"/>
          <w:color w:val="000000" w:themeColor="text1"/>
          <w:sz w:val="18"/>
          <w:szCs w:val="18"/>
          <w:lang w:val="es-DO"/>
        </w:rPr>
      </w:pPr>
      <w:r w:rsidRPr="00CA2684">
        <w:rPr>
          <w:rFonts w:ascii="Trebuchet MS" w:hAnsi="Trebuchet MS" w:cs="Arial"/>
          <w:color w:val="000000" w:themeColor="text1"/>
          <w:sz w:val="18"/>
          <w:szCs w:val="18"/>
          <w:lang w:val="es-DO"/>
        </w:rPr>
        <w:t>Fuente: Elaboración propia</w:t>
      </w:r>
    </w:p>
    <w:p w:rsidR="006649DE" w:rsidRPr="00CA2684" w:rsidRDefault="006649DE" w:rsidP="006649DE">
      <w:pPr>
        <w:spacing w:after="0" w:line="360" w:lineRule="auto"/>
        <w:rPr>
          <w:rFonts w:ascii="Trebuchet MS" w:hAnsi="Trebuchet MS" w:cs="Arial"/>
          <w:b/>
          <w:color w:val="000000" w:themeColor="text1"/>
          <w:szCs w:val="24"/>
          <w:lang w:val="es-DO"/>
        </w:rPr>
      </w:pPr>
      <w:r w:rsidRPr="00CA2684">
        <w:rPr>
          <w:rFonts w:ascii="Trebuchet MS" w:hAnsi="Trebuchet MS" w:cs="Arial"/>
          <w:b/>
          <w:color w:val="000000" w:themeColor="text1"/>
          <w:szCs w:val="24"/>
          <w:lang w:val="es-DO"/>
        </w:rPr>
        <w:t>Capacidad productiva</w:t>
      </w:r>
    </w:p>
    <w:p w:rsidR="006649DE" w:rsidRPr="00CA2684" w:rsidRDefault="006649DE" w:rsidP="006649DE">
      <w:pPr>
        <w:spacing w:after="0" w:line="360" w:lineRule="auto"/>
        <w:rPr>
          <w:rFonts w:ascii="Trebuchet MS" w:hAnsi="Trebuchet MS" w:cs="Arial"/>
          <w:b/>
          <w:color w:val="000000" w:themeColor="text1"/>
          <w:szCs w:val="24"/>
          <w:lang w:val="es-DO"/>
        </w:rPr>
      </w:pPr>
    </w:p>
    <w:p w:rsidR="006649DE" w:rsidRPr="00CA2684" w:rsidRDefault="006649DE" w:rsidP="006649DE">
      <w:pPr>
        <w:spacing w:after="0" w:line="360" w:lineRule="auto"/>
        <w:rPr>
          <w:rFonts w:ascii="Trebuchet MS" w:hAnsi="Trebuchet MS" w:cs="Arial"/>
          <w:b/>
          <w:color w:val="000000" w:themeColor="text1"/>
          <w:szCs w:val="24"/>
          <w:lang w:val="es-DO"/>
        </w:rPr>
      </w:pPr>
      <w:r w:rsidRPr="00CA2684">
        <w:rPr>
          <w:rFonts w:ascii="Trebuchet MS" w:hAnsi="Trebuchet MS" w:cs="Arial"/>
          <w:color w:val="000000" w:themeColor="text1"/>
          <w:szCs w:val="24"/>
          <w:lang w:val="es-DO"/>
        </w:rPr>
        <w:t xml:space="preserve">La capacidad productiva del área de desarrollo del proyecto es </w:t>
      </w:r>
      <w:r w:rsidRPr="00CA2684">
        <w:rPr>
          <w:rFonts w:ascii="Trebuchet MS" w:hAnsi="Trebuchet MS" w:cs="Arial"/>
          <w:b/>
          <w:color w:val="000000" w:themeColor="text1"/>
          <w:szCs w:val="24"/>
          <w:lang w:val="es-DO"/>
        </w:rPr>
        <w:t xml:space="preserve">clase </w:t>
      </w:r>
      <w:r w:rsidR="00CC20AC">
        <w:rPr>
          <w:rFonts w:ascii="Trebuchet MS" w:hAnsi="Trebuchet MS" w:cs="Arial"/>
          <w:b/>
          <w:color w:val="000000" w:themeColor="text1"/>
          <w:szCs w:val="24"/>
          <w:lang w:val="es-DO"/>
        </w:rPr>
        <w:t>III</w:t>
      </w:r>
      <w:r w:rsidRPr="00CA2684">
        <w:rPr>
          <w:rFonts w:ascii="Trebuchet MS" w:hAnsi="Trebuchet MS" w:cs="Arial"/>
          <w:b/>
          <w:color w:val="000000" w:themeColor="text1"/>
          <w:szCs w:val="24"/>
          <w:lang w:val="es-DO"/>
        </w:rPr>
        <w:t>.</w:t>
      </w:r>
    </w:p>
    <w:p w:rsidR="006649DE" w:rsidRPr="00CA2684" w:rsidRDefault="006649DE" w:rsidP="006649DE">
      <w:pPr>
        <w:spacing w:after="0" w:line="360" w:lineRule="auto"/>
        <w:jc w:val="center"/>
        <w:rPr>
          <w:rFonts w:ascii="Trebuchet MS" w:hAnsi="Trebuchet MS" w:cs="Arial"/>
          <w:b/>
          <w:color w:val="000000" w:themeColor="text1"/>
          <w:sz w:val="20"/>
          <w:szCs w:val="20"/>
          <w:lang w:val="es-DO"/>
        </w:rPr>
      </w:pPr>
    </w:p>
    <w:p w:rsidR="006649DE" w:rsidRPr="00CA2684" w:rsidRDefault="006649DE" w:rsidP="006649DE">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t xml:space="preserve">Mapa </w:t>
      </w:r>
      <w:r w:rsidR="00CD666F" w:rsidRPr="00CA2684">
        <w:rPr>
          <w:rFonts w:ascii="Trebuchet MS" w:hAnsi="Trebuchet MS" w:cs="Arial"/>
          <w:b/>
          <w:sz w:val="20"/>
          <w:szCs w:val="20"/>
          <w:lang w:val="es-DO"/>
        </w:rPr>
        <w:t>5</w:t>
      </w:r>
      <w:r w:rsidRPr="00CA2684">
        <w:rPr>
          <w:rFonts w:ascii="Trebuchet MS" w:hAnsi="Trebuchet MS" w:cs="Arial"/>
          <w:b/>
          <w:sz w:val="20"/>
          <w:szCs w:val="20"/>
          <w:lang w:val="es-DO"/>
        </w:rPr>
        <w:t>. Capacidad productiva de suelo del área de estudio</w:t>
      </w:r>
    </w:p>
    <w:p w:rsidR="006649DE" w:rsidRPr="00CA2684" w:rsidRDefault="002F00D2" w:rsidP="006649DE">
      <w:pPr>
        <w:spacing w:after="0" w:line="360" w:lineRule="auto"/>
        <w:jc w:val="center"/>
        <w:rPr>
          <w:rFonts w:ascii="Trebuchet MS" w:hAnsi="Trebuchet MS" w:cs="Arial"/>
          <w:b/>
          <w:color w:val="000000" w:themeColor="text1"/>
          <w:szCs w:val="24"/>
          <w:lang w:val="es-DO"/>
        </w:rPr>
      </w:pPr>
      <w:r>
        <w:rPr>
          <w:rFonts w:ascii="Trebuchet MS" w:hAnsi="Trebuchet MS" w:cs="Arial"/>
          <w:b/>
          <w:noProof/>
          <w:color w:val="000000" w:themeColor="text1"/>
          <w:szCs w:val="24"/>
          <w:lang w:val="es-DO" w:eastAsia="es-DO"/>
        </w:rPr>
        <w:drawing>
          <wp:inline distT="0" distB="0" distL="0" distR="0">
            <wp:extent cx="5240881" cy="3600000"/>
            <wp:effectExtent l="0" t="0" r="0" b="635"/>
            <wp:docPr id="371408" name="Imagen 37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08" name="CAPACIDAD PRODUCTIVA.jpg"/>
                    <pic:cNvPicPr/>
                  </pic:nvPicPr>
                  <pic:blipFill rotWithShape="1">
                    <a:blip r:embed="rId16" cstate="print">
                      <a:extLst>
                        <a:ext uri="{28A0092B-C50C-407E-A947-70E740481C1C}">
                          <a14:useLocalDpi xmlns:a14="http://schemas.microsoft.com/office/drawing/2010/main" val="0"/>
                        </a:ext>
                      </a:extLst>
                    </a:blip>
                    <a:srcRect/>
                    <a:stretch/>
                  </pic:blipFill>
                  <pic:spPr bwMode="auto">
                    <a:xfrm>
                      <a:off x="0" y="0"/>
                      <a:ext cx="5240881" cy="3600000"/>
                    </a:xfrm>
                    <a:prstGeom prst="rect">
                      <a:avLst/>
                    </a:prstGeom>
                    <a:ln>
                      <a:noFill/>
                    </a:ln>
                    <a:extLst>
                      <a:ext uri="{53640926-AAD7-44D8-BBD7-CCE9431645EC}">
                        <a14:shadowObscured xmlns:a14="http://schemas.microsoft.com/office/drawing/2010/main"/>
                      </a:ext>
                    </a:extLst>
                  </pic:spPr>
                </pic:pic>
              </a:graphicData>
            </a:graphic>
          </wp:inline>
        </w:drawing>
      </w:r>
    </w:p>
    <w:p w:rsidR="00B57BB9" w:rsidRPr="00CC20AC" w:rsidRDefault="006649DE" w:rsidP="00CC20AC">
      <w:pPr>
        <w:spacing w:after="0" w:line="360" w:lineRule="auto"/>
        <w:jc w:val="center"/>
        <w:rPr>
          <w:rFonts w:ascii="Trebuchet MS" w:hAnsi="Trebuchet MS" w:cs="Arial"/>
          <w:color w:val="000000" w:themeColor="text1"/>
          <w:sz w:val="18"/>
          <w:szCs w:val="18"/>
          <w:lang w:val="es-DO"/>
        </w:rPr>
      </w:pPr>
      <w:r w:rsidRPr="00CA2684">
        <w:rPr>
          <w:rFonts w:ascii="Trebuchet MS" w:hAnsi="Trebuchet MS" w:cs="Arial"/>
          <w:color w:val="000000" w:themeColor="text1"/>
          <w:sz w:val="18"/>
          <w:szCs w:val="18"/>
          <w:lang w:val="es-DO"/>
        </w:rPr>
        <w:t>Fuente: elaboración propia</w:t>
      </w:r>
    </w:p>
    <w:p w:rsidR="00B57BB9" w:rsidRPr="00CA2684" w:rsidRDefault="00B57BB9" w:rsidP="00B57BB9">
      <w:pPr>
        <w:spacing w:after="0" w:line="360" w:lineRule="auto"/>
        <w:rPr>
          <w:rFonts w:ascii="Trebuchet MS" w:hAnsi="Trebuchet MS" w:cs="Arial"/>
          <w:b/>
          <w:color w:val="000000" w:themeColor="text1"/>
          <w:szCs w:val="24"/>
        </w:rPr>
      </w:pPr>
      <w:r w:rsidRPr="00CA2684">
        <w:rPr>
          <w:rFonts w:ascii="Trebuchet MS" w:hAnsi="Trebuchet MS" w:cs="Arial"/>
          <w:b/>
          <w:color w:val="000000" w:themeColor="text1"/>
          <w:szCs w:val="24"/>
        </w:rPr>
        <w:lastRenderedPageBreak/>
        <w:t>Hidrología</w:t>
      </w:r>
    </w:p>
    <w:p w:rsidR="006649DE" w:rsidRDefault="006649DE" w:rsidP="00B57BB9">
      <w:pPr>
        <w:spacing w:after="0" w:line="360" w:lineRule="auto"/>
        <w:rPr>
          <w:rFonts w:ascii="Trebuchet MS" w:hAnsi="Trebuchet MS" w:cs="Arial"/>
          <w:b/>
          <w:color w:val="000000" w:themeColor="text1"/>
          <w:szCs w:val="24"/>
        </w:rPr>
      </w:pPr>
    </w:p>
    <w:p w:rsidR="00CC20AC" w:rsidRDefault="00CC20AC" w:rsidP="00CC20AC">
      <w:pPr>
        <w:spacing w:after="0" w:line="360" w:lineRule="auto"/>
        <w:rPr>
          <w:rFonts w:ascii="Trebuchet MS" w:hAnsi="Trebuchet MS" w:cs="Arial"/>
          <w:szCs w:val="24"/>
          <w:lang w:val="es-DO"/>
        </w:rPr>
      </w:pPr>
      <w:r w:rsidRPr="00CC20AC">
        <w:rPr>
          <w:rFonts w:ascii="Trebuchet MS" w:hAnsi="Trebuchet MS" w:cs="Arial"/>
          <w:szCs w:val="24"/>
          <w:lang w:val="es-DO"/>
        </w:rPr>
        <w:t xml:space="preserve">El área del proyecto </w:t>
      </w:r>
      <w:r>
        <w:rPr>
          <w:rFonts w:ascii="Trebuchet MS" w:hAnsi="Trebuchet MS" w:cs="Arial"/>
          <w:szCs w:val="24"/>
          <w:lang w:val="es-DO"/>
        </w:rPr>
        <w:t>se localiza a 15 metros de arroyo Pimentel por el lado Sur</w:t>
      </w:r>
      <w:r w:rsidRPr="00CC20AC">
        <w:rPr>
          <w:rFonts w:ascii="Trebuchet MS" w:hAnsi="Trebuchet MS" w:cs="Arial"/>
          <w:szCs w:val="24"/>
          <w:lang w:val="es-DO"/>
        </w:rPr>
        <w:t xml:space="preserve">. </w:t>
      </w:r>
    </w:p>
    <w:p w:rsidR="00CC20AC" w:rsidRDefault="00CC20AC" w:rsidP="00CC20AC">
      <w:pPr>
        <w:spacing w:after="0" w:line="360" w:lineRule="auto"/>
        <w:rPr>
          <w:rFonts w:ascii="Trebuchet MS" w:hAnsi="Trebuchet MS" w:cs="Arial"/>
          <w:szCs w:val="24"/>
          <w:lang w:val="es-DO"/>
        </w:rPr>
      </w:pPr>
    </w:p>
    <w:p w:rsidR="00CC20AC" w:rsidRPr="00CC20AC" w:rsidRDefault="00CC20AC" w:rsidP="00CC20AC">
      <w:pPr>
        <w:spacing w:after="0" w:line="360" w:lineRule="auto"/>
        <w:rPr>
          <w:rFonts w:ascii="Trebuchet MS" w:hAnsi="Trebuchet MS" w:cs="Arial"/>
          <w:szCs w:val="24"/>
          <w:lang w:val="es-DO"/>
        </w:rPr>
      </w:pPr>
      <w:r w:rsidRPr="00CC20AC">
        <w:rPr>
          <w:rFonts w:ascii="Trebuchet MS" w:hAnsi="Trebuchet MS" w:cs="Arial"/>
          <w:szCs w:val="24"/>
          <w:lang w:val="es-DO"/>
        </w:rPr>
        <w:t xml:space="preserve">El promotor dará cumplimiento al Plan Nacional de Ordenamiento Territorial, establecerá la zonificación hidrológica, priorizando las áreas para producción de agua, conservación y aprovechamiento forestal, entre otros, y garantizando una franja de protección obligatoria de treinta (30) metros en ambas márgenes de las corrientes fluviales, así como alrededor de los lagos, lagunas y embalses. </w:t>
      </w:r>
      <w:r w:rsidRPr="00CC20AC">
        <w:rPr>
          <w:rFonts w:ascii="Trebuchet MS" w:hAnsi="Trebuchet MS" w:cs="Arial"/>
          <w:b/>
          <w:szCs w:val="24"/>
          <w:lang w:val="es-DO"/>
        </w:rPr>
        <w:t xml:space="preserve">Particularmente, respetará una franja de treinta (30) metros del arroyo </w:t>
      </w:r>
      <w:r>
        <w:rPr>
          <w:rFonts w:ascii="Trebuchet MS" w:hAnsi="Trebuchet MS" w:cs="Arial"/>
          <w:b/>
          <w:szCs w:val="24"/>
          <w:lang w:val="es-DO"/>
        </w:rPr>
        <w:t>Pimentel</w:t>
      </w:r>
      <w:r w:rsidRPr="00CC20AC">
        <w:rPr>
          <w:rFonts w:ascii="Trebuchet MS" w:hAnsi="Trebuchet MS" w:cs="Arial"/>
          <w:b/>
          <w:szCs w:val="24"/>
          <w:lang w:val="es-DO"/>
        </w:rPr>
        <w:t>, y preservará la vegetación ribereña</w:t>
      </w:r>
      <w:r w:rsidRPr="00CC20AC">
        <w:rPr>
          <w:rFonts w:ascii="Trebuchet MS" w:hAnsi="Trebuchet MS" w:cs="Arial"/>
          <w:szCs w:val="24"/>
          <w:lang w:val="es-DO"/>
        </w:rPr>
        <w:t>.</w:t>
      </w:r>
    </w:p>
    <w:p w:rsidR="00CC20AC" w:rsidRPr="00CA2684" w:rsidRDefault="00CC20AC" w:rsidP="00B57BB9">
      <w:pPr>
        <w:spacing w:after="0" w:line="360" w:lineRule="auto"/>
        <w:rPr>
          <w:rFonts w:ascii="Trebuchet MS" w:hAnsi="Trebuchet MS" w:cs="Arial"/>
          <w:b/>
          <w:color w:val="000000" w:themeColor="text1"/>
          <w:szCs w:val="24"/>
        </w:rPr>
      </w:pPr>
    </w:p>
    <w:p w:rsidR="006649DE" w:rsidRDefault="00CC20AC" w:rsidP="006649DE">
      <w:pPr>
        <w:spacing w:after="0" w:line="360" w:lineRule="auto"/>
        <w:rPr>
          <w:rFonts w:ascii="Trebuchet MS" w:hAnsi="Trebuchet MS" w:cs="Arial"/>
          <w:color w:val="000000" w:themeColor="text1"/>
          <w:szCs w:val="24"/>
          <w:lang w:val="es-DO"/>
        </w:rPr>
      </w:pPr>
      <w:r>
        <w:rPr>
          <w:rFonts w:ascii="Trebuchet MS" w:hAnsi="Trebuchet MS" w:cs="Arial"/>
          <w:color w:val="000000" w:themeColor="text1"/>
          <w:szCs w:val="24"/>
          <w:lang w:val="es-DO"/>
        </w:rPr>
        <w:t>Otros</w:t>
      </w:r>
      <w:r w:rsidR="006649DE" w:rsidRPr="00CA2684">
        <w:rPr>
          <w:rFonts w:ascii="Trebuchet MS" w:hAnsi="Trebuchet MS" w:cs="Arial"/>
          <w:color w:val="000000" w:themeColor="text1"/>
          <w:szCs w:val="24"/>
          <w:lang w:val="es-DO"/>
        </w:rPr>
        <w:t xml:space="preserve"> cuerpos de agua cercanos al área d</w:t>
      </w:r>
      <w:r w:rsidR="009A12F2">
        <w:rPr>
          <w:rFonts w:ascii="Trebuchet MS" w:hAnsi="Trebuchet MS" w:cs="Arial"/>
          <w:color w:val="000000" w:themeColor="text1"/>
          <w:szCs w:val="24"/>
          <w:lang w:val="es-DO"/>
        </w:rPr>
        <w:t>e desarrollo del proyecto son: Río Nigua</w:t>
      </w:r>
      <w:r w:rsidR="006649DE" w:rsidRPr="00CA2684">
        <w:rPr>
          <w:rFonts w:ascii="Trebuchet MS" w:hAnsi="Trebuchet MS" w:cs="Arial"/>
          <w:color w:val="000000" w:themeColor="text1"/>
          <w:szCs w:val="24"/>
          <w:lang w:val="es-DO"/>
        </w:rPr>
        <w:t xml:space="preserve">, a una  distancia aproximada de </w:t>
      </w:r>
      <w:r w:rsidR="009A12F2">
        <w:rPr>
          <w:rFonts w:ascii="Trebuchet MS" w:hAnsi="Trebuchet MS" w:cs="Arial"/>
          <w:color w:val="000000" w:themeColor="text1"/>
          <w:szCs w:val="24"/>
          <w:lang w:val="es-DO"/>
        </w:rPr>
        <w:t>670</w:t>
      </w:r>
      <w:r w:rsidR="006649DE" w:rsidRPr="00CA2684">
        <w:rPr>
          <w:rFonts w:ascii="Trebuchet MS" w:hAnsi="Trebuchet MS" w:cs="Arial"/>
          <w:color w:val="000000" w:themeColor="text1"/>
          <w:szCs w:val="24"/>
          <w:lang w:val="es-DO"/>
        </w:rPr>
        <w:t xml:space="preserve"> metros, arroyo </w:t>
      </w:r>
      <w:r w:rsidR="009A12F2">
        <w:rPr>
          <w:rFonts w:ascii="Trebuchet MS" w:hAnsi="Trebuchet MS" w:cs="Arial"/>
          <w:color w:val="000000" w:themeColor="text1"/>
          <w:szCs w:val="24"/>
          <w:lang w:val="es-DO"/>
        </w:rPr>
        <w:t>Villega</w:t>
      </w:r>
      <w:r w:rsidR="006649DE" w:rsidRPr="00CA2684">
        <w:rPr>
          <w:rFonts w:ascii="Trebuchet MS" w:hAnsi="Trebuchet MS" w:cs="Arial"/>
          <w:color w:val="000000" w:themeColor="text1"/>
          <w:szCs w:val="24"/>
          <w:lang w:val="es-DO"/>
        </w:rPr>
        <w:t xml:space="preserve">, a una distancia de </w:t>
      </w:r>
      <w:r w:rsidR="009A12F2">
        <w:rPr>
          <w:rFonts w:ascii="Trebuchet MS" w:hAnsi="Trebuchet MS" w:cs="Arial"/>
          <w:color w:val="000000" w:themeColor="text1"/>
          <w:szCs w:val="24"/>
          <w:lang w:val="es-DO"/>
        </w:rPr>
        <w:t>870</w:t>
      </w:r>
      <w:r w:rsidR="006649DE" w:rsidRPr="00CA2684">
        <w:rPr>
          <w:rFonts w:ascii="Trebuchet MS" w:hAnsi="Trebuchet MS" w:cs="Arial"/>
          <w:color w:val="000000" w:themeColor="text1"/>
          <w:szCs w:val="24"/>
          <w:lang w:val="es-DO"/>
        </w:rPr>
        <w:t xml:space="preserve"> metros y arroyo </w:t>
      </w:r>
      <w:r w:rsidR="001D4048">
        <w:rPr>
          <w:rFonts w:ascii="Trebuchet MS" w:hAnsi="Trebuchet MS" w:cs="Arial"/>
          <w:color w:val="000000" w:themeColor="text1"/>
          <w:szCs w:val="24"/>
          <w:lang w:val="es-DO"/>
        </w:rPr>
        <w:t>Felipe</w:t>
      </w:r>
      <w:r w:rsidR="006649DE" w:rsidRPr="00CA2684">
        <w:rPr>
          <w:rFonts w:ascii="Trebuchet MS" w:hAnsi="Trebuchet MS" w:cs="Arial"/>
          <w:color w:val="000000" w:themeColor="text1"/>
          <w:szCs w:val="24"/>
          <w:lang w:val="es-DO"/>
        </w:rPr>
        <w:t>, a una distancia de 2</w:t>
      </w:r>
      <w:r w:rsidR="001D4048">
        <w:rPr>
          <w:rFonts w:ascii="Trebuchet MS" w:hAnsi="Trebuchet MS" w:cs="Arial"/>
          <w:color w:val="000000" w:themeColor="text1"/>
          <w:szCs w:val="24"/>
          <w:lang w:val="es-DO"/>
        </w:rPr>
        <w:t>,</w:t>
      </w:r>
      <w:r w:rsidR="006649DE" w:rsidRPr="00CA2684">
        <w:rPr>
          <w:rFonts w:ascii="Trebuchet MS" w:hAnsi="Trebuchet MS" w:cs="Arial"/>
          <w:color w:val="000000" w:themeColor="text1"/>
          <w:szCs w:val="24"/>
          <w:lang w:val="es-DO"/>
        </w:rPr>
        <w:t>00</w:t>
      </w:r>
      <w:r w:rsidR="001D4048">
        <w:rPr>
          <w:rFonts w:ascii="Trebuchet MS" w:hAnsi="Trebuchet MS" w:cs="Arial"/>
          <w:color w:val="000000" w:themeColor="text1"/>
          <w:szCs w:val="24"/>
          <w:lang w:val="es-DO"/>
        </w:rPr>
        <w:t>0</w:t>
      </w:r>
      <w:r w:rsidR="006649DE" w:rsidRPr="00CA2684">
        <w:rPr>
          <w:rFonts w:ascii="Trebuchet MS" w:hAnsi="Trebuchet MS" w:cs="Arial"/>
          <w:color w:val="000000" w:themeColor="text1"/>
          <w:szCs w:val="24"/>
          <w:lang w:val="es-DO"/>
        </w:rPr>
        <w:t xml:space="preserve"> metros</w:t>
      </w:r>
      <w:r w:rsidR="001D4048">
        <w:rPr>
          <w:rFonts w:ascii="Trebuchet MS" w:hAnsi="Trebuchet MS" w:cs="Arial"/>
          <w:color w:val="000000" w:themeColor="text1"/>
          <w:szCs w:val="24"/>
          <w:lang w:val="es-DO"/>
        </w:rPr>
        <w:t xml:space="preserve"> y arroyo Grande, </w:t>
      </w:r>
      <w:r w:rsidR="001D4048" w:rsidRPr="00CA2684">
        <w:rPr>
          <w:rFonts w:ascii="Trebuchet MS" w:hAnsi="Trebuchet MS" w:cs="Arial"/>
          <w:color w:val="000000" w:themeColor="text1"/>
          <w:szCs w:val="24"/>
          <w:lang w:val="es-DO"/>
        </w:rPr>
        <w:t xml:space="preserve">a una distancia de </w:t>
      </w:r>
      <w:r w:rsidR="001D4048">
        <w:rPr>
          <w:rFonts w:ascii="Trebuchet MS" w:hAnsi="Trebuchet MS" w:cs="Arial"/>
          <w:color w:val="000000" w:themeColor="text1"/>
          <w:szCs w:val="24"/>
          <w:lang w:val="es-DO"/>
        </w:rPr>
        <w:t>1,4</w:t>
      </w:r>
      <w:r w:rsidR="001D4048" w:rsidRPr="00CA2684">
        <w:rPr>
          <w:rFonts w:ascii="Trebuchet MS" w:hAnsi="Trebuchet MS" w:cs="Arial"/>
          <w:color w:val="000000" w:themeColor="text1"/>
          <w:szCs w:val="24"/>
          <w:lang w:val="es-DO"/>
        </w:rPr>
        <w:t>0</w:t>
      </w:r>
      <w:r w:rsidR="001D4048">
        <w:rPr>
          <w:rFonts w:ascii="Trebuchet MS" w:hAnsi="Trebuchet MS" w:cs="Arial"/>
          <w:color w:val="000000" w:themeColor="text1"/>
          <w:szCs w:val="24"/>
          <w:lang w:val="es-DO"/>
        </w:rPr>
        <w:t>0</w:t>
      </w:r>
      <w:r w:rsidR="001D4048" w:rsidRPr="00CA2684">
        <w:rPr>
          <w:rFonts w:ascii="Trebuchet MS" w:hAnsi="Trebuchet MS" w:cs="Arial"/>
          <w:color w:val="000000" w:themeColor="text1"/>
          <w:szCs w:val="24"/>
          <w:lang w:val="es-DO"/>
        </w:rPr>
        <w:t xml:space="preserve"> metros</w:t>
      </w:r>
      <w:r w:rsidR="006649DE" w:rsidRPr="00CA2684">
        <w:rPr>
          <w:rFonts w:ascii="Trebuchet MS" w:hAnsi="Trebuchet MS" w:cs="Arial"/>
          <w:color w:val="000000" w:themeColor="text1"/>
          <w:szCs w:val="24"/>
          <w:lang w:val="es-DO"/>
        </w:rPr>
        <w:t>.</w:t>
      </w:r>
    </w:p>
    <w:p w:rsidR="00CC20AC" w:rsidRDefault="00CC20AC" w:rsidP="006649DE">
      <w:pPr>
        <w:spacing w:after="0" w:line="360" w:lineRule="auto"/>
        <w:rPr>
          <w:rFonts w:ascii="Trebuchet MS" w:hAnsi="Trebuchet MS" w:cs="Arial"/>
          <w:color w:val="000000" w:themeColor="text1"/>
          <w:szCs w:val="24"/>
          <w:lang w:val="es-DO"/>
        </w:rPr>
      </w:pPr>
    </w:p>
    <w:p w:rsidR="00CC20AC" w:rsidRPr="00CA2684" w:rsidRDefault="00CC20AC" w:rsidP="00CC20AC">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t xml:space="preserve">Mapa 6. </w:t>
      </w:r>
      <w:r w:rsidR="001D4048">
        <w:rPr>
          <w:rFonts w:ascii="Trebuchet MS" w:hAnsi="Trebuchet MS" w:cs="Arial"/>
          <w:b/>
          <w:sz w:val="20"/>
          <w:szCs w:val="20"/>
          <w:lang w:val="es-DO"/>
        </w:rPr>
        <w:t>Franja de protección del arroyo Pimentel</w:t>
      </w:r>
    </w:p>
    <w:p w:rsidR="00CC20AC" w:rsidRPr="00CA2684" w:rsidRDefault="001D4048" w:rsidP="00CC20AC">
      <w:pPr>
        <w:spacing w:after="0" w:line="360" w:lineRule="auto"/>
        <w:jc w:val="center"/>
        <w:rPr>
          <w:rFonts w:ascii="Trebuchet MS" w:hAnsi="Trebuchet MS" w:cs="Arial"/>
          <w:b/>
          <w:color w:val="000000" w:themeColor="text1"/>
          <w:szCs w:val="24"/>
          <w:lang w:val="es-DO"/>
        </w:rPr>
      </w:pPr>
      <w:r>
        <w:rPr>
          <w:rFonts w:ascii="Trebuchet MS" w:hAnsi="Trebuchet MS" w:cs="Arial"/>
          <w:b/>
          <w:noProof/>
          <w:color w:val="000000" w:themeColor="text1"/>
          <w:szCs w:val="24"/>
          <w:lang w:val="es-DO" w:eastAsia="es-DO"/>
        </w:rPr>
        <w:drawing>
          <wp:inline distT="0" distB="0" distL="0" distR="0">
            <wp:extent cx="5400040" cy="3816985"/>
            <wp:effectExtent l="0" t="0" r="0" b="0"/>
            <wp:docPr id="371414" name="Imagen 37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14" name="PROTECCIO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CC20AC" w:rsidRDefault="00CC20AC" w:rsidP="00CC20AC">
      <w:pPr>
        <w:spacing w:after="0" w:line="360" w:lineRule="auto"/>
        <w:jc w:val="center"/>
        <w:rPr>
          <w:rFonts w:ascii="Trebuchet MS" w:hAnsi="Trebuchet MS" w:cs="Arial"/>
          <w:color w:val="000000" w:themeColor="text1"/>
          <w:sz w:val="18"/>
          <w:szCs w:val="18"/>
          <w:lang w:val="es-DO"/>
        </w:rPr>
      </w:pPr>
      <w:r w:rsidRPr="00CA2684">
        <w:rPr>
          <w:rFonts w:ascii="Trebuchet MS" w:hAnsi="Trebuchet MS" w:cs="Arial"/>
          <w:color w:val="000000" w:themeColor="text1"/>
          <w:sz w:val="18"/>
          <w:szCs w:val="18"/>
          <w:lang w:val="es-DO"/>
        </w:rPr>
        <w:t>Fuente: elaboración propia</w:t>
      </w:r>
    </w:p>
    <w:p w:rsidR="001D4048" w:rsidRDefault="001D4048" w:rsidP="00CC20AC">
      <w:pPr>
        <w:spacing w:after="0" w:line="360" w:lineRule="auto"/>
        <w:jc w:val="center"/>
        <w:rPr>
          <w:rFonts w:ascii="Trebuchet MS" w:hAnsi="Trebuchet MS" w:cs="Arial"/>
          <w:color w:val="000000" w:themeColor="text1"/>
          <w:sz w:val="18"/>
          <w:szCs w:val="18"/>
          <w:lang w:val="es-DO"/>
        </w:rPr>
      </w:pPr>
    </w:p>
    <w:p w:rsidR="001D4048" w:rsidRPr="00CA2684" w:rsidRDefault="001D4048" w:rsidP="00CC20AC">
      <w:pPr>
        <w:spacing w:after="0" w:line="360" w:lineRule="auto"/>
        <w:jc w:val="center"/>
        <w:rPr>
          <w:rFonts w:ascii="Trebuchet MS" w:hAnsi="Trebuchet MS" w:cs="Arial"/>
          <w:color w:val="000000" w:themeColor="text1"/>
          <w:sz w:val="18"/>
          <w:szCs w:val="18"/>
          <w:lang w:val="es-DO"/>
        </w:rPr>
      </w:pPr>
    </w:p>
    <w:p w:rsidR="001D4048" w:rsidRPr="00CA2684" w:rsidRDefault="001D4048" w:rsidP="001D4048">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lastRenderedPageBreak/>
        <w:t xml:space="preserve">Mapa </w:t>
      </w:r>
      <w:r>
        <w:rPr>
          <w:rFonts w:ascii="Trebuchet MS" w:hAnsi="Trebuchet MS" w:cs="Arial"/>
          <w:b/>
          <w:sz w:val="20"/>
          <w:szCs w:val="20"/>
          <w:lang w:val="es-DO"/>
        </w:rPr>
        <w:t>7</w:t>
      </w:r>
      <w:r w:rsidRPr="00CA2684">
        <w:rPr>
          <w:rFonts w:ascii="Trebuchet MS" w:hAnsi="Trebuchet MS" w:cs="Arial"/>
          <w:b/>
          <w:sz w:val="20"/>
          <w:szCs w:val="20"/>
          <w:lang w:val="es-DO"/>
        </w:rPr>
        <w:t>. Hidrología del área de estudio</w:t>
      </w:r>
    </w:p>
    <w:p w:rsidR="001D4048" w:rsidRPr="00CA2684" w:rsidRDefault="001D4048" w:rsidP="001D4048">
      <w:pPr>
        <w:spacing w:after="0" w:line="360" w:lineRule="auto"/>
        <w:jc w:val="center"/>
        <w:rPr>
          <w:rFonts w:ascii="Trebuchet MS" w:hAnsi="Trebuchet MS" w:cs="Arial"/>
          <w:b/>
          <w:color w:val="000000" w:themeColor="text1"/>
          <w:szCs w:val="24"/>
          <w:lang w:val="es-DO"/>
        </w:rPr>
      </w:pPr>
      <w:r>
        <w:rPr>
          <w:rFonts w:ascii="Trebuchet MS" w:hAnsi="Trebuchet MS" w:cs="Arial"/>
          <w:b/>
          <w:noProof/>
          <w:color w:val="000000" w:themeColor="text1"/>
          <w:szCs w:val="24"/>
          <w:lang w:val="es-DO" w:eastAsia="es-DO"/>
        </w:rPr>
        <w:drawing>
          <wp:inline distT="0" distB="0" distL="0" distR="0">
            <wp:extent cx="5400040" cy="3816985"/>
            <wp:effectExtent l="0" t="0" r="0" b="0"/>
            <wp:docPr id="371417" name="Imagen 37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17" name="Hidrología.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6649DE" w:rsidRDefault="001D4048" w:rsidP="001D4048">
      <w:pPr>
        <w:spacing w:after="0" w:line="360" w:lineRule="auto"/>
        <w:jc w:val="center"/>
        <w:rPr>
          <w:rFonts w:ascii="Trebuchet MS" w:hAnsi="Trebuchet MS" w:cs="Arial"/>
          <w:color w:val="000000" w:themeColor="text1"/>
          <w:sz w:val="18"/>
          <w:szCs w:val="18"/>
          <w:lang w:val="es-DO"/>
        </w:rPr>
      </w:pPr>
      <w:r>
        <w:rPr>
          <w:rFonts w:ascii="Trebuchet MS" w:hAnsi="Trebuchet MS" w:cs="Arial"/>
          <w:color w:val="000000" w:themeColor="text1"/>
          <w:sz w:val="18"/>
          <w:szCs w:val="18"/>
          <w:lang w:val="es-DO"/>
        </w:rPr>
        <w:t>Fuente: elaboración propia</w:t>
      </w:r>
    </w:p>
    <w:p w:rsidR="001D4048" w:rsidRPr="001D4048" w:rsidRDefault="001D4048" w:rsidP="001D4048">
      <w:pPr>
        <w:spacing w:after="0" w:line="360" w:lineRule="auto"/>
        <w:jc w:val="center"/>
        <w:rPr>
          <w:rFonts w:ascii="Trebuchet MS" w:hAnsi="Trebuchet MS" w:cs="Arial"/>
          <w:color w:val="000000" w:themeColor="text1"/>
          <w:sz w:val="18"/>
          <w:szCs w:val="18"/>
          <w:lang w:val="es-DO"/>
        </w:rPr>
      </w:pPr>
    </w:p>
    <w:p w:rsidR="00C7495F" w:rsidRPr="00CA2684" w:rsidRDefault="00C7495F" w:rsidP="00C7495F">
      <w:pPr>
        <w:spacing w:after="0" w:line="360" w:lineRule="auto"/>
        <w:rPr>
          <w:rFonts w:ascii="Trebuchet MS" w:hAnsi="Trebuchet MS" w:cs="Arial"/>
          <w:b/>
          <w:color w:val="000000" w:themeColor="text1"/>
          <w:szCs w:val="24"/>
        </w:rPr>
      </w:pPr>
      <w:r w:rsidRPr="00CA2684">
        <w:rPr>
          <w:rFonts w:ascii="Trebuchet MS" w:hAnsi="Trebuchet MS" w:cs="Arial"/>
          <w:b/>
          <w:color w:val="000000" w:themeColor="text1"/>
          <w:szCs w:val="24"/>
        </w:rPr>
        <w:t>Zona de vida</w:t>
      </w:r>
    </w:p>
    <w:p w:rsidR="00C7495F" w:rsidRPr="00CA2684" w:rsidRDefault="00C7495F" w:rsidP="00C7495F">
      <w:pPr>
        <w:spacing w:after="0" w:line="360" w:lineRule="auto"/>
        <w:rPr>
          <w:rFonts w:ascii="Trebuchet MS" w:hAnsi="Trebuchet MS" w:cs="Arial"/>
          <w:b/>
          <w:color w:val="000000" w:themeColor="text1"/>
          <w:szCs w:val="24"/>
        </w:rPr>
      </w:pPr>
    </w:p>
    <w:p w:rsidR="00C7495F" w:rsidRDefault="00C7495F" w:rsidP="00C7495F">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De acuerdo a la clasificación de Leslie Holdridge, el área donde se desarrollará el proyecto se encuentra dentro la clasificación de </w:t>
      </w:r>
      <w:r w:rsidRPr="00CA2684">
        <w:rPr>
          <w:rFonts w:ascii="Trebuchet MS" w:hAnsi="Trebuchet MS" w:cs="Arial"/>
          <w:b/>
          <w:color w:val="000000" w:themeColor="text1"/>
          <w:szCs w:val="24"/>
          <w:lang w:val="es-DO"/>
        </w:rPr>
        <w:t xml:space="preserve">bosque </w:t>
      </w:r>
      <w:r w:rsidR="001D4048">
        <w:rPr>
          <w:rFonts w:ascii="Trebuchet MS" w:hAnsi="Trebuchet MS" w:cs="Arial"/>
          <w:b/>
          <w:color w:val="000000" w:themeColor="text1"/>
          <w:szCs w:val="24"/>
          <w:lang w:val="es-DO"/>
        </w:rPr>
        <w:t>húmedo</w:t>
      </w:r>
      <w:r w:rsidRPr="00CA2684">
        <w:rPr>
          <w:rFonts w:ascii="Trebuchet MS" w:hAnsi="Trebuchet MS" w:cs="Arial"/>
          <w:b/>
          <w:color w:val="000000" w:themeColor="text1"/>
          <w:szCs w:val="24"/>
          <w:lang w:val="es-DO"/>
        </w:rPr>
        <w:t xml:space="preserve"> subtropical</w:t>
      </w:r>
      <w:r w:rsidRPr="00CA2684">
        <w:rPr>
          <w:rFonts w:ascii="Trebuchet MS" w:hAnsi="Trebuchet MS" w:cs="Arial"/>
          <w:color w:val="000000" w:themeColor="text1"/>
          <w:szCs w:val="24"/>
          <w:lang w:val="es-DO"/>
        </w:rPr>
        <w:t>.</w:t>
      </w:r>
    </w:p>
    <w:p w:rsidR="001D4048" w:rsidRPr="00CA2684" w:rsidRDefault="001D4048" w:rsidP="00C7495F">
      <w:pPr>
        <w:spacing w:after="0" w:line="360" w:lineRule="auto"/>
        <w:rPr>
          <w:rFonts w:ascii="Trebuchet MS" w:hAnsi="Trebuchet MS" w:cs="Arial"/>
          <w:b/>
          <w:color w:val="000000" w:themeColor="text1"/>
          <w:szCs w:val="24"/>
          <w:lang w:val="es-DO"/>
        </w:rPr>
      </w:pPr>
    </w:p>
    <w:p w:rsidR="00B57BB9" w:rsidRDefault="00B57BB9" w:rsidP="00B57BB9">
      <w:pPr>
        <w:spacing w:after="0" w:line="360" w:lineRule="auto"/>
        <w:rPr>
          <w:rFonts w:ascii="Trebuchet MS" w:hAnsi="Trebuchet MS" w:cs="Arial"/>
          <w:b/>
          <w:color w:val="000000" w:themeColor="text1"/>
          <w:szCs w:val="24"/>
        </w:rPr>
      </w:pPr>
      <w:r w:rsidRPr="00CA2684">
        <w:rPr>
          <w:rFonts w:ascii="Trebuchet MS" w:hAnsi="Trebuchet MS" w:cs="Arial"/>
          <w:b/>
          <w:color w:val="000000" w:themeColor="text1"/>
          <w:szCs w:val="24"/>
        </w:rPr>
        <w:t>Flora</w:t>
      </w:r>
    </w:p>
    <w:p w:rsidR="004836C0" w:rsidRPr="00CA2684" w:rsidRDefault="004836C0" w:rsidP="00B57BB9">
      <w:pPr>
        <w:spacing w:after="0" w:line="360" w:lineRule="auto"/>
        <w:rPr>
          <w:rFonts w:ascii="Trebuchet MS" w:hAnsi="Trebuchet MS" w:cs="Arial"/>
          <w:b/>
          <w:color w:val="000000" w:themeColor="text1"/>
          <w:szCs w:val="24"/>
        </w:rPr>
      </w:pPr>
    </w:p>
    <w:p w:rsidR="001D4048" w:rsidRPr="00D01DDB" w:rsidRDefault="00C61D9C" w:rsidP="001D4048">
      <w:pPr>
        <w:spacing w:after="0" w:line="360" w:lineRule="auto"/>
        <w:rPr>
          <w:rFonts w:ascii="Trebuchet MS" w:hAnsi="Trebuchet MS" w:cs="Arial"/>
          <w:color w:val="000000" w:themeColor="text1"/>
          <w:szCs w:val="24"/>
        </w:rPr>
      </w:pPr>
      <w:r w:rsidRPr="004836C0">
        <w:rPr>
          <w:rFonts w:ascii="Trebuchet MS" w:hAnsi="Trebuchet MS"/>
          <w:szCs w:val="24"/>
        </w:rPr>
        <w:t>El área donde sería instalado este proyecto está antropizada, por lo que las especies citadas son del área de influencia directa y los alrededores</w:t>
      </w:r>
      <w:r w:rsidR="00B57BB9" w:rsidRPr="004836C0">
        <w:rPr>
          <w:rFonts w:ascii="Trebuchet MS" w:hAnsi="Trebuchet MS" w:cs="Arial"/>
          <w:color w:val="000000" w:themeColor="text1"/>
          <w:szCs w:val="24"/>
        </w:rPr>
        <w:t>:</w:t>
      </w:r>
      <w:r w:rsidRPr="004836C0">
        <w:rPr>
          <w:rFonts w:ascii="Trebuchet MS" w:hAnsi="Trebuchet MS" w:cs="Arial"/>
          <w:color w:val="000000" w:themeColor="text1"/>
          <w:szCs w:val="24"/>
        </w:rPr>
        <w:t xml:space="preserve"> </w:t>
      </w:r>
      <w:r w:rsidR="005466E7">
        <w:rPr>
          <w:rFonts w:ascii="Trebuchet MS" w:hAnsi="Trebuchet MS" w:cs="Arial"/>
          <w:color w:val="000000" w:themeColor="text1"/>
          <w:szCs w:val="24"/>
        </w:rPr>
        <w:t>Higuereta (</w:t>
      </w:r>
      <w:r w:rsidR="005466E7" w:rsidRPr="005466E7">
        <w:rPr>
          <w:rFonts w:ascii="Trebuchet MS" w:hAnsi="Trebuchet MS" w:cs="Arial"/>
          <w:color w:val="000000" w:themeColor="text1"/>
          <w:szCs w:val="24"/>
        </w:rPr>
        <w:t>Ricinus communis</w:t>
      </w:r>
      <w:r w:rsidR="005466E7">
        <w:rPr>
          <w:rFonts w:ascii="Trebuchet MS" w:hAnsi="Trebuchet MS" w:cs="Arial"/>
          <w:color w:val="000000" w:themeColor="text1"/>
          <w:szCs w:val="24"/>
        </w:rPr>
        <w:t xml:space="preserve">) </w:t>
      </w:r>
      <w:r w:rsidRPr="004836C0">
        <w:rPr>
          <w:rFonts w:ascii="Trebuchet MS" w:hAnsi="Trebuchet MS" w:cs="Arial"/>
          <w:color w:val="000000" w:themeColor="text1"/>
          <w:szCs w:val="24"/>
        </w:rPr>
        <w:t>M</w:t>
      </w:r>
      <w:r w:rsidR="00B57BB9" w:rsidRPr="004836C0">
        <w:rPr>
          <w:rFonts w:ascii="Trebuchet MS" w:hAnsi="Trebuchet MS" w:cs="Arial"/>
          <w:color w:val="000000" w:themeColor="text1"/>
          <w:szCs w:val="24"/>
        </w:rPr>
        <w:t>ang</w:t>
      </w:r>
      <w:r w:rsidRPr="004836C0">
        <w:rPr>
          <w:rFonts w:ascii="Trebuchet MS" w:hAnsi="Trebuchet MS" w:cs="Arial"/>
          <w:color w:val="000000" w:themeColor="text1"/>
          <w:szCs w:val="24"/>
        </w:rPr>
        <w:t>o</w:t>
      </w:r>
      <w:r w:rsidRPr="004836C0">
        <w:rPr>
          <w:rFonts w:ascii="Trebuchet MS" w:hAnsi="Trebuchet MS"/>
        </w:rPr>
        <w:t xml:space="preserve"> (</w:t>
      </w:r>
      <w:r w:rsidRPr="004836C0">
        <w:rPr>
          <w:rFonts w:ascii="Trebuchet MS" w:hAnsi="Trebuchet MS" w:cs="Arial"/>
          <w:color w:val="000000" w:themeColor="text1"/>
          <w:szCs w:val="24"/>
        </w:rPr>
        <w:t>Mangifera indica)</w:t>
      </w:r>
      <w:r w:rsidR="007202A2" w:rsidRPr="004836C0">
        <w:rPr>
          <w:rFonts w:ascii="Trebuchet MS" w:hAnsi="Trebuchet MS" w:cs="Arial"/>
          <w:color w:val="000000" w:themeColor="text1"/>
          <w:szCs w:val="24"/>
        </w:rPr>
        <w:t xml:space="preserve">, </w:t>
      </w:r>
      <w:r w:rsidRPr="004836C0">
        <w:rPr>
          <w:rFonts w:ascii="Trebuchet MS" w:hAnsi="Trebuchet MS" w:cs="Arial"/>
          <w:color w:val="000000" w:themeColor="text1"/>
          <w:szCs w:val="24"/>
        </w:rPr>
        <w:t>limoncillo (Melicoccus bijugatus)</w:t>
      </w:r>
      <w:r w:rsidR="007202A2" w:rsidRPr="004836C0">
        <w:rPr>
          <w:rFonts w:ascii="Trebuchet MS" w:hAnsi="Trebuchet MS" w:cs="Arial"/>
          <w:color w:val="000000" w:themeColor="text1"/>
          <w:szCs w:val="24"/>
        </w:rPr>
        <w:t>, anón</w:t>
      </w:r>
      <w:r w:rsidRPr="004836C0">
        <w:rPr>
          <w:rFonts w:ascii="Trebuchet MS" w:hAnsi="Trebuchet MS" w:cs="Arial"/>
          <w:color w:val="000000" w:themeColor="text1"/>
          <w:szCs w:val="24"/>
        </w:rPr>
        <w:t xml:space="preserve"> </w:t>
      </w:r>
      <w:r w:rsidRPr="004836C0">
        <w:rPr>
          <w:rFonts w:ascii="Trebuchet MS" w:hAnsi="Trebuchet MS"/>
        </w:rPr>
        <w:t>(</w:t>
      </w:r>
      <w:r w:rsidRPr="004836C0">
        <w:rPr>
          <w:rFonts w:ascii="Trebuchet MS" w:hAnsi="Trebuchet MS" w:cs="Arial"/>
          <w:color w:val="000000" w:themeColor="text1"/>
          <w:szCs w:val="24"/>
        </w:rPr>
        <w:t>Annona squamosa)</w:t>
      </w:r>
      <w:r w:rsidR="007202A2" w:rsidRPr="004836C0">
        <w:rPr>
          <w:rFonts w:ascii="Trebuchet MS" w:hAnsi="Trebuchet MS" w:cs="Arial"/>
          <w:color w:val="000000" w:themeColor="text1"/>
          <w:szCs w:val="24"/>
        </w:rPr>
        <w:t>, naranja</w:t>
      </w:r>
      <w:r w:rsidR="00313F0C" w:rsidRPr="004836C0">
        <w:rPr>
          <w:rFonts w:ascii="Trebuchet MS" w:hAnsi="Trebuchet MS" w:cs="Arial"/>
          <w:color w:val="000000" w:themeColor="text1"/>
          <w:szCs w:val="24"/>
        </w:rPr>
        <w:t xml:space="preserve"> (Citrus × sinensis)</w:t>
      </w:r>
      <w:r w:rsidR="007202A2" w:rsidRPr="004836C0">
        <w:rPr>
          <w:rFonts w:ascii="Trebuchet MS" w:hAnsi="Trebuchet MS" w:cs="Arial"/>
          <w:color w:val="000000" w:themeColor="text1"/>
          <w:szCs w:val="24"/>
        </w:rPr>
        <w:t xml:space="preserve">, </w:t>
      </w:r>
      <w:r w:rsidR="00B57BB9" w:rsidRPr="004836C0">
        <w:rPr>
          <w:rFonts w:ascii="Trebuchet MS" w:hAnsi="Trebuchet MS" w:cs="Arial"/>
          <w:color w:val="000000" w:themeColor="text1"/>
          <w:szCs w:val="24"/>
        </w:rPr>
        <w:t>cereza</w:t>
      </w:r>
      <w:r w:rsidR="00313F0C" w:rsidRPr="004836C0">
        <w:rPr>
          <w:rFonts w:ascii="Trebuchet MS" w:hAnsi="Trebuchet MS" w:cs="Arial"/>
          <w:color w:val="000000" w:themeColor="text1"/>
          <w:szCs w:val="24"/>
        </w:rPr>
        <w:t xml:space="preserve"> (Prunus subg. Cerasus)</w:t>
      </w:r>
      <w:r w:rsidR="00B57BB9" w:rsidRPr="004836C0">
        <w:rPr>
          <w:rFonts w:ascii="Trebuchet MS" w:hAnsi="Trebuchet MS" w:cs="Arial"/>
          <w:color w:val="000000" w:themeColor="text1"/>
          <w:szCs w:val="24"/>
        </w:rPr>
        <w:t xml:space="preserve">, </w:t>
      </w:r>
      <w:r w:rsidR="0082519D">
        <w:rPr>
          <w:rFonts w:ascii="Trebuchet MS" w:hAnsi="Trebuchet MS" w:cs="Arial"/>
          <w:color w:val="000000" w:themeColor="text1"/>
          <w:szCs w:val="24"/>
        </w:rPr>
        <w:t>Guayaba (</w:t>
      </w:r>
      <w:r w:rsidR="0082519D" w:rsidRPr="0082519D">
        <w:rPr>
          <w:rFonts w:ascii="Trebuchet MS" w:hAnsi="Trebuchet MS" w:cs="Arial"/>
          <w:color w:val="000000" w:themeColor="text1"/>
          <w:szCs w:val="24"/>
        </w:rPr>
        <w:t>Psidium guajava</w:t>
      </w:r>
      <w:r w:rsidR="0082519D">
        <w:rPr>
          <w:rFonts w:ascii="Trebuchet MS" w:hAnsi="Trebuchet MS" w:cs="Arial"/>
          <w:color w:val="000000" w:themeColor="text1"/>
          <w:szCs w:val="24"/>
        </w:rPr>
        <w:t xml:space="preserve">) </w:t>
      </w:r>
      <w:r w:rsidR="00B57BB9" w:rsidRPr="004836C0">
        <w:rPr>
          <w:rFonts w:ascii="Trebuchet MS" w:hAnsi="Trebuchet MS" w:cs="Arial"/>
          <w:color w:val="000000" w:themeColor="text1"/>
          <w:szCs w:val="24"/>
        </w:rPr>
        <w:t>jobo</w:t>
      </w:r>
      <w:r w:rsidR="00313F0C" w:rsidRPr="004836C0">
        <w:rPr>
          <w:rFonts w:ascii="Trebuchet MS" w:hAnsi="Trebuchet MS" w:cs="Arial"/>
          <w:color w:val="000000" w:themeColor="text1"/>
          <w:szCs w:val="24"/>
        </w:rPr>
        <w:t xml:space="preserve"> (Spondias mombin)</w:t>
      </w:r>
      <w:r w:rsidR="00B57BB9" w:rsidRPr="004836C0">
        <w:rPr>
          <w:rFonts w:ascii="Trebuchet MS" w:hAnsi="Trebuchet MS" w:cs="Arial"/>
          <w:color w:val="000000" w:themeColor="text1"/>
          <w:szCs w:val="24"/>
        </w:rPr>
        <w:t>, Laurel</w:t>
      </w:r>
      <w:r w:rsidR="00313F0C" w:rsidRPr="004836C0">
        <w:rPr>
          <w:rFonts w:ascii="Trebuchet MS" w:hAnsi="Trebuchet MS" w:cs="Arial"/>
          <w:color w:val="000000" w:themeColor="text1"/>
          <w:szCs w:val="24"/>
        </w:rPr>
        <w:t xml:space="preserve"> (Laurus nobilis)</w:t>
      </w:r>
      <w:r w:rsidR="00B57BB9" w:rsidRPr="004836C0">
        <w:rPr>
          <w:rFonts w:ascii="Trebuchet MS" w:hAnsi="Trebuchet MS" w:cs="Arial"/>
          <w:color w:val="000000" w:themeColor="text1"/>
          <w:szCs w:val="24"/>
        </w:rPr>
        <w:t xml:space="preserve">, </w:t>
      </w:r>
      <w:r w:rsidRPr="004836C0">
        <w:rPr>
          <w:rFonts w:ascii="Trebuchet MS" w:hAnsi="Trebuchet MS" w:cs="Arial"/>
          <w:color w:val="000000" w:themeColor="text1"/>
          <w:szCs w:val="24"/>
        </w:rPr>
        <w:t>aguacate</w:t>
      </w:r>
      <w:r w:rsidR="00313F0C" w:rsidRPr="004836C0">
        <w:rPr>
          <w:rFonts w:ascii="Trebuchet MS" w:hAnsi="Trebuchet MS" w:cs="Arial"/>
          <w:color w:val="000000" w:themeColor="text1"/>
          <w:szCs w:val="24"/>
        </w:rPr>
        <w:t xml:space="preserve"> (Persea americana)</w:t>
      </w:r>
      <w:r w:rsidRPr="004836C0">
        <w:rPr>
          <w:rFonts w:ascii="Trebuchet MS" w:hAnsi="Trebuchet MS" w:cs="Arial"/>
          <w:color w:val="000000" w:themeColor="text1"/>
          <w:szCs w:val="24"/>
        </w:rPr>
        <w:t xml:space="preserve">, Leucaena </w:t>
      </w:r>
      <w:r w:rsidR="00313F0C" w:rsidRPr="004836C0">
        <w:rPr>
          <w:rFonts w:ascii="Trebuchet MS" w:hAnsi="Trebuchet MS" w:cs="Arial"/>
          <w:color w:val="000000" w:themeColor="text1"/>
          <w:szCs w:val="24"/>
        </w:rPr>
        <w:t>(Leucaena leucocephala),</w:t>
      </w:r>
      <w:r w:rsidRPr="004836C0">
        <w:rPr>
          <w:rFonts w:ascii="Trebuchet MS" w:hAnsi="Trebuchet MS" w:cs="Arial"/>
          <w:color w:val="000000" w:themeColor="text1"/>
          <w:szCs w:val="24"/>
        </w:rPr>
        <w:t xml:space="preserve"> tamarindo</w:t>
      </w:r>
      <w:r w:rsidR="00313F0C" w:rsidRPr="004836C0">
        <w:rPr>
          <w:rFonts w:ascii="Trebuchet MS" w:hAnsi="Trebuchet MS" w:cs="Arial"/>
          <w:color w:val="000000" w:themeColor="text1"/>
          <w:szCs w:val="24"/>
        </w:rPr>
        <w:t xml:space="preserve"> (Tamarindus indica)</w:t>
      </w:r>
      <w:r w:rsidRPr="004836C0">
        <w:rPr>
          <w:rFonts w:ascii="Trebuchet MS" w:hAnsi="Trebuchet MS"/>
          <w:szCs w:val="24"/>
        </w:rPr>
        <w:t>, Framboyán (Delonix regia), Gina (Pithecellobium), Coco (Cocos nucifera L.), Yagrumo (Cecropia pelt</w:t>
      </w:r>
      <w:r w:rsidR="00313F0C" w:rsidRPr="004836C0">
        <w:rPr>
          <w:rFonts w:ascii="Trebuchet MS" w:hAnsi="Trebuchet MS"/>
          <w:szCs w:val="24"/>
        </w:rPr>
        <w:t>ata)</w:t>
      </w:r>
      <w:r w:rsidRPr="004836C0">
        <w:rPr>
          <w:rFonts w:ascii="Trebuchet MS" w:hAnsi="Trebuchet MS"/>
          <w:szCs w:val="24"/>
        </w:rPr>
        <w:t>, Piñon (Jatropha curcas), Jabilla (Hura crepitans)</w:t>
      </w:r>
      <w:r w:rsidR="00313F0C" w:rsidRPr="004836C0">
        <w:rPr>
          <w:rFonts w:ascii="Trebuchet MS" w:hAnsi="Trebuchet MS"/>
          <w:szCs w:val="24"/>
        </w:rPr>
        <w:t xml:space="preserve"> y </w:t>
      </w:r>
      <w:r w:rsidRPr="004836C0">
        <w:rPr>
          <w:rFonts w:ascii="Trebuchet MS" w:hAnsi="Trebuchet MS"/>
          <w:szCs w:val="24"/>
        </w:rPr>
        <w:t>Yerba de guinea (Panicun máximum).</w:t>
      </w:r>
    </w:p>
    <w:p w:rsidR="001D4048" w:rsidRPr="00CA2684" w:rsidRDefault="001D4048" w:rsidP="001D4048">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lastRenderedPageBreak/>
        <w:t xml:space="preserve">Mapa </w:t>
      </w:r>
      <w:r>
        <w:rPr>
          <w:rFonts w:ascii="Trebuchet MS" w:hAnsi="Trebuchet MS" w:cs="Arial"/>
          <w:b/>
          <w:sz w:val="20"/>
          <w:szCs w:val="20"/>
          <w:lang w:val="es-DO"/>
        </w:rPr>
        <w:t>8</w:t>
      </w:r>
      <w:r w:rsidRPr="00CA2684">
        <w:rPr>
          <w:rFonts w:ascii="Trebuchet MS" w:hAnsi="Trebuchet MS" w:cs="Arial"/>
          <w:b/>
          <w:sz w:val="20"/>
          <w:szCs w:val="20"/>
          <w:lang w:val="es-DO"/>
        </w:rPr>
        <w:t>. Zona de vida del área de estudio</w:t>
      </w:r>
    </w:p>
    <w:p w:rsidR="001D4048" w:rsidRPr="00CA2684" w:rsidRDefault="001D4048" w:rsidP="001D4048">
      <w:pPr>
        <w:spacing w:after="0" w:line="360" w:lineRule="auto"/>
        <w:jc w:val="center"/>
        <w:rPr>
          <w:rFonts w:ascii="Trebuchet MS" w:hAnsi="Trebuchet MS" w:cs="Arial"/>
          <w:b/>
          <w:color w:val="000000" w:themeColor="text1"/>
          <w:szCs w:val="24"/>
          <w:lang w:val="es-DO"/>
        </w:rPr>
      </w:pPr>
      <w:r>
        <w:rPr>
          <w:rFonts w:ascii="Trebuchet MS" w:hAnsi="Trebuchet MS" w:cs="Arial"/>
          <w:b/>
          <w:noProof/>
          <w:color w:val="000000" w:themeColor="text1"/>
          <w:szCs w:val="24"/>
          <w:lang w:val="es-DO" w:eastAsia="es-DO"/>
        </w:rPr>
        <w:drawing>
          <wp:inline distT="0" distB="0" distL="0" distR="0" wp14:anchorId="3F91E225" wp14:editId="5A9D8D4A">
            <wp:extent cx="5400040" cy="3816985"/>
            <wp:effectExtent l="0" t="0" r="0" b="0"/>
            <wp:docPr id="371423" name="Imagen 37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23" name="zona de vida.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40" cy="3816985"/>
                    </a:xfrm>
                    <a:prstGeom prst="rect">
                      <a:avLst/>
                    </a:prstGeom>
                  </pic:spPr>
                </pic:pic>
              </a:graphicData>
            </a:graphic>
          </wp:inline>
        </w:drawing>
      </w:r>
    </w:p>
    <w:p w:rsidR="001D4048" w:rsidRPr="00CA2684" w:rsidRDefault="001D4048" w:rsidP="001D4048">
      <w:pPr>
        <w:spacing w:after="0" w:line="360" w:lineRule="auto"/>
        <w:jc w:val="center"/>
        <w:rPr>
          <w:rFonts w:ascii="Trebuchet MS" w:hAnsi="Trebuchet MS" w:cs="Arial"/>
          <w:color w:val="000000" w:themeColor="text1"/>
          <w:sz w:val="18"/>
          <w:szCs w:val="18"/>
          <w:lang w:val="es-DO"/>
        </w:rPr>
      </w:pPr>
      <w:r w:rsidRPr="00CA2684">
        <w:rPr>
          <w:rFonts w:ascii="Trebuchet MS" w:hAnsi="Trebuchet MS" w:cs="Arial"/>
          <w:color w:val="000000" w:themeColor="text1"/>
          <w:sz w:val="18"/>
          <w:szCs w:val="18"/>
          <w:lang w:val="es-DO"/>
        </w:rPr>
        <w:t>Fuente: elaboración propia</w:t>
      </w:r>
    </w:p>
    <w:p w:rsidR="00C7495F" w:rsidRPr="00CA2684" w:rsidRDefault="00C7495F" w:rsidP="00B57BB9">
      <w:pPr>
        <w:spacing w:after="0" w:line="360" w:lineRule="auto"/>
        <w:rPr>
          <w:rFonts w:ascii="Trebuchet MS" w:hAnsi="Trebuchet MS" w:cs="Arial"/>
          <w:color w:val="000000" w:themeColor="text1"/>
          <w:szCs w:val="24"/>
        </w:rPr>
      </w:pPr>
    </w:p>
    <w:p w:rsidR="00CA275C" w:rsidRDefault="00C7495F" w:rsidP="00C7495F">
      <w:pPr>
        <w:spacing w:after="0" w:line="360" w:lineRule="auto"/>
        <w:jc w:val="center"/>
        <w:rPr>
          <w:rFonts w:ascii="Trebuchet MS" w:hAnsi="Trebuchet MS"/>
          <w:noProof/>
          <w:color w:val="000000" w:themeColor="text1"/>
          <w:szCs w:val="24"/>
          <w:lang w:val="es-DO" w:eastAsia="es-DO"/>
        </w:rPr>
      </w:pPr>
      <w:r w:rsidRPr="00CA2684">
        <w:rPr>
          <w:rFonts w:ascii="Trebuchet MS" w:hAnsi="Trebuchet MS"/>
          <w:b/>
          <w:color w:val="000000" w:themeColor="text1"/>
          <w:sz w:val="20"/>
          <w:szCs w:val="20"/>
        </w:rPr>
        <w:t>Imagen 2. Flora del área del proyecto</w:t>
      </w:r>
    </w:p>
    <w:p w:rsidR="00C7495F" w:rsidRPr="00CA2684" w:rsidRDefault="00CA275C" w:rsidP="00CA275C">
      <w:pPr>
        <w:spacing w:after="0" w:line="360" w:lineRule="auto"/>
        <w:ind w:left="-567" w:right="-568"/>
        <w:jc w:val="center"/>
        <w:rPr>
          <w:rFonts w:ascii="Trebuchet MS" w:hAnsi="Trebuchet MS"/>
          <w:b/>
          <w:color w:val="000000" w:themeColor="text1"/>
          <w:sz w:val="20"/>
          <w:szCs w:val="20"/>
        </w:rPr>
      </w:pPr>
      <w:r>
        <w:rPr>
          <w:rFonts w:ascii="Trebuchet MS" w:hAnsi="Trebuchet MS"/>
          <w:noProof/>
          <w:color w:val="000000" w:themeColor="text1"/>
          <w:szCs w:val="24"/>
          <w:lang w:val="es-DO" w:eastAsia="es-DO"/>
        </w:rPr>
        <w:drawing>
          <wp:inline distT="0" distB="0" distL="0" distR="0" wp14:anchorId="45C6C535" wp14:editId="7588629C">
            <wp:extent cx="2686050" cy="2021171"/>
            <wp:effectExtent l="0" t="0" r="0" b="0"/>
            <wp:docPr id="371424" name="Imagen 37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24" name="WhatsApp Image 2023-06-20 at 3.32.39 PM (2).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92955" cy="2026367"/>
                    </a:xfrm>
                    <a:prstGeom prst="rect">
                      <a:avLst/>
                    </a:prstGeom>
                  </pic:spPr>
                </pic:pic>
              </a:graphicData>
            </a:graphic>
          </wp:inline>
        </w:drawing>
      </w:r>
      <w:r>
        <w:rPr>
          <w:rFonts w:ascii="Trebuchet MS" w:hAnsi="Trebuchet MS"/>
          <w:noProof/>
          <w:color w:val="000000" w:themeColor="text1"/>
          <w:szCs w:val="24"/>
          <w:lang w:val="es-DO" w:eastAsia="es-DO"/>
        </w:rPr>
        <w:t xml:space="preserve"> </w:t>
      </w:r>
      <w:r>
        <w:rPr>
          <w:rFonts w:ascii="Trebuchet MS" w:hAnsi="Trebuchet MS"/>
          <w:noProof/>
          <w:color w:val="000000" w:themeColor="text1"/>
          <w:szCs w:val="24"/>
          <w:lang w:val="es-DO" w:eastAsia="es-DO"/>
        </w:rPr>
        <w:drawing>
          <wp:inline distT="0" distB="0" distL="0" distR="0" wp14:anchorId="416B46C0" wp14:editId="4B8606B2">
            <wp:extent cx="2677657" cy="2014855"/>
            <wp:effectExtent l="0" t="0" r="8890" b="4445"/>
            <wp:docPr id="371426" name="Imagen 37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26" name="WhatsApp Image 2023-06-20 at 3.32.39 PM.jpeg"/>
                    <pic:cNvPicPr/>
                  </pic:nvPicPr>
                  <pic:blipFill>
                    <a:blip r:embed="rId21" cstate="print">
                      <a:extLst>
                        <a:ext uri="{28A0092B-C50C-407E-A947-70E740481C1C}">
                          <a14:useLocalDpi xmlns:a14="http://schemas.microsoft.com/office/drawing/2010/main" val="0"/>
                        </a:ext>
                      </a:extLst>
                    </a:blip>
                    <a:stretch>
                      <a:fillRect/>
                    </a:stretch>
                  </pic:blipFill>
                  <pic:spPr>
                    <a:xfrm flipH="1">
                      <a:off x="0" y="0"/>
                      <a:ext cx="2689258" cy="2023585"/>
                    </a:xfrm>
                    <a:prstGeom prst="rect">
                      <a:avLst/>
                    </a:prstGeom>
                  </pic:spPr>
                </pic:pic>
              </a:graphicData>
            </a:graphic>
          </wp:inline>
        </w:drawing>
      </w:r>
      <w:r>
        <w:rPr>
          <w:rFonts w:ascii="Trebuchet MS" w:hAnsi="Trebuchet MS"/>
          <w:noProof/>
          <w:color w:val="000000" w:themeColor="text1"/>
          <w:szCs w:val="24"/>
          <w:lang w:val="es-DO" w:eastAsia="es-DO"/>
        </w:rPr>
        <w:drawing>
          <wp:inline distT="0" distB="0" distL="0" distR="0" wp14:anchorId="538A89DB" wp14:editId="04D77379">
            <wp:extent cx="2679178" cy="2016000"/>
            <wp:effectExtent l="0" t="0" r="6985" b="3810"/>
            <wp:docPr id="371425" name="Imagen 37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25" name="WhatsApp Image 2023-06-20 at 3.32.39 PM (1).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79178" cy="2016000"/>
                    </a:xfrm>
                    <a:prstGeom prst="rect">
                      <a:avLst/>
                    </a:prstGeom>
                  </pic:spPr>
                </pic:pic>
              </a:graphicData>
            </a:graphic>
          </wp:inline>
        </w:drawing>
      </w:r>
      <w:r>
        <w:rPr>
          <w:rFonts w:ascii="Trebuchet MS" w:hAnsi="Trebuchet MS"/>
          <w:noProof/>
          <w:color w:val="000000" w:themeColor="text1"/>
          <w:szCs w:val="24"/>
          <w:lang w:val="es-DO" w:eastAsia="es-DO"/>
        </w:rPr>
        <w:t xml:space="preserve"> </w:t>
      </w:r>
      <w:r>
        <w:rPr>
          <w:rFonts w:ascii="Trebuchet MS" w:hAnsi="Trebuchet MS"/>
          <w:noProof/>
          <w:color w:val="000000" w:themeColor="text1"/>
          <w:szCs w:val="24"/>
          <w:lang w:val="es-DO" w:eastAsia="es-DO"/>
        </w:rPr>
        <w:drawing>
          <wp:inline distT="0" distB="0" distL="0" distR="0" wp14:anchorId="1A9810DC" wp14:editId="56CB8AE8">
            <wp:extent cx="2679179" cy="2016000"/>
            <wp:effectExtent l="0" t="0" r="6985" b="3810"/>
            <wp:docPr id="371427" name="Imagen 37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427" name="WhatsApp Image 2023-06-20 at 3.32.38 PM.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79179" cy="2016000"/>
                    </a:xfrm>
                    <a:prstGeom prst="rect">
                      <a:avLst/>
                    </a:prstGeom>
                  </pic:spPr>
                </pic:pic>
              </a:graphicData>
            </a:graphic>
          </wp:inline>
        </w:drawing>
      </w:r>
    </w:p>
    <w:p w:rsidR="00B57BB9" w:rsidRPr="00CA2684" w:rsidRDefault="00B57BB9" w:rsidP="00B57BB9">
      <w:pPr>
        <w:spacing w:after="0" w:line="360" w:lineRule="auto"/>
        <w:rPr>
          <w:rFonts w:ascii="Trebuchet MS" w:hAnsi="Trebuchet MS" w:cs="Arial"/>
          <w:color w:val="000000" w:themeColor="text1"/>
          <w:szCs w:val="24"/>
        </w:rPr>
      </w:pPr>
    </w:p>
    <w:p w:rsidR="00B57BB9" w:rsidRPr="00CA2684" w:rsidRDefault="00B57BB9" w:rsidP="00B57BB9">
      <w:pPr>
        <w:spacing w:after="0" w:line="360" w:lineRule="auto"/>
        <w:rPr>
          <w:rFonts w:ascii="Trebuchet MS" w:hAnsi="Trebuchet MS" w:cs="Arial"/>
          <w:b/>
          <w:color w:val="000000" w:themeColor="text1"/>
          <w:szCs w:val="24"/>
        </w:rPr>
      </w:pPr>
      <w:r w:rsidRPr="00CA2684">
        <w:rPr>
          <w:rFonts w:ascii="Trebuchet MS" w:hAnsi="Trebuchet MS" w:cs="Arial"/>
          <w:b/>
          <w:color w:val="000000" w:themeColor="text1"/>
          <w:szCs w:val="24"/>
        </w:rPr>
        <w:lastRenderedPageBreak/>
        <w:t>Fauna</w:t>
      </w:r>
    </w:p>
    <w:p w:rsidR="00C7495F" w:rsidRPr="00CA2684" w:rsidRDefault="00C7495F" w:rsidP="00B57BB9">
      <w:pPr>
        <w:spacing w:after="0" w:line="360" w:lineRule="auto"/>
        <w:rPr>
          <w:rFonts w:ascii="Trebuchet MS" w:hAnsi="Trebuchet MS" w:cs="Arial"/>
          <w:b/>
          <w:color w:val="000000" w:themeColor="text1"/>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9"/>
        <w:gridCol w:w="3314"/>
        <w:gridCol w:w="2100"/>
        <w:gridCol w:w="557"/>
        <w:gridCol w:w="605"/>
        <w:gridCol w:w="569"/>
      </w:tblGrid>
      <w:tr w:rsidR="004314E6" w:rsidRPr="00A71A01" w:rsidTr="00D01DDB">
        <w:trPr>
          <w:tblHeader/>
        </w:trPr>
        <w:tc>
          <w:tcPr>
            <w:tcW w:w="5000" w:type="pct"/>
            <w:gridSpan w:val="6"/>
            <w:tcBorders>
              <w:top w:val="single" w:sz="4" w:space="0" w:color="auto"/>
              <w:left w:val="single" w:sz="4" w:space="0" w:color="auto"/>
              <w:bottom w:val="double" w:sz="4" w:space="0" w:color="auto"/>
              <w:right w:val="single" w:sz="4" w:space="0" w:color="auto"/>
            </w:tcBorders>
            <w:shd w:val="clear" w:color="auto" w:fill="92D050"/>
            <w:vAlign w:val="center"/>
            <w:hideMark/>
          </w:tcPr>
          <w:p w:rsidR="004314E6" w:rsidRPr="00A71A01" w:rsidRDefault="004314E6" w:rsidP="00D01DDB">
            <w:pPr>
              <w:spacing w:after="0" w:line="360" w:lineRule="auto"/>
              <w:jc w:val="center"/>
              <w:rPr>
                <w:rFonts w:ascii="Trebuchet MS" w:eastAsia="Times New Roman" w:hAnsi="Trebuchet MS"/>
                <w:b/>
                <w:color w:val="000000" w:themeColor="text1"/>
                <w:sz w:val="22"/>
                <w:lang w:val="es-DO"/>
              </w:rPr>
            </w:pPr>
          </w:p>
        </w:tc>
      </w:tr>
      <w:tr w:rsidR="004314E6" w:rsidRPr="00A71A01" w:rsidTr="00D01DDB">
        <w:trPr>
          <w:tblHeader/>
        </w:trPr>
        <w:tc>
          <w:tcPr>
            <w:tcW w:w="794" w:type="pct"/>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hideMark/>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Grupo faunístico</w:t>
            </w:r>
          </w:p>
        </w:tc>
        <w:tc>
          <w:tcPr>
            <w:tcW w:w="1951" w:type="pct"/>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hideMark/>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Nombre científico</w:t>
            </w:r>
          </w:p>
        </w:tc>
        <w:tc>
          <w:tcPr>
            <w:tcW w:w="1236" w:type="pct"/>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hideMark/>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Nombre común</w:t>
            </w:r>
          </w:p>
        </w:tc>
        <w:tc>
          <w:tcPr>
            <w:tcW w:w="328" w:type="pct"/>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hideMark/>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Sb</w:t>
            </w:r>
          </w:p>
        </w:tc>
        <w:tc>
          <w:tcPr>
            <w:tcW w:w="356" w:type="pct"/>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hideMark/>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C</w:t>
            </w:r>
          </w:p>
        </w:tc>
        <w:tc>
          <w:tcPr>
            <w:tcW w:w="335" w:type="pct"/>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hideMark/>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Ca</w:t>
            </w:r>
          </w:p>
        </w:tc>
      </w:tr>
      <w:tr w:rsidR="004314E6" w:rsidRPr="00A71A01" w:rsidTr="00D01DDB">
        <w:tc>
          <w:tcPr>
            <w:tcW w:w="794" w:type="pct"/>
            <w:tcBorders>
              <w:top w:val="doub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r w:rsidRPr="00A71A01">
              <w:rPr>
                <w:rFonts w:ascii="Trebuchet MS" w:hAnsi="Trebuchet MS"/>
                <w:b/>
                <w:color w:val="000000" w:themeColor="text1"/>
                <w:szCs w:val="24"/>
                <w:lang w:val="es-DO"/>
              </w:rPr>
              <w:t>Anfibios</w:t>
            </w:r>
          </w:p>
        </w:tc>
        <w:tc>
          <w:tcPr>
            <w:tcW w:w="1951" w:type="pct"/>
            <w:tcBorders>
              <w:top w:val="doub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Osteospilus vastus *</w:t>
            </w:r>
          </w:p>
        </w:tc>
        <w:tc>
          <w:tcPr>
            <w:tcW w:w="1236" w:type="pct"/>
            <w:tcBorders>
              <w:top w:val="doub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Rana arborícola gigante</w:t>
            </w:r>
          </w:p>
        </w:tc>
        <w:tc>
          <w:tcPr>
            <w:tcW w:w="328" w:type="pct"/>
            <w:tcBorders>
              <w:top w:val="doub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r w:rsidRPr="00A71A01">
              <w:rPr>
                <w:rFonts w:ascii="Trebuchet MS" w:hAnsi="Trebuchet MS"/>
                <w:bCs/>
                <w:color w:val="000000" w:themeColor="text1"/>
                <w:szCs w:val="24"/>
                <w:lang w:val="es-DO"/>
              </w:rPr>
              <w:t>E</w:t>
            </w:r>
          </w:p>
        </w:tc>
        <w:tc>
          <w:tcPr>
            <w:tcW w:w="356" w:type="pct"/>
            <w:tcBorders>
              <w:top w:val="doub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doub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r w:rsidRPr="00A71A01">
              <w:rPr>
                <w:rFonts w:ascii="Trebuchet MS" w:hAnsi="Trebuchet MS"/>
                <w:bCs/>
                <w:color w:val="000000" w:themeColor="text1"/>
                <w:szCs w:val="24"/>
                <w:lang w:val="es-DO"/>
              </w:rPr>
              <w:t>Vu</w:t>
            </w: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Eleutherodactylus inoptatus*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Calcali</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Eleutherodactylus flavescens*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Ranita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Osteopilus pulchrilineatus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Rana arborícola amarilla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w:t>
            </w:r>
          </w:p>
        </w:tc>
        <w:tc>
          <w:tcPr>
            <w:tcW w:w="335"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En</w:t>
            </w: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Osteopilus dominicensis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Rana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1236"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328"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356"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r w:rsidRPr="00A71A01">
              <w:rPr>
                <w:rFonts w:ascii="Trebuchet MS" w:hAnsi="Trebuchet MS"/>
                <w:b/>
                <w:color w:val="000000" w:themeColor="text1"/>
                <w:szCs w:val="24"/>
                <w:lang w:val="es-DO"/>
              </w:rPr>
              <w:t>Reptiles</w:t>
            </w:r>
          </w:p>
        </w:tc>
        <w:tc>
          <w:tcPr>
            <w:tcW w:w="4206" w:type="pct"/>
            <w:gridSpan w:val="5"/>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Ameiva chrysolaema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Ranita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N</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Uromacer catesbyi</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Culebra verde</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Antillophis parvifrons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Culebra sabanera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Anolis distichus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Lagarto común</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N</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Ma</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Anolis cybotes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Lagarto cabezón</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Anolis baleatus ++</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Salta cocote</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r w:rsidRPr="00A71A01">
              <w:rPr>
                <w:rFonts w:ascii="Trebuchet MS" w:hAnsi="Trebuchet MS"/>
                <w:bCs/>
                <w:color w:val="000000" w:themeColor="text1"/>
                <w:szCs w:val="24"/>
                <w:lang w:val="es-DO"/>
              </w:rPr>
              <w:t>Vu</w:t>
            </w: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Anolis semilineatus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Lagarto de hierba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r w:rsidRPr="00A71A01">
              <w:rPr>
                <w:rFonts w:ascii="Trebuchet MS" w:hAnsi="Trebuchet MS"/>
                <w:bC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Anolis chlorocyanus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Lagarto verde</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r w:rsidRPr="00A71A01">
              <w:rPr>
                <w:rFonts w:ascii="Trebuchet MS" w:hAnsi="Trebuchet MS"/>
                <w:bC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r w:rsidRPr="00A71A01">
              <w:rPr>
                <w:rFonts w:ascii="Trebuchet MS" w:hAnsi="Trebuchet MS"/>
                <w:bC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C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1236"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328"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356"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r w:rsidRPr="00A71A01">
              <w:rPr>
                <w:rFonts w:ascii="Trebuchet MS" w:hAnsi="Trebuchet MS"/>
                <w:b/>
                <w:color w:val="000000" w:themeColor="text1"/>
                <w:szCs w:val="24"/>
                <w:lang w:val="es-DO"/>
              </w:rPr>
              <w:t>Aves</w:t>
            </w: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Geotrygon montana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Perdiz colorada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Coereba flaveola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Pinchita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Ma</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Dulus dominicus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Cigua palmera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Ma</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Columba livia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Paloma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I</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Patagioenas leucocephala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Paloma coronita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Vu</w:t>
            </w: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Cathartes aura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Maura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I</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Crotophaga ani</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Judío</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Quiscalus níger</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Chinchilín</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Phaenicophylus palmarum</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Cuatro ojos</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Colinus virginianus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Codorniz</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I</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Vireo altilquus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Julián chiví</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Mniotilta varia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Cigüita pega palo</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Zenaida macroura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Tórtola rabiche</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Saurothera longirostris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Pájaro bobo</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Cntopus hispaniolensis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Maroita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Turdus plumbeus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Chua- chua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Melanerpes striatus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Carpintero</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Columbina passerina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Rolita</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Mellisuga mínima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Zumbador pequeño</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Anthracothorax dominicus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Zumbador grande</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Mimus polyglottos</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Ruiseñor</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Zenaida aurita</w:t>
            </w:r>
          </w:p>
        </w:tc>
        <w:tc>
          <w:tcPr>
            <w:tcW w:w="123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Rolón</w:t>
            </w:r>
          </w:p>
        </w:tc>
        <w:tc>
          <w:tcPr>
            <w:tcW w:w="328"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w:t>
            </w:r>
          </w:p>
        </w:tc>
        <w:tc>
          <w:tcPr>
            <w:tcW w:w="356" w:type="pct"/>
            <w:tcBorders>
              <w:top w:val="single" w:sz="4" w:space="0" w:color="auto"/>
              <w:left w:val="single" w:sz="4" w:space="0" w:color="auto"/>
              <w:bottom w:val="single" w:sz="4" w:space="0" w:color="auto"/>
              <w:right w:val="single" w:sz="4" w:space="0" w:color="auto"/>
            </w:tcBorders>
            <w:vAlign w:val="center"/>
            <w:hideMark/>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w:t>
            </w: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r w:rsidR="004314E6" w:rsidRPr="00A71A01" w:rsidTr="00D01DDB">
        <w:tc>
          <w:tcPr>
            <w:tcW w:w="794"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b/>
                <w:bCs/>
                <w:color w:val="000000" w:themeColor="text1"/>
                <w:szCs w:val="24"/>
                <w:lang w:val="es-DO"/>
              </w:rPr>
            </w:pPr>
          </w:p>
        </w:tc>
        <w:tc>
          <w:tcPr>
            <w:tcW w:w="1951"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hAnsi="Trebuchet MS"/>
                <w:color w:val="000000" w:themeColor="text1"/>
                <w:szCs w:val="24"/>
                <w:lang w:val="es-DO"/>
              </w:rPr>
            </w:pPr>
          </w:p>
        </w:tc>
        <w:tc>
          <w:tcPr>
            <w:tcW w:w="1236"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hAnsi="Trebuchet MS"/>
                <w:color w:val="000000" w:themeColor="text1"/>
                <w:szCs w:val="24"/>
                <w:lang w:val="es-DO"/>
              </w:rPr>
            </w:pPr>
          </w:p>
        </w:tc>
        <w:tc>
          <w:tcPr>
            <w:tcW w:w="328"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hAnsi="Trebuchet MS"/>
                <w:color w:val="000000" w:themeColor="text1"/>
                <w:szCs w:val="24"/>
                <w:lang w:val="es-DO"/>
              </w:rPr>
            </w:pPr>
          </w:p>
        </w:tc>
        <w:tc>
          <w:tcPr>
            <w:tcW w:w="356"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hAnsi="Trebuchet MS"/>
                <w:color w:val="000000" w:themeColor="text1"/>
                <w:szCs w:val="24"/>
                <w:lang w:val="es-DO"/>
              </w:rPr>
            </w:pPr>
          </w:p>
        </w:tc>
        <w:tc>
          <w:tcPr>
            <w:tcW w:w="335" w:type="pct"/>
            <w:tcBorders>
              <w:top w:val="single" w:sz="4" w:space="0" w:color="auto"/>
              <w:left w:val="single" w:sz="4" w:space="0" w:color="auto"/>
              <w:bottom w:val="single" w:sz="4" w:space="0" w:color="auto"/>
              <w:right w:val="single" w:sz="4" w:space="0" w:color="auto"/>
            </w:tcBorders>
            <w:vAlign w:val="center"/>
          </w:tcPr>
          <w:p w:rsidR="004314E6" w:rsidRPr="00A71A01" w:rsidRDefault="004314E6" w:rsidP="00D01DDB">
            <w:pPr>
              <w:spacing w:after="0" w:line="360" w:lineRule="auto"/>
              <w:jc w:val="center"/>
              <w:rPr>
                <w:rFonts w:ascii="Trebuchet MS" w:eastAsia="Times New Roman" w:hAnsi="Trebuchet MS"/>
                <w:color w:val="000000" w:themeColor="text1"/>
                <w:szCs w:val="24"/>
                <w:lang w:val="es-DO"/>
              </w:rPr>
            </w:pPr>
          </w:p>
        </w:tc>
      </w:tr>
    </w:tbl>
    <w:p w:rsidR="00CE3D66" w:rsidRPr="00683FD0" w:rsidRDefault="00CE3D66" w:rsidP="00CE3D66">
      <w:pPr>
        <w:spacing w:after="0" w:line="360" w:lineRule="auto"/>
        <w:rPr>
          <w:rFonts w:ascii="Trebuchet MS" w:hAnsi="Trebuchet MS"/>
          <w:i/>
          <w:color w:val="000000" w:themeColor="text1"/>
          <w:sz w:val="18"/>
          <w:szCs w:val="18"/>
          <w:lang w:val="es-DO"/>
        </w:rPr>
      </w:pPr>
      <w:r w:rsidRPr="00A71A01">
        <w:rPr>
          <w:rFonts w:ascii="Trebuchet MS" w:hAnsi="Trebuchet MS"/>
          <w:i/>
          <w:color w:val="000000" w:themeColor="text1"/>
          <w:sz w:val="18"/>
          <w:szCs w:val="18"/>
          <w:lang w:val="es-DO"/>
        </w:rPr>
        <w:t>Fuente: * Reportadas por Henderson et al, 1984, ++ reportada por Hend</w:t>
      </w:r>
      <w:r>
        <w:rPr>
          <w:rFonts w:ascii="Trebuchet MS" w:hAnsi="Trebuchet MS"/>
          <w:i/>
          <w:color w:val="000000" w:themeColor="text1"/>
          <w:sz w:val="18"/>
          <w:szCs w:val="18"/>
          <w:lang w:val="es-DO"/>
        </w:rPr>
        <w:t xml:space="preserve">erson et al, 1984 y lugareños. </w:t>
      </w:r>
      <w:r w:rsidRPr="00A71A01">
        <w:rPr>
          <w:rFonts w:ascii="Trebuchet MS" w:hAnsi="Trebuchet MS"/>
          <w:i/>
          <w:color w:val="000000" w:themeColor="text1"/>
          <w:szCs w:val="24"/>
          <w:lang w:val="es-DO"/>
        </w:rPr>
        <w:tab/>
      </w:r>
    </w:p>
    <w:p w:rsidR="00CE3D66" w:rsidRDefault="00CE3D66" w:rsidP="00CE3D66">
      <w:pPr>
        <w:spacing w:after="0" w:line="360" w:lineRule="auto"/>
        <w:rPr>
          <w:rFonts w:ascii="Trebuchet MS" w:hAnsi="Trebuchet MS"/>
          <w:b/>
          <w:color w:val="000000" w:themeColor="text1"/>
          <w:szCs w:val="24"/>
          <w:lang w:val="es-DO"/>
        </w:rPr>
      </w:pPr>
    </w:p>
    <w:p w:rsidR="00CE3D66" w:rsidRPr="00A71A01" w:rsidRDefault="00CE3D66" w:rsidP="00CE3D66">
      <w:pPr>
        <w:spacing w:after="0" w:line="360" w:lineRule="auto"/>
        <w:rPr>
          <w:rFonts w:ascii="Trebuchet MS" w:hAnsi="Trebuchet MS"/>
          <w:b/>
          <w:color w:val="000000" w:themeColor="text1"/>
          <w:szCs w:val="24"/>
          <w:lang w:val="es-DO"/>
        </w:rPr>
      </w:pPr>
      <w:r w:rsidRPr="00A71A01">
        <w:rPr>
          <w:rFonts w:ascii="Trebuchet MS" w:hAnsi="Trebuchet MS"/>
          <w:b/>
          <w:color w:val="000000" w:themeColor="text1"/>
          <w:szCs w:val="24"/>
          <w:lang w:val="es-DO"/>
        </w:rPr>
        <w:t>Leyenda</w:t>
      </w:r>
    </w:p>
    <w:tbl>
      <w:tblPr>
        <w:tblW w:w="8500" w:type="dxa"/>
        <w:tblCellMar>
          <w:left w:w="70" w:type="dxa"/>
          <w:right w:w="70" w:type="dxa"/>
        </w:tblCellMar>
        <w:tblLook w:val="04A0" w:firstRow="1" w:lastRow="0" w:firstColumn="1" w:lastColumn="0" w:noHBand="0" w:noVBand="1"/>
      </w:tblPr>
      <w:tblGrid>
        <w:gridCol w:w="3047"/>
        <w:gridCol w:w="2451"/>
        <w:gridCol w:w="3002"/>
      </w:tblGrid>
      <w:tr w:rsidR="00CE3D66" w:rsidRPr="00A71A01" w:rsidTr="00CE3D66">
        <w:trPr>
          <w:trHeight w:val="265"/>
        </w:trPr>
        <w:tc>
          <w:tcPr>
            <w:tcW w:w="3047" w:type="dxa"/>
            <w:tcBorders>
              <w:top w:val="single" w:sz="8" w:space="0" w:color="auto"/>
              <w:left w:val="single" w:sz="4" w:space="0" w:color="auto"/>
              <w:bottom w:val="double" w:sz="4" w:space="0" w:color="auto"/>
              <w:right w:val="single" w:sz="4" w:space="0" w:color="auto"/>
            </w:tcBorders>
            <w:shd w:val="clear" w:color="auto" w:fill="C5E0B3" w:themeFill="accent6" w:themeFillTint="66"/>
            <w:noWrap/>
            <w:vAlign w:val="center"/>
            <w:hideMark/>
          </w:tcPr>
          <w:p w:rsidR="00CE3D66" w:rsidRPr="00A71A01" w:rsidRDefault="00CE3D6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Status biogeográfico (Sb)</w:t>
            </w:r>
          </w:p>
        </w:tc>
        <w:tc>
          <w:tcPr>
            <w:tcW w:w="2451" w:type="dxa"/>
            <w:tcBorders>
              <w:top w:val="single" w:sz="8" w:space="0" w:color="auto"/>
              <w:left w:val="nil"/>
              <w:bottom w:val="double" w:sz="4" w:space="0" w:color="auto"/>
              <w:right w:val="single" w:sz="4" w:space="0" w:color="auto"/>
            </w:tcBorders>
            <w:shd w:val="clear" w:color="auto" w:fill="C5E0B3" w:themeFill="accent6" w:themeFillTint="66"/>
            <w:noWrap/>
            <w:vAlign w:val="center"/>
            <w:hideMark/>
          </w:tcPr>
          <w:p w:rsidR="00CE3D66" w:rsidRPr="00A71A01" w:rsidRDefault="00CE3D6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 xml:space="preserve">C = Cantidad </w:t>
            </w:r>
          </w:p>
        </w:tc>
        <w:tc>
          <w:tcPr>
            <w:tcW w:w="3002" w:type="dxa"/>
            <w:tcBorders>
              <w:top w:val="single" w:sz="8" w:space="0" w:color="auto"/>
              <w:left w:val="nil"/>
              <w:bottom w:val="double" w:sz="4" w:space="0" w:color="auto"/>
              <w:right w:val="single" w:sz="4" w:space="0" w:color="000000"/>
            </w:tcBorders>
            <w:shd w:val="clear" w:color="auto" w:fill="C5E0B3" w:themeFill="accent6" w:themeFillTint="66"/>
            <w:noWrap/>
            <w:vAlign w:val="center"/>
            <w:hideMark/>
          </w:tcPr>
          <w:p w:rsidR="00CE3D66" w:rsidRPr="00A71A01" w:rsidRDefault="00CE3D66" w:rsidP="00D01DDB">
            <w:pPr>
              <w:spacing w:after="0" w:line="360" w:lineRule="auto"/>
              <w:jc w:val="center"/>
              <w:rPr>
                <w:rFonts w:ascii="Trebuchet MS" w:eastAsia="Times New Roman" w:hAnsi="Trebuchet MS"/>
                <w:b/>
                <w:bCs/>
                <w:color w:val="000000" w:themeColor="text1"/>
                <w:szCs w:val="24"/>
                <w:lang w:val="es-DO"/>
              </w:rPr>
            </w:pPr>
            <w:r w:rsidRPr="00A71A01">
              <w:rPr>
                <w:rFonts w:ascii="Trebuchet MS" w:hAnsi="Trebuchet MS"/>
                <w:b/>
                <w:bCs/>
                <w:color w:val="000000" w:themeColor="text1"/>
                <w:szCs w:val="24"/>
                <w:lang w:val="es-DO"/>
              </w:rPr>
              <w:t>Ca = Categoría de amenaza</w:t>
            </w:r>
          </w:p>
        </w:tc>
      </w:tr>
      <w:tr w:rsidR="00CE3D66" w:rsidRPr="00A71A01" w:rsidTr="00CE3D66">
        <w:trPr>
          <w:trHeight w:val="265"/>
        </w:trPr>
        <w:tc>
          <w:tcPr>
            <w:tcW w:w="3047" w:type="dxa"/>
            <w:tcBorders>
              <w:top w:val="double" w:sz="4" w:space="0" w:color="auto"/>
              <w:left w:val="single" w:sz="4" w:space="0" w:color="auto"/>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 = Endémica</w:t>
            </w:r>
          </w:p>
        </w:tc>
        <w:tc>
          <w:tcPr>
            <w:tcW w:w="2451" w:type="dxa"/>
            <w:tcBorders>
              <w:top w:val="doub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Es = Escaso</w:t>
            </w:r>
          </w:p>
        </w:tc>
        <w:tc>
          <w:tcPr>
            <w:tcW w:w="3002" w:type="dxa"/>
            <w:tcBorders>
              <w:top w:val="doub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Vu = Vulnerable</w:t>
            </w:r>
          </w:p>
        </w:tc>
      </w:tr>
      <w:tr w:rsidR="00CE3D66" w:rsidRPr="00A71A01" w:rsidTr="00CE3D66">
        <w:trPr>
          <w:trHeight w:val="265"/>
        </w:trPr>
        <w:tc>
          <w:tcPr>
            <w:tcW w:w="3047" w:type="dxa"/>
            <w:tcBorders>
              <w:top w:val="single" w:sz="4" w:space="0" w:color="auto"/>
              <w:left w:val="single" w:sz="4" w:space="0" w:color="auto"/>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I = Introducida</w:t>
            </w:r>
          </w:p>
        </w:tc>
        <w:tc>
          <w:tcPr>
            <w:tcW w:w="2451"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Ab = Abundante</w:t>
            </w:r>
          </w:p>
        </w:tc>
        <w:tc>
          <w:tcPr>
            <w:tcW w:w="3002"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 = Protegida</w:t>
            </w:r>
          </w:p>
        </w:tc>
      </w:tr>
      <w:tr w:rsidR="00CE3D66" w:rsidRPr="00A71A01" w:rsidTr="00CE3D66">
        <w:trPr>
          <w:trHeight w:val="265"/>
        </w:trPr>
        <w:tc>
          <w:tcPr>
            <w:tcW w:w="3047" w:type="dxa"/>
            <w:tcBorders>
              <w:top w:val="single" w:sz="4" w:space="0" w:color="auto"/>
              <w:left w:val="single" w:sz="4" w:space="0" w:color="auto"/>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 = Migratoria</w:t>
            </w:r>
          </w:p>
        </w:tc>
        <w:tc>
          <w:tcPr>
            <w:tcW w:w="2451"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Ma = Muy abundante</w:t>
            </w:r>
          </w:p>
        </w:tc>
        <w:tc>
          <w:tcPr>
            <w:tcW w:w="3002"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Pe = En peligro de extinción</w:t>
            </w:r>
          </w:p>
        </w:tc>
      </w:tr>
      <w:tr w:rsidR="00CE3D66" w:rsidRPr="00A71A01" w:rsidTr="00CE3D66">
        <w:trPr>
          <w:trHeight w:val="265"/>
        </w:trPr>
        <w:tc>
          <w:tcPr>
            <w:tcW w:w="3047" w:type="dxa"/>
            <w:tcBorders>
              <w:top w:val="single" w:sz="4" w:space="0" w:color="auto"/>
              <w:left w:val="single" w:sz="4" w:space="0" w:color="auto"/>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N = Nativa</w:t>
            </w:r>
          </w:p>
        </w:tc>
        <w:tc>
          <w:tcPr>
            <w:tcW w:w="2451"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 </w:t>
            </w:r>
          </w:p>
        </w:tc>
        <w:tc>
          <w:tcPr>
            <w:tcW w:w="3002"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Am = Amenazada</w:t>
            </w:r>
          </w:p>
        </w:tc>
      </w:tr>
      <w:tr w:rsidR="00CE3D66" w:rsidRPr="00A71A01" w:rsidTr="00CE3D66">
        <w:trPr>
          <w:trHeight w:val="265"/>
        </w:trPr>
        <w:tc>
          <w:tcPr>
            <w:tcW w:w="3047" w:type="dxa"/>
            <w:tcBorders>
              <w:top w:val="single" w:sz="4" w:space="0" w:color="auto"/>
              <w:left w:val="single" w:sz="4" w:space="0" w:color="auto"/>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R = Residente</w:t>
            </w:r>
          </w:p>
        </w:tc>
        <w:tc>
          <w:tcPr>
            <w:tcW w:w="2451"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 </w:t>
            </w:r>
          </w:p>
        </w:tc>
        <w:tc>
          <w:tcPr>
            <w:tcW w:w="3002" w:type="dxa"/>
            <w:tcBorders>
              <w:top w:val="single" w:sz="4" w:space="0" w:color="auto"/>
              <w:left w:val="nil"/>
              <w:bottom w:val="single" w:sz="4" w:space="0" w:color="auto"/>
              <w:right w:val="single" w:sz="4" w:space="0" w:color="auto"/>
            </w:tcBorders>
            <w:noWrap/>
            <w:vAlign w:val="center"/>
            <w:hideMark/>
          </w:tcPr>
          <w:p w:rsidR="00CE3D66" w:rsidRPr="00A71A01" w:rsidRDefault="00CE3D66" w:rsidP="00D01DDB">
            <w:pPr>
              <w:spacing w:after="0" w:line="360" w:lineRule="auto"/>
              <w:rPr>
                <w:rFonts w:ascii="Trebuchet MS" w:eastAsia="Times New Roman" w:hAnsi="Trebuchet MS"/>
                <w:color w:val="000000" w:themeColor="text1"/>
                <w:szCs w:val="24"/>
                <w:lang w:val="es-DO"/>
              </w:rPr>
            </w:pPr>
            <w:r w:rsidRPr="00A71A01">
              <w:rPr>
                <w:rFonts w:ascii="Trebuchet MS" w:hAnsi="Trebuchet MS"/>
                <w:color w:val="000000" w:themeColor="text1"/>
                <w:szCs w:val="24"/>
                <w:lang w:val="es-DO"/>
              </w:rPr>
              <w:t>En = En peligro</w:t>
            </w:r>
          </w:p>
        </w:tc>
      </w:tr>
    </w:tbl>
    <w:p w:rsidR="003247A9" w:rsidRPr="00CA2684" w:rsidRDefault="003247A9" w:rsidP="00B57BB9">
      <w:pPr>
        <w:spacing w:after="0" w:line="360" w:lineRule="auto"/>
        <w:rPr>
          <w:rFonts w:ascii="Trebuchet MS" w:hAnsi="Trebuchet MS" w:cs="Arial"/>
          <w:color w:val="000000" w:themeColor="text1"/>
          <w:szCs w:val="24"/>
        </w:rPr>
      </w:pPr>
    </w:p>
    <w:p w:rsidR="00CC7E50" w:rsidRDefault="00CC7E50" w:rsidP="00B57BB9">
      <w:pPr>
        <w:spacing w:after="0" w:line="360" w:lineRule="auto"/>
        <w:rPr>
          <w:rFonts w:ascii="Trebuchet MS" w:hAnsi="Trebuchet MS" w:cs="Arial"/>
          <w:b/>
          <w:szCs w:val="24"/>
        </w:rPr>
      </w:pPr>
    </w:p>
    <w:p w:rsidR="00CC7E50" w:rsidRDefault="00CC7E50" w:rsidP="00B57BB9">
      <w:pPr>
        <w:spacing w:after="0" w:line="360" w:lineRule="auto"/>
        <w:rPr>
          <w:rFonts w:ascii="Trebuchet MS" w:hAnsi="Trebuchet MS" w:cs="Arial"/>
          <w:b/>
          <w:szCs w:val="24"/>
        </w:rPr>
      </w:pPr>
    </w:p>
    <w:p w:rsidR="00CC7E50" w:rsidRDefault="00CC7E50" w:rsidP="00B57BB9">
      <w:pPr>
        <w:spacing w:after="0" w:line="360" w:lineRule="auto"/>
        <w:rPr>
          <w:rFonts w:ascii="Trebuchet MS" w:hAnsi="Trebuchet MS" w:cs="Arial"/>
          <w:b/>
          <w:szCs w:val="24"/>
        </w:rPr>
      </w:pPr>
    </w:p>
    <w:p w:rsidR="00CC7E50" w:rsidRDefault="00CC7E50" w:rsidP="00B57BB9">
      <w:pPr>
        <w:spacing w:after="0" w:line="360" w:lineRule="auto"/>
        <w:rPr>
          <w:rFonts w:ascii="Trebuchet MS" w:hAnsi="Trebuchet MS" w:cs="Arial"/>
          <w:b/>
          <w:szCs w:val="24"/>
        </w:rPr>
      </w:pPr>
    </w:p>
    <w:p w:rsidR="00B57BB9" w:rsidRPr="00CC7E50" w:rsidRDefault="00B57BB9" w:rsidP="00B57BB9">
      <w:pPr>
        <w:spacing w:after="0" w:line="360" w:lineRule="auto"/>
        <w:rPr>
          <w:rFonts w:ascii="Trebuchet MS" w:hAnsi="Trebuchet MS" w:cs="Arial"/>
          <w:b/>
          <w:szCs w:val="24"/>
        </w:rPr>
      </w:pPr>
      <w:r w:rsidRPr="00CC7E50">
        <w:rPr>
          <w:rFonts w:ascii="Trebuchet MS" w:hAnsi="Trebuchet MS" w:cs="Arial"/>
          <w:b/>
          <w:szCs w:val="24"/>
        </w:rPr>
        <w:lastRenderedPageBreak/>
        <w:t>Medio socioconómico</w:t>
      </w:r>
    </w:p>
    <w:p w:rsidR="00C7495F" w:rsidRPr="00CC7E50" w:rsidRDefault="00C7495F" w:rsidP="00B57BB9">
      <w:pPr>
        <w:spacing w:after="0" w:line="360" w:lineRule="auto"/>
        <w:rPr>
          <w:rFonts w:ascii="Trebuchet MS" w:hAnsi="Trebuchet MS" w:cs="Arial"/>
          <w:b/>
          <w:szCs w:val="24"/>
        </w:rPr>
      </w:pPr>
    </w:p>
    <w:p w:rsidR="00B57BB9" w:rsidRPr="00CC7E50" w:rsidRDefault="00B57BB9" w:rsidP="00B57BB9">
      <w:pPr>
        <w:spacing w:after="0" w:line="360" w:lineRule="auto"/>
        <w:rPr>
          <w:rFonts w:ascii="Trebuchet MS" w:hAnsi="Trebuchet MS" w:cs="Arial"/>
          <w:szCs w:val="24"/>
        </w:rPr>
      </w:pPr>
      <w:r w:rsidRPr="00CC7E50">
        <w:rPr>
          <w:rFonts w:ascii="Trebuchet MS" w:hAnsi="Trebuchet MS" w:cs="Arial"/>
          <w:szCs w:val="24"/>
        </w:rPr>
        <w:t xml:space="preserve">La descripción del medio socioeconómico se hizo para el área de influencia directa del proyecto sobre los elementos socioeconómicos del medio ambiente que está definida para el municipio </w:t>
      </w:r>
      <w:r w:rsidR="00615D50" w:rsidRPr="00CC7E50">
        <w:rPr>
          <w:rFonts w:ascii="Trebuchet MS" w:hAnsi="Trebuchet MS" w:cs="Arial"/>
          <w:szCs w:val="24"/>
        </w:rPr>
        <w:t>San Cristóbal</w:t>
      </w:r>
      <w:r w:rsidRPr="00CC7E50">
        <w:rPr>
          <w:rFonts w:ascii="Trebuchet MS" w:hAnsi="Trebuchet MS" w:cs="Arial"/>
          <w:szCs w:val="24"/>
        </w:rPr>
        <w:t>, así como el área de influencia indirecta definida para la provincia San Cristóbal.</w:t>
      </w:r>
    </w:p>
    <w:p w:rsidR="0040167C" w:rsidRPr="00CC7E50" w:rsidRDefault="0040167C" w:rsidP="0040167C">
      <w:pPr>
        <w:spacing w:after="0" w:line="360" w:lineRule="auto"/>
        <w:rPr>
          <w:rFonts w:ascii="Trebuchet MS" w:hAnsi="Trebuchet MS" w:cs="Arial"/>
          <w:szCs w:val="24"/>
          <w:lang w:val="es-DO"/>
        </w:rPr>
      </w:pPr>
    </w:p>
    <w:p w:rsidR="0040167C" w:rsidRPr="00CC7E50" w:rsidRDefault="0040167C" w:rsidP="0040167C">
      <w:pPr>
        <w:spacing w:after="0" w:line="360" w:lineRule="auto"/>
        <w:rPr>
          <w:rFonts w:ascii="Trebuchet MS" w:hAnsi="Trebuchet MS" w:cs="Arial"/>
          <w:szCs w:val="24"/>
          <w:lang w:val="es-DO"/>
        </w:rPr>
      </w:pPr>
      <w:r w:rsidRPr="00CC7E50">
        <w:rPr>
          <w:rFonts w:ascii="Trebuchet MS" w:hAnsi="Trebuchet MS" w:cs="Arial"/>
          <w:szCs w:val="24"/>
          <w:lang w:val="es-DO"/>
        </w:rPr>
        <w:t xml:space="preserve">Con relación al proceso de participación e información pública del proyecto </w:t>
      </w:r>
      <w:r w:rsidR="00A95B21" w:rsidRPr="00CC7E50">
        <w:rPr>
          <w:rFonts w:ascii="Trebuchet MS" w:hAnsi="Trebuchet MS" w:cs="Arial"/>
          <w:szCs w:val="24"/>
          <w:lang w:val="es-DO"/>
        </w:rPr>
        <w:t xml:space="preserve">              </w:t>
      </w:r>
      <w:r w:rsidRPr="00CC7E50">
        <w:rPr>
          <w:rFonts w:ascii="Trebuchet MS" w:hAnsi="Trebuchet MS" w:cs="Arial"/>
          <w:b/>
          <w:szCs w:val="24"/>
          <w:lang w:val="es-DO"/>
        </w:rPr>
        <w:t>“</w:t>
      </w:r>
      <w:r w:rsidR="00521D5E" w:rsidRPr="00CC7E50">
        <w:rPr>
          <w:rFonts w:ascii="Trebuchet MS" w:hAnsi="Trebuchet MS" w:cs="Arial"/>
          <w:b/>
          <w:szCs w:val="24"/>
          <w:lang w:val="es-DO"/>
        </w:rPr>
        <w:t>Residencial Isabella María</w:t>
      </w:r>
      <w:r w:rsidRPr="00CC7E50">
        <w:rPr>
          <w:rFonts w:ascii="Trebuchet MS" w:hAnsi="Trebuchet MS" w:cs="Arial"/>
          <w:b/>
          <w:szCs w:val="24"/>
          <w:lang w:val="es-DO"/>
        </w:rPr>
        <w:t>”</w:t>
      </w:r>
      <w:r w:rsidRPr="00CC7E50">
        <w:rPr>
          <w:rFonts w:ascii="Trebuchet MS" w:hAnsi="Trebuchet MS" w:cs="Arial"/>
          <w:szCs w:val="24"/>
          <w:lang w:val="es-DO"/>
        </w:rPr>
        <w:t>, éste estuvo compuesto por las siguientes actividades:</w:t>
      </w:r>
    </w:p>
    <w:p w:rsidR="00E507EA" w:rsidRPr="00CC7E50" w:rsidRDefault="00E507EA" w:rsidP="0040167C">
      <w:pPr>
        <w:spacing w:after="0" w:line="360" w:lineRule="auto"/>
        <w:rPr>
          <w:rFonts w:ascii="Trebuchet MS" w:hAnsi="Trebuchet MS" w:cs="Arial"/>
          <w:szCs w:val="24"/>
          <w:lang w:val="es-DO"/>
        </w:rPr>
      </w:pPr>
    </w:p>
    <w:p w:rsidR="0040167C" w:rsidRPr="00CC7E50" w:rsidRDefault="0040167C" w:rsidP="0040167C">
      <w:pPr>
        <w:pStyle w:val="Prrafodelista"/>
        <w:numPr>
          <w:ilvl w:val="0"/>
          <w:numId w:val="22"/>
        </w:numPr>
        <w:spacing w:after="0" w:line="360" w:lineRule="auto"/>
        <w:ind w:left="426" w:hanging="426"/>
        <w:rPr>
          <w:rFonts w:ascii="Trebuchet MS" w:hAnsi="Trebuchet MS" w:cs="Arial"/>
          <w:szCs w:val="24"/>
          <w:lang w:val="es-DO"/>
        </w:rPr>
      </w:pPr>
      <w:r w:rsidRPr="00CC7E50">
        <w:rPr>
          <w:rFonts w:ascii="Trebuchet MS" w:hAnsi="Trebuchet MS" w:cs="Arial"/>
          <w:szCs w:val="24"/>
          <w:lang w:val="es-DO"/>
        </w:rPr>
        <w:t>Instalación del letrero</w:t>
      </w:r>
    </w:p>
    <w:p w:rsidR="009B50E4" w:rsidRPr="00CC7E50" w:rsidRDefault="0040167C" w:rsidP="009B50E4">
      <w:pPr>
        <w:pStyle w:val="Prrafodelista"/>
        <w:numPr>
          <w:ilvl w:val="0"/>
          <w:numId w:val="22"/>
        </w:numPr>
        <w:spacing w:after="0" w:line="360" w:lineRule="auto"/>
        <w:ind w:left="426" w:hanging="426"/>
        <w:rPr>
          <w:rFonts w:ascii="Trebuchet MS" w:hAnsi="Trebuchet MS" w:cs="Arial"/>
          <w:szCs w:val="24"/>
          <w:lang w:val="es-DO"/>
        </w:rPr>
      </w:pPr>
      <w:r w:rsidRPr="00CC7E50">
        <w:rPr>
          <w:rFonts w:ascii="Trebuchet MS" w:hAnsi="Trebuchet MS" w:cs="Arial"/>
          <w:szCs w:val="24"/>
          <w:lang w:val="es-DO"/>
        </w:rPr>
        <w:t xml:space="preserve">Realización de </w:t>
      </w:r>
      <w:r w:rsidR="009B50E4" w:rsidRPr="00CC7E50">
        <w:rPr>
          <w:rFonts w:ascii="Trebuchet MS" w:hAnsi="Trebuchet MS" w:cs="Arial"/>
          <w:szCs w:val="24"/>
          <w:lang w:val="es-DO"/>
        </w:rPr>
        <w:t>una (1) vista pública</w:t>
      </w:r>
    </w:p>
    <w:p w:rsidR="009B50E4" w:rsidRPr="00CC7E50" w:rsidRDefault="009B50E4" w:rsidP="0040167C">
      <w:pPr>
        <w:spacing w:after="0" w:line="360" w:lineRule="auto"/>
        <w:rPr>
          <w:rFonts w:ascii="Trebuchet MS" w:hAnsi="Trebuchet MS" w:cs="Arial"/>
          <w:szCs w:val="24"/>
          <w:lang w:val="es-DO"/>
        </w:rPr>
      </w:pPr>
    </w:p>
    <w:p w:rsidR="0040167C" w:rsidRPr="00CC7E50" w:rsidRDefault="0040167C" w:rsidP="0040167C">
      <w:pPr>
        <w:spacing w:after="0" w:line="360" w:lineRule="auto"/>
        <w:rPr>
          <w:rFonts w:ascii="Trebuchet MS" w:hAnsi="Trebuchet MS" w:cs="Arial"/>
          <w:szCs w:val="24"/>
          <w:lang w:val="es-DO"/>
        </w:rPr>
      </w:pPr>
      <w:r w:rsidRPr="00CC7E50">
        <w:rPr>
          <w:rFonts w:ascii="Trebuchet MS" w:hAnsi="Trebuchet MS" w:cs="Arial"/>
          <w:szCs w:val="24"/>
          <w:lang w:val="es-DO"/>
        </w:rPr>
        <w:t xml:space="preserve">Para dar a conocer el proyecto </w:t>
      </w:r>
      <w:r w:rsidRPr="00CC7E50">
        <w:rPr>
          <w:rFonts w:ascii="Trebuchet MS" w:hAnsi="Trebuchet MS" w:cs="Arial"/>
          <w:b/>
          <w:szCs w:val="24"/>
          <w:lang w:val="es-DO"/>
        </w:rPr>
        <w:t>“</w:t>
      </w:r>
      <w:r w:rsidR="00521D5E" w:rsidRPr="00CC7E50">
        <w:rPr>
          <w:rFonts w:ascii="Trebuchet MS" w:hAnsi="Trebuchet MS" w:cs="Arial"/>
          <w:b/>
          <w:szCs w:val="24"/>
          <w:lang w:val="es-DO"/>
        </w:rPr>
        <w:t>Residencial Isabella María</w:t>
      </w:r>
      <w:r w:rsidRPr="00CC7E50">
        <w:rPr>
          <w:rFonts w:ascii="Trebuchet MS" w:hAnsi="Trebuchet MS" w:cs="Arial"/>
          <w:b/>
          <w:szCs w:val="24"/>
          <w:lang w:val="es-DO"/>
        </w:rPr>
        <w:t>”</w:t>
      </w:r>
      <w:r w:rsidRPr="00CC7E50">
        <w:rPr>
          <w:rFonts w:ascii="Trebuchet MS" w:hAnsi="Trebuchet MS" w:cs="Arial"/>
          <w:szCs w:val="24"/>
          <w:lang w:val="es-DO"/>
        </w:rPr>
        <w:t xml:space="preserve"> a la comunidad, se colocó un letrero en un lugar visible del área de emplazamiento con las informaciones básicas del mismo, tal como se muestra en las imágenes </w:t>
      </w:r>
      <w:r w:rsidR="00A95B21" w:rsidRPr="00CC7E50">
        <w:rPr>
          <w:rFonts w:ascii="Trebuchet MS" w:hAnsi="Trebuchet MS" w:cs="Arial"/>
          <w:szCs w:val="24"/>
          <w:lang w:val="es-DO"/>
        </w:rPr>
        <w:t>3</w:t>
      </w:r>
      <w:r w:rsidRPr="00CC7E50">
        <w:rPr>
          <w:rFonts w:ascii="Trebuchet MS" w:hAnsi="Trebuchet MS" w:cs="Arial"/>
          <w:szCs w:val="24"/>
          <w:lang w:val="es-DO"/>
        </w:rPr>
        <w:t xml:space="preserve"> y </w:t>
      </w:r>
      <w:r w:rsidR="00A95B21" w:rsidRPr="00CC7E50">
        <w:rPr>
          <w:rFonts w:ascii="Trebuchet MS" w:hAnsi="Trebuchet MS" w:cs="Arial"/>
          <w:szCs w:val="24"/>
          <w:lang w:val="es-DO"/>
        </w:rPr>
        <w:t>4</w:t>
      </w:r>
      <w:r w:rsidRPr="00CC7E50">
        <w:rPr>
          <w:rFonts w:ascii="Trebuchet MS" w:hAnsi="Trebuchet MS" w:cs="Arial"/>
          <w:szCs w:val="24"/>
          <w:lang w:val="es-DO"/>
        </w:rPr>
        <w:t>.</w:t>
      </w:r>
    </w:p>
    <w:p w:rsidR="009C6BB4" w:rsidRPr="00CC7E50" w:rsidRDefault="009C6BB4" w:rsidP="0040167C">
      <w:pPr>
        <w:spacing w:after="0" w:line="360" w:lineRule="auto"/>
        <w:rPr>
          <w:rFonts w:ascii="Trebuchet MS" w:hAnsi="Trebuchet MS" w:cs="Arial"/>
          <w:szCs w:val="24"/>
          <w:lang w:val="es-DO"/>
        </w:rPr>
      </w:pPr>
    </w:p>
    <w:p w:rsidR="00A95B21" w:rsidRPr="00CC7E50" w:rsidRDefault="00664BEE" w:rsidP="00A95B21">
      <w:pPr>
        <w:spacing w:after="0" w:line="360" w:lineRule="auto"/>
        <w:rPr>
          <w:rFonts w:ascii="Trebuchet MS" w:hAnsi="Trebuchet MS" w:cs="Arial"/>
          <w:szCs w:val="24"/>
          <w:lang w:val="es-MX"/>
        </w:rPr>
      </w:pPr>
      <w:r w:rsidRPr="00CC7E50">
        <w:rPr>
          <w:rFonts w:ascii="Trebuchet MS" w:hAnsi="Trebuchet MS" w:cs="Arial"/>
          <w:szCs w:val="24"/>
          <w:lang w:val="es-DO"/>
        </w:rPr>
        <w:t>Además, se realizó una (1) vista pública para informar e involucrar a las comunidades y organizaciones en el proces</w:t>
      </w:r>
      <w:r w:rsidR="00A95B21" w:rsidRPr="00CC7E50">
        <w:rPr>
          <w:rFonts w:ascii="Trebuchet MS" w:hAnsi="Trebuchet MS" w:cs="Arial"/>
          <w:szCs w:val="24"/>
          <w:lang w:val="es-DO"/>
        </w:rPr>
        <w:t xml:space="preserve">o de toma de decisiones. </w:t>
      </w:r>
      <w:r w:rsidR="00A95B21" w:rsidRPr="00CC7E50">
        <w:rPr>
          <w:rFonts w:ascii="Trebuchet MS" w:hAnsi="Trebuchet MS" w:cs="Arial"/>
          <w:szCs w:val="24"/>
          <w:lang w:val="es-MX"/>
        </w:rPr>
        <w:t xml:space="preserve">La vista pública se realizó el </w:t>
      </w:r>
      <w:r w:rsidR="00CC7E50" w:rsidRPr="00CC7E50">
        <w:rPr>
          <w:rFonts w:ascii="Trebuchet MS" w:hAnsi="Trebuchet MS" w:cs="Arial"/>
          <w:szCs w:val="24"/>
          <w:lang w:val="es-MX"/>
        </w:rPr>
        <w:t>13</w:t>
      </w:r>
      <w:r w:rsidR="00A95B21" w:rsidRPr="00CC7E50">
        <w:rPr>
          <w:rFonts w:ascii="Trebuchet MS" w:hAnsi="Trebuchet MS" w:cs="Arial"/>
          <w:szCs w:val="24"/>
          <w:lang w:val="es-MX"/>
        </w:rPr>
        <w:t xml:space="preserve"> de </w:t>
      </w:r>
      <w:r w:rsidR="00CC7E50" w:rsidRPr="00CC7E50">
        <w:rPr>
          <w:rFonts w:ascii="Trebuchet MS" w:hAnsi="Trebuchet MS" w:cs="Arial"/>
          <w:szCs w:val="24"/>
          <w:lang w:val="es-MX"/>
        </w:rPr>
        <w:t>junio</w:t>
      </w:r>
      <w:r w:rsidR="00A95B21" w:rsidRPr="00CC7E50">
        <w:rPr>
          <w:rFonts w:ascii="Trebuchet MS" w:hAnsi="Trebuchet MS" w:cs="Arial"/>
          <w:szCs w:val="24"/>
          <w:lang w:val="es-MX"/>
        </w:rPr>
        <w:t xml:space="preserve"> del 2023. A la misma asistieron aproximadamente 3</w:t>
      </w:r>
      <w:r w:rsidR="00CC7E50" w:rsidRPr="00CC7E50">
        <w:rPr>
          <w:rFonts w:ascii="Trebuchet MS" w:hAnsi="Trebuchet MS" w:cs="Arial"/>
          <w:szCs w:val="24"/>
          <w:lang w:val="es-MX"/>
        </w:rPr>
        <w:t>3</w:t>
      </w:r>
      <w:r w:rsidR="00A95B21" w:rsidRPr="00CC7E50">
        <w:rPr>
          <w:rFonts w:ascii="Trebuchet MS" w:hAnsi="Trebuchet MS" w:cs="Arial"/>
          <w:szCs w:val="24"/>
          <w:lang w:val="es-MX"/>
        </w:rPr>
        <w:t xml:space="preserve"> personas en representación de la comunidad de </w:t>
      </w:r>
      <w:r w:rsidR="00840FBE" w:rsidRPr="00CC7E50">
        <w:rPr>
          <w:rFonts w:ascii="Trebuchet MS" w:hAnsi="Trebuchet MS" w:cs="Arial"/>
          <w:szCs w:val="24"/>
          <w:lang w:val="es-MX"/>
        </w:rPr>
        <w:t>Zona Urbana San Cristóbal</w:t>
      </w:r>
      <w:r w:rsidR="00A95B21" w:rsidRPr="00CC7E50">
        <w:rPr>
          <w:rFonts w:ascii="Trebuchet MS" w:hAnsi="Trebuchet MS" w:cs="Arial"/>
          <w:szCs w:val="24"/>
          <w:lang w:val="es-MX"/>
        </w:rPr>
        <w:t xml:space="preserve"> del </w:t>
      </w:r>
      <w:r w:rsidR="00840FBE" w:rsidRPr="00CC7E50">
        <w:rPr>
          <w:rFonts w:ascii="Trebuchet MS" w:eastAsia="Times New Roman" w:hAnsi="Trebuchet MS" w:cs="Arial"/>
          <w:bCs/>
          <w:szCs w:val="24"/>
          <w:lang w:val="es-DO" w:eastAsia="es-ES"/>
        </w:rPr>
        <w:t>municipio y provincia San Cristóbal</w:t>
      </w:r>
      <w:r w:rsidR="00A95B21" w:rsidRPr="00CC7E50">
        <w:rPr>
          <w:rFonts w:ascii="Trebuchet MS" w:hAnsi="Trebuchet MS" w:cs="Arial"/>
          <w:szCs w:val="24"/>
          <w:lang w:val="es-MX"/>
        </w:rPr>
        <w:t>.</w:t>
      </w:r>
    </w:p>
    <w:p w:rsidR="00A95B21" w:rsidRPr="00D01DDB" w:rsidRDefault="00A95B21" w:rsidP="00A95B21">
      <w:pPr>
        <w:spacing w:after="0" w:line="360" w:lineRule="auto"/>
        <w:rPr>
          <w:rFonts w:ascii="Trebuchet MS" w:hAnsi="Trebuchet MS" w:cs="Arial"/>
          <w:color w:val="FF0000"/>
          <w:szCs w:val="24"/>
          <w:lang w:val="es-MX"/>
        </w:rPr>
      </w:pPr>
    </w:p>
    <w:p w:rsidR="00CC7E50" w:rsidRDefault="00CC7E50" w:rsidP="00CC7E50">
      <w:pPr>
        <w:pStyle w:val="Standard"/>
        <w:spacing w:line="360" w:lineRule="auto"/>
        <w:jc w:val="both"/>
        <w:rPr>
          <w:rFonts w:ascii="Trebuchet MS" w:hAnsi="Trebuchet MS" w:cs="Arial"/>
          <w:sz w:val="24"/>
          <w:szCs w:val="24"/>
        </w:rPr>
      </w:pPr>
      <w:r w:rsidRPr="00907295">
        <w:rPr>
          <w:rFonts w:ascii="Trebuchet MS" w:hAnsi="Trebuchet MS" w:cs="Arial"/>
          <w:sz w:val="24"/>
          <w:szCs w:val="24"/>
        </w:rPr>
        <w:t xml:space="preserve">En representación del promotor del proyecto participó el señor Cristian Hernández; por el Ministerio de Medio Ambiente y Recursos Naturales de la provincia San Cristóbal participó el </w:t>
      </w:r>
      <w:r w:rsidRPr="00907295">
        <w:rPr>
          <w:rFonts w:ascii="Trebuchet MS" w:hAnsi="Trebuchet MS" w:cs="Arial"/>
          <w:sz w:val="24"/>
          <w:szCs w:val="24"/>
          <w:lang w:val="es-MX"/>
        </w:rPr>
        <w:t xml:space="preserve">técnico Pablo Medina. </w:t>
      </w:r>
      <w:r w:rsidRPr="00907295">
        <w:rPr>
          <w:rFonts w:ascii="Trebuchet MS" w:hAnsi="Trebuchet MS" w:cs="Arial"/>
          <w:sz w:val="24"/>
          <w:szCs w:val="24"/>
        </w:rPr>
        <w:t>Por el equipo de consultores ambientales asistieron, los licenciados Carlos Espinal y Ramona Pérez Araujo.</w:t>
      </w:r>
    </w:p>
    <w:p w:rsidR="00CC7E50" w:rsidRDefault="00CC7E50" w:rsidP="00CC7E50">
      <w:pPr>
        <w:pStyle w:val="Standard"/>
        <w:spacing w:line="360" w:lineRule="auto"/>
        <w:jc w:val="both"/>
        <w:rPr>
          <w:rFonts w:ascii="Trebuchet MS" w:hAnsi="Trebuchet MS" w:cs="Arial"/>
          <w:sz w:val="24"/>
          <w:szCs w:val="24"/>
        </w:rPr>
      </w:pPr>
    </w:p>
    <w:p w:rsidR="00CC7E50" w:rsidRDefault="00CC7E50" w:rsidP="00CC7E50">
      <w:pPr>
        <w:pStyle w:val="Standard"/>
        <w:spacing w:line="360" w:lineRule="auto"/>
        <w:jc w:val="both"/>
        <w:rPr>
          <w:rFonts w:ascii="Trebuchet MS" w:hAnsi="Trebuchet MS" w:cs="Arial"/>
          <w:sz w:val="24"/>
          <w:szCs w:val="24"/>
        </w:rPr>
      </w:pPr>
    </w:p>
    <w:p w:rsidR="00CC7E50" w:rsidRPr="00907295" w:rsidRDefault="00CC7E50" w:rsidP="00CC7E50">
      <w:pPr>
        <w:pStyle w:val="Standard"/>
        <w:spacing w:line="360" w:lineRule="auto"/>
        <w:jc w:val="both"/>
        <w:rPr>
          <w:rFonts w:ascii="Trebuchet MS" w:hAnsi="Trebuchet MS" w:cs="Arial"/>
          <w:sz w:val="24"/>
          <w:szCs w:val="24"/>
        </w:rPr>
      </w:pPr>
    </w:p>
    <w:p w:rsidR="00664BEE" w:rsidRPr="00CA2684" w:rsidRDefault="00664BEE" w:rsidP="00664BEE">
      <w:pPr>
        <w:spacing w:after="0" w:line="360" w:lineRule="auto"/>
        <w:rPr>
          <w:rFonts w:ascii="Trebuchet MS" w:hAnsi="Trebuchet MS" w:cs="Arial"/>
          <w:color w:val="FF0000"/>
          <w:szCs w:val="24"/>
          <w:lang w:val="es-MX"/>
        </w:rPr>
      </w:pPr>
    </w:p>
    <w:p w:rsidR="0040167C" w:rsidRPr="00CA2684" w:rsidRDefault="00C7495F" w:rsidP="00664BEE">
      <w:pPr>
        <w:spacing w:after="0" w:line="360" w:lineRule="auto"/>
        <w:jc w:val="center"/>
        <w:rPr>
          <w:rFonts w:ascii="Trebuchet MS" w:hAnsi="Trebuchet MS" w:cs="Arial"/>
          <w:color w:val="000000" w:themeColor="text1"/>
          <w:szCs w:val="24"/>
          <w:lang w:val="es-DO"/>
        </w:rPr>
      </w:pPr>
      <w:r w:rsidRPr="00CA2684">
        <w:rPr>
          <w:rFonts w:ascii="Trebuchet MS" w:hAnsi="Trebuchet MS"/>
          <w:b/>
          <w:color w:val="000000" w:themeColor="text1"/>
          <w:sz w:val="20"/>
          <w:szCs w:val="20"/>
          <w:lang w:val="es-DO"/>
        </w:rPr>
        <w:lastRenderedPageBreak/>
        <w:t>Imagen 3</w:t>
      </w:r>
      <w:r w:rsidR="0040167C" w:rsidRPr="00CA2684">
        <w:rPr>
          <w:rFonts w:ascii="Trebuchet MS" w:hAnsi="Trebuchet MS"/>
          <w:b/>
          <w:color w:val="000000" w:themeColor="text1"/>
          <w:sz w:val="20"/>
          <w:szCs w:val="20"/>
          <w:lang w:val="es-DO"/>
        </w:rPr>
        <w:t xml:space="preserve">. </w:t>
      </w:r>
      <w:r w:rsidR="0040167C" w:rsidRPr="00CA2684">
        <w:rPr>
          <w:rFonts w:ascii="Trebuchet MS" w:hAnsi="Trebuchet MS" w:cs="Arial"/>
          <w:b/>
          <w:color w:val="000000" w:themeColor="text1"/>
          <w:sz w:val="20"/>
          <w:szCs w:val="20"/>
          <w:lang w:val="es-DO"/>
        </w:rPr>
        <w:t>Letrero con las informaciones del proyecto</w:t>
      </w:r>
    </w:p>
    <w:p w:rsidR="0040167C" w:rsidRPr="00CA2684" w:rsidRDefault="00A4693D" w:rsidP="0040167C">
      <w:pPr>
        <w:spacing w:after="0" w:line="360" w:lineRule="auto"/>
        <w:jc w:val="center"/>
        <w:rPr>
          <w:rFonts w:ascii="Trebuchet MS" w:hAnsi="Trebuchet MS"/>
          <w:b/>
          <w:color w:val="000000" w:themeColor="text1"/>
          <w:sz w:val="20"/>
          <w:szCs w:val="20"/>
          <w:lang w:val="es-DO"/>
        </w:rPr>
      </w:pPr>
      <w:r>
        <w:rPr>
          <w:rFonts w:ascii="Trebuchet MS" w:hAnsi="Trebuchet MS"/>
          <w:b/>
          <w:noProof/>
          <w:color w:val="000000" w:themeColor="text1"/>
          <w:sz w:val="20"/>
          <w:szCs w:val="20"/>
          <w:lang w:val="es-DO" w:eastAsia="es-DO"/>
        </w:rPr>
        <w:drawing>
          <wp:inline distT="0" distB="0" distL="0" distR="0" wp14:anchorId="650FFC08">
            <wp:extent cx="4267200" cy="329808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72644" cy="3302293"/>
                    </a:xfrm>
                    <a:prstGeom prst="rect">
                      <a:avLst/>
                    </a:prstGeom>
                    <a:noFill/>
                  </pic:spPr>
                </pic:pic>
              </a:graphicData>
            </a:graphic>
          </wp:inline>
        </w:drawing>
      </w:r>
    </w:p>
    <w:p w:rsidR="0040167C" w:rsidRPr="00CA2684" w:rsidRDefault="0040167C" w:rsidP="0040167C">
      <w:pPr>
        <w:spacing w:after="0" w:line="360" w:lineRule="auto"/>
        <w:jc w:val="center"/>
        <w:rPr>
          <w:rFonts w:ascii="Trebuchet MS" w:hAnsi="Trebuchet MS"/>
          <w:b/>
          <w:color w:val="000000" w:themeColor="text1"/>
          <w:sz w:val="20"/>
          <w:szCs w:val="20"/>
          <w:lang w:val="es-DO"/>
        </w:rPr>
      </w:pPr>
    </w:p>
    <w:p w:rsidR="00A95B21" w:rsidRPr="00CA2684" w:rsidRDefault="00A95B21" w:rsidP="00A95B21">
      <w:pPr>
        <w:spacing w:after="0" w:line="360" w:lineRule="auto"/>
        <w:rPr>
          <w:rFonts w:ascii="Trebuchet MS" w:hAnsi="Trebuchet MS" w:cs="Arial"/>
          <w:b/>
          <w:szCs w:val="24"/>
          <w:lang w:val="es-DO"/>
        </w:rPr>
      </w:pPr>
      <w:r w:rsidRPr="00CA2684">
        <w:rPr>
          <w:rFonts w:ascii="Trebuchet MS" w:hAnsi="Trebuchet MS" w:cs="Arial"/>
          <w:b/>
          <w:szCs w:val="24"/>
          <w:lang w:val="es-DO"/>
        </w:rPr>
        <w:t>Resultados de la vista pública</w:t>
      </w:r>
    </w:p>
    <w:p w:rsidR="00A95B21" w:rsidRPr="00CA2684" w:rsidRDefault="00A95B21" w:rsidP="00A95B21">
      <w:pPr>
        <w:spacing w:after="0" w:line="360" w:lineRule="auto"/>
        <w:rPr>
          <w:rFonts w:ascii="Trebuchet MS" w:hAnsi="Trebuchet MS" w:cs="Arial"/>
          <w:bCs/>
          <w:color w:val="000000" w:themeColor="text1"/>
          <w:szCs w:val="24"/>
          <w:lang w:val="es-DO"/>
        </w:rPr>
      </w:pPr>
    </w:p>
    <w:p w:rsidR="00A95B21" w:rsidRPr="00CC7E50" w:rsidRDefault="00A95B21" w:rsidP="00A95B21">
      <w:pPr>
        <w:spacing w:after="0" w:line="360" w:lineRule="auto"/>
        <w:rPr>
          <w:rFonts w:ascii="Trebuchet MS" w:hAnsi="Trebuchet MS" w:cs="Arial"/>
          <w:bCs/>
          <w:szCs w:val="24"/>
          <w:lang w:val="es-DO"/>
        </w:rPr>
      </w:pPr>
      <w:r w:rsidRPr="00CC7E50">
        <w:rPr>
          <w:rFonts w:ascii="Trebuchet MS" w:hAnsi="Trebuchet MS" w:cs="Arial"/>
          <w:bCs/>
          <w:szCs w:val="24"/>
          <w:lang w:val="es-DO"/>
        </w:rPr>
        <w:t xml:space="preserve">La vista pública fue realizad de manera interactiva en la que cada uno de los participantes expuso su parecer sobre distintos aspectos del proyecto </w:t>
      </w:r>
      <w:r w:rsidR="00521D5E" w:rsidRPr="00CC7E50">
        <w:rPr>
          <w:rFonts w:ascii="Trebuchet MS" w:hAnsi="Trebuchet MS" w:cs="Arial"/>
          <w:bCs/>
          <w:szCs w:val="24"/>
          <w:lang w:val="es-DO"/>
        </w:rPr>
        <w:t>Residencial Isabella María</w:t>
      </w:r>
      <w:r w:rsidRPr="00CC7E50">
        <w:rPr>
          <w:rFonts w:ascii="Trebuchet MS" w:hAnsi="Trebuchet MS" w:cs="Arial"/>
          <w:bCs/>
          <w:szCs w:val="24"/>
          <w:lang w:val="es-DO"/>
        </w:rPr>
        <w:t>.</w:t>
      </w:r>
    </w:p>
    <w:p w:rsidR="00A95B21" w:rsidRPr="00A4693D" w:rsidRDefault="00A95B21" w:rsidP="00A95B21">
      <w:pPr>
        <w:spacing w:after="0" w:line="360" w:lineRule="auto"/>
        <w:rPr>
          <w:rFonts w:ascii="Trebuchet MS" w:hAnsi="Trebuchet MS" w:cs="Arial"/>
          <w:bCs/>
          <w:color w:val="FF0000"/>
          <w:szCs w:val="24"/>
          <w:lang w:val="es-DO"/>
        </w:rPr>
      </w:pPr>
    </w:p>
    <w:p w:rsidR="00CC7E50" w:rsidRPr="00907295" w:rsidRDefault="00CC7E50" w:rsidP="00CC7E50">
      <w:pPr>
        <w:spacing w:line="360" w:lineRule="auto"/>
        <w:rPr>
          <w:rFonts w:ascii="Trebuchet MS" w:hAnsi="Trebuchet MS" w:cs="Arial"/>
          <w:szCs w:val="24"/>
        </w:rPr>
      </w:pPr>
      <w:r w:rsidRPr="00907295">
        <w:rPr>
          <w:rFonts w:ascii="Trebuchet MS" w:hAnsi="Trebuchet MS" w:cs="Arial"/>
          <w:szCs w:val="24"/>
        </w:rPr>
        <w:t>Los asistentes en la vista validan la realización del proyecto en el sector La Suiza, estiman que el mismo traería beneficios y favorecerá al desarrollo económico del sector.</w:t>
      </w:r>
    </w:p>
    <w:p w:rsidR="00CC7E50" w:rsidRPr="00907295" w:rsidRDefault="00CC7E50" w:rsidP="00CC7E50">
      <w:pPr>
        <w:spacing w:after="0" w:line="360" w:lineRule="auto"/>
        <w:rPr>
          <w:rFonts w:ascii="Trebuchet MS" w:hAnsi="Trebuchet MS" w:cs="Arial"/>
          <w:szCs w:val="24"/>
        </w:rPr>
      </w:pPr>
      <w:r w:rsidRPr="00907295">
        <w:rPr>
          <w:rFonts w:ascii="Trebuchet MS" w:hAnsi="Trebuchet MS" w:cs="Arial"/>
          <w:szCs w:val="24"/>
        </w:rPr>
        <w:t>Una de las interrogantes planteadas fue la relazada por Miguel Matos; indagó sobre los distintos accesos que el proyecto, también, preguntó sobre si habrá una verja perimetral. Con relación al acceso, José Espinosa, encargado técnico del proyecto, dijo que el residencial constará de dos accesos principales, ubicados en la carretera de Medina y otro por la calle Julio Corporán.</w:t>
      </w:r>
    </w:p>
    <w:p w:rsidR="00CC7E50" w:rsidRPr="00907295" w:rsidRDefault="00CC7E50" w:rsidP="00CC7E50">
      <w:pPr>
        <w:spacing w:line="360" w:lineRule="auto"/>
        <w:rPr>
          <w:rFonts w:ascii="Trebuchet MS" w:hAnsi="Trebuchet MS" w:cs="Arial"/>
          <w:szCs w:val="24"/>
        </w:rPr>
      </w:pPr>
      <w:r w:rsidRPr="00907295">
        <w:rPr>
          <w:rFonts w:ascii="Trebuchet MS" w:hAnsi="Trebuchet MS" w:cs="Arial"/>
          <w:szCs w:val="24"/>
        </w:rPr>
        <w:t>En cuanto a la verja perimetral, se les dijo que si, tendrá una verja perimetral que recubrirá todo el perímetro del proyecto, dando exclusividad al tránsito únicamente de las personas pertenecientes al proyecto.</w:t>
      </w:r>
    </w:p>
    <w:p w:rsidR="00CC7E50" w:rsidRPr="00907295" w:rsidRDefault="00CC7E50" w:rsidP="00CC7E50">
      <w:pPr>
        <w:spacing w:line="360" w:lineRule="auto"/>
        <w:rPr>
          <w:rFonts w:ascii="Trebuchet MS" w:hAnsi="Trebuchet MS" w:cs="Arial"/>
          <w:szCs w:val="24"/>
        </w:rPr>
      </w:pPr>
      <w:r w:rsidRPr="00907295">
        <w:rPr>
          <w:rFonts w:ascii="Trebuchet MS" w:hAnsi="Trebuchet MS" w:cs="Arial"/>
          <w:szCs w:val="24"/>
        </w:rPr>
        <w:t xml:space="preserve">Otro de los participantes, Miguel Matos de la Junta de Vecinos La Suiza, indagó sobre el destino final de las aguas pluviales; al respecto José Espinosa </w:t>
      </w:r>
      <w:r w:rsidRPr="00907295">
        <w:rPr>
          <w:rFonts w:ascii="Trebuchet MS" w:hAnsi="Trebuchet MS" w:cs="Arial"/>
          <w:szCs w:val="24"/>
        </w:rPr>
        <w:lastRenderedPageBreak/>
        <w:t>encargado técnico del proyecto respondió, que las</w:t>
      </w:r>
      <w:r w:rsidRPr="00907295">
        <w:rPr>
          <w:rFonts w:ascii="Trebuchet MS" w:hAnsi="Trebuchet MS" w:cs="Arial"/>
          <w:b/>
          <w:bCs/>
          <w:szCs w:val="24"/>
        </w:rPr>
        <w:t xml:space="preserve"> </w:t>
      </w:r>
      <w:r w:rsidRPr="00907295">
        <w:rPr>
          <w:rFonts w:ascii="Trebuchet MS" w:hAnsi="Trebuchet MS" w:cs="Arial"/>
          <w:szCs w:val="24"/>
        </w:rPr>
        <w:t>aguas se van a manejar de dos maneras, se dirigirán y se infiltraran de manera natural en el suelo a través de las calles, los contenes y las cunetas existente, y, además, se va a ejecutar, la construcción de una planta de tratamiento.</w:t>
      </w:r>
    </w:p>
    <w:p w:rsidR="00CC7E50" w:rsidRDefault="00CC7E50" w:rsidP="00CC7E50">
      <w:pPr>
        <w:spacing w:line="360" w:lineRule="auto"/>
        <w:rPr>
          <w:rFonts w:ascii="Trebuchet MS" w:hAnsi="Trebuchet MS" w:cs="Arial"/>
          <w:szCs w:val="24"/>
        </w:rPr>
      </w:pPr>
      <w:r w:rsidRPr="00907295">
        <w:rPr>
          <w:rFonts w:ascii="Trebuchet MS" w:hAnsi="Trebuchet MS" w:cs="Arial"/>
          <w:szCs w:val="24"/>
        </w:rPr>
        <w:t>En lo referente a una cañada, colindante con los terrenos del proyecto y la posibilidad de que la construcción de la obra afecte a otros sectores, se les informó que dicha cañada no compete al área del proyecto. También, se les informó que el proyecto no tiene salida a la cañada ni van a verter agua en la misma y que el proyecto que se pretende realizar no va a afectar en lo más mínimo la cañada ni a los vecinos de la zona.</w:t>
      </w:r>
    </w:p>
    <w:p w:rsidR="00CC7E50" w:rsidRPr="00CC7E50" w:rsidRDefault="00CC7E50" w:rsidP="00CC7E50">
      <w:pPr>
        <w:spacing w:line="360" w:lineRule="auto"/>
        <w:rPr>
          <w:rFonts w:ascii="Trebuchet MS" w:hAnsi="Trebuchet MS" w:cs="Arial"/>
          <w:szCs w:val="24"/>
        </w:rPr>
      </w:pPr>
      <w:r w:rsidRPr="00907295">
        <w:rPr>
          <w:rFonts w:ascii="Trebuchet MS" w:hAnsi="Trebuchet MS" w:cs="Arial"/>
          <w:szCs w:val="24"/>
        </w:rPr>
        <w:t>Los promotores expresaron que sería conveniente plantear la situación al ayuntamiento municipal para que de manera conjunta puedan buscar una solución al acuífero.</w:t>
      </w:r>
    </w:p>
    <w:p w:rsidR="0040167C" w:rsidRPr="00CA2684" w:rsidRDefault="00C7495F" w:rsidP="0040167C">
      <w:pPr>
        <w:spacing w:after="0" w:line="360" w:lineRule="auto"/>
        <w:jc w:val="center"/>
        <w:rPr>
          <w:rFonts w:ascii="Trebuchet MS" w:hAnsi="Trebuchet MS" w:cs="Arial"/>
          <w:b/>
          <w:sz w:val="20"/>
          <w:szCs w:val="20"/>
          <w:lang w:val="es-DO"/>
        </w:rPr>
      </w:pPr>
      <w:r w:rsidRPr="00CA2684">
        <w:rPr>
          <w:rFonts w:ascii="Trebuchet MS" w:hAnsi="Trebuchet MS" w:cs="Arial"/>
          <w:b/>
          <w:sz w:val="20"/>
          <w:szCs w:val="20"/>
          <w:lang w:val="es-DO"/>
        </w:rPr>
        <w:t>Imagen 4</w:t>
      </w:r>
      <w:r w:rsidR="0040167C" w:rsidRPr="00CA2684">
        <w:rPr>
          <w:rFonts w:ascii="Trebuchet MS" w:hAnsi="Trebuchet MS" w:cs="Arial"/>
          <w:b/>
          <w:sz w:val="20"/>
          <w:szCs w:val="20"/>
          <w:lang w:val="es-DO"/>
        </w:rPr>
        <w:t>. Letrero colocado en el área de desarrollo del proyecto</w:t>
      </w:r>
    </w:p>
    <w:p w:rsidR="0040167C" w:rsidRPr="00CA2684" w:rsidRDefault="00A4693D" w:rsidP="0040167C">
      <w:pPr>
        <w:spacing w:after="0" w:line="360" w:lineRule="auto"/>
        <w:jc w:val="center"/>
        <w:rPr>
          <w:rFonts w:ascii="Trebuchet MS" w:hAnsi="Trebuchet MS" w:cs="Arial"/>
          <w:color w:val="000000" w:themeColor="text1"/>
          <w:szCs w:val="24"/>
          <w:lang w:val="es-DO"/>
        </w:rPr>
      </w:pPr>
      <w:r>
        <w:rPr>
          <w:rFonts w:ascii="Trebuchet MS" w:hAnsi="Trebuchet MS" w:cs="Arial"/>
          <w:noProof/>
          <w:color w:val="000000" w:themeColor="text1"/>
          <w:szCs w:val="24"/>
          <w:lang w:val="es-DO" w:eastAsia="es-DO"/>
        </w:rPr>
        <w:drawing>
          <wp:inline distT="0" distB="0" distL="0" distR="0">
            <wp:extent cx="2796381" cy="2581275"/>
            <wp:effectExtent l="0" t="0" r="444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3-06-20 at 4.39.45 PM.jpeg"/>
                    <pic:cNvPicPr/>
                  </pic:nvPicPr>
                  <pic:blipFill rotWithShape="1">
                    <a:blip r:embed="rId25" cstate="print">
                      <a:extLst>
                        <a:ext uri="{28A0092B-C50C-407E-A947-70E740481C1C}">
                          <a14:useLocalDpi xmlns:a14="http://schemas.microsoft.com/office/drawing/2010/main" val="0"/>
                        </a:ext>
                      </a:extLst>
                    </a:blip>
                    <a:srcRect/>
                    <a:stretch/>
                  </pic:blipFill>
                  <pic:spPr bwMode="auto">
                    <a:xfrm>
                      <a:off x="0" y="0"/>
                      <a:ext cx="2798980" cy="2583674"/>
                    </a:xfrm>
                    <a:prstGeom prst="rect">
                      <a:avLst/>
                    </a:prstGeom>
                    <a:ln>
                      <a:noFill/>
                    </a:ln>
                    <a:extLst>
                      <a:ext uri="{53640926-AAD7-44D8-BBD7-CCE9431645EC}">
                        <a14:shadowObscured xmlns:a14="http://schemas.microsoft.com/office/drawing/2010/main"/>
                      </a:ext>
                    </a:extLst>
                  </pic:spPr>
                </pic:pic>
              </a:graphicData>
            </a:graphic>
          </wp:inline>
        </w:drawing>
      </w:r>
    </w:p>
    <w:p w:rsidR="00267D23" w:rsidRPr="00CA2684" w:rsidRDefault="00267D23" w:rsidP="0040167C">
      <w:pPr>
        <w:spacing w:after="0" w:line="360" w:lineRule="auto"/>
        <w:rPr>
          <w:rFonts w:ascii="Trebuchet MS" w:hAnsi="Trebuchet MS" w:cs="Arial"/>
          <w:color w:val="000000" w:themeColor="text1"/>
          <w:szCs w:val="24"/>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En cuanto al marco jurídico y legal, se realizó un inventario de la legislación ambiental vigente que el proyecto cumplirá</w:t>
      </w:r>
      <w:r w:rsidR="00A91DF9" w:rsidRPr="00CA2684">
        <w:rPr>
          <w:rFonts w:ascii="Trebuchet MS" w:hAnsi="Trebuchet MS" w:cs="Arial"/>
          <w:color w:val="000000" w:themeColor="text1"/>
          <w:szCs w:val="24"/>
          <w:lang w:val="es-DO"/>
        </w:rPr>
        <w:t>, incluyendo la Ley núm. 64-00</w:t>
      </w:r>
      <w:r w:rsidRPr="00CA2684">
        <w:rPr>
          <w:rFonts w:ascii="Trebuchet MS" w:hAnsi="Trebuchet MS" w:cs="Arial"/>
          <w:color w:val="000000" w:themeColor="text1"/>
          <w:szCs w:val="24"/>
          <w:lang w:val="es-DO"/>
        </w:rPr>
        <w:t>, acuerdos nacionales e internacionales, y los reglamentos y normas ambientales pertinentes, indicando los aspectos de mayor relevancia en el área ambiental, de acuerdo con las acciones del proyecto y las características de la línea base ambiental y socioeconómica identificadas en el presente Estudio de Impacto Ambiental (</w:t>
      </w:r>
      <w:r w:rsidR="00D80C50" w:rsidRPr="00CA2684">
        <w:rPr>
          <w:rFonts w:ascii="Trebuchet MS" w:hAnsi="Trebuchet MS" w:cs="Arial"/>
          <w:color w:val="000000" w:themeColor="text1"/>
          <w:szCs w:val="24"/>
          <w:lang w:val="es-DO"/>
        </w:rPr>
        <w:t>DIA</w:t>
      </w:r>
      <w:r w:rsidRPr="00CA2684">
        <w:rPr>
          <w:rFonts w:ascii="Trebuchet MS" w:hAnsi="Trebuchet MS" w:cs="Arial"/>
          <w:color w:val="000000" w:themeColor="text1"/>
          <w:szCs w:val="24"/>
          <w:lang w:val="es-DO"/>
        </w:rPr>
        <w:t>).</w:t>
      </w:r>
    </w:p>
    <w:p w:rsidR="0040167C" w:rsidRPr="00CA2684" w:rsidRDefault="0040167C" w:rsidP="0040167C">
      <w:pPr>
        <w:spacing w:after="0" w:line="360" w:lineRule="auto"/>
        <w:rPr>
          <w:rFonts w:ascii="Trebuchet MS" w:hAnsi="Trebuchet MS" w:cs="Arial"/>
          <w:b/>
          <w:i/>
          <w:color w:val="000000" w:themeColor="text1"/>
          <w:sz w:val="20"/>
          <w:szCs w:val="20"/>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lastRenderedPageBreak/>
        <w:t xml:space="preserve">Con relación a la evaluación de los impactos del proyecto </w:t>
      </w:r>
      <w:r w:rsidRPr="00CA2684">
        <w:rPr>
          <w:rFonts w:ascii="Trebuchet MS" w:hAnsi="Trebuchet MS" w:cs="Arial"/>
          <w:b/>
          <w:color w:val="000000" w:themeColor="text1"/>
          <w:szCs w:val="24"/>
          <w:lang w:val="es-DO"/>
        </w:rPr>
        <w:t>“</w:t>
      </w:r>
      <w:r w:rsidR="00521D5E">
        <w:rPr>
          <w:rFonts w:ascii="Trebuchet MS" w:hAnsi="Trebuchet MS" w:cs="Arial"/>
          <w:b/>
          <w:color w:val="000000" w:themeColor="text1"/>
          <w:szCs w:val="24"/>
          <w:lang w:val="es-DO"/>
        </w:rPr>
        <w:t>Residencial Isabella María</w:t>
      </w:r>
      <w:r w:rsidRPr="00CA2684">
        <w:rPr>
          <w:rFonts w:ascii="Trebuchet MS" w:hAnsi="Trebuchet MS" w:cs="Arial"/>
          <w:b/>
          <w:color w:val="000000" w:themeColor="text1"/>
          <w:szCs w:val="24"/>
          <w:lang w:val="es-DO"/>
        </w:rPr>
        <w:t>”</w:t>
      </w:r>
      <w:r w:rsidRPr="00CA2684">
        <w:rPr>
          <w:rFonts w:ascii="Trebuchet MS" w:hAnsi="Trebuchet MS" w:cs="Arial"/>
          <w:color w:val="000000" w:themeColor="text1"/>
          <w:szCs w:val="24"/>
          <w:lang w:val="es-DO"/>
        </w:rPr>
        <w:t xml:space="preserve"> se identificaron y evaluaron un total de </w:t>
      </w:r>
      <w:r w:rsidR="00033C3B" w:rsidRPr="00CA2684">
        <w:rPr>
          <w:rFonts w:ascii="Trebuchet MS" w:hAnsi="Trebuchet MS" w:cs="Arial"/>
          <w:color w:val="000000" w:themeColor="text1"/>
          <w:szCs w:val="24"/>
          <w:lang w:val="es-DO"/>
        </w:rPr>
        <w:t>27</w:t>
      </w:r>
      <w:r w:rsidRPr="00CA2684">
        <w:rPr>
          <w:rFonts w:ascii="Trebuchet MS" w:hAnsi="Trebuchet MS" w:cs="Arial"/>
          <w:color w:val="000000" w:themeColor="text1"/>
          <w:szCs w:val="24"/>
          <w:lang w:val="es-DO"/>
        </w:rPr>
        <w:t xml:space="preserve"> impactos, de los cuales </w:t>
      </w:r>
      <w:r w:rsidR="004708DC" w:rsidRPr="00CA2684">
        <w:rPr>
          <w:rFonts w:ascii="Trebuchet MS" w:hAnsi="Trebuchet MS" w:cs="Arial"/>
          <w:color w:val="000000" w:themeColor="text1"/>
          <w:szCs w:val="24"/>
          <w:lang w:val="es-DO"/>
        </w:rPr>
        <w:t>1</w:t>
      </w:r>
      <w:r w:rsidR="00033C3B" w:rsidRPr="00CA2684">
        <w:rPr>
          <w:rFonts w:ascii="Trebuchet MS" w:hAnsi="Trebuchet MS" w:cs="Arial"/>
          <w:color w:val="000000" w:themeColor="text1"/>
          <w:szCs w:val="24"/>
          <w:lang w:val="es-DO"/>
        </w:rPr>
        <w:t>6</w:t>
      </w:r>
      <w:r w:rsidRPr="00CA2684">
        <w:rPr>
          <w:rFonts w:ascii="Trebuchet MS" w:hAnsi="Trebuchet MS" w:cs="Arial"/>
          <w:color w:val="000000" w:themeColor="text1"/>
          <w:szCs w:val="24"/>
          <w:lang w:val="es-DO"/>
        </w:rPr>
        <w:t xml:space="preserve"> fueron identificados en la fase de construcción y </w:t>
      </w:r>
      <w:r w:rsidR="004708DC" w:rsidRPr="00CA2684">
        <w:rPr>
          <w:rFonts w:ascii="Trebuchet MS" w:hAnsi="Trebuchet MS" w:cs="Arial"/>
          <w:color w:val="000000" w:themeColor="text1"/>
          <w:szCs w:val="24"/>
          <w:lang w:val="es-DO"/>
        </w:rPr>
        <w:t>1</w:t>
      </w:r>
      <w:r w:rsidR="00033C3B" w:rsidRPr="00CA2684">
        <w:rPr>
          <w:rFonts w:ascii="Trebuchet MS" w:hAnsi="Trebuchet MS" w:cs="Arial"/>
          <w:color w:val="000000" w:themeColor="text1"/>
          <w:szCs w:val="24"/>
          <w:lang w:val="es-DO"/>
        </w:rPr>
        <w:t>1</w:t>
      </w:r>
      <w:r w:rsidRPr="00CA2684">
        <w:rPr>
          <w:rFonts w:ascii="Trebuchet MS" w:hAnsi="Trebuchet MS" w:cs="Arial"/>
          <w:color w:val="000000" w:themeColor="text1"/>
          <w:szCs w:val="24"/>
          <w:lang w:val="es-DO"/>
        </w:rPr>
        <w:t xml:space="preserve"> en la fase de operación.</w:t>
      </w:r>
    </w:p>
    <w:p w:rsidR="00033C3B" w:rsidRPr="00CA2684" w:rsidRDefault="00033C3B" w:rsidP="0040167C">
      <w:pPr>
        <w:spacing w:after="0" w:line="360" w:lineRule="auto"/>
        <w:rPr>
          <w:rFonts w:ascii="Trebuchet MS" w:hAnsi="Trebuchet MS" w:cs="Arial"/>
          <w:color w:val="000000" w:themeColor="text1"/>
          <w:szCs w:val="24"/>
          <w:lang w:val="es-DO"/>
        </w:rPr>
      </w:pPr>
    </w:p>
    <w:p w:rsidR="0040167C" w:rsidRPr="00CA2684" w:rsidRDefault="0040167C" w:rsidP="0040167C">
      <w:pPr>
        <w:spacing w:after="0" w:line="360"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 xml:space="preserve">En base a los impactos identificados, fue elaborado un Programa de Manejo y Adecuación Ambiental (PMAA) para la mitigación de los impactos negativos significativos hasta niveles aceptables, el cual es parte integral de </w:t>
      </w:r>
      <w:r w:rsidR="00594999" w:rsidRPr="00CA2684">
        <w:rPr>
          <w:rFonts w:ascii="Trebuchet MS" w:hAnsi="Trebuchet MS" w:cs="Arial"/>
          <w:color w:val="000000" w:themeColor="text1"/>
          <w:szCs w:val="24"/>
          <w:lang w:val="es-DO"/>
        </w:rPr>
        <w:t>esta</w:t>
      </w:r>
      <w:r w:rsidRPr="00CA2684">
        <w:rPr>
          <w:rFonts w:ascii="Trebuchet MS" w:hAnsi="Trebuchet MS" w:cs="Arial"/>
          <w:color w:val="000000" w:themeColor="text1"/>
          <w:szCs w:val="24"/>
          <w:lang w:val="es-DO"/>
        </w:rPr>
        <w:t xml:space="preserve"> </w:t>
      </w:r>
      <w:r w:rsidR="00594999" w:rsidRPr="00CA2684">
        <w:rPr>
          <w:rFonts w:ascii="Trebuchet MS" w:hAnsi="Trebuchet MS" w:cs="Arial"/>
          <w:color w:val="000000" w:themeColor="text1"/>
          <w:szCs w:val="24"/>
          <w:lang w:val="es-DO"/>
        </w:rPr>
        <w:t>Declaración de Impacto Ambiental (DIA)</w:t>
      </w:r>
      <w:r w:rsidRPr="00CA2684">
        <w:rPr>
          <w:rFonts w:ascii="Trebuchet MS" w:hAnsi="Trebuchet MS" w:cs="Arial"/>
          <w:color w:val="000000" w:themeColor="text1"/>
          <w:szCs w:val="24"/>
          <w:lang w:val="es-DO"/>
        </w:rPr>
        <w:t xml:space="preserve">, tal como lo establece el Artículo 44 de la Ley 64-00. La matriz resumen del PMAA, tanto para la fase de construcción y para la fase de operación se presentas en las tablas </w:t>
      </w:r>
      <w:r w:rsidR="00C915C2" w:rsidRPr="00CA2684">
        <w:rPr>
          <w:rFonts w:ascii="Trebuchet MS" w:hAnsi="Trebuchet MS" w:cs="Arial"/>
          <w:color w:val="000000" w:themeColor="text1"/>
          <w:szCs w:val="24"/>
          <w:lang w:val="es-DO"/>
        </w:rPr>
        <w:t>4 y 5</w:t>
      </w:r>
      <w:r w:rsidRPr="00CA2684">
        <w:rPr>
          <w:rFonts w:ascii="Trebuchet MS" w:hAnsi="Trebuchet MS" w:cs="Arial"/>
          <w:color w:val="000000" w:themeColor="text1"/>
          <w:szCs w:val="24"/>
          <w:lang w:val="es-DO"/>
        </w:rPr>
        <w:t>.</w:t>
      </w:r>
    </w:p>
    <w:p w:rsidR="0040167C" w:rsidRPr="00CA2684" w:rsidRDefault="0040167C" w:rsidP="0040167C">
      <w:pPr>
        <w:spacing w:after="0" w:line="360" w:lineRule="auto"/>
        <w:rPr>
          <w:rFonts w:ascii="Trebuchet MS" w:hAnsi="Trebuchet MS" w:cs="Arial"/>
          <w:color w:val="FF0000"/>
          <w:szCs w:val="24"/>
          <w:lang w:val="es-DO"/>
        </w:rPr>
      </w:pPr>
    </w:p>
    <w:p w:rsidR="00113E21" w:rsidRPr="00CA2684" w:rsidRDefault="00113E21" w:rsidP="0040167C">
      <w:pPr>
        <w:spacing w:after="0" w:line="360" w:lineRule="auto"/>
        <w:rPr>
          <w:rFonts w:ascii="Trebuchet MS" w:hAnsi="Trebuchet MS" w:cs="Arial"/>
          <w:szCs w:val="24"/>
          <w:lang w:val="es-DO"/>
        </w:rPr>
      </w:pPr>
      <w:r w:rsidRPr="00CA2684">
        <w:rPr>
          <w:rFonts w:ascii="Trebuchet MS" w:hAnsi="Trebuchet MS" w:cs="Arial"/>
          <w:szCs w:val="24"/>
          <w:lang w:val="es-DO"/>
        </w:rPr>
        <w:t xml:space="preserve">La responsabilidad de la ejecución de las medidas del PMAA, así como los costos de ejecución recaerá sobre el promotor y representante del proyecto, la sociedad </w:t>
      </w:r>
      <w:r w:rsidR="00006188">
        <w:rPr>
          <w:rFonts w:ascii="Trebuchet MS" w:hAnsi="Trebuchet MS" w:cs="Arial"/>
          <w:b/>
          <w:szCs w:val="24"/>
          <w:lang w:val="es-DO"/>
        </w:rPr>
        <w:t>Hergra Desarrollo de Proyectos</w:t>
      </w:r>
      <w:r w:rsidRPr="00CA2684">
        <w:rPr>
          <w:rFonts w:ascii="Trebuchet MS" w:hAnsi="Trebuchet MS" w:cs="Arial"/>
          <w:b/>
          <w:szCs w:val="24"/>
          <w:lang w:val="es-DO"/>
        </w:rPr>
        <w:t>, S.R.L.</w:t>
      </w:r>
      <w:r w:rsidRPr="00CA2684">
        <w:rPr>
          <w:rFonts w:ascii="Trebuchet MS" w:hAnsi="Trebuchet MS" w:cs="Arial"/>
          <w:szCs w:val="24"/>
          <w:lang w:val="es-DO"/>
        </w:rPr>
        <w:t xml:space="preserve">, con Registro Nacional de Contribuyentes (RNC) núm. </w:t>
      </w:r>
      <w:r w:rsidR="00006188">
        <w:rPr>
          <w:rFonts w:ascii="Trebuchet MS" w:hAnsi="Trebuchet MS" w:cs="Arial"/>
          <w:szCs w:val="24"/>
          <w:lang w:val="es-DO"/>
        </w:rPr>
        <w:t>1-32-64820-1</w:t>
      </w:r>
      <w:r w:rsidRPr="00CA2684">
        <w:rPr>
          <w:rFonts w:ascii="Trebuchet MS" w:hAnsi="Trebuchet MS" w:cs="Arial"/>
          <w:szCs w:val="24"/>
          <w:lang w:val="es-DO"/>
        </w:rPr>
        <w:t xml:space="preserve">, representada legalmente por el </w:t>
      </w:r>
      <w:r w:rsidRPr="00CA2684">
        <w:rPr>
          <w:rFonts w:ascii="Trebuchet MS" w:hAnsi="Trebuchet MS" w:cs="Arial"/>
          <w:b/>
          <w:szCs w:val="24"/>
          <w:lang w:val="es-DO"/>
        </w:rPr>
        <w:t xml:space="preserve">Sr. </w:t>
      </w:r>
      <w:r w:rsidR="00006188">
        <w:rPr>
          <w:rFonts w:ascii="Trebuchet MS" w:hAnsi="Trebuchet MS" w:cs="Arial"/>
          <w:b/>
          <w:szCs w:val="24"/>
          <w:lang w:val="es-DO"/>
        </w:rPr>
        <w:t>Cristian De Jesús Hernández Graciano</w:t>
      </w:r>
      <w:r w:rsidRPr="00CA2684">
        <w:rPr>
          <w:rFonts w:ascii="Trebuchet MS" w:hAnsi="Trebuchet MS" w:cs="Arial"/>
          <w:szCs w:val="24"/>
          <w:lang w:val="es-DO"/>
        </w:rPr>
        <w:t>. En la Tabla 3, se presenta el resumen de costos del PMAA.</w:t>
      </w:r>
    </w:p>
    <w:p w:rsidR="00113E21" w:rsidRPr="00CA2684" w:rsidRDefault="00113E21" w:rsidP="0040167C">
      <w:pPr>
        <w:spacing w:after="0" w:line="360" w:lineRule="auto"/>
        <w:rPr>
          <w:rFonts w:ascii="Trebuchet MS" w:hAnsi="Trebuchet MS" w:cs="Arial"/>
          <w:color w:val="000000" w:themeColor="text1"/>
          <w:szCs w:val="24"/>
          <w:lang w:val="es-DO"/>
        </w:rPr>
      </w:pPr>
    </w:p>
    <w:p w:rsidR="0040167C" w:rsidRPr="00CA2684" w:rsidRDefault="0040167C" w:rsidP="0040167C">
      <w:pPr>
        <w:tabs>
          <w:tab w:val="left" w:pos="720"/>
        </w:tabs>
        <w:spacing w:after="0" w:line="360" w:lineRule="auto"/>
        <w:jc w:val="center"/>
        <w:rPr>
          <w:rFonts w:ascii="Trebuchet MS" w:hAnsi="Trebuchet MS" w:cs="Arial"/>
          <w:b/>
          <w:color w:val="000000" w:themeColor="text1"/>
          <w:sz w:val="20"/>
          <w:szCs w:val="20"/>
          <w:lang w:val="es-DO"/>
        </w:rPr>
      </w:pPr>
      <w:r w:rsidRPr="00CA2684">
        <w:rPr>
          <w:rFonts w:ascii="Trebuchet MS" w:eastAsia="Century Gothic" w:hAnsi="Trebuchet MS" w:cs="Arial"/>
          <w:b/>
          <w:color w:val="000000" w:themeColor="text1"/>
          <w:sz w:val="20"/>
          <w:szCs w:val="20"/>
          <w:lang w:val="es-DO"/>
        </w:rPr>
        <w:t>Tabla 3. Distribución de los costos del PMAA para las fases de construcción y operación</w:t>
      </w:r>
      <w:r w:rsidRPr="00CA2684">
        <w:rPr>
          <w:rFonts w:ascii="Trebuchet MS" w:hAnsi="Trebuchet MS" w:cs="Arial"/>
          <w:b/>
          <w:color w:val="000000" w:themeColor="text1"/>
          <w:sz w:val="20"/>
          <w:szCs w:val="20"/>
          <w:lang w:val="es-DO"/>
        </w:rPr>
        <w:t xml:space="preserve"> del proyecto “</w:t>
      </w:r>
      <w:r w:rsidR="00521D5E">
        <w:rPr>
          <w:rFonts w:ascii="Trebuchet MS" w:hAnsi="Trebuchet MS" w:cs="Arial"/>
          <w:b/>
          <w:color w:val="000000" w:themeColor="text1"/>
          <w:sz w:val="20"/>
          <w:szCs w:val="20"/>
          <w:lang w:val="es-DO"/>
        </w:rPr>
        <w:t>Residencial Isabella María</w:t>
      </w:r>
      <w:r w:rsidRPr="00CA2684">
        <w:rPr>
          <w:rFonts w:ascii="Trebuchet MS" w:hAnsi="Trebuchet MS" w:cs="Arial"/>
          <w:b/>
          <w:color w:val="000000" w:themeColor="text1"/>
          <w:sz w:val="20"/>
          <w:szCs w:val="20"/>
          <w:lang w:val="es-DO"/>
        </w:rPr>
        <w:t>”</w:t>
      </w:r>
    </w:p>
    <w:tbl>
      <w:tblPr>
        <w:tblW w:w="0" w:type="auto"/>
        <w:jc w:val="center"/>
        <w:tblBorders>
          <w:top w:val="dashSmallGap" w:sz="6" w:space="0" w:color="92D050"/>
          <w:left w:val="dashSmallGap" w:sz="6" w:space="0" w:color="92D050"/>
          <w:bottom w:val="dashSmallGap" w:sz="6" w:space="0" w:color="92D050"/>
          <w:right w:val="dashSmallGap" w:sz="6" w:space="0" w:color="92D050"/>
          <w:insideH w:val="dashSmallGap" w:sz="6" w:space="0" w:color="92D050"/>
          <w:insideV w:val="dashSmallGap" w:sz="6" w:space="0" w:color="92D050"/>
        </w:tblBorders>
        <w:tblLook w:val="04A0" w:firstRow="1" w:lastRow="0" w:firstColumn="1" w:lastColumn="0" w:noHBand="0" w:noVBand="1"/>
      </w:tblPr>
      <w:tblGrid>
        <w:gridCol w:w="4861"/>
        <w:gridCol w:w="3159"/>
      </w:tblGrid>
      <w:tr w:rsidR="000D257F" w:rsidRPr="00CA2684" w:rsidTr="00FB2F85">
        <w:trPr>
          <w:trHeight w:val="505"/>
          <w:jc w:val="center"/>
        </w:trPr>
        <w:tc>
          <w:tcPr>
            <w:tcW w:w="4861" w:type="dxa"/>
            <w:shd w:val="clear" w:color="auto" w:fill="auto"/>
            <w:vAlign w:val="center"/>
          </w:tcPr>
          <w:p w:rsidR="000D257F" w:rsidRPr="00CA2684" w:rsidRDefault="000D257F" w:rsidP="00FB2F85">
            <w:pPr>
              <w:spacing w:after="0" w:line="240" w:lineRule="auto"/>
              <w:ind w:right="9"/>
              <w:jc w:val="center"/>
              <w:rPr>
                <w:rFonts w:ascii="Trebuchet MS" w:eastAsia="Times New Roman" w:hAnsi="Trebuchet MS"/>
                <w:b/>
                <w:color w:val="000000" w:themeColor="text1"/>
                <w:szCs w:val="24"/>
                <w:lang w:val="es-DO"/>
              </w:rPr>
            </w:pPr>
            <w:r w:rsidRPr="00CA2684">
              <w:rPr>
                <w:rFonts w:ascii="Trebuchet MS" w:eastAsia="Times New Roman" w:hAnsi="Trebuchet MS"/>
                <w:b/>
                <w:color w:val="000000" w:themeColor="text1"/>
                <w:szCs w:val="24"/>
                <w:lang w:val="es-DO"/>
              </w:rPr>
              <w:t>Programa o plan</w:t>
            </w:r>
          </w:p>
        </w:tc>
        <w:tc>
          <w:tcPr>
            <w:tcW w:w="3159" w:type="dxa"/>
            <w:shd w:val="clear" w:color="auto" w:fill="auto"/>
            <w:vAlign w:val="center"/>
          </w:tcPr>
          <w:p w:rsidR="000D257F" w:rsidRPr="00CA2684" w:rsidRDefault="000D257F" w:rsidP="00FB2F85">
            <w:pPr>
              <w:spacing w:after="0" w:line="240" w:lineRule="auto"/>
              <w:ind w:right="9"/>
              <w:jc w:val="center"/>
              <w:rPr>
                <w:rFonts w:ascii="Trebuchet MS" w:eastAsia="Times New Roman" w:hAnsi="Trebuchet MS"/>
                <w:b/>
                <w:color w:val="000000" w:themeColor="text1"/>
                <w:szCs w:val="24"/>
                <w:lang w:val="es-DO"/>
              </w:rPr>
            </w:pPr>
            <w:r w:rsidRPr="00CA2684">
              <w:rPr>
                <w:rFonts w:ascii="Trebuchet MS" w:eastAsia="Times New Roman" w:hAnsi="Trebuchet MS"/>
                <w:b/>
                <w:color w:val="000000" w:themeColor="text1"/>
                <w:szCs w:val="24"/>
                <w:lang w:val="es-DO"/>
              </w:rPr>
              <w:t>Costos de los subprogramas de medidas del PMAA</w:t>
            </w:r>
          </w:p>
        </w:tc>
      </w:tr>
      <w:tr w:rsidR="000D257F" w:rsidRPr="00CA2684" w:rsidTr="00FB2F85">
        <w:trPr>
          <w:trHeight w:val="778"/>
          <w:jc w:val="center"/>
        </w:trPr>
        <w:tc>
          <w:tcPr>
            <w:tcW w:w="4861" w:type="dxa"/>
            <w:shd w:val="clear" w:color="auto" w:fill="auto"/>
            <w:vAlign w:val="center"/>
          </w:tcPr>
          <w:p w:rsidR="000D257F" w:rsidRPr="00CA2684" w:rsidRDefault="000D257F" w:rsidP="00FB2F85">
            <w:pPr>
              <w:autoSpaceDE w:val="0"/>
              <w:autoSpaceDN w:val="0"/>
              <w:adjustRightInd w:val="0"/>
              <w:spacing w:after="0" w:line="240" w:lineRule="auto"/>
              <w:ind w:right="9"/>
              <w:rPr>
                <w:rFonts w:ascii="Trebuchet MS" w:eastAsia="Times New Roman" w:hAnsi="Trebuchet MS"/>
                <w:b/>
                <w:color w:val="000000" w:themeColor="text1"/>
                <w:szCs w:val="24"/>
                <w:lang w:val="es-DO"/>
              </w:rPr>
            </w:pPr>
            <w:r w:rsidRPr="00CA2684">
              <w:rPr>
                <w:rFonts w:ascii="Trebuchet MS" w:eastAsia="Times New Roman" w:hAnsi="Trebuchet MS"/>
                <w:color w:val="000000" w:themeColor="text1"/>
                <w:szCs w:val="24"/>
                <w:lang w:val="es-DO"/>
              </w:rPr>
              <w:t>Programa de medidas preventivas, de mitigación y restauradoras, fase de construcción.</w:t>
            </w:r>
          </w:p>
        </w:tc>
        <w:tc>
          <w:tcPr>
            <w:tcW w:w="3159" w:type="dxa"/>
            <w:shd w:val="clear" w:color="auto" w:fill="auto"/>
            <w:vAlign w:val="center"/>
          </w:tcPr>
          <w:p w:rsidR="000D257F" w:rsidRPr="00CA2684" w:rsidRDefault="000D257F" w:rsidP="0067334C">
            <w:pPr>
              <w:spacing w:after="0" w:line="240" w:lineRule="auto"/>
              <w:ind w:right="9"/>
              <w:jc w:val="center"/>
              <w:rPr>
                <w:rFonts w:ascii="Trebuchet MS" w:hAnsi="Trebuchet MS"/>
                <w:color w:val="000000" w:themeColor="text1"/>
                <w:szCs w:val="24"/>
                <w:lang w:val="es-DO"/>
              </w:rPr>
            </w:pPr>
            <w:r w:rsidRPr="00CA2684">
              <w:rPr>
                <w:rFonts w:ascii="Trebuchet MS" w:eastAsia="Times New Roman" w:hAnsi="Trebuchet MS"/>
                <w:color w:val="000000" w:themeColor="text1"/>
                <w:szCs w:val="24"/>
                <w:lang w:val="es-DO"/>
              </w:rPr>
              <w:t xml:space="preserve">RD$ </w:t>
            </w:r>
            <w:r w:rsidR="0067334C" w:rsidRPr="00CA2684">
              <w:rPr>
                <w:rFonts w:ascii="Trebuchet MS" w:eastAsia="Times New Roman" w:hAnsi="Trebuchet MS"/>
                <w:color w:val="000000" w:themeColor="text1"/>
                <w:szCs w:val="24"/>
                <w:lang w:val="es-DO"/>
              </w:rPr>
              <w:t>162</w:t>
            </w:r>
            <w:r w:rsidRPr="00CA2684">
              <w:rPr>
                <w:rFonts w:ascii="Trebuchet MS" w:eastAsia="Times New Roman" w:hAnsi="Trebuchet MS"/>
                <w:color w:val="000000" w:themeColor="text1"/>
                <w:szCs w:val="24"/>
                <w:lang w:val="es-DO"/>
              </w:rPr>
              <w:t>,000.00</w:t>
            </w:r>
          </w:p>
        </w:tc>
      </w:tr>
      <w:tr w:rsidR="000D257F" w:rsidRPr="00CA2684" w:rsidTr="00FB2F85">
        <w:trPr>
          <w:trHeight w:val="778"/>
          <w:jc w:val="center"/>
        </w:trPr>
        <w:tc>
          <w:tcPr>
            <w:tcW w:w="4861" w:type="dxa"/>
            <w:shd w:val="clear" w:color="auto" w:fill="auto"/>
            <w:vAlign w:val="center"/>
          </w:tcPr>
          <w:p w:rsidR="000D257F" w:rsidRPr="00CA2684" w:rsidRDefault="000D257F" w:rsidP="00FB2F85">
            <w:pPr>
              <w:autoSpaceDE w:val="0"/>
              <w:autoSpaceDN w:val="0"/>
              <w:adjustRightInd w:val="0"/>
              <w:spacing w:after="0" w:line="240" w:lineRule="auto"/>
              <w:ind w:right="9"/>
              <w:rPr>
                <w:rFonts w:ascii="Trebuchet MS" w:eastAsia="Times New Roman" w:hAnsi="Trebuchet MS"/>
                <w:b/>
                <w:color w:val="000000" w:themeColor="text1"/>
                <w:szCs w:val="24"/>
                <w:lang w:val="es-DO"/>
              </w:rPr>
            </w:pPr>
            <w:r w:rsidRPr="00CA2684">
              <w:rPr>
                <w:rFonts w:ascii="Trebuchet MS" w:eastAsia="Times New Roman" w:hAnsi="Trebuchet MS"/>
                <w:color w:val="000000" w:themeColor="text1"/>
                <w:szCs w:val="24"/>
                <w:lang w:val="es-DO"/>
              </w:rPr>
              <w:t>Programa de medidas preventivas, de mitigación y restauradoras, fase de operación</w:t>
            </w:r>
          </w:p>
        </w:tc>
        <w:tc>
          <w:tcPr>
            <w:tcW w:w="3159" w:type="dxa"/>
            <w:shd w:val="clear" w:color="auto" w:fill="auto"/>
            <w:vAlign w:val="center"/>
          </w:tcPr>
          <w:p w:rsidR="000D257F" w:rsidRPr="00CA2684" w:rsidRDefault="000D257F" w:rsidP="0067334C">
            <w:pPr>
              <w:spacing w:after="0" w:line="240" w:lineRule="auto"/>
              <w:ind w:right="9"/>
              <w:jc w:val="center"/>
              <w:rPr>
                <w:rFonts w:ascii="Trebuchet MS" w:hAnsi="Trebuchet MS"/>
                <w:color w:val="000000" w:themeColor="text1"/>
                <w:szCs w:val="24"/>
                <w:lang w:val="es-DO"/>
              </w:rPr>
            </w:pPr>
            <w:r w:rsidRPr="00CA2684">
              <w:rPr>
                <w:rFonts w:ascii="Trebuchet MS" w:eastAsia="Times New Roman" w:hAnsi="Trebuchet MS"/>
                <w:color w:val="000000" w:themeColor="text1"/>
                <w:szCs w:val="24"/>
                <w:lang w:val="es-DO"/>
              </w:rPr>
              <w:t xml:space="preserve">RD$ </w:t>
            </w:r>
            <w:r w:rsidR="0067334C" w:rsidRPr="00CA2684">
              <w:rPr>
                <w:rFonts w:ascii="Trebuchet MS" w:eastAsia="Times New Roman" w:hAnsi="Trebuchet MS"/>
                <w:color w:val="000000" w:themeColor="text1"/>
                <w:szCs w:val="24"/>
                <w:lang w:val="es-DO"/>
              </w:rPr>
              <w:t>132</w:t>
            </w:r>
            <w:r w:rsidRPr="00CA2684">
              <w:rPr>
                <w:rFonts w:ascii="Trebuchet MS" w:eastAsia="Times New Roman" w:hAnsi="Trebuchet MS"/>
                <w:color w:val="000000" w:themeColor="text1"/>
                <w:szCs w:val="24"/>
                <w:lang w:val="es-DO"/>
              </w:rPr>
              <w:t>,000.00</w:t>
            </w:r>
          </w:p>
        </w:tc>
      </w:tr>
      <w:tr w:rsidR="000D257F" w:rsidRPr="00CA2684" w:rsidTr="00FB2F85">
        <w:trPr>
          <w:trHeight w:val="416"/>
          <w:jc w:val="center"/>
        </w:trPr>
        <w:tc>
          <w:tcPr>
            <w:tcW w:w="4861" w:type="dxa"/>
            <w:shd w:val="clear" w:color="auto" w:fill="auto"/>
            <w:vAlign w:val="center"/>
          </w:tcPr>
          <w:p w:rsidR="000D257F" w:rsidRPr="00CA2684" w:rsidRDefault="000D257F" w:rsidP="00FB2F85">
            <w:pPr>
              <w:spacing w:after="0" w:line="240" w:lineRule="auto"/>
              <w:ind w:right="9"/>
              <w:rPr>
                <w:rFonts w:ascii="Trebuchet MS" w:eastAsia="Times New Roman" w:hAnsi="Trebuchet MS"/>
                <w:b/>
                <w:color w:val="000000" w:themeColor="text1"/>
                <w:szCs w:val="24"/>
                <w:lang w:val="es-DO"/>
              </w:rPr>
            </w:pPr>
            <w:r w:rsidRPr="00CA2684">
              <w:rPr>
                <w:rFonts w:ascii="Trebuchet MS" w:eastAsia="Times New Roman" w:hAnsi="Trebuchet MS"/>
                <w:color w:val="000000" w:themeColor="text1"/>
                <w:szCs w:val="24"/>
                <w:lang w:val="es-DO"/>
              </w:rPr>
              <w:t>Plan de Contingencias</w:t>
            </w:r>
          </w:p>
        </w:tc>
        <w:tc>
          <w:tcPr>
            <w:tcW w:w="3159" w:type="dxa"/>
            <w:shd w:val="clear" w:color="auto" w:fill="auto"/>
            <w:vAlign w:val="center"/>
          </w:tcPr>
          <w:p w:rsidR="000D257F" w:rsidRPr="00CA2684" w:rsidRDefault="000D257F" w:rsidP="0067334C">
            <w:pPr>
              <w:spacing w:after="0" w:line="240" w:lineRule="auto"/>
              <w:ind w:right="9"/>
              <w:jc w:val="center"/>
              <w:rPr>
                <w:rFonts w:ascii="Trebuchet MS" w:hAnsi="Trebuchet MS"/>
                <w:color w:val="000000" w:themeColor="text1"/>
                <w:szCs w:val="24"/>
                <w:lang w:val="es-DO"/>
              </w:rPr>
            </w:pPr>
            <w:r w:rsidRPr="00CA2684">
              <w:rPr>
                <w:rFonts w:ascii="Trebuchet MS" w:eastAsia="Times New Roman" w:hAnsi="Trebuchet MS"/>
                <w:color w:val="000000" w:themeColor="text1"/>
                <w:szCs w:val="24"/>
                <w:lang w:val="es-DO"/>
              </w:rPr>
              <w:t xml:space="preserve">RD$ </w:t>
            </w:r>
            <w:r w:rsidR="0067334C" w:rsidRPr="00CA2684">
              <w:rPr>
                <w:rFonts w:ascii="Trebuchet MS" w:eastAsia="Times New Roman" w:hAnsi="Trebuchet MS"/>
                <w:color w:val="000000" w:themeColor="text1"/>
                <w:szCs w:val="24"/>
                <w:lang w:val="es-DO"/>
              </w:rPr>
              <w:t>117</w:t>
            </w:r>
            <w:r w:rsidRPr="00CA2684">
              <w:rPr>
                <w:rFonts w:ascii="Trebuchet MS" w:eastAsia="Times New Roman" w:hAnsi="Trebuchet MS"/>
                <w:color w:val="000000" w:themeColor="text1"/>
                <w:szCs w:val="24"/>
                <w:lang w:val="es-DO"/>
              </w:rPr>
              <w:t>,000.00</w:t>
            </w:r>
          </w:p>
        </w:tc>
      </w:tr>
      <w:tr w:rsidR="000D257F" w:rsidRPr="00CA2684" w:rsidTr="00FB2F85">
        <w:trPr>
          <w:trHeight w:val="692"/>
          <w:jc w:val="center"/>
        </w:trPr>
        <w:tc>
          <w:tcPr>
            <w:tcW w:w="4861" w:type="dxa"/>
            <w:shd w:val="clear" w:color="auto" w:fill="auto"/>
            <w:vAlign w:val="center"/>
          </w:tcPr>
          <w:p w:rsidR="000D257F" w:rsidRPr="00CA2684" w:rsidRDefault="000D257F" w:rsidP="00FB2F85">
            <w:pPr>
              <w:spacing w:after="0" w:line="240" w:lineRule="auto"/>
              <w:ind w:right="9"/>
              <w:rPr>
                <w:rFonts w:ascii="Trebuchet MS" w:eastAsia="Times New Roman" w:hAnsi="Trebuchet MS"/>
                <w:b/>
                <w:color w:val="000000" w:themeColor="text1"/>
                <w:szCs w:val="24"/>
                <w:lang w:val="es-DO"/>
              </w:rPr>
            </w:pPr>
            <w:r w:rsidRPr="00CA2684">
              <w:rPr>
                <w:rFonts w:ascii="Trebuchet MS" w:eastAsia="Times New Roman" w:hAnsi="Trebuchet MS"/>
                <w:color w:val="000000" w:themeColor="text1"/>
                <w:szCs w:val="24"/>
                <w:lang w:val="es-DO"/>
              </w:rPr>
              <w:t>Plan de Seguimiento y Control, fase de construcción</w:t>
            </w:r>
          </w:p>
        </w:tc>
        <w:tc>
          <w:tcPr>
            <w:tcW w:w="3159" w:type="dxa"/>
            <w:shd w:val="clear" w:color="auto" w:fill="auto"/>
            <w:vAlign w:val="center"/>
          </w:tcPr>
          <w:p w:rsidR="000D257F" w:rsidRPr="00CA2684" w:rsidRDefault="000D257F" w:rsidP="0067334C">
            <w:pPr>
              <w:spacing w:after="0" w:line="240" w:lineRule="auto"/>
              <w:ind w:right="9"/>
              <w:jc w:val="center"/>
              <w:rPr>
                <w:rFonts w:ascii="Trebuchet MS" w:hAnsi="Trebuchet MS"/>
                <w:color w:val="000000" w:themeColor="text1"/>
                <w:szCs w:val="24"/>
                <w:lang w:val="es-DO"/>
              </w:rPr>
            </w:pPr>
            <w:r w:rsidRPr="00CA2684">
              <w:rPr>
                <w:rFonts w:ascii="Trebuchet MS" w:eastAsia="Times New Roman" w:hAnsi="Trebuchet MS"/>
                <w:color w:val="000000" w:themeColor="text1"/>
                <w:szCs w:val="24"/>
                <w:lang w:val="es-DO"/>
              </w:rPr>
              <w:t xml:space="preserve">RD$ </w:t>
            </w:r>
            <w:r w:rsidR="0067334C" w:rsidRPr="00CA2684">
              <w:rPr>
                <w:rFonts w:ascii="Trebuchet MS" w:eastAsia="Times New Roman" w:hAnsi="Trebuchet MS"/>
                <w:color w:val="000000" w:themeColor="text1"/>
                <w:szCs w:val="24"/>
                <w:lang w:val="es-DO"/>
              </w:rPr>
              <w:t>87</w:t>
            </w:r>
            <w:r w:rsidRPr="00CA2684">
              <w:rPr>
                <w:rFonts w:ascii="Trebuchet MS" w:eastAsia="Times New Roman" w:hAnsi="Trebuchet MS"/>
                <w:color w:val="000000" w:themeColor="text1"/>
                <w:szCs w:val="24"/>
                <w:lang w:val="es-DO"/>
              </w:rPr>
              <w:t>,000.00</w:t>
            </w:r>
          </w:p>
        </w:tc>
      </w:tr>
      <w:tr w:rsidR="000D257F" w:rsidRPr="00CA2684" w:rsidTr="00FB2F85">
        <w:trPr>
          <w:trHeight w:val="688"/>
          <w:jc w:val="center"/>
        </w:trPr>
        <w:tc>
          <w:tcPr>
            <w:tcW w:w="4861" w:type="dxa"/>
            <w:shd w:val="clear" w:color="auto" w:fill="auto"/>
            <w:vAlign w:val="center"/>
          </w:tcPr>
          <w:p w:rsidR="000D257F" w:rsidRPr="00CA2684" w:rsidRDefault="000D257F" w:rsidP="00FB2F85">
            <w:pPr>
              <w:spacing w:after="0" w:line="240" w:lineRule="auto"/>
              <w:ind w:right="9"/>
              <w:rPr>
                <w:rFonts w:ascii="Trebuchet MS" w:eastAsia="Times New Roman" w:hAnsi="Trebuchet MS"/>
                <w:color w:val="000000" w:themeColor="text1"/>
                <w:szCs w:val="24"/>
                <w:lang w:val="es-DO"/>
              </w:rPr>
            </w:pPr>
            <w:r w:rsidRPr="00CA2684">
              <w:rPr>
                <w:rFonts w:ascii="Trebuchet MS" w:eastAsia="Times New Roman" w:hAnsi="Trebuchet MS"/>
                <w:color w:val="000000" w:themeColor="text1"/>
                <w:szCs w:val="24"/>
                <w:lang w:val="es-DO"/>
              </w:rPr>
              <w:t>Plan de Seguimiento y Control,  fase de operación</w:t>
            </w:r>
          </w:p>
        </w:tc>
        <w:tc>
          <w:tcPr>
            <w:tcW w:w="3159" w:type="dxa"/>
            <w:shd w:val="clear" w:color="auto" w:fill="auto"/>
            <w:vAlign w:val="center"/>
          </w:tcPr>
          <w:p w:rsidR="000D257F" w:rsidRPr="00CA2684" w:rsidRDefault="000D257F" w:rsidP="0067334C">
            <w:pPr>
              <w:spacing w:after="0" w:line="240" w:lineRule="auto"/>
              <w:ind w:right="9"/>
              <w:jc w:val="center"/>
              <w:rPr>
                <w:rFonts w:ascii="Trebuchet MS" w:hAnsi="Trebuchet MS"/>
                <w:color w:val="000000" w:themeColor="text1"/>
                <w:szCs w:val="24"/>
                <w:lang w:val="es-DO"/>
              </w:rPr>
            </w:pPr>
            <w:r w:rsidRPr="00CA2684">
              <w:rPr>
                <w:rFonts w:ascii="Trebuchet MS" w:eastAsia="Times New Roman" w:hAnsi="Trebuchet MS"/>
                <w:color w:val="000000" w:themeColor="text1"/>
                <w:szCs w:val="24"/>
                <w:lang w:val="es-DO"/>
              </w:rPr>
              <w:t xml:space="preserve">RD$ </w:t>
            </w:r>
            <w:r w:rsidR="0067334C" w:rsidRPr="00CA2684">
              <w:rPr>
                <w:rFonts w:ascii="Trebuchet MS" w:eastAsia="Times New Roman" w:hAnsi="Trebuchet MS"/>
                <w:color w:val="000000" w:themeColor="text1"/>
                <w:szCs w:val="24"/>
                <w:lang w:val="es-DO"/>
              </w:rPr>
              <w:t>82</w:t>
            </w:r>
            <w:r w:rsidRPr="00CA2684">
              <w:rPr>
                <w:rFonts w:ascii="Trebuchet MS" w:eastAsia="Times New Roman" w:hAnsi="Trebuchet MS"/>
                <w:color w:val="000000" w:themeColor="text1"/>
                <w:szCs w:val="24"/>
                <w:lang w:val="es-DO"/>
              </w:rPr>
              <w:t>,000.00</w:t>
            </w:r>
          </w:p>
        </w:tc>
      </w:tr>
      <w:tr w:rsidR="000D257F" w:rsidRPr="00CA2684" w:rsidTr="00FB2F85">
        <w:trPr>
          <w:trHeight w:val="414"/>
          <w:jc w:val="center"/>
        </w:trPr>
        <w:tc>
          <w:tcPr>
            <w:tcW w:w="4861" w:type="dxa"/>
            <w:shd w:val="clear" w:color="auto" w:fill="auto"/>
            <w:vAlign w:val="center"/>
          </w:tcPr>
          <w:p w:rsidR="000D257F" w:rsidRPr="00CA2684" w:rsidRDefault="000D257F" w:rsidP="00FB2F85">
            <w:pPr>
              <w:spacing w:after="0" w:line="240" w:lineRule="auto"/>
              <w:ind w:right="9"/>
              <w:rPr>
                <w:rFonts w:ascii="Trebuchet MS" w:eastAsia="Times New Roman" w:hAnsi="Trebuchet MS"/>
                <w:b/>
                <w:color w:val="000000" w:themeColor="text1"/>
                <w:szCs w:val="24"/>
                <w:lang w:val="es-DO"/>
              </w:rPr>
            </w:pPr>
            <w:r w:rsidRPr="00CA2684">
              <w:rPr>
                <w:rFonts w:ascii="Trebuchet MS" w:eastAsia="Times New Roman" w:hAnsi="Trebuchet MS"/>
                <w:b/>
                <w:color w:val="000000" w:themeColor="text1"/>
                <w:szCs w:val="24"/>
                <w:lang w:val="es-DO"/>
              </w:rPr>
              <w:t>Total del PMAA</w:t>
            </w:r>
          </w:p>
        </w:tc>
        <w:tc>
          <w:tcPr>
            <w:tcW w:w="3159" w:type="dxa"/>
            <w:shd w:val="clear" w:color="auto" w:fill="auto"/>
            <w:vAlign w:val="center"/>
          </w:tcPr>
          <w:p w:rsidR="000D257F" w:rsidRPr="00CA2684" w:rsidRDefault="0067334C" w:rsidP="00FB2F85">
            <w:pPr>
              <w:spacing w:after="0" w:line="240" w:lineRule="auto"/>
              <w:ind w:right="9"/>
              <w:jc w:val="center"/>
              <w:rPr>
                <w:rFonts w:ascii="Trebuchet MS" w:hAnsi="Trebuchet MS"/>
                <w:b/>
                <w:color w:val="000000" w:themeColor="text1"/>
                <w:szCs w:val="24"/>
                <w:lang w:val="es-DO"/>
              </w:rPr>
            </w:pPr>
            <w:r w:rsidRPr="00CA2684">
              <w:rPr>
                <w:rFonts w:ascii="Trebuchet MS" w:eastAsia="Times New Roman" w:hAnsi="Trebuchet MS"/>
                <w:b/>
                <w:color w:val="000000" w:themeColor="text1"/>
                <w:szCs w:val="24"/>
                <w:lang w:val="es-DO"/>
              </w:rPr>
              <w:t>RD$ 580</w:t>
            </w:r>
            <w:r w:rsidR="000D257F" w:rsidRPr="00CA2684">
              <w:rPr>
                <w:rFonts w:ascii="Trebuchet MS" w:eastAsia="Times New Roman" w:hAnsi="Trebuchet MS"/>
                <w:b/>
                <w:color w:val="000000" w:themeColor="text1"/>
                <w:szCs w:val="24"/>
                <w:lang w:val="es-DO"/>
              </w:rPr>
              <w:t>,000.00</w:t>
            </w:r>
          </w:p>
        </w:tc>
      </w:tr>
    </w:tbl>
    <w:p w:rsidR="0040167C" w:rsidRPr="00CA2684" w:rsidRDefault="0040167C" w:rsidP="0040167C">
      <w:pPr>
        <w:rPr>
          <w:rFonts w:ascii="Trebuchet MS" w:hAnsi="Trebuchet MS"/>
          <w:color w:val="000000" w:themeColor="text1"/>
          <w:lang w:val="es-DO"/>
        </w:rPr>
      </w:pPr>
    </w:p>
    <w:p w:rsidR="0040167C" w:rsidRPr="00CA2684" w:rsidRDefault="0040167C" w:rsidP="0040167C">
      <w:pPr>
        <w:spacing w:after="0" w:line="360" w:lineRule="auto"/>
        <w:jc w:val="center"/>
        <w:rPr>
          <w:rFonts w:ascii="Trebuchet MS" w:hAnsi="Trebuchet MS" w:cs="Arial"/>
          <w:b/>
          <w:color w:val="000000" w:themeColor="text1"/>
          <w:sz w:val="20"/>
          <w:szCs w:val="20"/>
          <w:lang w:val="es-DO"/>
        </w:rPr>
      </w:pPr>
    </w:p>
    <w:p w:rsidR="0040167C" w:rsidRPr="00CA2684" w:rsidRDefault="0040167C" w:rsidP="0040167C">
      <w:pPr>
        <w:spacing w:line="360" w:lineRule="auto"/>
        <w:rPr>
          <w:rFonts w:ascii="Trebuchet MS" w:hAnsi="Trebuchet MS" w:cs="Arial"/>
          <w:color w:val="000000" w:themeColor="text1"/>
          <w:szCs w:val="24"/>
          <w:lang w:val="es-DO"/>
        </w:rPr>
        <w:sectPr w:rsidR="0040167C" w:rsidRPr="00CA2684" w:rsidSect="00D94537">
          <w:headerReference w:type="even" r:id="rId26"/>
          <w:headerReference w:type="default" r:id="rId27"/>
          <w:footerReference w:type="even" r:id="rId28"/>
          <w:footerReference w:type="default" r:id="rId29"/>
          <w:headerReference w:type="first" r:id="rId30"/>
          <w:footerReference w:type="first" r:id="rId31"/>
          <w:pgSz w:w="11906" w:h="16838"/>
          <w:pgMar w:top="1134" w:right="1701" w:bottom="1134" w:left="1701" w:header="709" w:footer="709" w:gutter="0"/>
          <w:pgNumType w:start="1"/>
          <w:cols w:space="708"/>
          <w:docGrid w:linePitch="360"/>
        </w:sectPr>
      </w:pPr>
    </w:p>
    <w:p w:rsidR="006B0F70" w:rsidRPr="00CA2684" w:rsidRDefault="006B0F70" w:rsidP="006B0F70">
      <w:pPr>
        <w:spacing w:after="0" w:line="360" w:lineRule="auto"/>
        <w:jc w:val="center"/>
        <w:rPr>
          <w:b/>
          <w:color w:val="000000" w:themeColor="text1"/>
          <w:szCs w:val="24"/>
          <w:lang w:val="es-DO"/>
        </w:rPr>
      </w:pPr>
      <w:r w:rsidRPr="00CA2684">
        <w:rPr>
          <w:b/>
          <w:color w:val="000000" w:themeColor="text1"/>
          <w:szCs w:val="24"/>
          <w:lang w:val="es-DO"/>
        </w:rPr>
        <w:lastRenderedPageBreak/>
        <w:t xml:space="preserve">Tabla 4. Matriz Resumen Programa de Manejo y Adecuación Ambiental Fase de Construcción del </w:t>
      </w:r>
    </w:p>
    <w:p w:rsidR="006B0F70" w:rsidRPr="00CA2684" w:rsidRDefault="006B0F70" w:rsidP="006B0F70">
      <w:pPr>
        <w:spacing w:after="0" w:line="360" w:lineRule="auto"/>
        <w:jc w:val="center"/>
        <w:rPr>
          <w:b/>
          <w:color w:val="000000" w:themeColor="text1"/>
          <w:szCs w:val="24"/>
          <w:lang w:val="es-DO"/>
        </w:rPr>
      </w:pPr>
      <w:r w:rsidRPr="00CA2684">
        <w:rPr>
          <w:b/>
          <w:color w:val="000000" w:themeColor="text1"/>
          <w:szCs w:val="24"/>
          <w:lang w:val="es-DO"/>
        </w:rPr>
        <w:t>Proyecto “</w:t>
      </w:r>
      <w:r w:rsidR="00521D5E">
        <w:rPr>
          <w:b/>
          <w:color w:val="000000" w:themeColor="text1"/>
          <w:szCs w:val="24"/>
          <w:lang w:val="es-DO"/>
        </w:rPr>
        <w:t>Residencial Isabella María</w:t>
      </w:r>
      <w:r w:rsidRPr="00CA2684">
        <w:rPr>
          <w:b/>
          <w:color w:val="000000" w:themeColor="text1"/>
          <w:szCs w:val="24"/>
          <w:lang w:val="es-DO"/>
        </w:rPr>
        <w:t>”</w:t>
      </w:r>
    </w:p>
    <w:p w:rsidR="00BE0F56" w:rsidRPr="00CA2684" w:rsidRDefault="00BE0F56" w:rsidP="006B0F70">
      <w:pPr>
        <w:spacing w:after="0" w:line="360" w:lineRule="auto"/>
        <w:jc w:val="center"/>
        <w:rPr>
          <w:b/>
          <w:color w:val="000000" w:themeColor="text1"/>
          <w:szCs w:val="24"/>
          <w:lang w:val="es-DO"/>
        </w:rPr>
      </w:pPr>
    </w:p>
    <w:tbl>
      <w:tblPr>
        <w:tblW w:w="14786" w:type="dxa"/>
        <w:jc w:val="center"/>
        <w:tblBorders>
          <w:top w:val="dashSmallGap" w:sz="8" w:space="0" w:color="92D050"/>
          <w:left w:val="dashSmallGap" w:sz="8" w:space="0" w:color="92D050"/>
          <w:bottom w:val="dashSmallGap" w:sz="8" w:space="0" w:color="92D050"/>
          <w:right w:val="dashSmallGap" w:sz="8" w:space="0" w:color="92D050"/>
          <w:insideH w:val="dashSmallGap" w:sz="8" w:space="0" w:color="92D050"/>
          <w:insideV w:val="dashSmallGap" w:sz="8" w:space="0" w:color="92D050"/>
        </w:tblBorders>
        <w:tblLayout w:type="fixed"/>
        <w:tblLook w:val="04A0" w:firstRow="1" w:lastRow="0" w:firstColumn="1" w:lastColumn="0" w:noHBand="0" w:noVBand="1"/>
      </w:tblPr>
      <w:tblGrid>
        <w:gridCol w:w="1809"/>
        <w:gridCol w:w="1701"/>
        <w:gridCol w:w="5796"/>
        <w:gridCol w:w="5480"/>
      </w:tblGrid>
      <w:tr w:rsidR="00525934" w:rsidRPr="00CA2684" w:rsidTr="00840FBE">
        <w:trPr>
          <w:jc w:val="center"/>
        </w:trPr>
        <w:tc>
          <w:tcPr>
            <w:tcW w:w="1809" w:type="dxa"/>
            <w:shd w:val="clear" w:color="auto" w:fill="C5E0B3" w:themeFill="accent6" w:themeFillTint="66"/>
            <w:vAlign w:val="center"/>
          </w:tcPr>
          <w:p w:rsidR="00C915C2" w:rsidRPr="00CA2684" w:rsidRDefault="00C915C2"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Componentes del medio</w:t>
            </w:r>
          </w:p>
        </w:tc>
        <w:tc>
          <w:tcPr>
            <w:tcW w:w="1701" w:type="dxa"/>
            <w:shd w:val="clear" w:color="auto" w:fill="C5E0B3" w:themeFill="accent6" w:themeFillTint="66"/>
            <w:vAlign w:val="center"/>
          </w:tcPr>
          <w:p w:rsidR="00C915C2" w:rsidRPr="00CA2684" w:rsidRDefault="00C915C2" w:rsidP="00B92526">
            <w:pPr>
              <w:spacing w:after="0" w:line="288" w:lineRule="auto"/>
              <w:jc w:val="center"/>
              <w:rPr>
                <w:rFonts w:ascii="Trebuchet MS" w:hAnsi="Trebuchet MS"/>
                <w:b/>
                <w:color w:val="000000" w:themeColor="text1"/>
                <w:szCs w:val="24"/>
                <w:lang w:val="es-DO"/>
              </w:rPr>
            </w:pPr>
            <w:r w:rsidRPr="00CA2684">
              <w:rPr>
                <w:rFonts w:ascii="Trebuchet MS" w:hAnsi="Trebuchet MS" w:cs="Arial"/>
                <w:b/>
                <w:color w:val="000000" w:themeColor="text1"/>
                <w:szCs w:val="24"/>
                <w:lang w:val="es-DO"/>
              </w:rPr>
              <w:t>Elementos del Medio</w:t>
            </w:r>
          </w:p>
        </w:tc>
        <w:tc>
          <w:tcPr>
            <w:tcW w:w="5796" w:type="dxa"/>
            <w:shd w:val="clear" w:color="auto" w:fill="C5E0B3" w:themeFill="accent6" w:themeFillTint="66"/>
            <w:vAlign w:val="center"/>
          </w:tcPr>
          <w:p w:rsidR="00C915C2" w:rsidRPr="00CA2684" w:rsidRDefault="00C915C2"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Impactos</w:t>
            </w:r>
          </w:p>
        </w:tc>
        <w:tc>
          <w:tcPr>
            <w:tcW w:w="5480" w:type="dxa"/>
            <w:shd w:val="clear" w:color="auto" w:fill="C5E0B3" w:themeFill="accent6" w:themeFillTint="66"/>
            <w:vAlign w:val="center"/>
          </w:tcPr>
          <w:p w:rsidR="00C915C2" w:rsidRPr="00CA2684" w:rsidRDefault="00C915C2"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Medidas</w:t>
            </w:r>
          </w:p>
        </w:tc>
      </w:tr>
      <w:tr w:rsidR="00525934" w:rsidRPr="00CA2684" w:rsidTr="00692E29">
        <w:trPr>
          <w:jc w:val="center"/>
        </w:trPr>
        <w:tc>
          <w:tcPr>
            <w:tcW w:w="1809"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Bio-físicos</w:t>
            </w:r>
          </w:p>
        </w:tc>
        <w:tc>
          <w:tcPr>
            <w:tcW w:w="1701"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Aire</w:t>
            </w:r>
          </w:p>
        </w:tc>
        <w:tc>
          <w:tcPr>
            <w:tcW w:w="5796" w:type="dxa"/>
            <w:shd w:val="clear" w:color="auto" w:fill="auto"/>
            <w:vAlign w:val="center"/>
          </w:tcPr>
          <w:p w:rsidR="00525934" w:rsidRPr="00CA2684" w:rsidRDefault="00525934" w:rsidP="00A902E9">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Contaminación del aire po</w:t>
            </w:r>
            <w:r w:rsidR="00871F5B" w:rsidRPr="00CA2684">
              <w:rPr>
                <w:rFonts w:ascii="Trebuchet MS" w:hAnsi="Trebuchet MS"/>
                <w:color w:val="000000" w:themeColor="text1"/>
                <w:szCs w:val="24"/>
                <w:lang w:val="es-DO"/>
              </w:rPr>
              <w:t xml:space="preserve">r emisión de partículas en suspensión generadas por las </w:t>
            </w:r>
            <w:r w:rsidR="00A902E9" w:rsidRPr="00CA2684">
              <w:rPr>
                <w:rFonts w:ascii="Trebuchet MS" w:hAnsi="Trebuchet MS"/>
                <w:color w:val="000000" w:themeColor="text1"/>
                <w:szCs w:val="24"/>
                <w:lang w:val="es-DO"/>
              </w:rPr>
              <w:t>actividades de construcción</w:t>
            </w:r>
            <w:r w:rsidR="00871F5B" w:rsidRPr="00CA2684">
              <w:rPr>
                <w:rFonts w:ascii="Trebuchet MS" w:hAnsi="Trebuchet MS"/>
                <w:color w:val="000000" w:themeColor="text1"/>
                <w:szCs w:val="24"/>
                <w:lang w:val="es-DO"/>
              </w:rPr>
              <w:t xml:space="preserve"> y el transporte de materiales. </w:t>
            </w:r>
          </w:p>
        </w:tc>
        <w:tc>
          <w:tcPr>
            <w:tcW w:w="5480" w:type="dxa"/>
            <w:vMerge w:val="restar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Humedecer los caminos.</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Cubrir los camiones y las pilas de materiales con lonas.</w:t>
            </w:r>
          </w:p>
          <w:p w:rsidR="00525934" w:rsidRPr="00CA2684" w:rsidRDefault="00A902E9"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Control de velocidad </w:t>
            </w:r>
            <w:r w:rsidR="00525934" w:rsidRPr="00CA2684">
              <w:rPr>
                <w:rFonts w:ascii="Trebuchet MS" w:hAnsi="Trebuchet MS"/>
                <w:color w:val="000000" w:themeColor="text1"/>
                <w:szCs w:val="24"/>
                <w:lang w:val="es-DO"/>
              </w:rPr>
              <w:t>y establecimiento de horarios para equipos y vehículos.</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Mantenimiento de generadores eléctricos móviles, </w:t>
            </w:r>
            <w:r w:rsidR="003F4BFC" w:rsidRPr="00CA2684">
              <w:rPr>
                <w:rFonts w:ascii="Trebuchet MS" w:hAnsi="Trebuchet MS"/>
                <w:color w:val="000000" w:themeColor="text1"/>
                <w:szCs w:val="24"/>
                <w:lang w:val="es-DO"/>
              </w:rPr>
              <w:t>maquinarias y vehículos de transporte.</w:t>
            </w: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Alteración de la calidad del aire por emisión de gases procedentes de la combustión de los equipos y maquinarias utilizadas en las actividades de construcción.</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s="Arial"/>
                <w:color w:val="000000" w:themeColor="text1"/>
                <w:szCs w:val="24"/>
                <w:lang w:val="es-DO"/>
              </w:rPr>
            </w:pP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871F5B"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Aumento de los niveles de ruido producidos por las acciones constructivas y el transporte de materiales.</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692E29" w:rsidRPr="00CA2684" w:rsidTr="00692E29">
        <w:trPr>
          <w:trHeight w:val="1308"/>
          <w:jc w:val="center"/>
        </w:trPr>
        <w:tc>
          <w:tcPr>
            <w:tcW w:w="1809" w:type="dxa"/>
            <w:vMerge/>
            <w:shd w:val="clear" w:color="auto" w:fill="auto"/>
            <w:vAlign w:val="center"/>
          </w:tcPr>
          <w:p w:rsidR="00692E29" w:rsidRPr="00CA2684" w:rsidRDefault="00692E29" w:rsidP="00B92526">
            <w:pPr>
              <w:spacing w:after="0" w:line="288" w:lineRule="auto"/>
              <w:jc w:val="center"/>
              <w:rPr>
                <w:rFonts w:ascii="Trebuchet MS" w:hAnsi="Trebuchet MS"/>
                <w:color w:val="000000" w:themeColor="text1"/>
                <w:szCs w:val="24"/>
                <w:lang w:val="es-DO"/>
              </w:rPr>
            </w:pPr>
          </w:p>
        </w:tc>
        <w:tc>
          <w:tcPr>
            <w:tcW w:w="1701" w:type="dxa"/>
            <w:vMerge w:val="restart"/>
            <w:shd w:val="clear" w:color="auto" w:fill="auto"/>
            <w:vAlign w:val="center"/>
          </w:tcPr>
          <w:p w:rsidR="00692E29" w:rsidRPr="00CA2684" w:rsidRDefault="00692E29"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Suelo</w:t>
            </w:r>
          </w:p>
        </w:tc>
        <w:tc>
          <w:tcPr>
            <w:tcW w:w="5796" w:type="dxa"/>
            <w:shd w:val="clear" w:color="auto" w:fill="auto"/>
            <w:vAlign w:val="center"/>
          </w:tcPr>
          <w:p w:rsidR="00692E29" w:rsidRPr="00CA2684" w:rsidRDefault="00692E29"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Alteración del suelo por remoción de la capa vegetal.</w:t>
            </w:r>
          </w:p>
        </w:tc>
        <w:tc>
          <w:tcPr>
            <w:tcW w:w="5480" w:type="dxa"/>
            <w:vMerge w:val="restart"/>
            <w:shd w:val="clear" w:color="auto" w:fill="auto"/>
            <w:vAlign w:val="center"/>
          </w:tcPr>
          <w:p w:rsidR="00692E29" w:rsidRPr="00CA2684" w:rsidRDefault="00692E29"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Delimitación y señalización de las áreas donde se realizarán desbroces para la construcción del proyecto.</w:t>
            </w:r>
          </w:p>
          <w:p w:rsidR="00692E29" w:rsidRPr="00CA2684" w:rsidRDefault="00692E29"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Manejo de desechos sólidos peligrosos y no peligrosos.</w:t>
            </w:r>
          </w:p>
          <w:p w:rsidR="00CE35F9" w:rsidRPr="00CA2684" w:rsidRDefault="00CE35F9" w:rsidP="00CE35F9">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Adecuar un área de almacenamiento provisional de residuos sólidos.</w:t>
            </w:r>
          </w:p>
          <w:p w:rsidR="00CE35F9" w:rsidRPr="00CA2684" w:rsidRDefault="00CE35F9" w:rsidP="00B92526">
            <w:pPr>
              <w:spacing w:after="0" w:line="288" w:lineRule="auto"/>
              <w:rPr>
                <w:rFonts w:ascii="Trebuchet MS" w:hAnsi="Trebuchet MS"/>
                <w:color w:val="000000" w:themeColor="text1"/>
                <w:szCs w:val="24"/>
                <w:lang w:val="es-DO"/>
              </w:rPr>
            </w:pPr>
          </w:p>
          <w:p w:rsidR="00692E29" w:rsidRPr="00CA2684" w:rsidRDefault="00692E29" w:rsidP="00B92526">
            <w:pPr>
              <w:pStyle w:val="Prrafodelista"/>
              <w:tabs>
                <w:tab w:val="left" w:pos="284"/>
              </w:tabs>
              <w:spacing w:after="0" w:line="360" w:lineRule="auto"/>
              <w:ind w:left="0"/>
              <w:rPr>
                <w:rFonts w:ascii="Trebuchet MS" w:hAnsi="Trebuchet MS"/>
                <w:color w:val="000000" w:themeColor="text1"/>
                <w:szCs w:val="24"/>
                <w:lang w:val="es-DO"/>
              </w:rPr>
            </w:pPr>
            <w:r w:rsidRPr="00CA2684">
              <w:rPr>
                <w:rFonts w:ascii="Trebuchet MS" w:hAnsi="Trebuchet MS"/>
                <w:color w:val="000000" w:themeColor="text1"/>
                <w:szCs w:val="24"/>
                <w:lang w:val="es-DO"/>
              </w:rPr>
              <w:t>Mantenimiento de equipos y maquinarias utilizadas en las actividades de construcción.</w:t>
            </w:r>
          </w:p>
          <w:p w:rsidR="00692E29" w:rsidRPr="00CA2684" w:rsidRDefault="00CE35F9"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Prohibir cualquier trabajo de reparación y/o mantenimiento de maquinarias pesadas o camiones en el área de construcción.</w:t>
            </w:r>
          </w:p>
          <w:p w:rsidR="00692E29" w:rsidRPr="00CA2684" w:rsidRDefault="00692E29"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Mejorar el drenaje de los suelos.</w:t>
            </w:r>
          </w:p>
        </w:tc>
      </w:tr>
      <w:tr w:rsidR="00525934" w:rsidRPr="00CA2684" w:rsidTr="00692E29">
        <w:trPr>
          <w:trHeight w:val="852"/>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Posibilidad de contaminación del suelo por manejo inadecuado de los desechos sólidos peligrosos y no peligrosos generados en las actividades de construcción.</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Contaminación del suelo por derrames accidentales de combustibles y aceites de los equipos y maquinarias utilizadas en las actividades de construcción.</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Relieve</w:t>
            </w: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Modificación del relieve por las actividades de preparación del terreno.</w:t>
            </w:r>
          </w:p>
        </w:tc>
        <w:tc>
          <w:tcPr>
            <w:tcW w:w="5480"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Revegetación de todos los espacios que serán ocupados por las áreas verdes con especies nativas y endémicas de la zona.</w:t>
            </w:r>
          </w:p>
        </w:tc>
      </w:tr>
      <w:tr w:rsidR="00525934" w:rsidRPr="00CA2684" w:rsidTr="003F4BFC">
        <w:trPr>
          <w:trHeight w:val="1963"/>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Vegetación</w:t>
            </w: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Desaparición de la cubierta vegetal y la pérdida de especies de flora como resultado del desmonte y limpieza de la vegetación en el área de construcción.</w:t>
            </w:r>
          </w:p>
        </w:tc>
        <w:tc>
          <w:tcPr>
            <w:tcW w:w="5480" w:type="dxa"/>
            <w:vMerge w:val="restar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Delimitación y señalización de las áreas donde se realizarán desbroces para la construcción de los objetos de obra del proyecto.</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Revegetación de todos los espacios que serán ocupados por las áreas verdes con especies nativas y endémicas de la zona.</w:t>
            </w:r>
          </w:p>
          <w:p w:rsidR="003F4BFC" w:rsidRPr="00CA2684" w:rsidRDefault="003F4BFC"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Prevenir el corte innecesario de árboles y especies de flora. </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Preservar o trasplantar especies de la flora amenazas </w:t>
            </w:r>
            <w:r w:rsidR="00105C45" w:rsidRPr="00CA2684">
              <w:rPr>
                <w:rFonts w:ascii="Trebuchet MS" w:hAnsi="Trebuchet MS"/>
                <w:color w:val="000000" w:themeColor="text1"/>
                <w:szCs w:val="24"/>
                <w:lang w:val="es-DO"/>
              </w:rPr>
              <w:t>y/</w:t>
            </w:r>
            <w:r w:rsidRPr="00CA2684">
              <w:rPr>
                <w:rFonts w:ascii="Trebuchet MS" w:hAnsi="Trebuchet MS"/>
                <w:color w:val="000000" w:themeColor="text1"/>
                <w:szCs w:val="24"/>
                <w:lang w:val="es-DO"/>
              </w:rPr>
              <w:t>o protegidas.</w:t>
            </w: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Cambios en la composición de la flora</w:t>
            </w:r>
            <w:r w:rsidR="00105C45" w:rsidRPr="00CA2684">
              <w:rPr>
                <w:rFonts w:ascii="Trebuchet MS" w:hAnsi="Trebuchet MS"/>
                <w:color w:val="000000" w:themeColor="text1"/>
                <w:szCs w:val="24"/>
                <w:lang w:val="es-DO"/>
              </w:rPr>
              <w:t>.</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692E29">
        <w:trPr>
          <w:trHeight w:val="1211"/>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Fauna</w:t>
            </w: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Afectación del hábitat de la avifauna y herpetofauna.</w:t>
            </w:r>
          </w:p>
        </w:tc>
        <w:tc>
          <w:tcPr>
            <w:tcW w:w="5480" w:type="dxa"/>
            <w:vMerge w:val="restar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Revegetación de todas las áreas que serán ocupadas por las áreas verdes con especies nativas y endémicas de la zona.</w:t>
            </w:r>
          </w:p>
          <w:p w:rsidR="00A74116" w:rsidRPr="00CA2684" w:rsidRDefault="00A74116"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lastRenderedPageBreak/>
              <w:t>Colocar elementos de protección para la fauna tales como refugios y comederos.</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Construcción de un área (caseta o cuarto) para el almacenamiento temporal de los desechos sólidos domésticos.</w:t>
            </w: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Posibilidad de proliferación de plagas y vectores por el manejo inadecuado de residuos sólidos durante la fase de operación del proyecto</w:t>
            </w:r>
            <w:r w:rsidR="00105C45" w:rsidRPr="00CA2684">
              <w:rPr>
                <w:rFonts w:ascii="Trebuchet MS" w:hAnsi="Trebuchet MS"/>
                <w:color w:val="000000" w:themeColor="text1"/>
                <w:szCs w:val="24"/>
                <w:lang w:val="es-DO"/>
              </w:rPr>
              <w:t>.</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692E29">
        <w:trPr>
          <w:trHeight w:val="1124"/>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cs="Arial"/>
                <w:b/>
                <w:color w:val="000000" w:themeColor="text1"/>
                <w:szCs w:val="24"/>
                <w:lang w:val="es-DO"/>
              </w:rPr>
              <w:t>Agua</w:t>
            </w:r>
          </w:p>
        </w:tc>
        <w:tc>
          <w:tcPr>
            <w:tcW w:w="5796" w:type="dxa"/>
            <w:shd w:val="clear" w:color="auto" w:fill="auto"/>
            <w:vAlign w:val="center"/>
          </w:tcPr>
          <w:p w:rsidR="00D91925" w:rsidRPr="00CA2684" w:rsidRDefault="00525934" w:rsidP="00D91925">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Posible contaminación de las aguas subterráneas por infiltración de residuales líquidos</w:t>
            </w:r>
            <w:r w:rsidR="00D91925" w:rsidRPr="00CA2684">
              <w:rPr>
                <w:rFonts w:ascii="Trebuchet MS" w:hAnsi="Trebuchet MS"/>
                <w:color w:val="000000" w:themeColor="text1"/>
                <w:szCs w:val="24"/>
                <w:lang w:val="es-DO"/>
              </w:rPr>
              <w:t xml:space="preserve"> no tratados</w:t>
            </w:r>
            <w:r w:rsidRPr="00CA2684">
              <w:rPr>
                <w:rFonts w:ascii="Trebuchet MS" w:hAnsi="Trebuchet MS"/>
                <w:color w:val="000000" w:themeColor="text1"/>
                <w:szCs w:val="24"/>
                <w:lang w:val="es-DO"/>
              </w:rPr>
              <w:t>.</w:t>
            </w:r>
          </w:p>
        </w:tc>
        <w:tc>
          <w:tcPr>
            <w:tcW w:w="5480" w:type="dxa"/>
            <w:vMerge w:val="restar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Colocación de baños portátiles.</w:t>
            </w:r>
          </w:p>
          <w:p w:rsidR="00525934" w:rsidRDefault="00525934" w:rsidP="00E23E7F">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Construcción del sistema de recolección de los residuales líquidos domésticos para la fase de operación del proyecto.</w:t>
            </w:r>
          </w:p>
          <w:p w:rsidR="00840FBE" w:rsidRPr="00CA2684" w:rsidRDefault="00840FBE" w:rsidP="00E23E7F">
            <w:pPr>
              <w:spacing w:after="0" w:line="288" w:lineRule="auto"/>
              <w:rPr>
                <w:rFonts w:ascii="Trebuchet MS" w:hAnsi="Trebuchet MS"/>
                <w:color w:val="000000" w:themeColor="text1"/>
                <w:szCs w:val="24"/>
                <w:lang w:val="es-DO"/>
              </w:rPr>
            </w:pPr>
            <w:r>
              <w:rPr>
                <w:rFonts w:ascii="Trebuchet MS" w:hAnsi="Trebuchet MS"/>
                <w:color w:val="000000" w:themeColor="text1"/>
                <w:szCs w:val="24"/>
                <w:lang w:val="es-DO"/>
              </w:rPr>
              <w:t>Respetar una franja de 30 metros del arroyo Pimentel y preservar la vegetación ribereña</w:t>
            </w: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Posible contaminación de las aguas superficiales y subterráneas por manejo inadecuado de combustibles y residuos oleosos.</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692E29">
        <w:trPr>
          <w:jc w:val="center"/>
        </w:trPr>
        <w:tc>
          <w:tcPr>
            <w:tcW w:w="1809"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Socio-económicos</w:t>
            </w:r>
          </w:p>
        </w:tc>
        <w:tc>
          <w:tcPr>
            <w:tcW w:w="1701" w:type="dxa"/>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Al tránsito</w:t>
            </w:r>
          </w:p>
        </w:tc>
        <w:tc>
          <w:tcPr>
            <w:tcW w:w="5796" w:type="dxa"/>
            <w:shd w:val="clear" w:color="auto" w:fill="auto"/>
            <w:vAlign w:val="center"/>
          </w:tcPr>
          <w:p w:rsidR="00205752" w:rsidRPr="00CA2684" w:rsidRDefault="00205752" w:rsidP="00651E8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Incremento del tránsito vehicular por la </w:t>
            </w:r>
            <w:r w:rsidR="006B4B66">
              <w:rPr>
                <w:rFonts w:ascii="Trebuchet MS" w:hAnsi="Trebuchet MS"/>
                <w:color w:val="000000" w:themeColor="text1"/>
                <w:szCs w:val="24"/>
                <w:lang w:val="es-DO"/>
              </w:rPr>
              <w:t>Carretera De Medina</w:t>
            </w:r>
            <w:r w:rsidRPr="00CA2684">
              <w:rPr>
                <w:rFonts w:ascii="Trebuchet MS" w:hAnsi="Trebuchet MS"/>
                <w:color w:val="000000" w:themeColor="text1"/>
                <w:szCs w:val="24"/>
                <w:lang w:val="es-DO"/>
              </w:rPr>
              <w:t xml:space="preserve">, </w:t>
            </w:r>
            <w:r w:rsidR="00840FBE">
              <w:rPr>
                <w:rFonts w:ascii="Trebuchet MS" w:hAnsi="Trebuchet MS"/>
                <w:color w:val="000000" w:themeColor="text1"/>
                <w:szCs w:val="24"/>
                <w:lang w:val="es-DO"/>
              </w:rPr>
              <w:t>paraje La Suiza</w:t>
            </w:r>
            <w:r w:rsidRPr="00CA2684">
              <w:rPr>
                <w:rFonts w:ascii="Trebuchet MS" w:hAnsi="Trebuchet MS"/>
                <w:color w:val="000000" w:themeColor="text1"/>
                <w:szCs w:val="24"/>
                <w:lang w:val="es-DO"/>
              </w:rPr>
              <w:t xml:space="preserve">, sección </w:t>
            </w:r>
            <w:r w:rsidR="00840FBE">
              <w:rPr>
                <w:rFonts w:ascii="Trebuchet MS" w:hAnsi="Trebuchet MS"/>
                <w:color w:val="000000" w:themeColor="text1"/>
                <w:szCs w:val="24"/>
                <w:lang w:val="es-DO"/>
              </w:rPr>
              <w:t>Zona Urbana San Cristóbal</w:t>
            </w:r>
            <w:r w:rsidRPr="00CA2684">
              <w:rPr>
                <w:rFonts w:ascii="Trebuchet MS" w:hAnsi="Trebuchet MS"/>
                <w:color w:val="000000" w:themeColor="text1"/>
                <w:szCs w:val="24"/>
                <w:lang w:val="es-DO"/>
              </w:rPr>
              <w:t xml:space="preserve">, </w:t>
            </w:r>
            <w:r w:rsidR="00840FBE">
              <w:rPr>
                <w:rFonts w:ascii="Trebuchet MS" w:hAnsi="Trebuchet MS"/>
                <w:color w:val="000000" w:themeColor="text1"/>
                <w:szCs w:val="24"/>
                <w:lang w:val="es-DO"/>
              </w:rPr>
              <w:t>municipio de San Cristóbal</w:t>
            </w:r>
            <w:r w:rsidRPr="00CA2684">
              <w:rPr>
                <w:rFonts w:ascii="Trebuchet MS" w:hAnsi="Trebuchet MS"/>
                <w:color w:val="000000" w:themeColor="text1"/>
                <w:szCs w:val="24"/>
                <w:lang w:val="es-DO"/>
              </w:rPr>
              <w:t>, para el traslado de materiales de construcción.</w:t>
            </w:r>
          </w:p>
        </w:tc>
        <w:tc>
          <w:tcPr>
            <w:tcW w:w="5480"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Control de velocidad y establecimiento de horarios para equipos y vehículos</w:t>
            </w:r>
            <w:r w:rsidR="00205752" w:rsidRPr="00CA2684">
              <w:rPr>
                <w:rFonts w:ascii="Trebuchet MS" w:hAnsi="Trebuchet MS"/>
                <w:color w:val="000000" w:themeColor="text1"/>
                <w:szCs w:val="24"/>
                <w:lang w:val="es-DO"/>
              </w:rPr>
              <w:t xml:space="preserve"> de transporte</w:t>
            </w:r>
            <w:r w:rsidRPr="00CA2684">
              <w:rPr>
                <w:rFonts w:ascii="Trebuchet MS" w:hAnsi="Trebuchet MS"/>
                <w:color w:val="000000" w:themeColor="text1"/>
                <w:szCs w:val="24"/>
                <w:lang w:val="es-DO"/>
              </w:rPr>
              <w:t>.</w:t>
            </w:r>
          </w:p>
        </w:tc>
      </w:tr>
      <w:tr w:rsidR="00525934" w:rsidRPr="00CA2684" w:rsidTr="00692E29">
        <w:trPr>
          <w:trHeight w:val="425"/>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A la Población</w:t>
            </w: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Creación de empleos temporales.</w:t>
            </w:r>
          </w:p>
        </w:tc>
        <w:tc>
          <w:tcPr>
            <w:tcW w:w="5480" w:type="dxa"/>
            <w:vMerge w:val="restart"/>
            <w:shd w:val="clear" w:color="auto" w:fill="auto"/>
            <w:vAlign w:val="center"/>
          </w:tcPr>
          <w:p w:rsidR="00525934" w:rsidRPr="00CA2684" w:rsidRDefault="00525934" w:rsidP="00105C45">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Contratación de mano de obra local.</w:t>
            </w: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525934" w:rsidRPr="00CA2684" w:rsidRDefault="00525934" w:rsidP="00205752">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Mejoramiento de la calidad de vida y del poder adquisitivo de los trabajadores </w:t>
            </w:r>
            <w:r w:rsidR="00205752" w:rsidRPr="00CA2684">
              <w:rPr>
                <w:rFonts w:ascii="Trebuchet MS" w:hAnsi="Trebuchet MS"/>
                <w:color w:val="000000" w:themeColor="text1"/>
                <w:szCs w:val="24"/>
                <w:lang w:val="es-DO"/>
              </w:rPr>
              <w:t>que laboraran en la etapa de construcción.</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692E29">
        <w:trPr>
          <w:trHeight w:val="719"/>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A la construcción</w:t>
            </w:r>
          </w:p>
        </w:tc>
        <w:tc>
          <w:tcPr>
            <w:tcW w:w="5796" w:type="dxa"/>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Incremento de la demanda de materiales de construcción y otros insumos en la zona.</w:t>
            </w:r>
          </w:p>
        </w:tc>
        <w:tc>
          <w:tcPr>
            <w:tcW w:w="5480" w:type="dxa"/>
            <w:vMerge w:val="restar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Priorizar en todos los procesos de compras de materiales de construcción y otros insumos a los suplidores de la zona.</w:t>
            </w:r>
          </w:p>
        </w:tc>
      </w:tr>
      <w:tr w:rsidR="00525934" w:rsidRPr="00CA2684" w:rsidTr="00692E29">
        <w:trPr>
          <w:jc w:val="center"/>
        </w:trPr>
        <w:tc>
          <w:tcPr>
            <w:tcW w:w="1809" w:type="dxa"/>
            <w:vMerge/>
            <w:shd w:val="clear" w:color="auto" w:fill="auto"/>
            <w:vAlign w:val="center"/>
          </w:tcPr>
          <w:p w:rsidR="00525934" w:rsidRPr="00CA2684" w:rsidRDefault="00525934" w:rsidP="00B92526">
            <w:pPr>
              <w:spacing w:after="0" w:line="288" w:lineRule="auto"/>
              <w:jc w:val="center"/>
              <w:rPr>
                <w:rFonts w:ascii="Trebuchet MS" w:hAnsi="Trebuchet MS"/>
                <w:color w:val="000000" w:themeColor="text1"/>
                <w:szCs w:val="24"/>
                <w:lang w:val="es-DO"/>
              </w:rPr>
            </w:pPr>
          </w:p>
        </w:tc>
        <w:tc>
          <w:tcPr>
            <w:tcW w:w="1701" w:type="dxa"/>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796" w:type="dxa"/>
            <w:shd w:val="clear" w:color="auto" w:fill="auto"/>
            <w:vAlign w:val="center"/>
          </w:tcPr>
          <w:p w:rsidR="00205752" w:rsidRPr="00CA2684" w:rsidRDefault="00205752" w:rsidP="00105C45">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Incremento de la actividad comercial formal e informal en la </w:t>
            </w:r>
            <w:r w:rsidR="00840FBE">
              <w:rPr>
                <w:rFonts w:ascii="Trebuchet MS" w:hAnsi="Trebuchet MS"/>
                <w:color w:val="000000" w:themeColor="text1"/>
                <w:szCs w:val="24"/>
                <w:lang w:val="es-DO"/>
              </w:rPr>
              <w:t>Zona Urbana San Cristóbal</w:t>
            </w:r>
            <w:r w:rsidRPr="00CA2684">
              <w:rPr>
                <w:rFonts w:ascii="Trebuchet MS" w:hAnsi="Trebuchet MS"/>
                <w:color w:val="000000" w:themeColor="text1"/>
                <w:szCs w:val="24"/>
                <w:lang w:val="es-DO"/>
              </w:rPr>
              <w:t xml:space="preserve">, </w:t>
            </w:r>
            <w:r w:rsidR="00840FBE">
              <w:rPr>
                <w:rFonts w:ascii="Trebuchet MS" w:hAnsi="Trebuchet MS"/>
                <w:color w:val="000000" w:themeColor="text1"/>
                <w:szCs w:val="24"/>
                <w:lang w:val="es-DO"/>
              </w:rPr>
              <w:t>municipio y provincia San Cristóbal</w:t>
            </w:r>
            <w:r w:rsidRPr="00CA2684">
              <w:rPr>
                <w:rFonts w:ascii="Trebuchet MS" w:hAnsi="Trebuchet MS"/>
                <w:color w:val="000000" w:themeColor="text1"/>
                <w:szCs w:val="24"/>
                <w:lang w:val="es-DO"/>
              </w:rPr>
              <w:t>.</w:t>
            </w:r>
          </w:p>
        </w:tc>
        <w:tc>
          <w:tcPr>
            <w:tcW w:w="5480" w:type="dxa"/>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bl>
    <w:p w:rsidR="006B0F70" w:rsidRPr="00CA2684" w:rsidRDefault="006B0F70" w:rsidP="006B0F70">
      <w:pPr>
        <w:spacing w:after="0" w:line="360" w:lineRule="auto"/>
        <w:jc w:val="center"/>
        <w:rPr>
          <w:rFonts w:cs="Arial"/>
          <w:b/>
          <w:color w:val="000000" w:themeColor="text1"/>
          <w:szCs w:val="24"/>
          <w:lang w:val="es-DO"/>
        </w:rPr>
      </w:pPr>
      <w:r w:rsidRPr="00CA2684">
        <w:rPr>
          <w:rFonts w:cs="Arial"/>
          <w:b/>
          <w:color w:val="000000" w:themeColor="text1"/>
          <w:szCs w:val="24"/>
          <w:lang w:val="es-DO"/>
        </w:rPr>
        <w:lastRenderedPageBreak/>
        <w:t>Tabla 5. Matriz Resumen Programa de Manejo y Adecuación Ambiental Fase de Operación del Proyecto “</w:t>
      </w:r>
      <w:r w:rsidR="00521D5E">
        <w:rPr>
          <w:b/>
          <w:color w:val="000000" w:themeColor="text1"/>
          <w:szCs w:val="24"/>
          <w:lang w:val="es-DO"/>
        </w:rPr>
        <w:t>Residencial Isabella María</w:t>
      </w:r>
      <w:r w:rsidRPr="00CA2684">
        <w:rPr>
          <w:rFonts w:cs="Arial"/>
          <w:b/>
          <w:color w:val="000000" w:themeColor="text1"/>
          <w:szCs w:val="24"/>
          <w:lang w:val="es-DO"/>
        </w:rPr>
        <w:t>”</w:t>
      </w:r>
    </w:p>
    <w:tbl>
      <w:tblPr>
        <w:tblW w:w="5000" w:type="pct"/>
        <w:jc w:val="center"/>
        <w:tblBorders>
          <w:top w:val="dashSmallGap" w:sz="8" w:space="0" w:color="92D050"/>
          <w:left w:val="dashSmallGap" w:sz="8" w:space="0" w:color="92D050"/>
          <w:bottom w:val="dashSmallGap" w:sz="8" w:space="0" w:color="92D050"/>
          <w:right w:val="dashSmallGap" w:sz="8" w:space="0" w:color="92D050"/>
          <w:insideH w:val="dashSmallGap" w:sz="8" w:space="0" w:color="92D050"/>
          <w:insideV w:val="dashSmallGap" w:sz="8" w:space="0" w:color="92D050"/>
        </w:tblBorders>
        <w:tblLook w:val="04A0" w:firstRow="1" w:lastRow="0" w:firstColumn="1" w:lastColumn="0" w:noHBand="0" w:noVBand="1"/>
      </w:tblPr>
      <w:tblGrid>
        <w:gridCol w:w="1987"/>
        <w:gridCol w:w="1650"/>
        <w:gridCol w:w="5573"/>
        <w:gridCol w:w="5340"/>
      </w:tblGrid>
      <w:tr w:rsidR="00525934" w:rsidRPr="00CA2684" w:rsidTr="0062191C">
        <w:trPr>
          <w:jc w:val="center"/>
        </w:trPr>
        <w:tc>
          <w:tcPr>
            <w:tcW w:w="683" w:type="pct"/>
            <w:shd w:val="clear" w:color="auto" w:fill="C5E0B3" w:themeFill="accent6" w:themeFillTint="66"/>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Componentes del medio</w:t>
            </w:r>
          </w:p>
        </w:tc>
        <w:tc>
          <w:tcPr>
            <w:tcW w:w="567" w:type="pct"/>
            <w:shd w:val="clear" w:color="auto" w:fill="C5E0B3" w:themeFill="accent6" w:themeFillTint="66"/>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cs="Arial"/>
                <w:b/>
                <w:color w:val="000000" w:themeColor="text1"/>
                <w:szCs w:val="24"/>
                <w:lang w:val="es-DO"/>
              </w:rPr>
              <w:t>Elementos del Medio</w:t>
            </w:r>
          </w:p>
        </w:tc>
        <w:tc>
          <w:tcPr>
            <w:tcW w:w="1915" w:type="pct"/>
            <w:shd w:val="clear" w:color="auto" w:fill="C5E0B3" w:themeFill="accent6" w:themeFillTint="66"/>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Impactos</w:t>
            </w:r>
          </w:p>
        </w:tc>
        <w:tc>
          <w:tcPr>
            <w:tcW w:w="1835" w:type="pct"/>
            <w:shd w:val="clear" w:color="auto" w:fill="C5E0B3" w:themeFill="accent6" w:themeFillTint="66"/>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Medidas</w:t>
            </w:r>
          </w:p>
        </w:tc>
      </w:tr>
      <w:tr w:rsidR="00525934" w:rsidRPr="00CA2684" w:rsidTr="00E05FBF">
        <w:trPr>
          <w:trHeight w:val="1007"/>
          <w:jc w:val="center"/>
        </w:trPr>
        <w:tc>
          <w:tcPr>
            <w:tcW w:w="683" w:type="pct"/>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Bio-físicos</w:t>
            </w:r>
          </w:p>
        </w:tc>
        <w:tc>
          <w:tcPr>
            <w:tcW w:w="567" w:type="pct"/>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Fauna</w:t>
            </w:r>
          </w:p>
        </w:tc>
        <w:tc>
          <w:tcPr>
            <w:tcW w:w="191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Afectación a la fauna terrestre por el uso de insecticidas.</w:t>
            </w:r>
          </w:p>
        </w:tc>
        <w:tc>
          <w:tcPr>
            <w:tcW w:w="1835" w:type="pct"/>
            <w:vMerge w:val="restart"/>
            <w:shd w:val="clear" w:color="auto" w:fill="auto"/>
            <w:vAlign w:val="center"/>
          </w:tcPr>
          <w:p w:rsidR="00E05FBF" w:rsidRPr="00CA2684" w:rsidRDefault="00E05FBF" w:rsidP="00B92526">
            <w:pPr>
              <w:spacing w:after="0" w:line="288"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Realizar fumigaciones periódicas para el control de plagas y vectores a través de un gestor autorizado por el Ministerio de Medio Ambiente y Recursos Naturales.</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Disposición de residuos sólidos en un área (caseta o cuarto) para el almacenamiento temporal hasta su disposición final.</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Manejo de desechos sólidos peligrosos y no peligrosos.</w:t>
            </w:r>
          </w:p>
        </w:tc>
      </w:tr>
      <w:tr w:rsidR="00525934" w:rsidRPr="00CA2684" w:rsidTr="00B92526">
        <w:trPr>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191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Posible proliferación de plagas y vectores por el manejo inadecuado de residuos sólidos.</w:t>
            </w:r>
          </w:p>
        </w:tc>
        <w:tc>
          <w:tcPr>
            <w:tcW w:w="1835" w:type="pct"/>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r w:rsidR="00525934" w:rsidRPr="00CA2684" w:rsidTr="00B92526">
        <w:trPr>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Vegetación</w:t>
            </w:r>
          </w:p>
        </w:tc>
        <w:tc>
          <w:tcPr>
            <w:tcW w:w="191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Posible deterioro de las áreas verdes por falta de mantenimiento y cuidado.</w:t>
            </w:r>
          </w:p>
        </w:tc>
        <w:tc>
          <w:tcPr>
            <w:tcW w:w="183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Mantenimiento de las áreas verdes.</w:t>
            </w:r>
          </w:p>
        </w:tc>
      </w:tr>
      <w:tr w:rsidR="00E05FBF" w:rsidRPr="00CA2684" w:rsidTr="00CA2684">
        <w:trPr>
          <w:trHeight w:val="1672"/>
          <w:jc w:val="center"/>
        </w:trPr>
        <w:tc>
          <w:tcPr>
            <w:tcW w:w="683" w:type="pct"/>
            <w:vMerge/>
            <w:shd w:val="clear" w:color="auto" w:fill="auto"/>
            <w:vAlign w:val="center"/>
          </w:tcPr>
          <w:p w:rsidR="00E05FBF" w:rsidRPr="00CA2684" w:rsidRDefault="00E05FBF" w:rsidP="00B92526">
            <w:pPr>
              <w:spacing w:after="0" w:line="288" w:lineRule="auto"/>
              <w:jc w:val="center"/>
              <w:rPr>
                <w:rFonts w:ascii="Trebuchet MS" w:hAnsi="Trebuchet MS"/>
                <w:b/>
                <w:color w:val="000000" w:themeColor="text1"/>
                <w:szCs w:val="24"/>
                <w:lang w:val="es-DO"/>
              </w:rPr>
            </w:pPr>
          </w:p>
        </w:tc>
        <w:tc>
          <w:tcPr>
            <w:tcW w:w="567" w:type="pct"/>
            <w:shd w:val="clear" w:color="auto" w:fill="auto"/>
            <w:vAlign w:val="center"/>
          </w:tcPr>
          <w:p w:rsidR="00E05FBF" w:rsidRPr="00CA2684" w:rsidRDefault="00E05FBF"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Agua</w:t>
            </w:r>
          </w:p>
        </w:tc>
        <w:tc>
          <w:tcPr>
            <w:tcW w:w="1915" w:type="pct"/>
            <w:shd w:val="clear" w:color="auto" w:fill="auto"/>
            <w:vAlign w:val="center"/>
          </w:tcPr>
          <w:p w:rsidR="00E05FBF" w:rsidRPr="00CA2684" w:rsidRDefault="00E05FBF"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Posible contaminación de las aguas subterráneas por la infiltración de residuales líquidos tratados deficientemente.</w:t>
            </w:r>
          </w:p>
        </w:tc>
        <w:tc>
          <w:tcPr>
            <w:tcW w:w="1835" w:type="pct"/>
            <w:shd w:val="clear" w:color="auto" w:fill="auto"/>
            <w:vAlign w:val="center"/>
          </w:tcPr>
          <w:p w:rsidR="00E05FBF" w:rsidRPr="00CA2684" w:rsidRDefault="00E05FBF"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Mantenimiento del sistema de recolección y tratamiento de los residuales líquidos domésticos.</w:t>
            </w:r>
          </w:p>
          <w:p w:rsidR="00E05FBF" w:rsidRPr="00CA2684" w:rsidRDefault="00E05FBF"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Control de la calidad de las aguas residuales tratadas.</w:t>
            </w:r>
          </w:p>
        </w:tc>
      </w:tr>
      <w:tr w:rsidR="00525934" w:rsidRPr="00CA2684" w:rsidTr="00B92526">
        <w:trPr>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Suelo</w:t>
            </w:r>
          </w:p>
        </w:tc>
        <w:tc>
          <w:tcPr>
            <w:tcW w:w="1915" w:type="pct"/>
            <w:shd w:val="clear" w:color="auto" w:fill="auto"/>
            <w:vAlign w:val="center"/>
          </w:tcPr>
          <w:p w:rsidR="00E05FBF"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Contaminación del suelo por manejo inadecuado de los desechos sólidos peligrosos y no peligrosos generados en las actividades de operación.</w:t>
            </w:r>
          </w:p>
        </w:tc>
        <w:tc>
          <w:tcPr>
            <w:tcW w:w="183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Manejo de los desechos sólidos no peligrosos (de origen doméstico).</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lastRenderedPageBreak/>
              <w:t>Manejo de los desechos sólidos peligrosos (lámparas fluorescentes, baterías usadas, entre otros).</w:t>
            </w:r>
          </w:p>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Disposición de residuos sólidos en un área (caseta o cuarto) para el almacenamiento temporal hasta su disposición</w:t>
            </w:r>
            <w:r w:rsidR="00E05FBF" w:rsidRPr="00CA2684">
              <w:rPr>
                <w:rFonts w:ascii="Trebuchet MS" w:hAnsi="Trebuchet MS"/>
                <w:color w:val="000000" w:themeColor="text1"/>
                <w:szCs w:val="24"/>
                <w:lang w:val="es-DO"/>
              </w:rPr>
              <w:t xml:space="preserve"> final</w:t>
            </w:r>
            <w:r w:rsidRPr="00CA2684">
              <w:rPr>
                <w:rFonts w:ascii="Trebuchet MS" w:hAnsi="Trebuchet MS"/>
                <w:color w:val="000000" w:themeColor="text1"/>
                <w:szCs w:val="24"/>
                <w:lang w:val="es-DO"/>
              </w:rPr>
              <w:t>.</w:t>
            </w:r>
          </w:p>
        </w:tc>
      </w:tr>
      <w:tr w:rsidR="00525934" w:rsidRPr="00CA2684" w:rsidTr="00B92526">
        <w:trPr>
          <w:trHeight w:val="1162"/>
          <w:jc w:val="center"/>
        </w:trPr>
        <w:tc>
          <w:tcPr>
            <w:tcW w:w="683" w:type="pct"/>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Socio-económicos</w:t>
            </w:r>
          </w:p>
        </w:tc>
        <w:tc>
          <w:tcPr>
            <w:tcW w:w="567" w:type="pc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Tránsito</w:t>
            </w:r>
          </w:p>
        </w:tc>
        <w:tc>
          <w:tcPr>
            <w:tcW w:w="1915" w:type="pct"/>
            <w:shd w:val="clear" w:color="auto" w:fill="auto"/>
            <w:vAlign w:val="center"/>
          </w:tcPr>
          <w:p w:rsidR="00525934" w:rsidRPr="00CA2684" w:rsidRDefault="00525934" w:rsidP="00DC769E">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Increm</w:t>
            </w:r>
            <w:r w:rsidR="00DC769E" w:rsidRPr="00CA2684">
              <w:rPr>
                <w:rFonts w:ascii="Trebuchet MS" w:hAnsi="Trebuchet MS"/>
                <w:color w:val="000000" w:themeColor="text1"/>
                <w:szCs w:val="24"/>
                <w:lang w:val="es-DO"/>
              </w:rPr>
              <w:t xml:space="preserve">ento del tránsito vehicular por la </w:t>
            </w:r>
            <w:r w:rsidR="006B4B66">
              <w:rPr>
                <w:rFonts w:ascii="Trebuchet MS" w:hAnsi="Trebuchet MS"/>
                <w:color w:val="000000" w:themeColor="text1"/>
                <w:szCs w:val="24"/>
                <w:lang w:val="es-DO"/>
              </w:rPr>
              <w:t>Carretera De Medina</w:t>
            </w:r>
            <w:r w:rsidR="00DC769E" w:rsidRPr="00CA2684">
              <w:rPr>
                <w:rFonts w:ascii="Trebuchet MS" w:hAnsi="Trebuchet MS"/>
                <w:color w:val="000000" w:themeColor="text1"/>
                <w:szCs w:val="24"/>
                <w:lang w:val="es-DO"/>
              </w:rPr>
              <w:t xml:space="preserve">, </w:t>
            </w:r>
            <w:r w:rsidRPr="00CA2684">
              <w:rPr>
                <w:rFonts w:ascii="Trebuchet MS" w:hAnsi="Trebuchet MS"/>
                <w:color w:val="000000" w:themeColor="text1"/>
                <w:szCs w:val="24"/>
                <w:lang w:val="es-DO"/>
              </w:rPr>
              <w:t>para el traslado de materiales de construcción</w:t>
            </w:r>
            <w:r w:rsidR="00651E86" w:rsidRPr="00CA2684">
              <w:rPr>
                <w:rFonts w:ascii="Trebuchet MS" w:hAnsi="Trebuchet MS"/>
                <w:color w:val="000000" w:themeColor="text1"/>
                <w:szCs w:val="24"/>
                <w:lang w:val="es-DO"/>
              </w:rPr>
              <w:t xml:space="preserve"> de </w:t>
            </w:r>
            <w:r w:rsidR="00DC769E" w:rsidRPr="00CA2684">
              <w:rPr>
                <w:rFonts w:ascii="Trebuchet MS" w:hAnsi="Trebuchet MS"/>
                <w:color w:val="000000" w:themeColor="text1"/>
                <w:szCs w:val="24"/>
                <w:lang w:val="es-DO"/>
              </w:rPr>
              <w:t xml:space="preserve">las viviendas unifamiliares que serán construidas por sus adquirientes y </w:t>
            </w:r>
            <w:r w:rsidR="00651E86" w:rsidRPr="00CA2684">
              <w:rPr>
                <w:rFonts w:ascii="Trebuchet MS" w:hAnsi="Trebuchet MS"/>
                <w:color w:val="000000" w:themeColor="text1"/>
                <w:szCs w:val="24"/>
                <w:lang w:val="es-DO"/>
              </w:rPr>
              <w:t xml:space="preserve">por entrada y salida de los </w:t>
            </w:r>
            <w:r w:rsidR="00DC769E" w:rsidRPr="00CA2684">
              <w:rPr>
                <w:rFonts w:ascii="Trebuchet MS" w:hAnsi="Trebuchet MS"/>
                <w:color w:val="000000" w:themeColor="text1"/>
                <w:szCs w:val="24"/>
                <w:lang w:val="es-DO"/>
              </w:rPr>
              <w:t>residentes.</w:t>
            </w:r>
          </w:p>
        </w:tc>
        <w:tc>
          <w:tcPr>
            <w:tcW w:w="183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Establecer medidas para evitar accidentes de tránsito.</w:t>
            </w:r>
          </w:p>
        </w:tc>
      </w:tr>
      <w:tr w:rsidR="00525934" w:rsidRPr="00CA2684" w:rsidTr="00B92526">
        <w:trPr>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Paisaje</w:t>
            </w:r>
          </w:p>
        </w:tc>
        <w:tc>
          <w:tcPr>
            <w:tcW w:w="1915" w:type="pct"/>
            <w:shd w:val="clear" w:color="auto" w:fill="auto"/>
            <w:vAlign w:val="center"/>
          </w:tcPr>
          <w:p w:rsidR="00525934" w:rsidRPr="00CA2684" w:rsidRDefault="00DC769E" w:rsidP="00B92526">
            <w:pPr>
              <w:spacing w:after="0" w:line="288" w:lineRule="auto"/>
              <w:rPr>
                <w:rFonts w:ascii="Trebuchet MS" w:hAnsi="Trebuchet MS"/>
                <w:color w:val="000000" w:themeColor="text1"/>
                <w:szCs w:val="24"/>
                <w:lang w:val="es-DO"/>
              </w:rPr>
            </w:pPr>
            <w:r w:rsidRPr="00CA2684">
              <w:rPr>
                <w:rFonts w:ascii="Trebuchet MS" w:hAnsi="Trebuchet MS" w:cs="Arial"/>
                <w:color w:val="000000" w:themeColor="text1"/>
                <w:szCs w:val="24"/>
                <w:lang w:val="es-DO"/>
              </w:rPr>
              <w:t xml:space="preserve">Posible afectación a la imagen del proyecto por falta de mantenimiento de los </w:t>
            </w:r>
            <w:r w:rsidR="00973E18">
              <w:rPr>
                <w:rFonts w:ascii="Trebuchet MS" w:hAnsi="Trebuchet MS" w:cs="Arial"/>
                <w:color w:val="000000" w:themeColor="text1"/>
                <w:szCs w:val="24"/>
                <w:lang w:val="es-DO"/>
              </w:rPr>
              <w:t>solares</w:t>
            </w:r>
            <w:r w:rsidRPr="00CA2684">
              <w:rPr>
                <w:rFonts w:ascii="Trebuchet MS" w:hAnsi="Trebuchet MS" w:cs="Arial"/>
                <w:color w:val="000000" w:themeColor="text1"/>
                <w:szCs w:val="24"/>
                <w:lang w:val="es-DO"/>
              </w:rPr>
              <w:t>, área institucional, calles, áreas verdes e infraestructura de servicios del proyecto.</w:t>
            </w:r>
          </w:p>
        </w:tc>
        <w:tc>
          <w:tcPr>
            <w:tcW w:w="1835" w:type="pct"/>
            <w:shd w:val="clear" w:color="auto" w:fill="auto"/>
            <w:vAlign w:val="center"/>
          </w:tcPr>
          <w:p w:rsidR="00525934" w:rsidRPr="00CA2684" w:rsidRDefault="00525934" w:rsidP="00DC769E">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Mantenimiento </w:t>
            </w:r>
            <w:r w:rsidR="00DC769E" w:rsidRPr="00CA2684">
              <w:rPr>
                <w:rFonts w:ascii="Trebuchet MS" w:hAnsi="Trebuchet MS"/>
                <w:color w:val="000000" w:themeColor="text1"/>
                <w:szCs w:val="24"/>
                <w:lang w:val="es-DO"/>
              </w:rPr>
              <w:t xml:space="preserve">de </w:t>
            </w:r>
            <w:r w:rsidR="00973E18">
              <w:rPr>
                <w:rFonts w:ascii="Trebuchet MS" w:hAnsi="Trebuchet MS"/>
                <w:color w:val="000000" w:themeColor="text1"/>
                <w:szCs w:val="24"/>
                <w:lang w:val="es-DO"/>
              </w:rPr>
              <w:t>solares</w:t>
            </w:r>
            <w:r w:rsidR="00DC769E" w:rsidRPr="00CA2684">
              <w:rPr>
                <w:rFonts w:ascii="Trebuchet MS" w:hAnsi="Trebuchet MS"/>
                <w:color w:val="000000" w:themeColor="text1"/>
                <w:szCs w:val="24"/>
                <w:lang w:val="es-DO"/>
              </w:rPr>
              <w:t>, áreas verdes, calles e infraestructura de servicios del proyecto.</w:t>
            </w:r>
          </w:p>
        </w:tc>
      </w:tr>
      <w:tr w:rsidR="00525934" w:rsidRPr="00CA2684" w:rsidTr="00DC769E">
        <w:trPr>
          <w:trHeight w:val="543"/>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Recursos</w:t>
            </w:r>
          </w:p>
        </w:tc>
        <w:tc>
          <w:tcPr>
            <w:tcW w:w="1915" w:type="pct"/>
            <w:shd w:val="clear" w:color="auto" w:fill="auto"/>
            <w:vAlign w:val="center"/>
          </w:tcPr>
          <w:p w:rsidR="00525934" w:rsidRPr="00CA2684" w:rsidRDefault="00DC769E" w:rsidP="00B92526">
            <w:pPr>
              <w:spacing w:after="0" w:line="288"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Incremento de la demanda de agua.</w:t>
            </w:r>
          </w:p>
        </w:tc>
        <w:tc>
          <w:tcPr>
            <w:tcW w:w="183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Prácticas para el ahorro de agua.</w:t>
            </w:r>
          </w:p>
        </w:tc>
      </w:tr>
      <w:tr w:rsidR="00525934" w:rsidRPr="00CA2684" w:rsidTr="00DC769E">
        <w:trPr>
          <w:trHeight w:val="537"/>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1915" w:type="pct"/>
            <w:shd w:val="clear" w:color="auto" w:fill="auto"/>
            <w:vAlign w:val="center"/>
          </w:tcPr>
          <w:p w:rsidR="00525934" w:rsidRPr="00CA2684" w:rsidRDefault="00DC769E" w:rsidP="00B92526">
            <w:pPr>
              <w:spacing w:after="0" w:line="288" w:lineRule="auto"/>
              <w:rPr>
                <w:rFonts w:ascii="Trebuchet MS" w:hAnsi="Trebuchet MS" w:cs="Arial"/>
                <w:color w:val="000000" w:themeColor="text1"/>
                <w:szCs w:val="24"/>
                <w:lang w:val="es-DO"/>
              </w:rPr>
            </w:pPr>
            <w:r w:rsidRPr="00CA2684">
              <w:rPr>
                <w:rFonts w:ascii="Trebuchet MS" w:hAnsi="Trebuchet MS" w:cs="Arial"/>
                <w:color w:val="000000" w:themeColor="text1"/>
                <w:szCs w:val="24"/>
                <w:lang w:val="es-DO"/>
              </w:rPr>
              <w:t>Incremento de la demanda energía.</w:t>
            </w:r>
          </w:p>
        </w:tc>
        <w:tc>
          <w:tcPr>
            <w:tcW w:w="183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Prácticas para el ahorro de energía.</w:t>
            </w:r>
          </w:p>
        </w:tc>
      </w:tr>
      <w:tr w:rsidR="00525934" w:rsidRPr="00CA2684" w:rsidTr="00B92526">
        <w:trPr>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vMerge w:val="restart"/>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r w:rsidRPr="00CA2684">
              <w:rPr>
                <w:rFonts w:ascii="Trebuchet MS" w:hAnsi="Trebuchet MS"/>
                <w:b/>
                <w:color w:val="000000" w:themeColor="text1"/>
                <w:szCs w:val="24"/>
                <w:lang w:val="es-DO"/>
              </w:rPr>
              <w:t>Población</w:t>
            </w:r>
          </w:p>
        </w:tc>
        <w:tc>
          <w:tcPr>
            <w:tcW w:w="191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Creación de empleos fijos.</w:t>
            </w:r>
          </w:p>
        </w:tc>
        <w:tc>
          <w:tcPr>
            <w:tcW w:w="1835" w:type="pct"/>
            <w:vMerge w:val="restart"/>
            <w:shd w:val="clear" w:color="auto" w:fill="auto"/>
            <w:vAlign w:val="center"/>
          </w:tcPr>
          <w:p w:rsidR="00525934" w:rsidRPr="00CA2684" w:rsidRDefault="00525934" w:rsidP="00AA1C12">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 xml:space="preserve">Contratación </w:t>
            </w:r>
            <w:r w:rsidR="00AA1C12" w:rsidRPr="00CA2684">
              <w:rPr>
                <w:rFonts w:ascii="Trebuchet MS" w:hAnsi="Trebuchet MS"/>
                <w:color w:val="000000" w:themeColor="text1"/>
                <w:szCs w:val="24"/>
                <w:lang w:val="es-DO"/>
              </w:rPr>
              <w:t xml:space="preserve">permanente </w:t>
            </w:r>
            <w:r w:rsidRPr="00CA2684">
              <w:rPr>
                <w:rFonts w:ascii="Trebuchet MS" w:hAnsi="Trebuchet MS"/>
                <w:color w:val="000000" w:themeColor="text1"/>
                <w:szCs w:val="24"/>
                <w:lang w:val="es-DO"/>
              </w:rPr>
              <w:t>de mano de obra local</w:t>
            </w:r>
            <w:r w:rsidR="00AA1C12" w:rsidRPr="00CA2684">
              <w:rPr>
                <w:rFonts w:ascii="Trebuchet MS" w:hAnsi="Trebuchet MS"/>
                <w:color w:val="000000" w:themeColor="text1"/>
                <w:szCs w:val="24"/>
                <w:lang w:val="es-DO"/>
              </w:rPr>
              <w:t>.</w:t>
            </w:r>
          </w:p>
        </w:tc>
      </w:tr>
      <w:tr w:rsidR="00525934" w:rsidRPr="00CA2684" w:rsidTr="00B92526">
        <w:trPr>
          <w:jc w:val="center"/>
        </w:trPr>
        <w:tc>
          <w:tcPr>
            <w:tcW w:w="683"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567" w:type="pct"/>
            <w:vMerge/>
            <w:shd w:val="clear" w:color="auto" w:fill="auto"/>
            <w:vAlign w:val="center"/>
          </w:tcPr>
          <w:p w:rsidR="00525934" w:rsidRPr="00CA2684" w:rsidRDefault="00525934" w:rsidP="00B92526">
            <w:pPr>
              <w:spacing w:after="0" w:line="288" w:lineRule="auto"/>
              <w:jc w:val="center"/>
              <w:rPr>
                <w:rFonts w:ascii="Trebuchet MS" w:hAnsi="Trebuchet MS"/>
                <w:b/>
                <w:color w:val="000000" w:themeColor="text1"/>
                <w:szCs w:val="24"/>
                <w:lang w:val="es-DO"/>
              </w:rPr>
            </w:pPr>
          </w:p>
        </w:tc>
        <w:tc>
          <w:tcPr>
            <w:tcW w:w="1915" w:type="pct"/>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r w:rsidRPr="00CA2684">
              <w:rPr>
                <w:rFonts w:ascii="Trebuchet MS" w:hAnsi="Trebuchet MS"/>
                <w:color w:val="000000" w:themeColor="text1"/>
                <w:szCs w:val="24"/>
                <w:lang w:val="es-DO"/>
              </w:rPr>
              <w:t>Mejoramiento de la calidad de vida y del poder adquisitivo de los trabajadores que laborarán en el proyecto.</w:t>
            </w:r>
          </w:p>
        </w:tc>
        <w:tc>
          <w:tcPr>
            <w:tcW w:w="1835" w:type="pct"/>
            <w:vMerge/>
            <w:shd w:val="clear" w:color="auto" w:fill="auto"/>
            <w:vAlign w:val="center"/>
          </w:tcPr>
          <w:p w:rsidR="00525934" w:rsidRPr="00CA2684" w:rsidRDefault="00525934" w:rsidP="00B92526">
            <w:pPr>
              <w:spacing w:after="0" w:line="288" w:lineRule="auto"/>
              <w:rPr>
                <w:rFonts w:ascii="Trebuchet MS" w:hAnsi="Trebuchet MS"/>
                <w:color w:val="000000" w:themeColor="text1"/>
                <w:szCs w:val="24"/>
                <w:lang w:val="es-DO"/>
              </w:rPr>
            </w:pPr>
          </w:p>
        </w:tc>
      </w:tr>
    </w:tbl>
    <w:p w:rsidR="0040167C" w:rsidRPr="00CA2684" w:rsidRDefault="0040167C" w:rsidP="00DD07BF">
      <w:pPr>
        <w:spacing w:after="0" w:line="360" w:lineRule="auto"/>
        <w:rPr>
          <w:rFonts w:ascii="Trebuchet MS" w:hAnsi="Trebuchet MS"/>
          <w:color w:val="000000" w:themeColor="text1"/>
          <w:szCs w:val="24"/>
          <w:lang w:val="es-DO"/>
        </w:rPr>
      </w:pPr>
    </w:p>
    <w:bookmarkEnd w:id="3"/>
    <w:bookmarkEnd w:id="4"/>
    <w:p w:rsidR="0040167C" w:rsidRPr="00CA2684" w:rsidRDefault="0040167C" w:rsidP="0040167C">
      <w:pPr>
        <w:pStyle w:val="Prrafodelista"/>
        <w:spacing w:after="0" w:line="360" w:lineRule="auto"/>
        <w:ind w:left="284"/>
        <w:rPr>
          <w:rFonts w:ascii="Trebuchet MS" w:hAnsi="Trebuchet MS"/>
          <w:color w:val="000000" w:themeColor="text1"/>
          <w:szCs w:val="24"/>
          <w:lang w:val="es-DO"/>
        </w:rPr>
      </w:pPr>
    </w:p>
    <w:sectPr w:rsidR="0040167C" w:rsidRPr="00CA2684" w:rsidSect="00D31EAB">
      <w:footerReference w:type="default" r:id="rId32"/>
      <w:pgSz w:w="16838" w:h="11906" w:orient="landscape"/>
      <w:pgMar w:top="170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4A76" w:rsidRDefault="00F24A76" w:rsidP="00034E05">
      <w:pPr>
        <w:spacing w:after="0" w:line="240" w:lineRule="auto"/>
      </w:pPr>
      <w:r>
        <w:separator/>
      </w:r>
    </w:p>
  </w:endnote>
  <w:endnote w:type="continuationSeparator" w:id="0">
    <w:p w:rsidR="00F24A76" w:rsidRDefault="00F24A76" w:rsidP="00034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77F" w:rsidRDefault="00C9777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F9A" w:rsidRPr="00C9777F" w:rsidRDefault="00B40F9A" w:rsidP="00C9777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77F" w:rsidRDefault="00C9777F">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F9A" w:rsidRPr="00F74170" w:rsidRDefault="00B40F9A" w:rsidP="00870B1E">
    <w:pPr>
      <w:pStyle w:val="Piedepgina"/>
      <w:rPr>
        <w:lang w:val="es-D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4A76" w:rsidRDefault="00F24A76" w:rsidP="00034E05">
      <w:pPr>
        <w:spacing w:after="0" w:line="240" w:lineRule="auto"/>
      </w:pPr>
      <w:r>
        <w:separator/>
      </w:r>
    </w:p>
  </w:footnote>
  <w:footnote w:type="continuationSeparator" w:id="0">
    <w:p w:rsidR="00F24A76" w:rsidRDefault="00F24A76" w:rsidP="00034E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77F" w:rsidRDefault="00C9777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77F" w:rsidRDefault="00C9777F">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77F" w:rsidRDefault="00C9777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F48D0F6"/>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3"/>
    <w:multiLevelType w:val="hybridMultilevel"/>
    <w:tmpl w:val="3D1B58B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7"/>
    <w:multiLevelType w:val="hybridMultilevel"/>
    <w:tmpl w:val="79E2A9E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DA4CF6"/>
    <w:multiLevelType w:val="hybridMultilevel"/>
    <w:tmpl w:val="9AB24CDE"/>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010E146E"/>
    <w:multiLevelType w:val="hybridMultilevel"/>
    <w:tmpl w:val="DF30E144"/>
    <w:lvl w:ilvl="0" w:tplc="0C0A0005">
      <w:start w:val="1"/>
      <w:numFmt w:val="bullet"/>
      <w:lvlText w:val=""/>
      <w:lvlJc w:val="left"/>
      <w:pPr>
        <w:ind w:left="720" w:hanging="360"/>
      </w:pPr>
      <w:rPr>
        <w:rFonts w:ascii="Wingdings" w:hAnsi="Wingdings"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25E718C"/>
    <w:multiLevelType w:val="hybridMultilevel"/>
    <w:tmpl w:val="FCF04356"/>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 w15:restartNumberingAfterBreak="0">
    <w:nsid w:val="03C12A50"/>
    <w:multiLevelType w:val="hybridMultilevel"/>
    <w:tmpl w:val="235AB352"/>
    <w:lvl w:ilvl="0" w:tplc="04090001">
      <w:start w:val="1"/>
      <w:numFmt w:val="bullet"/>
      <w:lvlText w:val=""/>
      <w:lvlJc w:val="left"/>
      <w:pPr>
        <w:ind w:left="1466" w:hanging="360"/>
      </w:pPr>
      <w:rPr>
        <w:rFonts w:ascii="Symbol" w:hAnsi="Symbol" w:hint="default"/>
      </w:rPr>
    </w:lvl>
    <w:lvl w:ilvl="1" w:tplc="04090003" w:tentative="1">
      <w:start w:val="1"/>
      <w:numFmt w:val="bullet"/>
      <w:lvlText w:val="o"/>
      <w:lvlJc w:val="left"/>
      <w:pPr>
        <w:ind w:left="2186" w:hanging="360"/>
      </w:pPr>
      <w:rPr>
        <w:rFonts w:ascii="Courier New" w:hAnsi="Courier New" w:cs="Courier New" w:hint="default"/>
      </w:rPr>
    </w:lvl>
    <w:lvl w:ilvl="2" w:tplc="04090005" w:tentative="1">
      <w:start w:val="1"/>
      <w:numFmt w:val="bullet"/>
      <w:lvlText w:val=""/>
      <w:lvlJc w:val="left"/>
      <w:pPr>
        <w:ind w:left="2906" w:hanging="360"/>
      </w:pPr>
      <w:rPr>
        <w:rFonts w:ascii="Wingdings" w:hAnsi="Wingdings" w:hint="default"/>
      </w:rPr>
    </w:lvl>
    <w:lvl w:ilvl="3" w:tplc="04090001" w:tentative="1">
      <w:start w:val="1"/>
      <w:numFmt w:val="bullet"/>
      <w:lvlText w:val=""/>
      <w:lvlJc w:val="left"/>
      <w:pPr>
        <w:ind w:left="3626" w:hanging="360"/>
      </w:pPr>
      <w:rPr>
        <w:rFonts w:ascii="Symbol" w:hAnsi="Symbol" w:hint="default"/>
      </w:rPr>
    </w:lvl>
    <w:lvl w:ilvl="4" w:tplc="04090003" w:tentative="1">
      <w:start w:val="1"/>
      <w:numFmt w:val="bullet"/>
      <w:lvlText w:val="o"/>
      <w:lvlJc w:val="left"/>
      <w:pPr>
        <w:ind w:left="4346" w:hanging="360"/>
      </w:pPr>
      <w:rPr>
        <w:rFonts w:ascii="Courier New" w:hAnsi="Courier New" w:cs="Courier New" w:hint="default"/>
      </w:rPr>
    </w:lvl>
    <w:lvl w:ilvl="5" w:tplc="04090005" w:tentative="1">
      <w:start w:val="1"/>
      <w:numFmt w:val="bullet"/>
      <w:lvlText w:val=""/>
      <w:lvlJc w:val="left"/>
      <w:pPr>
        <w:ind w:left="5066" w:hanging="360"/>
      </w:pPr>
      <w:rPr>
        <w:rFonts w:ascii="Wingdings" w:hAnsi="Wingdings" w:hint="default"/>
      </w:rPr>
    </w:lvl>
    <w:lvl w:ilvl="6" w:tplc="04090001" w:tentative="1">
      <w:start w:val="1"/>
      <w:numFmt w:val="bullet"/>
      <w:lvlText w:val=""/>
      <w:lvlJc w:val="left"/>
      <w:pPr>
        <w:ind w:left="5786" w:hanging="360"/>
      </w:pPr>
      <w:rPr>
        <w:rFonts w:ascii="Symbol" w:hAnsi="Symbol" w:hint="default"/>
      </w:rPr>
    </w:lvl>
    <w:lvl w:ilvl="7" w:tplc="04090003" w:tentative="1">
      <w:start w:val="1"/>
      <w:numFmt w:val="bullet"/>
      <w:lvlText w:val="o"/>
      <w:lvlJc w:val="left"/>
      <w:pPr>
        <w:ind w:left="6506" w:hanging="360"/>
      </w:pPr>
      <w:rPr>
        <w:rFonts w:ascii="Courier New" w:hAnsi="Courier New" w:cs="Courier New" w:hint="default"/>
      </w:rPr>
    </w:lvl>
    <w:lvl w:ilvl="8" w:tplc="04090005" w:tentative="1">
      <w:start w:val="1"/>
      <w:numFmt w:val="bullet"/>
      <w:lvlText w:val=""/>
      <w:lvlJc w:val="left"/>
      <w:pPr>
        <w:ind w:left="7226" w:hanging="360"/>
      </w:pPr>
      <w:rPr>
        <w:rFonts w:ascii="Wingdings" w:hAnsi="Wingdings" w:hint="default"/>
      </w:rPr>
    </w:lvl>
  </w:abstractNum>
  <w:abstractNum w:abstractNumId="7" w15:restartNumberingAfterBreak="0">
    <w:nsid w:val="041B3849"/>
    <w:multiLevelType w:val="hybridMultilevel"/>
    <w:tmpl w:val="1312EB06"/>
    <w:lvl w:ilvl="0" w:tplc="0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046C6211"/>
    <w:multiLevelType w:val="hybridMultilevel"/>
    <w:tmpl w:val="E760EB92"/>
    <w:lvl w:ilvl="0" w:tplc="0C0A0005">
      <w:start w:val="1"/>
      <w:numFmt w:val="bullet"/>
      <w:lvlText w:val=""/>
      <w:lvlJc w:val="left"/>
      <w:pPr>
        <w:ind w:left="1004" w:hanging="360"/>
      </w:pPr>
      <w:rPr>
        <w:rFonts w:ascii="Wingdings" w:hAnsi="Wingdings"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9" w15:restartNumberingAfterBreak="0">
    <w:nsid w:val="0549746F"/>
    <w:multiLevelType w:val="multilevel"/>
    <w:tmpl w:val="80CCAADE"/>
    <w:lvl w:ilvl="0">
      <w:start w:val="5"/>
      <w:numFmt w:val="decimal"/>
      <w:lvlText w:val="%1."/>
      <w:lvlJc w:val="left"/>
      <w:pPr>
        <w:ind w:left="360" w:hanging="360"/>
      </w:pPr>
      <w:rPr>
        <w:rFonts w:hint="default"/>
        <w:b/>
        <w:i w:val="0"/>
        <w:sz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0612215B"/>
    <w:multiLevelType w:val="hybridMultilevel"/>
    <w:tmpl w:val="C66A675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67315F6"/>
    <w:multiLevelType w:val="hybridMultilevel"/>
    <w:tmpl w:val="80466F66"/>
    <w:lvl w:ilvl="0" w:tplc="1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083A4722"/>
    <w:multiLevelType w:val="hybridMultilevel"/>
    <w:tmpl w:val="98AEC460"/>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start w:val="1"/>
      <w:numFmt w:val="bullet"/>
      <w:lvlText w:val=""/>
      <w:lvlJc w:val="left"/>
      <w:pPr>
        <w:ind w:left="2223" w:hanging="360"/>
      </w:pPr>
      <w:rPr>
        <w:rFonts w:ascii="Wingdings" w:hAnsi="Wingdings" w:hint="default"/>
      </w:rPr>
    </w:lvl>
    <w:lvl w:ilvl="3" w:tplc="04090001">
      <w:start w:val="1"/>
      <w:numFmt w:val="bullet"/>
      <w:lvlText w:val=""/>
      <w:lvlJc w:val="left"/>
      <w:pPr>
        <w:ind w:left="2943" w:hanging="360"/>
      </w:pPr>
      <w:rPr>
        <w:rFonts w:ascii="Symbol" w:hAnsi="Symbol" w:hint="default"/>
      </w:rPr>
    </w:lvl>
    <w:lvl w:ilvl="4" w:tplc="04090003">
      <w:start w:val="1"/>
      <w:numFmt w:val="bullet"/>
      <w:lvlText w:val="o"/>
      <w:lvlJc w:val="left"/>
      <w:pPr>
        <w:ind w:left="3663" w:hanging="360"/>
      </w:pPr>
      <w:rPr>
        <w:rFonts w:ascii="Courier New" w:hAnsi="Courier New" w:cs="Courier New" w:hint="default"/>
      </w:rPr>
    </w:lvl>
    <w:lvl w:ilvl="5" w:tplc="04090005">
      <w:start w:val="1"/>
      <w:numFmt w:val="bullet"/>
      <w:lvlText w:val=""/>
      <w:lvlJc w:val="left"/>
      <w:pPr>
        <w:ind w:left="4383" w:hanging="360"/>
      </w:pPr>
      <w:rPr>
        <w:rFonts w:ascii="Wingdings" w:hAnsi="Wingdings" w:hint="default"/>
      </w:rPr>
    </w:lvl>
    <w:lvl w:ilvl="6" w:tplc="04090001">
      <w:start w:val="1"/>
      <w:numFmt w:val="bullet"/>
      <w:lvlText w:val=""/>
      <w:lvlJc w:val="left"/>
      <w:pPr>
        <w:ind w:left="5103" w:hanging="360"/>
      </w:pPr>
      <w:rPr>
        <w:rFonts w:ascii="Symbol" w:hAnsi="Symbol" w:hint="default"/>
      </w:rPr>
    </w:lvl>
    <w:lvl w:ilvl="7" w:tplc="04090003">
      <w:start w:val="1"/>
      <w:numFmt w:val="bullet"/>
      <w:lvlText w:val="o"/>
      <w:lvlJc w:val="left"/>
      <w:pPr>
        <w:ind w:left="5823" w:hanging="360"/>
      </w:pPr>
      <w:rPr>
        <w:rFonts w:ascii="Courier New" w:hAnsi="Courier New" w:cs="Courier New" w:hint="default"/>
      </w:rPr>
    </w:lvl>
    <w:lvl w:ilvl="8" w:tplc="04090005">
      <w:start w:val="1"/>
      <w:numFmt w:val="bullet"/>
      <w:lvlText w:val=""/>
      <w:lvlJc w:val="left"/>
      <w:pPr>
        <w:ind w:left="6543" w:hanging="360"/>
      </w:pPr>
      <w:rPr>
        <w:rFonts w:ascii="Wingdings" w:hAnsi="Wingdings" w:hint="default"/>
      </w:rPr>
    </w:lvl>
  </w:abstractNum>
  <w:abstractNum w:abstractNumId="13" w15:restartNumberingAfterBreak="0">
    <w:nsid w:val="0A1A2CE9"/>
    <w:multiLevelType w:val="hybridMultilevel"/>
    <w:tmpl w:val="C6DEBEAA"/>
    <w:lvl w:ilvl="0" w:tplc="9102879A">
      <w:start w:val="1"/>
      <w:numFmt w:val="decimal"/>
      <w:pStyle w:val="Ttulo6"/>
      <w:lvlText w:val="2.%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AD6662E"/>
    <w:multiLevelType w:val="hybridMultilevel"/>
    <w:tmpl w:val="9AA682B2"/>
    <w:lvl w:ilvl="0" w:tplc="1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0B7702EC"/>
    <w:multiLevelType w:val="hybridMultilevel"/>
    <w:tmpl w:val="775456EE"/>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6" w15:restartNumberingAfterBreak="0">
    <w:nsid w:val="0BBD0D54"/>
    <w:multiLevelType w:val="multilevel"/>
    <w:tmpl w:val="62FE48F8"/>
    <w:lvl w:ilvl="0">
      <w:start w:val="3"/>
      <w:numFmt w:val="decimal"/>
      <w:lvlText w:val="%1."/>
      <w:lvlJc w:val="left"/>
      <w:pPr>
        <w:ind w:left="720" w:hanging="360"/>
      </w:pPr>
      <w:rPr>
        <w:rFonts w:hint="default"/>
      </w:rPr>
    </w:lvl>
    <w:lvl w:ilvl="1">
      <w:start w:val="1"/>
      <w:numFmt w:val="decimal"/>
      <w:isLgl/>
      <w:lvlText w:val="%1.%2."/>
      <w:lvlJc w:val="left"/>
      <w:pPr>
        <w:ind w:left="1125" w:hanging="765"/>
      </w:pPr>
      <w:rPr>
        <w:rFonts w:hint="default"/>
      </w:rPr>
    </w:lvl>
    <w:lvl w:ilvl="2">
      <w:start w:val="1"/>
      <w:numFmt w:val="decimal"/>
      <w:isLgl/>
      <w:lvlText w:val="%1.%2.%3."/>
      <w:lvlJc w:val="left"/>
      <w:pPr>
        <w:ind w:left="1125" w:hanging="76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0E335A2B"/>
    <w:multiLevelType w:val="hybridMultilevel"/>
    <w:tmpl w:val="E202239E"/>
    <w:lvl w:ilvl="0" w:tplc="0C0A000D">
      <w:start w:val="1"/>
      <w:numFmt w:val="bullet"/>
      <w:lvlText w:val=""/>
      <w:lvlJc w:val="left"/>
      <w:pPr>
        <w:ind w:left="1466" w:hanging="360"/>
      </w:pPr>
      <w:rPr>
        <w:rFonts w:ascii="Wingdings" w:hAnsi="Wingdings" w:hint="default"/>
      </w:rPr>
    </w:lvl>
    <w:lvl w:ilvl="1" w:tplc="0C0A0003" w:tentative="1">
      <w:start w:val="1"/>
      <w:numFmt w:val="bullet"/>
      <w:lvlText w:val="o"/>
      <w:lvlJc w:val="left"/>
      <w:pPr>
        <w:ind w:left="2186" w:hanging="360"/>
      </w:pPr>
      <w:rPr>
        <w:rFonts w:ascii="Courier New" w:hAnsi="Courier New" w:cs="Courier New" w:hint="default"/>
      </w:rPr>
    </w:lvl>
    <w:lvl w:ilvl="2" w:tplc="0C0A0005" w:tentative="1">
      <w:start w:val="1"/>
      <w:numFmt w:val="bullet"/>
      <w:lvlText w:val=""/>
      <w:lvlJc w:val="left"/>
      <w:pPr>
        <w:ind w:left="2906" w:hanging="360"/>
      </w:pPr>
      <w:rPr>
        <w:rFonts w:ascii="Wingdings" w:hAnsi="Wingdings" w:hint="default"/>
      </w:rPr>
    </w:lvl>
    <w:lvl w:ilvl="3" w:tplc="0C0A0001" w:tentative="1">
      <w:start w:val="1"/>
      <w:numFmt w:val="bullet"/>
      <w:lvlText w:val=""/>
      <w:lvlJc w:val="left"/>
      <w:pPr>
        <w:ind w:left="3626" w:hanging="360"/>
      </w:pPr>
      <w:rPr>
        <w:rFonts w:ascii="Symbol" w:hAnsi="Symbol" w:hint="default"/>
      </w:rPr>
    </w:lvl>
    <w:lvl w:ilvl="4" w:tplc="0C0A0003" w:tentative="1">
      <w:start w:val="1"/>
      <w:numFmt w:val="bullet"/>
      <w:lvlText w:val="o"/>
      <w:lvlJc w:val="left"/>
      <w:pPr>
        <w:ind w:left="4346" w:hanging="360"/>
      </w:pPr>
      <w:rPr>
        <w:rFonts w:ascii="Courier New" w:hAnsi="Courier New" w:cs="Courier New" w:hint="default"/>
      </w:rPr>
    </w:lvl>
    <w:lvl w:ilvl="5" w:tplc="0C0A0005" w:tentative="1">
      <w:start w:val="1"/>
      <w:numFmt w:val="bullet"/>
      <w:lvlText w:val=""/>
      <w:lvlJc w:val="left"/>
      <w:pPr>
        <w:ind w:left="5066" w:hanging="360"/>
      </w:pPr>
      <w:rPr>
        <w:rFonts w:ascii="Wingdings" w:hAnsi="Wingdings" w:hint="default"/>
      </w:rPr>
    </w:lvl>
    <w:lvl w:ilvl="6" w:tplc="0C0A0001" w:tentative="1">
      <w:start w:val="1"/>
      <w:numFmt w:val="bullet"/>
      <w:lvlText w:val=""/>
      <w:lvlJc w:val="left"/>
      <w:pPr>
        <w:ind w:left="5786" w:hanging="360"/>
      </w:pPr>
      <w:rPr>
        <w:rFonts w:ascii="Symbol" w:hAnsi="Symbol" w:hint="default"/>
      </w:rPr>
    </w:lvl>
    <w:lvl w:ilvl="7" w:tplc="0C0A0003" w:tentative="1">
      <w:start w:val="1"/>
      <w:numFmt w:val="bullet"/>
      <w:lvlText w:val="o"/>
      <w:lvlJc w:val="left"/>
      <w:pPr>
        <w:ind w:left="6506" w:hanging="360"/>
      </w:pPr>
      <w:rPr>
        <w:rFonts w:ascii="Courier New" w:hAnsi="Courier New" w:cs="Courier New" w:hint="default"/>
      </w:rPr>
    </w:lvl>
    <w:lvl w:ilvl="8" w:tplc="0C0A0005" w:tentative="1">
      <w:start w:val="1"/>
      <w:numFmt w:val="bullet"/>
      <w:lvlText w:val=""/>
      <w:lvlJc w:val="left"/>
      <w:pPr>
        <w:ind w:left="7226" w:hanging="360"/>
      </w:pPr>
      <w:rPr>
        <w:rFonts w:ascii="Wingdings" w:hAnsi="Wingdings" w:hint="default"/>
      </w:rPr>
    </w:lvl>
  </w:abstractNum>
  <w:abstractNum w:abstractNumId="18" w15:restartNumberingAfterBreak="0">
    <w:nsid w:val="0E922CA0"/>
    <w:multiLevelType w:val="multilevel"/>
    <w:tmpl w:val="96466E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10D31B68"/>
    <w:multiLevelType w:val="hybridMultilevel"/>
    <w:tmpl w:val="4E08F00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14025215"/>
    <w:multiLevelType w:val="hybridMultilevel"/>
    <w:tmpl w:val="79A8C158"/>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1" w15:restartNumberingAfterBreak="0">
    <w:nsid w:val="15365A21"/>
    <w:multiLevelType w:val="hybridMultilevel"/>
    <w:tmpl w:val="F78E8BD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155E784A"/>
    <w:multiLevelType w:val="multilevel"/>
    <w:tmpl w:val="B1884F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1C5C237C"/>
    <w:multiLevelType w:val="hybridMultilevel"/>
    <w:tmpl w:val="11B0139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4" w15:restartNumberingAfterBreak="0">
    <w:nsid w:val="1C8256D1"/>
    <w:multiLevelType w:val="hybridMultilevel"/>
    <w:tmpl w:val="BF7ED75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1D714058"/>
    <w:multiLevelType w:val="hybridMultilevel"/>
    <w:tmpl w:val="6E58976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1FD67A78"/>
    <w:multiLevelType w:val="hybridMultilevel"/>
    <w:tmpl w:val="93525C8A"/>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7" w15:restartNumberingAfterBreak="0">
    <w:nsid w:val="215A241F"/>
    <w:multiLevelType w:val="multilevel"/>
    <w:tmpl w:val="3BE06F1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2183E1B"/>
    <w:multiLevelType w:val="hybridMultilevel"/>
    <w:tmpl w:val="BA1E9BA2"/>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21E21DD"/>
    <w:multiLevelType w:val="hybridMultilevel"/>
    <w:tmpl w:val="BC02238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29F68B3"/>
    <w:multiLevelType w:val="hybridMultilevel"/>
    <w:tmpl w:val="E48A46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2B785171"/>
    <w:multiLevelType w:val="hybridMultilevel"/>
    <w:tmpl w:val="E5F8DD4A"/>
    <w:lvl w:ilvl="0" w:tplc="07769F3A">
      <w:numFmt w:val="bullet"/>
      <w:lvlText w:val="•"/>
      <w:lvlJc w:val="left"/>
      <w:pPr>
        <w:ind w:left="720" w:hanging="360"/>
      </w:pPr>
      <w:rPr>
        <w:rFonts w:ascii="Arial" w:eastAsia="Calibri" w:hAnsi="Arial" w:cs="Arial" w:hint="default"/>
        <w:color w:val="auto"/>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2" w15:restartNumberingAfterBreak="0">
    <w:nsid w:val="2C601694"/>
    <w:multiLevelType w:val="hybridMultilevel"/>
    <w:tmpl w:val="A66CED3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2DF54E6C"/>
    <w:multiLevelType w:val="hybridMultilevel"/>
    <w:tmpl w:val="990CD794"/>
    <w:lvl w:ilvl="0" w:tplc="06ECE31A">
      <w:start w:val="1"/>
      <w:numFmt w:val="decimal"/>
      <w:lvlText w:val="%1."/>
      <w:lvlJc w:val="left"/>
      <w:pPr>
        <w:ind w:left="721"/>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812D488">
      <w:start w:val="1"/>
      <w:numFmt w:val="lowerLetter"/>
      <w:lvlText w:val="%2"/>
      <w:lvlJc w:val="left"/>
      <w:pPr>
        <w:ind w:left="1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1A4FAEE">
      <w:start w:val="1"/>
      <w:numFmt w:val="lowerRoman"/>
      <w:lvlText w:val="%3"/>
      <w:lvlJc w:val="left"/>
      <w:pPr>
        <w:ind w:left="2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E7A350A">
      <w:start w:val="1"/>
      <w:numFmt w:val="decimal"/>
      <w:lvlText w:val="%4"/>
      <w:lvlJc w:val="left"/>
      <w:pPr>
        <w:ind w:left="2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6E80D1E">
      <w:start w:val="1"/>
      <w:numFmt w:val="lowerLetter"/>
      <w:lvlText w:val="%5"/>
      <w:lvlJc w:val="left"/>
      <w:pPr>
        <w:ind w:left="36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8A962CFA">
      <w:start w:val="1"/>
      <w:numFmt w:val="lowerRoman"/>
      <w:lvlText w:val="%6"/>
      <w:lvlJc w:val="left"/>
      <w:pPr>
        <w:ind w:left="43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E55A2DB8">
      <w:start w:val="1"/>
      <w:numFmt w:val="decimal"/>
      <w:lvlText w:val="%7"/>
      <w:lvlJc w:val="left"/>
      <w:pPr>
        <w:ind w:left="50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5B924898">
      <w:start w:val="1"/>
      <w:numFmt w:val="lowerLetter"/>
      <w:lvlText w:val="%8"/>
      <w:lvlJc w:val="left"/>
      <w:pPr>
        <w:ind w:left="57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6A14080E">
      <w:start w:val="1"/>
      <w:numFmt w:val="lowerRoman"/>
      <w:lvlText w:val="%9"/>
      <w:lvlJc w:val="left"/>
      <w:pPr>
        <w:ind w:left="64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2FB8606C"/>
    <w:multiLevelType w:val="hybridMultilevel"/>
    <w:tmpl w:val="B1CA029C"/>
    <w:lvl w:ilvl="0" w:tplc="0C0A000F">
      <w:start w:val="1"/>
      <w:numFmt w:val="decimal"/>
      <w:lvlText w:val="%1."/>
      <w:lvlJc w:val="left"/>
      <w:pPr>
        <w:ind w:left="1708" w:hanging="360"/>
      </w:pPr>
    </w:lvl>
    <w:lvl w:ilvl="1" w:tplc="0C0A0019" w:tentative="1">
      <w:start w:val="1"/>
      <w:numFmt w:val="lowerLetter"/>
      <w:lvlText w:val="%2."/>
      <w:lvlJc w:val="left"/>
      <w:pPr>
        <w:ind w:left="2428" w:hanging="360"/>
      </w:pPr>
    </w:lvl>
    <w:lvl w:ilvl="2" w:tplc="0C0A001B" w:tentative="1">
      <w:start w:val="1"/>
      <w:numFmt w:val="lowerRoman"/>
      <w:lvlText w:val="%3."/>
      <w:lvlJc w:val="right"/>
      <w:pPr>
        <w:ind w:left="3148" w:hanging="180"/>
      </w:pPr>
    </w:lvl>
    <w:lvl w:ilvl="3" w:tplc="0C0A000F" w:tentative="1">
      <w:start w:val="1"/>
      <w:numFmt w:val="decimal"/>
      <w:lvlText w:val="%4."/>
      <w:lvlJc w:val="left"/>
      <w:pPr>
        <w:ind w:left="3868" w:hanging="360"/>
      </w:pPr>
    </w:lvl>
    <w:lvl w:ilvl="4" w:tplc="0C0A0019" w:tentative="1">
      <w:start w:val="1"/>
      <w:numFmt w:val="lowerLetter"/>
      <w:lvlText w:val="%5."/>
      <w:lvlJc w:val="left"/>
      <w:pPr>
        <w:ind w:left="4588" w:hanging="360"/>
      </w:pPr>
    </w:lvl>
    <w:lvl w:ilvl="5" w:tplc="0C0A001B" w:tentative="1">
      <w:start w:val="1"/>
      <w:numFmt w:val="lowerRoman"/>
      <w:lvlText w:val="%6."/>
      <w:lvlJc w:val="right"/>
      <w:pPr>
        <w:ind w:left="5308" w:hanging="180"/>
      </w:pPr>
    </w:lvl>
    <w:lvl w:ilvl="6" w:tplc="0C0A000F" w:tentative="1">
      <w:start w:val="1"/>
      <w:numFmt w:val="decimal"/>
      <w:lvlText w:val="%7."/>
      <w:lvlJc w:val="left"/>
      <w:pPr>
        <w:ind w:left="6028" w:hanging="360"/>
      </w:pPr>
    </w:lvl>
    <w:lvl w:ilvl="7" w:tplc="0C0A0019" w:tentative="1">
      <w:start w:val="1"/>
      <w:numFmt w:val="lowerLetter"/>
      <w:lvlText w:val="%8."/>
      <w:lvlJc w:val="left"/>
      <w:pPr>
        <w:ind w:left="6748" w:hanging="360"/>
      </w:pPr>
    </w:lvl>
    <w:lvl w:ilvl="8" w:tplc="0C0A001B" w:tentative="1">
      <w:start w:val="1"/>
      <w:numFmt w:val="lowerRoman"/>
      <w:lvlText w:val="%9."/>
      <w:lvlJc w:val="right"/>
      <w:pPr>
        <w:ind w:left="7468" w:hanging="180"/>
      </w:pPr>
    </w:lvl>
  </w:abstractNum>
  <w:abstractNum w:abstractNumId="35" w15:restartNumberingAfterBreak="0">
    <w:nsid w:val="334065C5"/>
    <w:multiLevelType w:val="hybridMultilevel"/>
    <w:tmpl w:val="08FE3F1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33EE69BC"/>
    <w:multiLevelType w:val="hybridMultilevel"/>
    <w:tmpl w:val="1FF45D4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34751A61"/>
    <w:multiLevelType w:val="hybridMultilevel"/>
    <w:tmpl w:val="61161DDA"/>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8" w15:restartNumberingAfterBreak="0">
    <w:nsid w:val="36E37304"/>
    <w:multiLevelType w:val="hybridMultilevel"/>
    <w:tmpl w:val="3CE6915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375447C8"/>
    <w:multiLevelType w:val="hybridMultilevel"/>
    <w:tmpl w:val="1D14E0F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398F52A8"/>
    <w:multiLevelType w:val="hybridMultilevel"/>
    <w:tmpl w:val="5EFECA70"/>
    <w:lvl w:ilvl="0" w:tplc="0C0A000D">
      <w:start w:val="1"/>
      <w:numFmt w:val="bullet"/>
      <w:lvlText w:val=""/>
      <w:lvlJc w:val="left"/>
      <w:pPr>
        <w:ind w:left="902" w:hanging="360"/>
      </w:pPr>
      <w:rPr>
        <w:rFonts w:ascii="Wingdings" w:hAnsi="Wingdings" w:hint="default"/>
      </w:rPr>
    </w:lvl>
    <w:lvl w:ilvl="1" w:tplc="0C0A0003" w:tentative="1">
      <w:start w:val="1"/>
      <w:numFmt w:val="bullet"/>
      <w:lvlText w:val="o"/>
      <w:lvlJc w:val="left"/>
      <w:pPr>
        <w:ind w:left="1622" w:hanging="360"/>
      </w:pPr>
      <w:rPr>
        <w:rFonts w:ascii="Courier New" w:hAnsi="Courier New" w:cs="Courier New" w:hint="default"/>
      </w:rPr>
    </w:lvl>
    <w:lvl w:ilvl="2" w:tplc="0C0A0005" w:tentative="1">
      <w:start w:val="1"/>
      <w:numFmt w:val="bullet"/>
      <w:lvlText w:val=""/>
      <w:lvlJc w:val="left"/>
      <w:pPr>
        <w:ind w:left="2342" w:hanging="360"/>
      </w:pPr>
      <w:rPr>
        <w:rFonts w:ascii="Wingdings" w:hAnsi="Wingdings" w:hint="default"/>
      </w:rPr>
    </w:lvl>
    <w:lvl w:ilvl="3" w:tplc="0C0A0001" w:tentative="1">
      <w:start w:val="1"/>
      <w:numFmt w:val="bullet"/>
      <w:lvlText w:val=""/>
      <w:lvlJc w:val="left"/>
      <w:pPr>
        <w:ind w:left="3062" w:hanging="360"/>
      </w:pPr>
      <w:rPr>
        <w:rFonts w:ascii="Symbol" w:hAnsi="Symbol" w:hint="default"/>
      </w:rPr>
    </w:lvl>
    <w:lvl w:ilvl="4" w:tplc="0C0A0003" w:tentative="1">
      <w:start w:val="1"/>
      <w:numFmt w:val="bullet"/>
      <w:lvlText w:val="o"/>
      <w:lvlJc w:val="left"/>
      <w:pPr>
        <w:ind w:left="3782" w:hanging="360"/>
      </w:pPr>
      <w:rPr>
        <w:rFonts w:ascii="Courier New" w:hAnsi="Courier New" w:cs="Courier New" w:hint="default"/>
      </w:rPr>
    </w:lvl>
    <w:lvl w:ilvl="5" w:tplc="0C0A0005" w:tentative="1">
      <w:start w:val="1"/>
      <w:numFmt w:val="bullet"/>
      <w:lvlText w:val=""/>
      <w:lvlJc w:val="left"/>
      <w:pPr>
        <w:ind w:left="4502" w:hanging="360"/>
      </w:pPr>
      <w:rPr>
        <w:rFonts w:ascii="Wingdings" w:hAnsi="Wingdings" w:hint="default"/>
      </w:rPr>
    </w:lvl>
    <w:lvl w:ilvl="6" w:tplc="0C0A0001" w:tentative="1">
      <w:start w:val="1"/>
      <w:numFmt w:val="bullet"/>
      <w:lvlText w:val=""/>
      <w:lvlJc w:val="left"/>
      <w:pPr>
        <w:ind w:left="5222" w:hanging="360"/>
      </w:pPr>
      <w:rPr>
        <w:rFonts w:ascii="Symbol" w:hAnsi="Symbol" w:hint="default"/>
      </w:rPr>
    </w:lvl>
    <w:lvl w:ilvl="7" w:tplc="0C0A0003" w:tentative="1">
      <w:start w:val="1"/>
      <w:numFmt w:val="bullet"/>
      <w:lvlText w:val="o"/>
      <w:lvlJc w:val="left"/>
      <w:pPr>
        <w:ind w:left="5942" w:hanging="360"/>
      </w:pPr>
      <w:rPr>
        <w:rFonts w:ascii="Courier New" w:hAnsi="Courier New" w:cs="Courier New" w:hint="default"/>
      </w:rPr>
    </w:lvl>
    <w:lvl w:ilvl="8" w:tplc="0C0A0005" w:tentative="1">
      <w:start w:val="1"/>
      <w:numFmt w:val="bullet"/>
      <w:lvlText w:val=""/>
      <w:lvlJc w:val="left"/>
      <w:pPr>
        <w:ind w:left="6662" w:hanging="360"/>
      </w:pPr>
      <w:rPr>
        <w:rFonts w:ascii="Wingdings" w:hAnsi="Wingdings" w:hint="default"/>
      </w:rPr>
    </w:lvl>
  </w:abstractNum>
  <w:abstractNum w:abstractNumId="41" w15:restartNumberingAfterBreak="0">
    <w:nsid w:val="3DAD6442"/>
    <w:multiLevelType w:val="hybridMultilevel"/>
    <w:tmpl w:val="1BA4CED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403D25D3"/>
    <w:multiLevelType w:val="hybridMultilevel"/>
    <w:tmpl w:val="95AC8D14"/>
    <w:lvl w:ilvl="0" w:tplc="6E2CFE3A">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443C71B6"/>
    <w:multiLevelType w:val="hybridMultilevel"/>
    <w:tmpl w:val="6C709344"/>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4" w15:restartNumberingAfterBreak="0">
    <w:nsid w:val="467F41D9"/>
    <w:multiLevelType w:val="hybridMultilevel"/>
    <w:tmpl w:val="BED0D7BC"/>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488A16A0"/>
    <w:multiLevelType w:val="hybridMultilevel"/>
    <w:tmpl w:val="144CEF4E"/>
    <w:lvl w:ilvl="0" w:tplc="F18C308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ED90FD5"/>
    <w:multiLevelType w:val="hybridMultilevel"/>
    <w:tmpl w:val="D5FE100E"/>
    <w:lvl w:ilvl="0" w:tplc="0C0A000D">
      <w:start w:val="1"/>
      <w:numFmt w:val="bullet"/>
      <w:lvlText w:val=""/>
      <w:lvlJc w:val="left"/>
      <w:pPr>
        <w:ind w:left="720" w:hanging="360"/>
      </w:pPr>
      <w:rPr>
        <w:rFonts w:ascii="Wingdings" w:hAnsi="Wingdings" w:hint="default"/>
      </w:rPr>
    </w:lvl>
    <w:lvl w:ilvl="1" w:tplc="59F2F000">
      <w:numFmt w:val="bullet"/>
      <w:lvlText w:val="•"/>
      <w:lvlJc w:val="left"/>
      <w:pPr>
        <w:ind w:left="1440" w:hanging="360"/>
      </w:pPr>
      <w:rPr>
        <w:rFonts w:ascii="Arial" w:eastAsia="Calibri" w:hAnsi="Arial"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50B86A28"/>
    <w:multiLevelType w:val="hybridMultilevel"/>
    <w:tmpl w:val="76FC0B60"/>
    <w:lvl w:ilvl="0" w:tplc="0C0A000D">
      <w:start w:val="1"/>
      <w:numFmt w:val="bullet"/>
      <w:lvlText w:val=""/>
      <w:lvlJc w:val="left"/>
      <w:pPr>
        <w:ind w:left="1466" w:hanging="360"/>
      </w:pPr>
      <w:rPr>
        <w:rFonts w:ascii="Wingdings" w:hAnsi="Wingdings" w:hint="default"/>
      </w:rPr>
    </w:lvl>
    <w:lvl w:ilvl="1" w:tplc="0C0A0003" w:tentative="1">
      <w:start w:val="1"/>
      <w:numFmt w:val="bullet"/>
      <w:lvlText w:val="o"/>
      <w:lvlJc w:val="left"/>
      <w:pPr>
        <w:ind w:left="2186" w:hanging="360"/>
      </w:pPr>
      <w:rPr>
        <w:rFonts w:ascii="Courier New" w:hAnsi="Courier New" w:cs="Courier New" w:hint="default"/>
      </w:rPr>
    </w:lvl>
    <w:lvl w:ilvl="2" w:tplc="0C0A0005" w:tentative="1">
      <w:start w:val="1"/>
      <w:numFmt w:val="bullet"/>
      <w:lvlText w:val=""/>
      <w:lvlJc w:val="left"/>
      <w:pPr>
        <w:ind w:left="2906" w:hanging="360"/>
      </w:pPr>
      <w:rPr>
        <w:rFonts w:ascii="Wingdings" w:hAnsi="Wingdings" w:hint="default"/>
      </w:rPr>
    </w:lvl>
    <w:lvl w:ilvl="3" w:tplc="0C0A0001" w:tentative="1">
      <w:start w:val="1"/>
      <w:numFmt w:val="bullet"/>
      <w:lvlText w:val=""/>
      <w:lvlJc w:val="left"/>
      <w:pPr>
        <w:ind w:left="3626" w:hanging="360"/>
      </w:pPr>
      <w:rPr>
        <w:rFonts w:ascii="Symbol" w:hAnsi="Symbol" w:hint="default"/>
      </w:rPr>
    </w:lvl>
    <w:lvl w:ilvl="4" w:tplc="0C0A0003" w:tentative="1">
      <w:start w:val="1"/>
      <w:numFmt w:val="bullet"/>
      <w:lvlText w:val="o"/>
      <w:lvlJc w:val="left"/>
      <w:pPr>
        <w:ind w:left="4346" w:hanging="360"/>
      </w:pPr>
      <w:rPr>
        <w:rFonts w:ascii="Courier New" w:hAnsi="Courier New" w:cs="Courier New" w:hint="default"/>
      </w:rPr>
    </w:lvl>
    <w:lvl w:ilvl="5" w:tplc="0C0A0005" w:tentative="1">
      <w:start w:val="1"/>
      <w:numFmt w:val="bullet"/>
      <w:lvlText w:val=""/>
      <w:lvlJc w:val="left"/>
      <w:pPr>
        <w:ind w:left="5066" w:hanging="360"/>
      </w:pPr>
      <w:rPr>
        <w:rFonts w:ascii="Wingdings" w:hAnsi="Wingdings" w:hint="default"/>
      </w:rPr>
    </w:lvl>
    <w:lvl w:ilvl="6" w:tplc="0C0A0001" w:tentative="1">
      <w:start w:val="1"/>
      <w:numFmt w:val="bullet"/>
      <w:lvlText w:val=""/>
      <w:lvlJc w:val="left"/>
      <w:pPr>
        <w:ind w:left="5786" w:hanging="360"/>
      </w:pPr>
      <w:rPr>
        <w:rFonts w:ascii="Symbol" w:hAnsi="Symbol" w:hint="default"/>
      </w:rPr>
    </w:lvl>
    <w:lvl w:ilvl="7" w:tplc="0C0A0003" w:tentative="1">
      <w:start w:val="1"/>
      <w:numFmt w:val="bullet"/>
      <w:lvlText w:val="o"/>
      <w:lvlJc w:val="left"/>
      <w:pPr>
        <w:ind w:left="6506" w:hanging="360"/>
      </w:pPr>
      <w:rPr>
        <w:rFonts w:ascii="Courier New" w:hAnsi="Courier New" w:cs="Courier New" w:hint="default"/>
      </w:rPr>
    </w:lvl>
    <w:lvl w:ilvl="8" w:tplc="0C0A0005" w:tentative="1">
      <w:start w:val="1"/>
      <w:numFmt w:val="bullet"/>
      <w:lvlText w:val=""/>
      <w:lvlJc w:val="left"/>
      <w:pPr>
        <w:ind w:left="7226" w:hanging="360"/>
      </w:pPr>
      <w:rPr>
        <w:rFonts w:ascii="Wingdings" w:hAnsi="Wingdings" w:hint="default"/>
      </w:rPr>
    </w:lvl>
  </w:abstractNum>
  <w:abstractNum w:abstractNumId="48" w15:restartNumberingAfterBreak="0">
    <w:nsid w:val="52D56D33"/>
    <w:multiLevelType w:val="multilevel"/>
    <w:tmpl w:val="1C0A001F"/>
    <w:styleLink w:val="Estilo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57AD57A3"/>
    <w:multiLevelType w:val="hybridMultilevel"/>
    <w:tmpl w:val="7F764E80"/>
    <w:lvl w:ilvl="0" w:tplc="0C0A0003">
      <w:start w:val="1"/>
      <w:numFmt w:val="bullet"/>
      <w:lvlText w:val="o"/>
      <w:lvlJc w:val="left"/>
      <w:pPr>
        <w:ind w:left="1481"/>
      </w:pPr>
      <w:rPr>
        <w:rFonts w:ascii="Courier New" w:hAnsi="Courier New" w:cs="Courier New" w:hint="default"/>
        <w:b w:val="0"/>
        <w:i w:val="0"/>
        <w:strike w:val="0"/>
        <w:dstrike w:val="0"/>
        <w:color w:val="000000"/>
        <w:sz w:val="22"/>
        <w:szCs w:val="22"/>
        <w:u w:val="none" w:color="000000"/>
        <w:bdr w:val="none" w:sz="0" w:space="0" w:color="auto"/>
        <w:shd w:val="clear" w:color="auto" w:fill="auto"/>
        <w:vertAlign w:val="baseline"/>
      </w:rPr>
    </w:lvl>
    <w:lvl w:ilvl="1" w:tplc="2C3A2D88">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290191E">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6784612">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EFC248E">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2A8A9BE">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5448156">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0A6064C">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52A584A">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AD61284"/>
    <w:multiLevelType w:val="hybridMultilevel"/>
    <w:tmpl w:val="0B446D88"/>
    <w:lvl w:ilvl="0" w:tplc="89C49B2A">
      <w:start w:val="1"/>
      <w:numFmt w:val="bullet"/>
      <w:lvlText w:val="•"/>
      <w:lvlJc w:val="left"/>
      <w:pPr>
        <w:ind w:left="1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5E8455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908017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8BADFA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288D7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28E002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BA56C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56A93B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0B6F8E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60F320AA"/>
    <w:multiLevelType w:val="hybridMultilevel"/>
    <w:tmpl w:val="8A8A4874"/>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2" w15:restartNumberingAfterBreak="0">
    <w:nsid w:val="620B1B53"/>
    <w:multiLevelType w:val="hybridMultilevel"/>
    <w:tmpl w:val="F62C8C6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652759BA"/>
    <w:multiLevelType w:val="multilevel"/>
    <w:tmpl w:val="0212C268"/>
    <w:lvl w:ilvl="0">
      <w:start w:val="1"/>
      <w:numFmt w:val="decimal"/>
      <w:lvlText w:val="%1."/>
      <w:lvlJc w:val="left"/>
      <w:pPr>
        <w:ind w:left="720" w:hanging="360"/>
      </w:pPr>
      <w:rPr>
        <w:rFonts w:hint="default"/>
      </w:rPr>
    </w:lvl>
    <w:lvl w:ilvl="1">
      <w:start w:val="4"/>
      <w:numFmt w:val="decimal"/>
      <w:isLgl/>
      <w:lvlText w:val="%1.%2."/>
      <w:lvlJc w:val="left"/>
      <w:pPr>
        <w:ind w:left="1125" w:hanging="765"/>
      </w:pPr>
      <w:rPr>
        <w:rFonts w:hint="default"/>
      </w:rPr>
    </w:lvl>
    <w:lvl w:ilvl="2">
      <w:start w:val="1"/>
      <w:numFmt w:val="decimal"/>
      <w:isLgl/>
      <w:lvlText w:val="%1.%2.%3."/>
      <w:lvlJc w:val="left"/>
      <w:pPr>
        <w:ind w:left="1125" w:hanging="76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5CB5EA2"/>
    <w:multiLevelType w:val="hybridMultilevel"/>
    <w:tmpl w:val="5E1CAB7E"/>
    <w:lvl w:ilvl="0" w:tplc="1C0A0017">
      <w:start w:val="1"/>
      <w:numFmt w:val="low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55" w15:restartNumberingAfterBreak="0">
    <w:nsid w:val="666030FE"/>
    <w:multiLevelType w:val="hybridMultilevel"/>
    <w:tmpl w:val="899247C2"/>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6" w15:restartNumberingAfterBreak="0">
    <w:nsid w:val="697F69F7"/>
    <w:multiLevelType w:val="hybridMultilevel"/>
    <w:tmpl w:val="A77E271C"/>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7" w15:restartNumberingAfterBreak="0">
    <w:nsid w:val="6BA912A3"/>
    <w:multiLevelType w:val="hybridMultilevel"/>
    <w:tmpl w:val="3BF4867E"/>
    <w:lvl w:ilvl="0" w:tplc="A3B28C60">
      <w:start w:val="1"/>
      <w:numFmt w:val="bullet"/>
      <w:lvlText w:val=""/>
      <w:lvlJc w:val="left"/>
      <w:pPr>
        <w:ind w:left="720" w:hanging="360"/>
      </w:pPr>
      <w:rPr>
        <w:rFonts w:ascii="Symbol" w:hAnsi="Symbol" w:hint="default"/>
        <w:color w:val="000000"/>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8" w15:restartNumberingAfterBreak="0">
    <w:nsid w:val="6D470FA6"/>
    <w:multiLevelType w:val="multilevel"/>
    <w:tmpl w:val="1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6EA46C05"/>
    <w:multiLevelType w:val="hybridMultilevel"/>
    <w:tmpl w:val="AD46F26E"/>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0" w15:restartNumberingAfterBreak="0">
    <w:nsid w:val="6F804E9A"/>
    <w:multiLevelType w:val="hybridMultilevel"/>
    <w:tmpl w:val="E47043FA"/>
    <w:lvl w:ilvl="0" w:tplc="1C0A0005">
      <w:start w:val="1"/>
      <w:numFmt w:val="bullet"/>
      <w:lvlText w:val=""/>
      <w:lvlJc w:val="left"/>
      <w:pPr>
        <w:ind w:left="720" w:hanging="360"/>
      </w:pPr>
      <w:rPr>
        <w:rFonts w:ascii="Wingdings" w:hAnsi="Wingdings" w:hint="default"/>
      </w:rPr>
    </w:lvl>
    <w:lvl w:ilvl="1" w:tplc="1AEE95B6">
      <w:numFmt w:val="bullet"/>
      <w:lvlText w:val="–"/>
      <w:lvlJc w:val="left"/>
      <w:pPr>
        <w:ind w:left="1440" w:hanging="360"/>
      </w:pPr>
      <w:rPr>
        <w:rFonts w:ascii="Arial" w:eastAsia="Calibri" w:hAnsi="Arial" w:cs="Arial"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1" w15:restartNumberingAfterBreak="0">
    <w:nsid w:val="72AC7374"/>
    <w:multiLevelType w:val="multilevel"/>
    <w:tmpl w:val="77A0D29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752861FB"/>
    <w:multiLevelType w:val="hybridMultilevel"/>
    <w:tmpl w:val="5D8C19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76D0528A"/>
    <w:multiLevelType w:val="multilevel"/>
    <w:tmpl w:val="C602E52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7C1F1775"/>
    <w:multiLevelType w:val="hybridMultilevel"/>
    <w:tmpl w:val="2102B62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3"/>
  </w:num>
  <w:num w:numId="2">
    <w:abstractNumId w:val="13"/>
  </w:num>
  <w:num w:numId="3">
    <w:abstractNumId w:val="16"/>
  </w:num>
  <w:num w:numId="4">
    <w:abstractNumId w:val="61"/>
  </w:num>
  <w:num w:numId="5">
    <w:abstractNumId w:val="63"/>
  </w:num>
  <w:num w:numId="6">
    <w:abstractNumId w:val="27"/>
  </w:num>
  <w:num w:numId="7">
    <w:abstractNumId w:val="18"/>
  </w:num>
  <w:num w:numId="8">
    <w:abstractNumId w:val="48"/>
  </w:num>
  <w:num w:numId="9">
    <w:abstractNumId w:val="58"/>
  </w:num>
  <w:num w:numId="10">
    <w:abstractNumId w:val="60"/>
  </w:num>
  <w:num w:numId="11">
    <w:abstractNumId w:val="46"/>
  </w:num>
  <w:num w:numId="12">
    <w:abstractNumId w:val="9"/>
  </w:num>
  <w:num w:numId="13">
    <w:abstractNumId w:val="20"/>
  </w:num>
  <w:num w:numId="14">
    <w:abstractNumId w:val="3"/>
  </w:num>
  <w:num w:numId="15">
    <w:abstractNumId w:val="43"/>
  </w:num>
  <w:num w:numId="16">
    <w:abstractNumId w:val="55"/>
  </w:num>
  <w:num w:numId="17">
    <w:abstractNumId w:val="15"/>
  </w:num>
  <w:num w:numId="18">
    <w:abstractNumId w:val="59"/>
  </w:num>
  <w:num w:numId="19">
    <w:abstractNumId w:val="54"/>
  </w:num>
  <w:num w:numId="20">
    <w:abstractNumId w:val="25"/>
  </w:num>
  <w:num w:numId="21">
    <w:abstractNumId w:val="42"/>
  </w:num>
  <w:num w:numId="22">
    <w:abstractNumId w:val="11"/>
  </w:num>
  <w:num w:numId="23">
    <w:abstractNumId w:val="14"/>
  </w:num>
  <w:num w:numId="24">
    <w:abstractNumId w:val="33"/>
  </w:num>
  <w:num w:numId="25">
    <w:abstractNumId w:val="10"/>
  </w:num>
  <w:num w:numId="26">
    <w:abstractNumId w:val="34"/>
  </w:num>
  <w:num w:numId="27">
    <w:abstractNumId w:val="22"/>
  </w:num>
  <w:num w:numId="28">
    <w:abstractNumId w:val="45"/>
  </w:num>
  <w:num w:numId="29">
    <w:abstractNumId w:val="4"/>
  </w:num>
  <w:num w:numId="30">
    <w:abstractNumId w:val="44"/>
  </w:num>
  <w:num w:numId="31">
    <w:abstractNumId w:val="47"/>
  </w:num>
  <w:num w:numId="32">
    <w:abstractNumId w:val="17"/>
  </w:num>
  <w:num w:numId="33">
    <w:abstractNumId w:val="50"/>
  </w:num>
  <w:num w:numId="34">
    <w:abstractNumId w:val="6"/>
  </w:num>
  <w:num w:numId="35">
    <w:abstractNumId w:val="49"/>
  </w:num>
  <w:num w:numId="36">
    <w:abstractNumId w:val="56"/>
  </w:num>
  <w:num w:numId="37">
    <w:abstractNumId w:val="1"/>
  </w:num>
  <w:num w:numId="38">
    <w:abstractNumId w:val="51"/>
  </w:num>
  <w:num w:numId="39">
    <w:abstractNumId w:val="5"/>
  </w:num>
  <w:num w:numId="40">
    <w:abstractNumId w:val="2"/>
  </w:num>
  <w:num w:numId="41">
    <w:abstractNumId w:val="7"/>
  </w:num>
  <w:num w:numId="42">
    <w:abstractNumId w:val="32"/>
  </w:num>
  <w:num w:numId="43">
    <w:abstractNumId w:val="40"/>
  </w:num>
  <w:num w:numId="44">
    <w:abstractNumId w:val="38"/>
  </w:num>
  <w:num w:numId="45">
    <w:abstractNumId w:val="28"/>
  </w:num>
  <w:num w:numId="46">
    <w:abstractNumId w:val="52"/>
  </w:num>
  <w:num w:numId="47">
    <w:abstractNumId w:val="29"/>
  </w:num>
  <w:num w:numId="48">
    <w:abstractNumId w:val="64"/>
  </w:num>
  <w:num w:numId="49">
    <w:abstractNumId w:val="21"/>
  </w:num>
  <w:num w:numId="50">
    <w:abstractNumId w:val="36"/>
  </w:num>
  <w:num w:numId="51">
    <w:abstractNumId w:val="39"/>
  </w:num>
  <w:num w:numId="52">
    <w:abstractNumId w:val="24"/>
  </w:num>
  <w:num w:numId="53">
    <w:abstractNumId w:val="35"/>
  </w:num>
  <w:num w:numId="54">
    <w:abstractNumId w:val="57"/>
  </w:num>
  <w:num w:numId="55">
    <w:abstractNumId w:val="23"/>
  </w:num>
  <w:num w:numId="56">
    <w:abstractNumId w:val="41"/>
  </w:num>
  <w:num w:numId="57">
    <w:abstractNumId w:val="31"/>
  </w:num>
  <w:num w:numId="58">
    <w:abstractNumId w:val="19"/>
  </w:num>
  <w:num w:numId="59">
    <w:abstractNumId w:val="62"/>
  </w:num>
  <w:num w:numId="60">
    <w:abstractNumId w:val="8"/>
  </w:num>
  <w:num w:numId="61">
    <w:abstractNumId w:val="0"/>
  </w:num>
  <w:num w:numId="62">
    <w:abstractNumId w:val="12"/>
  </w:num>
  <w:num w:numId="63">
    <w:abstractNumId w:val="30"/>
  </w:num>
  <w:num w:numId="64">
    <w:abstractNumId w:val="26"/>
  </w:num>
  <w:num w:numId="65">
    <w:abstractNumId w:val="3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ctiveWritingStyle w:appName="MSWord" w:lang="pt-BR" w:vendorID="64" w:dllVersion="131078" w:nlCheck="1" w:checkStyle="0"/>
  <w:activeWritingStyle w:appName="MSWord" w:lang="es-ES" w:vendorID="64" w:dllVersion="131078" w:nlCheck="1" w:checkStyle="1"/>
  <w:activeWritingStyle w:appName="MSWord" w:lang="en-US" w:vendorID="64" w:dllVersion="131078" w:nlCheck="1" w:checkStyle="1"/>
  <w:activeWritingStyle w:appName="MSWord" w:lang="es-DO" w:vendorID="64" w:dllVersion="131078" w:nlCheck="1" w:checkStyle="1"/>
  <w:activeWritingStyle w:appName="MSWord" w:lang="es-MX" w:vendorID="64" w:dllVersion="131078" w:nlCheck="1" w:checkStyle="1"/>
  <w:activeWritingStyle w:appName="MSWord" w:lang="es-CO" w:vendorID="64" w:dllVersion="131078" w:nlCheck="1" w:checkStyle="1"/>
  <w:activeWritingStyle w:appName="MSWord" w:lang="es-ES_tradnl" w:vendorID="64" w:dllVersion="131078" w:nlCheck="1" w:checkStyle="1"/>
  <w:activeWritingStyle w:appName="MSWord" w:lang="fr-FR" w:vendorID="64" w:dllVersion="131078" w:nlCheck="1" w:checkStyle="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6B9"/>
    <w:rsid w:val="000004E9"/>
    <w:rsid w:val="00002A18"/>
    <w:rsid w:val="00002E3F"/>
    <w:rsid w:val="00004B26"/>
    <w:rsid w:val="00004BF9"/>
    <w:rsid w:val="000052EA"/>
    <w:rsid w:val="00005AA7"/>
    <w:rsid w:val="00006188"/>
    <w:rsid w:val="0000768D"/>
    <w:rsid w:val="00012B84"/>
    <w:rsid w:val="00013CDA"/>
    <w:rsid w:val="00015FB3"/>
    <w:rsid w:val="0001657D"/>
    <w:rsid w:val="00016899"/>
    <w:rsid w:val="00017527"/>
    <w:rsid w:val="00021389"/>
    <w:rsid w:val="00022699"/>
    <w:rsid w:val="000226AB"/>
    <w:rsid w:val="0002369D"/>
    <w:rsid w:val="000251A9"/>
    <w:rsid w:val="00025BB5"/>
    <w:rsid w:val="000260A3"/>
    <w:rsid w:val="000260C3"/>
    <w:rsid w:val="000268D2"/>
    <w:rsid w:val="00026E22"/>
    <w:rsid w:val="00026E53"/>
    <w:rsid w:val="0002714A"/>
    <w:rsid w:val="000272D9"/>
    <w:rsid w:val="000276F5"/>
    <w:rsid w:val="00027B99"/>
    <w:rsid w:val="0003120B"/>
    <w:rsid w:val="00031DAE"/>
    <w:rsid w:val="0003319F"/>
    <w:rsid w:val="0003358B"/>
    <w:rsid w:val="00033C3B"/>
    <w:rsid w:val="000343B2"/>
    <w:rsid w:val="00034458"/>
    <w:rsid w:val="00034E05"/>
    <w:rsid w:val="000353D9"/>
    <w:rsid w:val="00035A44"/>
    <w:rsid w:val="00035BB1"/>
    <w:rsid w:val="00036179"/>
    <w:rsid w:val="0003781B"/>
    <w:rsid w:val="0004277B"/>
    <w:rsid w:val="0004568C"/>
    <w:rsid w:val="00045D58"/>
    <w:rsid w:val="00045E74"/>
    <w:rsid w:val="000467C3"/>
    <w:rsid w:val="00047B3E"/>
    <w:rsid w:val="00050556"/>
    <w:rsid w:val="00050D62"/>
    <w:rsid w:val="00051A31"/>
    <w:rsid w:val="00051E7C"/>
    <w:rsid w:val="0005266F"/>
    <w:rsid w:val="00052B2B"/>
    <w:rsid w:val="00052F84"/>
    <w:rsid w:val="00055BE8"/>
    <w:rsid w:val="00056AC0"/>
    <w:rsid w:val="000574B9"/>
    <w:rsid w:val="00062009"/>
    <w:rsid w:val="0006229B"/>
    <w:rsid w:val="000622D1"/>
    <w:rsid w:val="00066948"/>
    <w:rsid w:val="00066B1E"/>
    <w:rsid w:val="00066C3E"/>
    <w:rsid w:val="00070C5A"/>
    <w:rsid w:val="000734FC"/>
    <w:rsid w:val="00073CC0"/>
    <w:rsid w:val="000748A4"/>
    <w:rsid w:val="0007569B"/>
    <w:rsid w:val="000756B4"/>
    <w:rsid w:val="000767E4"/>
    <w:rsid w:val="00077312"/>
    <w:rsid w:val="0007734A"/>
    <w:rsid w:val="00077F1C"/>
    <w:rsid w:val="00077FD1"/>
    <w:rsid w:val="00077FF4"/>
    <w:rsid w:val="00080F81"/>
    <w:rsid w:val="000810CA"/>
    <w:rsid w:val="0008208C"/>
    <w:rsid w:val="00082556"/>
    <w:rsid w:val="00082C96"/>
    <w:rsid w:val="00082E77"/>
    <w:rsid w:val="0008334D"/>
    <w:rsid w:val="00083B62"/>
    <w:rsid w:val="00083E34"/>
    <w:rsid w:val="000848BD"/>
    <w:rsid w:val="00084D8E"/>
    <w:rsid w:val="000853AB"/>
    <w:rsid w:val="00085A7C"/>
    <w:rsid w:val="00085C10"/>
    <w:rsid w:val="000920F0"/>
    <w:rsid w:val="00092910"/>
    <w:rsid w:val="00093570"/>
    <w:rsid w:val="00094B0D"/>
    <w:rsid w:val="00094D31"/>
    <w:rsid w:val="00095A15"/>
    <w:rsid w:val="00096360"/>
    <w:rsid w:val="00096F50"/>
    <w:rsid w:val="000970FA"/>
    <w:rsid w:val="000978C9"/>
    <w:rsid w:val="000A36C4"/>
    <w:rsid w:val="000A52C9"/>
    <w:rsid w:val="000A58A9"/>
    <w:rsid w:val="000A5CB2"/>
    <w:rsid w:val="000A64E6"/>
    <w:rsid w:val="000A7952"/>
    <w:rsid w:val="000B27CA"/>
    <w:rsid w:val="000B4361"/>
    <w:rsid w:val="000B5B61"/>
    <w:rsid w:val="000B7153"/>
    <w:rsid w:val="000B7837"/>
    <w:rsid w:val="000C049C"/>
    <w:rsid w:val="000C105D"/>
    <w:rsid w:val="000C2975"/>
    <w:rsid w:val="000C4232"/>
    <w:rsid w:val="000C4E1D"/>
    <w:rsid w:val="000C6022"/>
    <w:rsid w:val="000C67BD"/>
    <w:rsid w:val="000D02EC"/>
    <w:rsid w:val="000D15AB"/>
    <w:rsid w:val="000D257F"/>
    <w:rsid w:val="000D2A1E"/>
    <w:rsid w:val="000D4CF6"/>
    <w:rsid w:val="000D5884"/>
    <w:rsid w:val="000D58BE"/>
    <w:rsid w:val="000E139D"/>
    <w:rsid w:val="000E15F0"/>
    <w:rsid w:val="000E1F5D"/>
    <w:rsid w:val="000E21F0"/>
    <w:rsid w:val="000E362D"/>
    <w:rsid w:val="000E4607"/>
    <w:rsid w:val="000E4E83"/>
    <w:rsid w:val="000E6080"/>
    <w:rsid w:val="000E6AFA"/>
    <w:rsid w:val="000E740B"/>
    <w:rsid w:val="000E7B6C"/>
    <w:rsid w:val="000F126C"/>
    <w:rsid w:val="000F21B4"/>
    <w:rsid w:val="000F273B"/>
    <w:rsid w:val="000F3EEC"/>
    <w:rsid w:val="000F4251"/>
    <w:rsid w:val="000F4853"/>
    <w:rsid w:val="000F4E2B"/>
    <w:rsid w:val="000F5A18"/>
    <w:rsid w:val="000F7523"/>
    <w:rsid w:val="000F786E"/>
    <w:rsid w:val="000F79FC"/>
    <w:rsid w:val="00100467"/>
    <w:rsid w:val="00101AF7"/>
    <w:rsid w:val="0010252A"/>
    <w:rsid w:val="00105C45"/>
    <w:rsid w:val="00105CE4"/>
    <w:rsid w:val="00105DDA"/>
    <w:rsid w:val="00105E7B"/>
    <w:rsid w:val="001108B2"/>
    <w:rsid w:val="0011231E"/>
    <w:rsid w:val="00113DD1"/>
    <w:rsid w:val="00113E21"/>
    <w:rsid w:val="001143EC"/>
    <w:rsid w:val="0011484E"/>
    <w:rsid w:val="0011490B"/>
    <w:rsid w:val="001153BC"/>
    <w:rsid w:val="00115EF2"/>
    <w:rsid w:val="0011635E"/>
    <w:rsid w:val="0011647D"/>
    <w:rsid w:val="00117DAE"/>
    <w:rsid w:val="001201A4"/>
    <w:rsid w:val="00120791"/>
    <w:rsid w:val="00120E9E"/>
    <w:rsid w:val="001230A6"/>
    <w:rsid w:val="00123501"/>
    <w:rsid w:val="00123D83"/>
    <w:rsid w:val="00124A7D"/>
    <w:rsid w:val="00126554"/>
    <w:rsid w:val="001269BE"/>
    <w:rsid w:val="00127C48"/>
    <w:rsid w:val="00127C4E"/>
    <w:rsid w:val="001300A2"/>
    <w:rsid w:val="00130F47"/>
    <w:rsid w:val="00132043"/>
    <w:rsid w:val="00132985"/>
    <w:rsid w:val="00132C38"/>
    <w:rsid w:val="00132EE4"/>
    <w:rsid w:val="00132F35"/>
    <w:rsid w:val="0013336F"/>
    <w:rsid w:val="0013381C"/>
    <w:rsid w:val="001349CE"/>
    <w:rsid w:val="00136BE8"/>
    <w:rsid w:val="00137238"/>
    <w:rsid w:val="00137447"/>
    <w:rsid w:val="00137B33"/>
    <w:rsid w:val="001400DA"/>
    <w:rsid w:val="001412E9"/>
    <w:rsid w:val="00142290"/>
    <w:rsid w:val="00142AE5"/>
    <w:rsid w:val="00142F1E"/>
    <w:rsid w:val="00143CB2"/>
    <w:rsid w:val="001450FE"/>
    <w:rsid w:val="001452DC"/>
    <w:rsid w:val="00145B00"/>
    <w:rsid w:val="00146922"/>
    <w:rsid w:val="00146F55"/>
    <w:rsid w:val="001478E9"/>
    <w:rsid w:val="0015104A"/>
    <w:rsid w:val="00152995"/>
    <w:rsid w:val="00153459"/>
    <w:rsid w:val="00153753"/>
    <w:rsid w:val="00153D08"/>
    <w:rsid w:val="00155228"/>
    <w:rsid w:val="00155AA2"/>
    <w:rsid w:val="0015710F"/>
    <w:rsid w:val="0015756B"/>
    <w:rsid w:val="00161082"/>
    <w:rsid w:val="00162066"/>
    <w:rsid w:val="00162CE5"/>
    <w:rsid w:val="00163406"/>
    <w:rsid w:val="00163C0A"/>
    <w:rsid w:val="001653E8"/>
    <w:rsid w:val="00165C90"/>
    <w:rsid w:val="00165F4A"/>
    <w:rsid w:val="00166585"/>
    <w:rsid w:val="001671FC"/>
    <w:rsid w:val="00167D98"/>
    <w:rsid w:val="001708C7"/>
    <w:rsid w:val="00170C16"/>
    <w:rsid w:val="0017122F"/>
    <w:rsid w:val="00171454"/>
    <w:rsid w:val="00173934"/>
    <w:rsid w:val="001744D3"/>
    <w:rsid w:val="00175247"/>
    <w:rsid w:val="001767B7"/>
    <w:rsid w:val="00176964"/>
    <w:rsid w:val="001777E6"/>
    <w:rsid w:val="0018042D"/>
    <w:rsid w:val="001807D3"/>
    <w:rsid w:val="00180C0E"/>
    <w:rsid w:val="00182AE0"/>
    <w:rsid w:val="00182CC3"/>
    <w:rsid w:val="0018527E"/>
    <w:rsid w:val="001859C9"/>
    <w:rsid w:val="00186558"/>
    <w:rsid w:val="00187125"/>
    <w:rsid w:val="001878A8"/>
    <w:rsid w:val="001879B5"/>
    <w:rsid w:val="001907D2"/>
    <w:rsid w:val="00190CE4"/>
    <w:rsid w:val="00192622"/>
    <w:rsid w:val="00192AE9"/>
    <w:rsid w:val="0019344A"/>
    <w:rsid w:val="00193960"/>
    <w:rsid w:val="0019434D"/>
    <w:rsid w:val="00194864"/>
    <w:rsid w:val="00194AD9"/>
    <w:rsid w:val="0019523D"/>
    <w:rsid w:val="00195392"/>
    <w:rsid w:val="0019540D"/>
    <w:rsid w:val="00195BB3"/>
    <w:rsid w:val="001A2DBA"/>
    <w:rsid w:val="001A3818"/>
    <w:rsid w:val="001A53F1"/>
    <w:rsid w:val="001A6D04"/>
    <w:rsid w:val="001B2086"/>
    <w:rsid w:val="001B2988"/>
    <w:rsid w:val="001B37A0"/>
    <w:rsid w:val="001B543B"/>
    <w:rsid w:val="001B6065"/>
    <w:rsid w:val="001B6217"/>
    <w:rsid w:val="001B766D"/>
    <w:rsid w:val="001C0282"/>
    <w:rsid w:val="001C028B"/>
    <w:rsid w:val="001C05FF"/>
    <w:rsid w:val="001C12FA"/>
    <w:rsid w:val="001C1FDC"/>
    <w:rsid w:val="001C1FF1"/>
    <w:rsid w:val="001C34B4"/>
    <w:rsid w:val="001C4893"/>
    <w:rsid w:val="001C4DBB"/>
    <w:rsid w:val="001C5A35"/>
    <w:rsid w:val="001C5A4E"/>
    <w:rsid w:val="001C66F8"/>
    <w:rsid w:val="001D0D08"/>
    <w:rsid w:val="001D2498"/>
    <w:rsid w:val="001D307C"/>
    <w:rsid w:val="001D336A"/>
    <w:rsid w:val="001D3446"/>
    <w:rsid w:val="001D4048"/>
    <w:rsid w:val="001D6910"/>
    <w:rsid w:val="001D6A45"/>
    <w:rsid w:val="001D6FEB"/>
    <w:rsid w:val="001E02EC"/>
    <w:rsid w:val="001E0FEF"/>
    <w:rsid w:val="001E1FE1"/>
    <w:rsid w:val="001E277D"/>
    <w:rsid w:val="001E4E49"/>
    <w:rsid w:val="001E55C1"/>
    <w:rsid w:val="001E66CC"/>
    <w:rsid w:val="001E7332"/>
    <w:rsid w:val="001E799E"/>
    <w:rsid w:val="001F15E1"/>
    <w:rsid w:val="001F2F69"/>
    <w:rsid w:val="001F3C2A"/>
    <w:rsid w:val="001F51B2"/>
    <w:rsid w:val="001F6896"/>
    <w:rsid w:val="001F7EE3"/>
    <w:rsid w:val="0020129D"/>
    <w:rsid w:val="00201DD5"/>
    <w:rsid w:val="00201F3A"/>
    <w:rsid w:val="0020265B"/>
    <w:rsid w:val="0020404E"/>
    <w:rsid w:val="00204418"/>
    <w:rsid w:val="002047FD"/>
    <w:rsid w:val="002049AF"/>
    <w:rsid w:val="00204ECD"/>
    <w:rsid w:val="00205752"/>
    <w:rsid w:val="00206377"/>
    <w:rsid w:val="002064A5"/>
    <w:rsid w:val="00206EFE"/>
    <w:rsid w:val="00207214"/>
    <w:rsid w:val="00210384"/>
    <w:rsid w:val="00210E30"/>
    <w:rsid w:val="00211228"/>
    <w:rsid w:val="0021263C"/>
    <w:rsid w:val="00214603"/>
    <w:rsid w:val="00215A01"/>
    <w:rsid w:val="00216A29"/>
    <w:rsid w:val="00217FC9"/>
    <w:rsid w:val="0022211F"/>
    <w:rsid w:val="0022328E"/>
    <w:rsid w:val="002251A0"/>
    <w:rsid w:val="00225AFC"/>
    <w:rsid w:val="00226072"/>
    <w:rsid w:val="002272A5"/>
    <w:rsid w:val="0023219B"/>
    <w:rsid w:val="00232EF5"/>
    <w:rsid w:val="00232F81"/>
    <w:rsid w:val="002344AB"/>
    <w:rsid w:val="00236D02"/>
    <w:rsid w:val="0024071A"/>
    <w:rsid w:val="0024094E"/>
    <w:rsid w:val="00240C2F"/>
    <w:rsid w:val="00241756"/>
    <w:rsid w:val="00241A5C"/>
    <w:rsid w:val="00241D48"/>
    <w:rsid w:val="00242AAF"/>
    <w:rsid w:val="00242C30"/>
    <w:rsid w:val="00242DB6"/>
    <w:rsid w:val="00245815"/>
    <w:rsid w:val="00245F7B"/>
    <w:rsid w:val="00246547"/>
    <w:rsid w:val="00246BD5"/>
    <w:rsid w:val="00246F4B"/>
    <w:rsid w:val="0024770E"/>
    <w:rsid w:val="0025031C"/>
    <w:rsid w:val="00252530"/>
    <w:rsid w:val="00252821"/>
    <w:rsid w:val="00252941"/>
    <w:rsid w:val="00253EB7"/>
    <w:rsid w:val="0025453E"/>
    <w:rsid w:val="0025751E"/>
    <w:rsid w:val="00257B24"/>
    <w:rsid w:val="00257EC8"/>
    <w:rsid w:val="00257EFB"/>
    <w:rsid w:val="00260D90"/>
    <w:rsid w:val="00263D81"/>
    <w:rsid w:val="00263F97"/>
    <w:rsid w:val="0026417C"/>
    <w:rsid w:val="002655F1"/>
    <w:rsid w:val="002666AB"/>
    <w:rsid w:val="00266FCE"/>
    <w:rsid w:val="00267783"/>
    <w:rsid w:val="00267C31"/>
    <w:rsid w:val="00267D23"/>
    <w:rsid w:val="00271E5C"/>
    <w:rsid w:val="00273151"/>
    <w:rsid w:val="0027543E"/>
    <w:rsid w:val="00276081"/>
    <w:rsid w:val="002778D0"/>
    <w:rsid w:val="0028037A"/>
    <w:rsid w:val="00280725"/>
    <w:rsid w:val="002816DD"/>
    <w:rsid w:val="002828E0"/>
    <w:rsid w:val="00282AB6"/>
    <w:rsid w:val="00284B9A"/>
    <w:rsid w:val="00284E45"/>
    <w:rsid w:val="002864AF"/>
    <w:rsid w:val="00286821"/>
    <w:rsid w:val="0028789F"/>
    <w:rsid w:val="00290FD3"/>
    <w:rsid w:val="0029119A"/>
    <w:rsid w:val="00291371"/>
    <w:rsid w:val="002919D8"/>
    <w:rsid w:val="00293298"/>
    <w:rsid w:val="0029333B"/>
    <w:rsid w:val="002933A5"/>
    <w:rsid w:val="002939D3"/>
    <w:rsid w:val="002A2FC0"/>
    <w:rsid w:val="002A33EA"/>
    <w:rsid w:val="002A4BAC"/>
    <w:rsid w:val="002A54B8"/>
    <w:rsid w:val="002A580C"/>
    <w:rsid w:val="002A584F"/>
    <w:rsid w:val="002A59B1"/>
    <w:rsid w:val="002A60AA"/>
    <w:rsid w:val="002A7A3B"/>
    <w:rsid w:val="002A7D43"/>
    <w:rsid w:val="002B020F"/>
    <w:rsid w:val="002B02BD"/>
    <w:rsid w:val="002B24D1"/>
    <w:rsid w:val="002B2793"/>
    <w:rsid w:val="002B2AA0"/>
    <w:rsid w:val="002B3546"/>
    <w:rsid w:val="002B380A"/>
    <w:rsid w:val="002B4FEB"/>
    <w:rsid w:val="002B51FB"/>
    <w:rsid w:val="002B70DF"/>
    <w:rsid w:val="002C0CC8"/>
    <w:rsid w:val="002C13DC"/>
    <w:rsid w:val="002C1D0A"/>
    <w:rsid w:val="002C224A"/>
    <w:rsid w:val="002C243E"/>
    <w:rsid w:val="002C4867"/>
    <w:rsid w:val="002C5517"/>
    <w:rsid w:val="002C5B52"/>
    <w:rsid w:val="002C7D3E"/>
    <w:rsid w:val="002D0175"/>
    <w:rsid w:val="002D06AB"/>
    <w:rsid w:val="002D0C5A"/>
    <w:rsid w:val="002D1065"/>
    <w:rsid w:val="002D10AF"/>
    <w:rsid w:val="002D1EA4"/>
    <w:rsid w:val="002D23A1"/>
    <w:rsid w:val="002D34D2"/>
    <w:rsid w:val="002D35F2"/>
    <w:rsid w:val="002D48D7"/>
    <w:rsid w:val="002D5426"/>
    <w:rsid w:val="002D6603"/>
    <w:rsid w:val="002E0655"/>
    <w:rsid w:val="002E0DC0"/>
    <w:rsid w:val="002E214A"/>
    <w:rsid w:val="002F00D2"/>
    <w:rsid w:val="002F04E7"/>
    <w:rsid w:val="002F18C1"/>
    <w:rsid w:val="002F1A34"/>
    <w:rsid w:val="002F30AA"/>
    <w:rsid w:val="002F4B7C"/>
    <w:rsid w:val="002F530F"/>
    <w:rsid w:val="002F566A"/>
    <w:rsid w:val="002F7F79"/>
    <w:rsid w:val="00300923"/>
    <w:rsid w:val="00301340"/>
    <w:rsid w:val="0030206F"/>
    <w:rsid w:val="00304416"/>
    <w:rsid w:val="00305492"/>
    <w:rsid w:val="00305F80"/>
    <w:rsid w:val="003100FD"/>
    <w:rsid w:val="00311CA4"/>
    <w:rsid w:val="00313F0C"/>
    <w:rsid w:val="0031459D"/>
    <w:rsid w:val="00314BB7"/>
    <w:rsid w:val="00314DF5"/>
    <w:rsid w:val="00315D9A"/>
    <w:rsid w:val="00316E29"/>
    <w:rsid w:val="00320911"/>
    <w:rsid w:val="003230E0"/>
    <w:rsid w:val="00323A6A"/>
    <w:rsid w:val="00323EB2"/>
    <w:rsid w:val="003247A9"/>
    <w:rsid w:val="0032502F"/>
    <w:rsid w:val="00326B2A"/>
    <w:rsid w:val="003300A2"/>
    <w:rsid w:val="00330306"/>
    <w:rsid w:val="00331018"/>
    <w:rsid w:val="00331BB9"/>
    <w:rsid w:val="00331BEF"/>
    <w:rsid w:val="00331C03"/>
    <w:rsid w:val="00332032"/>
    <w:rsid w:val="00332A30"/>
    <w:rsid w:val="003349C4"/>
    <w:rsid w:val="003352F4"/>
    <w:rsid w:val="00335E9F"/>
    <w:rsid w:val="003376EC"/>
    <w:rsid w:val="00342004"/>
    <w:rsid w:val="0034226C"/>
    <w:rsid w:val="00342C16"/>
    <w:rsid w:val="003438BE"/>
    <w:rsid w:val="003438CE"/>
    <w:rsid w:val="0034536A"/>
    <w:rsid w:val="00346635"/>
    <w:rsid w:val="003467B6"/>
    <w:rsid w:val="00346842"/>
    <w:rsid w:val="003472F9"/>
    <w:rsid w:val="00347987"/>
    <w:rsid w:val="003505E8"/>
    <w:rsid w:val="0035167B"/>
    <w:rsid w:val="003538EC"/>
    <w:rsid w:val="003541EA"/>
    <w:rsid w:val="003553A4"/>
    <w:rsid w:val="00356501"/>
    <w:rsid w:val="0035705E"/>
    <w:rsid w:val="00357E89"/>
    <w:rsid w:val="0036069A"/>
    <w:rsid w:val="00362823"/>
    <w:rsid w:val="00363A7B"/>
    <w:rsid w:val="0036417D"/>
    <w:rsid w:val="0036493A"/>
    <w:rsid w:val="00364F3F"/>
    <w:rsid w:val="0036525F"/>
    <w:rsid w:val="00367364"/>
    <w:rsid w:val="00367B2F"/>
    <w:rsid w:val="00370120"/>
    <w:rsid w:val="0037085B"/>
    <w:rsid w:val="00370B3B"/>
    <w:rsid w:val="00371555"/>
    <w:rsid w:val="00372267"/>
    <w:rsid w:val="0037239F"/>
    <w:rsid w:val="00374433"/>
    <w:rsid w:val="0037570D"/>
    <w:rsid w:val="00375E54"/>
    <w:rsid w:val="003761F7"/>
    <w:rsid w:val="003765AB"/>
    <w:rsid w:val="00382F2E"/>
    <w:rsid w:val="00383AA9"/>
    <w:rsid w:val="00391F99"/>
    <w:rsid w:val="003923B4"/>
    <w:rsid w:val="003940F9"/>
    <w:rsid w:val="0039501E"/>
    <w:rsid w:val="00396212"/>
    <w:rsid w:val="00396895"/>
    <w:rsid w:val="00397027"/>
    <w:rsid w:val="0039743C"/>
    <w:rsid w:val="003A109B"/>
    <w:rsid w:val="003A1377"/>
    <w:rsid w:val="003A2352"/>
    <w:rsid w:val="003A27E4"/>
    <w:rsid w:val="003A4504"/>
    <w:rsid w:val="003A5ED6"/>
    <w:rsid w:val="003A651E"/>
    <w:rsid w:val="003A70EA"/>
    <w:rsid w:val="003B0040"/>
    <w:rsid w:val="003B1CA6"/>
    <w:rsid w:val="003B200C"/>
    <w:rsid w:val="003B2530"/>
    <w:rsid w:val="003B2FD1"/>
    <w:rsid w:val="003B4440"/>
    <w:rsid w:val="003B5999"/>
    <w:rsid w:val="003B6563"/>
    <w:rsid w:val="003B71E1"/>
    <w:rsid w:val="003C07F8"/>
    <w:rsid w:val="003C12D2"/>
    <w:rsid w:val="003C1559"/>
    <w:rsid w:val="003C2483"/>
    <w:rsid w:val="003C442E"/>
    <w:rsid w:val="003C52FF"/>
    <w:rsid w:val="003C55E6"/>
    <w:rsid w:val="003C70F3"/>
    <w:rsid w:val="003C7F0C"/>
    <w:rsid w:val="003D30B8"/>
    <w:rsid w:val="003D4230"/>
    <w:rsid w:val="003D44DE"/>
    <w:rsid w:val="003D4959"/>
    <w:rsid w:val="003D49FB"/>
    <w:rsid w:val="003D51FC"/>
    <w:rsid w:val="003D6F7D"/>
    <w:rsid w:val="003D7255"/>
    <w:rsid w:val="003D74C1"/>
    <w:rsid w:val="003D7D17"/>
    <w:rsid w:val="003E104C"/>
    <w:rsid w:val="003E29DA"/>
    <w:rsid w:val="003E4C8E"/>
    <w:rsid w:val="003E4CCA"/>
    <w:rsid w:val="003E4F12"/>
    <w:rsid w:val="003E53DD"/>
    <w:rsid w:val="003E606C"/>
    <w:rsid w:val="003E7826"/>
    <w:rsid w:val="003F09CF"/>
    <w:rsid w:val="003F12B3"/>
    <w:rsid w:val="003F1618"/>
    <w:rsid w:val="003F389C"/>
    <w:rsid w:val="003F39FA"/>
    <w:rsid w:val="003F4609"/>
    <w:rsid w:val="003F4BDC"/>
    <w:rsid w:val="003F4BFC"/>
    <w:rsid w:val="003F6D17"/>
    <w:rsid w:val="003F7E79"/>
    <w:rsid w:val="00400A7B"/>
    <w:rsid w:val="0040167C"/>
    <w:rsid w:val="004019BC"/>
    <w:rsid w:val="00402584"/>
    <w:rsid w:val="00403496"/>
    <w:rsid w:val="00403AA2"/>
    <w:rsid w:val="004042D0"/>
    <w:rsid w:val="0040635C"/>
    <w:rsid w:val="00407303"/>
    <w:rsid w:val="004074E1"/>
    <w:rsid w:val="004075D8"/>
    <w:rsid w:val="0041262A"/>
    <w:rsid w:val="004126C8"/>
    <w:rsid w:val="00412DF1"/>
    <w:rsid w:val="00413078"/>
    <w:rsid w:val="00420949"/>
    <w:rsid w:val="0042182C"/>
    <w:rsid w:val="00422AAF"/>
    <w:rsid w:val="00425016"/>
    <w:rsid w:val="004253F2"/>
    <w:rsid w:val="0042559D"/>
    <w:rsid w:val="004258C9"/>
    <w:rsid w:val="004275A6"/>
    <w:rsid w:val="00427BDD"/>
    <w:rsid w:val="00430A75"/>
    <w:rsid w:val="004314E6"/>
    <w:rsid w:val="00434692"/>
    <w:rsid w:val="004354DD"/>
    <w:rsid w:val="00435CC7"/>
    <w:rsid w:val="004370E6"/>
    <w:rsid w:val="00437180"/>
    <w:rsid w:val="00437864"/>
    <w:rsid w:val="00437C6D"/>
    <w:rsid w:val="00440E66"/>
    <w:rsid w:val="00441AE9"/>
    <w:rsid w:val="00442B7E"/>
    <w:rsid w:val="00442E2E"/>
    <w:rsid w:val="0044318A"/>
    <w:rsid w:val="00443296"/>
    <w:rsid w:val="004434E6"/>
    <w:rsid w:val="004439C8"/>
    <w:rsid w:val="004447AA"/>
    <w:rsid w:val="004449FE"/>
    <w:rsid w:val="00445866"/>
    <w:rsid w:val="004464B1"/>
    <w:rsid w:val="00446D56"/>
    <w:rsid w:val="00447D90"/>
    <w:rsid w:val="0045019C"/>
    <w:rsid w:val="00451565"/>
    <w:rsid w:val="00452056"/>
    <w:rsid w:val="0045211F"/>
    <w:rsid w:val="004523E5"/>
    <w:rsid w:val="00452A6B"/>
    <w:rsid w:val="00454465"/>
    <w:rsid w:val="00454768"/>
    <w:rsid w:val="004555DB"/>
    <w:rsid w:val="0045616F"/>
    <w:rsid w:val="00456542"/>
    <w:rsid w:val="00457117"/>
    <w:rsid w:val="0045734A"/>
    <w:rsid w:val="00457803"/>
    <w:rsid w:val="004623A5"/>
    <w:rsid w:val="00462BE6"/>
    <w:rsid w:val="00466607"/>
    <w:rsid w:val="00466C51"/>
    <w:rsid w:val="004700F5"/>
    <w:rsid w:val="004708DC"/>
    <w:rsid w:val="00470FBE"/>
    <w:rsid w:val="00471861"/>
    <w:rsid w:val="0047254E"/>
    <w:rsid w:val="00473EBD"/>
    <w:rsid w:val="00475523"/>
    <w:rsid w:val="00475D92"/>
    <w:rsid w:val="00477502"/>
    <w:rsid w:val="004814C7"/>
    <w:rsid w:val="004823C6"/>
    <w:rsid w:val="004836C0"/>
    <w:rsid w:val="00484506"/>
    <w:rsid w:val="004851A7"/>
    <w:rsid w:val="0048616B"/>
    <w:rsid w:val="00486279"/>
    <w:rsid w:val="00486461"/>
    <w:rsid w:val="004873F8"/>
    <w:rsid w:val="00493468"/>
    <w:rsid w:val="00494982"/>
    <w:rsid w:val="00495BB7"/>
    <w:rsid w:val="00495E13"/>
    <w:rsid w:val="00496371"/>
    <w:rsid w:val="00497284"/>
    <w:rsid w:val="004A1A66"/>
    <w:rsid w:val="004A6434"/>
    <w:rsid w:val="004A644E"/>
    <w:rsid w:val="004A6C12"/>
    <w:rsid w:val="004A7230"/>
    <w:rsid w:val="004A72A0"/>
    <w:rsid w:val="004A7F45"/>
    <w:rsid w:val="004B26A0"/>
    <w:rsid w:val="004B4840"/>
    <w:rsid w:val="004B48E8"/>
    <w:rsid w:val="004B5103"/>
    <w:rsid w:val="004B651F"/>
    <w:rsid w:val="004B68B6"/>
    <w:rsid w:val="004B6F98"/>
    <w:rsid w:val="004C007E"/>
    <w:rsid w:val="004C1F5D"/>
    <w:rsid w:val="004C3B5E"/>
    <w:rsid w:val="004C4A95"/>
    <w:rsid w:val="004C4BA2"/>
    <w:rsid w:val="004C6821"/>
    <w:rsid w:val="004D0C1A"/>
    <w:rsid w:val="004D2F11"/>
    <w:rsid w:val="004D4344"/>
    <w:rsid w:val="004D4B99"/>
    <w:rsid w:val="004D4F0B"/>
    <w:rsid w:val="004D571C"/>
    <w:rsid w:val="004D5B61"/>
    <w:rsid w:val="004D5BA5"/>
    <w:rsid w:val="004D6179"/>
    <w:rsid w:val="004D628A"/>
    <w:rsid w:val="004D70B8"/>
    <w:rsid w:val="004D781F"/>
    <w:rsid w:val="004D7A5D"/>
    <w:rsid w:val="004E0547"/>
    <w:rsid w:val="004E0986"/>
    <w:rsid w:val="004E20FA"/>
    <w:rsid w:val="004E258E"/>
    <w:rsid w:val="004E3FB3"/>
    <w:rsid w:val="004E495C"/>
    <w:rsid w:val="004E5BE1"/>
    <w:rsid w:val="004E5F39"/>
    <w:rsid w:val="004E62BB"/>
    <w:rsid w:val="004E6924"/>
    <w:rsid w:val="004E79CC"/>
    <w:rsid w:val="004F0374"/>
    <w:rsid w:val="004F14FD"/>
    <w:rsid w:val="004F29C9"/>
    <w:rsid w:val="004F33B2"/>
    <w:rsid w:val="004F3508"/>
    <w:rsid w:val="004F3A52"/>
    <w:rsid w:val="004F6FCE"/>
    <w:rsid w:val="004F7015"/>
    <w:rsid w:val="00500C96"/>
    <w:rsid w:val="0050135C"/>
    <w:rsid w:val="00501452"/>
    <w:rsid w:val="0050323E"/>
    <w:rsid w:val="005035AB"/>
    <w:rsid w:val="00503C00"/>
    <w:rsid w:val="00503DD5"/>
    <w:rsid w:val="00504DD2"/>
    <w:rsid w:val="005050BF"/>
    <w:rsid w:val="005070D7"/>
    <w:rsid w:val="0050760B"/>
    <w:rsid w:val="005108AD"/>
    <w:rsid w:val="00510BD5"/>
    <w:rsid w:val="00510EB6"/>
    <w:rsid w:val="005130B6"/>
    <w:rsid w:val="005141F0"/>
    <w:rsid w:val="0051428F"/>
    <w:rsid w:val="00514B70"/>
    <w:rsid w:val="0051657A"/>
    <w:rsid w:val="00516B91"/>
    <w:rsid w:val="00517611"/>
    <w:rsid w:val="005179D9"/>
    <w:rsid w:val="00517ECF"/>
    <w:rsid w:val="00521C45"/>
    <w:rsid w:val="00521D5E"/>
    <w:rsid w:val="005228FB"/>
    <w:rsid w:val="00524429"/>
    <w:rsid w:val="005247A2"/>
    <w:rsid w:val="00524F56"/>
    <w:rsid w:val="00525934"/>
    <w:rsid w:val="005266B0"/>
    <w:rsid w:val="00526ECD"/>
    <w:rsid w:val="00530197"/>
    <w:rsid w:val="00535217"/>
    <w:rsid w:val="005352A3"/>
    <w:rsid w:val="0053534A"/>
    <w:rsid w:val="00535987"/>
    <w:rsid w:val="00535DCA"/>
    <w:rsid w:val="00536CB9"/>
    <w:rsid w:val="005374A8"/>
    <w:rsid w:val="00540062"/>
    <w:rsid w:val="00540EE2"/>
    <w:rsid w:val="0054179A"/>
    <w:rsid w:val="00541E83"/>
    <w:rsid w:val="00543E95"/>
    <w:rsid w:val="005451EE"/>
    <w:rsid w:val="005466E7"/>
    <w:rsid w:val="005509D6"/>
    <w:rsid w:val="00550C83"/>
    <w:rsid w:val="0055103A"/>
    <w:rsid w:val="00552220"/>
    <w:rsid w:val="00552C84"/>
    <w:rsid w:val="00553E8B"/>
    <w:rsid w:val="00554543"/>
    <w:rsid w:val="00554884"/>
    <w:rsid w:val="00554991"/>
    <w:rsid w:val="005564AD"/>
    <w:rsid w:val="00556CB0"/>
    <w:rsid w:val="00556EBD"/>
    <w:rsid w:val="0055751C"/>
    <w:rsid w:val="005578FC"/>
    <w:rsid w:val="00560CC3"/>
    <w:rsid w:val="00560EE7"/>
    <w:rsid w:val="00560EF8"/>
    <w:rsid w:val="0056183C"/>
    <w:rsid w:val="005631A8"/>
    <w:rsid w:val="0056375A"/>
    <w:rsid w:val="00564416"/>
    <w:rsid w:val="0056480A"/>
    <w:rsid w:val="00566DD2"/>
    <w:rsid w:val="00567213"/>
    <w:rsid w:val="00567849"/>
    <w:rsid w:val="00576C2C"/>
    <w:rsid w:val="00580331"/>
    <w:rsid w:val="00580A3C"/>
    <w:rsid w:val="00585213"/>
    <w:rsid w:val="00586423"/>
    <w:rsid w:val="00587237"/>
    <w:rsid w:val="005909C7"/>
    <w:rsid w:val="005912AB"/>
    <w:rsid w:val="005928D1"/>
    <w:rsid w:val="00594999"/>
    <w:rsid w:val="00594AA2"/>
    <w:rsid w:val="00596309"/>
    <w:rsid w:val="005A12FF"/>
    <w:rsid w:val="005A36C7"/>
    <w:rsid w:val="005A3E6C"/>
    <w:rsid w:val="005A509C"/>
    <w:rsid w:val="005A5116"/>
    <w:rsid w:val="005A7C66"/>
    <w:rsid w:val="005B0338"/>
    <w:rsid w:val="005B205F"/>
    <w:rsid w:val="005B4900"/>
    <w:rsid w:val="005B50C7"/>
    <w:rsid w:val="005B5200"/>
    <w:rsid w:val="005B5740"/>
    <w:rsid w:val="005B585C"/>
    <w:rsid w:val="005B5E2C"/>
    <w:rsid w:val="005B6811"/>
    <w:rsid w:val="005B68A9"/>
    <w:rsid w:val="005B6A34"/>
    <w:rsid w:val="005C1502"/>
    <w:rsid w:val="005C2B65"/>
    <w:rsid w:val="005C5A69"/>
    <w:rsid w:val="005C6F99"/>
    <w:rsid w:val="005C7304"/>
    <w:rsid w:val="005D11E1"/>
    <w:rsid w:val="005D11E2"/>
    <w:rsid w:val="005D1293"/>
    <w:rsid w:val="005D16EC"/>
    <w:rsid w:val="005D1702"/>
    <w:rsid w:val="005D17F1"/>
    <w:rsid w:val="005D1EE4"/>
    <w:rsid w:val="005D255B"/>
    <w:rsid w:val="005D2FF1"/>
    <w:rsid w:val="005D49FB"/>
    <w:rsid w:val="005D4A4D"/>
    <w:rsid w:val="005D5D1F"/>
    <w:rsid w:val="005D7181"/>
    <w:rsid w:val="005D7B6A"/>
    <w:rsid w:val="005E039E"/>
    <w:rsid w:val="005E1E82"/>
    <w:rsid w:val="005E2A3A"/>
    <w:rsid w:val="005E36B0"/>
    <w:rsid w:val="005E3844"/>
    <w:rsid w:val="005E6D44"/>
    <w:rsid w:val="005E74DD"/>
    <w:rsid w:val="005E7946"/>
    <w:rsid w:val="005E7CDE"/>
    <w:rsid w:val="005F1B16"/>
    <w:rsid w:val="005F32A9"/>
    <w:rsid w:val="005F4D7F"/>
    <w:rsid w:val="005F52A3"/>
    <w:rsid w:val="005F5CE7"/>
    <w:rsid w:val="005F64D9"/>
    <w:rsid w:val="005F7CDF"/>
    <w:rsid w:val="00600648"/>
    <w:rsid w:val="0060136E"/>
    <w:rsid w:val="00602433"/>
    <w:rsid w:val="0060298E"/>
    <w:rsid w:val="00602B45"/>
    <w:rsid w:val="006036B0"/>
    <w:rsid w:val="00603B76"/>
    <w:rsid w:val="00603D23"/>
    <w:rsid w:val="00604675"/>
    <w:rsid w:val="00604DAC"/>
    <w:rsid w:val="00605DD6"/>
    <w:rsid w:val="006070A7"/>
    <w:rsid w:val="00610411"/>
    <w:rsid w:val="0061174B"/>
    <w:rsid w:val="00612514"/>
    <w:rsid w:val="00613B30"/>
    <w:rsid w:val="00615D50"/>
    <w:rsid w:val="00616BD4"/>
    <w:rsid w:val="00617469"/>
    <w:rsid w:val="00617699"/>
    <w:rsid w:val="0062191C"/>
    <w:rsid w:val="00622DA6"/>
    <w:rsid w:val="00625067"/>
    <w:rsid w:val="00626E5C"/>
    <w:rsid w:val="006300EA"/>
    <w:rsid w:val="006311F7"/>
    <w:rsid w:val="00632001"/>
    <w:rsid w:val="00632867"/>
    <w:rsid w:val="00633514"/>
    <w:rsid w:val="00633A02"/>
    <w:rsid w:val="006347DA"/>
    <w:rsid w:val="006348C9"/>
    <w:rsid w:val="00637B5D"/>
    <w:rsid w:val="00640EDA"/>
    <w:rsid w:val="0064165B"/>
    <w:rsid w:val="00641C3B"/>
    <w:rsid w:val="00642065"/>
    <w:rsid w:val="006421DB"/>
    <w:rsid w:val="00642341"/>
    <w:rsid w:val="00642CE3"/>
    <w:rsid w:val="00642E22"/>
    <w:rsid w:val="006442F5"/>
    <w:rsid w:val="0064544D"/>
    <w:rsid w:val="00647157"/>
    <w:rsid w:val="00647DBA"/>
    <w:rsid w:val="00650453"/>
    <w:rsid w:val="00650C01"/>
    <w:rsid w:val="00651419"/>
    <w:rsid w:val="00651E86"/>
    <w:rsid w:val="00652C52"/>
    <w:rsid w:val="006551B3"/>
    <w:rsid w:val="00655F7A"/>
    <w:rsid w:val="0065678C"/>
    <w:rsid w:val="006568F3"/>
    <w:rsid w:val="00657506"/>
    <w:rsid w:val="00661793"/>
    <w:rsid w:val="00661AE1"/>
    <w:rsid w:val="00661F43"/>
    <w:rsid w:val="00662A06"/>
    <w:rsid w:val="0066364F"/>
    <w:rsid w:val="00663F78"/>
    <w:rsid w:val="00663FAE"/>
    <w:rsid w:val="006649DE"/>
    <w:rsid w:val="00664BEE"/>
    <w:rsid w:val="00664E0D"/>
    <w:rsid w:val="00665085"/>
    <w:rsid w:val="00667B5C"/>
    <w:rsid w:val="0067016D"/>
    <w:rsid w:val="00671CC8"/>
    <w:rsid w:val="00671F15"/>
    <w:rsid w:val="00672FEB"/>
    <w:rsid w:val="0067334C"/>
    <w:rsid w:val="00673DDB"/>
    <w:rsid w:val="006749B7"/>
    <w:rsid w:val="00674E59"/>
    <w:rsid w:val="006754CC"/>
    <w:rsid w:val="006773C6"/>
    <w:rsid w:val="006774B0"/>
    <w:rsid w:val="00683898"/>
    <w:rsid w:val="00683D04"/>
    <w:rsid w:val="006841A2"/>
    <w:rsid w:val="006874EB"/>
    <w:rsid w:val="00687C8A"/>
    <w:rsid w:val="00690203"/>
    <w:rsid w:val="006902D1"/>
    <w:rsid w:val="00692E29"/>
    <w:rsid w:val="00693023"/>
    <w:rsid w:val="00694607"/>
    <w:rsid w:val="00695233"/>
    <w:rsid w:val="00695508"/>
    <w:rsid w:val="00696D0F"/>
    <w:rsid w:val="006A06D9"/>
    <w:rsid w:val="006A094B"/>
    <w:rsid w:val="006A0D56"/>
    <w:rsid w:val="006A1109"/>
    <w:rsid w:val="006A3BA1"/>
    <w:rsid w:val="006A441C"/>
    <w:rsid w:val="006A68B9"/>
    <w:rsid w:val="006B0F70"/>
    <w:rsid w:val="006B177D"/>
    <w:rsid w:val="006B22E6"/>
    <w:rsid w:val="006B2715"/>
    <w:rsid w:val="006B2F83"/>
    <w:rsid w:val="006B3228"/>
    <w:rsid w:val="006B3553"/>
    <w:rsid w:val="006B38E7"/>
    <w:rsid w:val="006B3E65"/>
    <w:rsid w:val="006B42F9"/>
    <w:rsid w:val="006B4B66"/>
    <w:rsid w:val="006B5286"/>
    <w:rsid w:val="006B53A4"/>
    <w:rsid w:val="006B5CC7"/>
    <w:rsid w:val="006B64DE"/>
    <w:rsid w:val="006B6E20"/>
    <w:rsid w:val="006B6EB2"/>
    <w:rsid w:val="006B7109"/>
    <w:rsid w:val="006B7DCE"/>
    <w:rsid w:val="006C0C8E"/>
    <w:rsid w:val="006C0DD4"/>
    <w:rsid w:val="006C1167"/>
    <w:rsid w:val="006C1EC9"/>
    <w:rsid w:val="006C6EFE"/>
    <w:rsid w:val="006C7A45"/>
    <w:rsid w:val="006D013B"/>
    <w:rsid w:val="006D0168"/>
    <w:rsid w:val="006D0421"/>
    <w:rsid w:val="006D21F3"/>
    <w:rsid w:val="006D3055"/>
    <w:rsid w:val="006D341C"/>
    <w:rsid w:val="006E121F"/>
    <w:rsid w:val="006E2C54"/>
    <w:rsid w:val="006E31A1"/>
    <w:rsid w:val="006E5E98"/>
    <w:rsid w:val="006E63B9"/>
    <w:rsid w:val="006E6593"/>
    <w:rsid w:val="006F041C"/>
    <w:rsid w:val="006F2A0E"/>
    <w:rsid w:val="006F3F23"/>
    <w:rsid w:val="006F6A0E"/>
    <w:rsid w:val="006F7BE3"/>
    <w:rsid w:val="00700101"/>
    <w:rsid w:val="00702176"/>
    <w:rsid w:val="007032E1"/>
    <w:rsid w:val="00703A45"/>
    <w:rsid w:val="007046CD"/>
    <w:rsid w:val="00704927"/>
    <w:rsid w:val="00705672"/>
    <w:rsid w:val="00705D87"/>
    <w:rsid w:val="007119DC"/>
    <w:rsid w:val="00711C30"/>
    <w:rsid w:val="00713094"/>
    <w:rsid w:val="00713565"/>
    <w:rsid w:val="007202A2"/>
    <w:rsid w:val="0072034E"/>
    <w:rsid w:val="007205ED"/>
    <w:rsid w:val="007212AC"/>
    <w:rsid w:val="00721332"/>
    <w:rsid w:val="00723743"/>
    <w:rsid w:val="007239D6"/>
    <w:rsid w:val="00723FFA"/>
    <w:rsid w:val="00724930"/>
    <w:rsid w:val="00727E4A"/>
    <w:rsid w:val="00730E7C"/>
    <w:rsid w:val="00731EA3"/>
    <w:rsid w:val="00731FC8"/>
    <w:rsid w:val="00732148"/>
    <w:rsid w:val="00732339"/>
    <w:rsid w:val="007326B9"/>
    <w:rsid w:val="00733AEF"/>
    <w:rsid w:val="00733CAB"/>
    <w:rsid w:val="00733F92"/>
    <w:rsid w:val="0073431B"/>
    <w:rsid w:val="00735AF5"/>
    <w:rsid w:val="007403F2"/>
    <w:rsid w:val="00741716"/>
    <w:rsid w:val="00741A27"/>
    <w:rsid w:val="00742271"/>
    <w:rsid w:val="007436F7"/>
    <w:rsid w:val="007445EF"/>
    <w:rsid w:val="00744DD9"/>
    <w:rsid w:val="00744EF7"/>
    <w:rsid w:val="0074565F"/>
    <w:rsid w:val="00745B95"/>
    <w:rsid w:val="0074740B"/>
    <w:rsid w:val="00750CCA"/>
    <w:rsid w:val="0075209D"/>
    <w:rsid w:val="00752316"/>
    <w:rsid w:val="007549A4"/>
    <w:rsid w:val="00755A05"/>
    <w:rsid w:val="007568FF"/>
    <w:rsid w:val="00760A4C"/>
    <w:rsid w:val="007617A3"/>
    <w:rsid w:val="00763646"/>
    <w:rsid w:val="007636EF"/>
    <w:rsid w:val="00765356"/>
    <w:rsid w:val="00766831"/>
    <w:rsid w:val="00766D07"/>
    <w:rsid w:val="00767F6D"/>
    <w:rsid w:val="00770567"/>
    <w:rsid w:val="00770A1E"/>
    <w:rsid w:val="00771F89"/>
    <w:rsid w:val="007721A1"/>
    <w:rsid w:val="007736D2"/>
    <w:rsid w:val="00773878"/>
    <w:rsid w:val="00776BAC"/>
    <w:rsid w:val="007772C3"/>
    <w:rsid w:val="00780184"/>
    <w:rsid w:val="00780A2C"/>
    <w:rsid w:val="00781B27"/>
    <w:rsid w:val="007822EB"/>
    <w:rsid w:val="007828D6"/>
    <w:rsid w:val="00782942"/>
    <w:rsid w:val="00782A12"/>
    <w:rsid w:val="00783947"/>
    <w:rsid w:val="00784364"/>
    <w:rsid w:val="0078547E"/>
    <w:rsid w:val="00785FC9"/>
    <w:rsid w:val="007864A7"/>
    <w:rsid w:val="007864E1"/>
    <w:rsid w:val="00786949"/>
    <w:rsid w:val="007874AF"/>
    <w:rsid w:val="00790C29"/>
    <w:rsid w:val="00791465"/>
    <w:rsid w:val="00791F88"/>
    <w:rsid w:val="007939FC"/>
    <w:rsid w:val="00794236"/>
    <w:rsid w:val="00794808"/>
    <w:rsid w:val="00796A9A"/>
    <w:rsid w:val="00797728"/>
    <w:rsid w:val="007A00AD"/>
    <w:rsid w:val="007A02F9"/>
    <w:rsid w:val="007A081D"/>
    <w:rsid w:val="007A1CEF"/>
    <w:rsid w:val="007A21BF"/>
    <w:rsid w:val="007A21E4"/>
    <w:rsid w:val="007A3490"/>
    <w:rsid w:val="007A5C2F"/>
    <w:rsid w:val="007A6DB1"/>
    <w:rsid w:val="007A7A19"/>
    <w:rsid w:val="007B0CED"/>
    <w:rsid w:val="007B1034"/>
    <w:rsid w:val="007B160A"/>
    <w:rsid w:val="007B24F2"/>
    <w:rsid w:val="007B3624"/>
    <w:rsid w:val="007B3643"/>
    <w:rsid w:val="007B4413"/>
    <w:rsid w:val="007B48EC"/>
    <w:rsid w:val="007B5683"/>
    <w:rsid w:val="007B5807"/>
    <w:rsid w:val="007C1126"/>
    <w:rsid w:val="007C1B8A"/>
    <w:rsid w:val="007C34E2"/>
    <w:rsid w:val="007C35E7"/>
    <w:rsid w:val="007C41C6"/>
    <w:rsid w:val="007C5018"/>
    <w:rsid w:val="007C5278"/>
    <w:rsid w:val="007C6D5B"/>
    <w:rsid w:val="007C6E5E"/>
    <w:rsid w:val="007C79A4"/>
    <w:rsid w:val="007D0007"/>
    <w:rsid w:val="007D1F02"/>
    <w:rsid w:val="007D420C"/>
    <w:rsid w:val="007D4EDE"/>
    <w:rsid w:val="007D5F17"/>
    <w:rsid w:val="007D6182"/>
    <w:rsid w:val="007D6532"/>
    <w:rsid w:val="007D6643"/>
    <w:rsid w:val="007D6E10"/>
    <w:rsid w:val="007E0544"/>
    <w:rsid w:val="007E1D36"/>
    <w:rsid w:val="007E262C"/>
    <w:rsid w:val="007E2771"/>
    <w:rsid w:val="007E2B54"/>
    <w:rsid w:val="007E3726"/>
    <w:rsid w:val="007E3F53"/>
    <w:rsid w:val="007E4602"/>
    <w:rsid w:val="007E5178"/>
    <w:rsid w:val="007E7962"/>
    <w:rsid w:val="007F14F6"/>
    <w:rsid w:val="007F172C"/>
    <w:rsid w:val="007F27D4"/>
    <w:rsid w:val="007F4E81"/>
    <w:rsid w:val="007F65E7"/>
    <w:rsid w:val="007F73CF"/>
    <w:rsid w:val="007F73F2"/>
    <w:rsid w:val="008024AE"/>
    <w:rsid w:val="0080263C"/>
    <w:rsid w:val="00802C9C"/>
    <w:rsid w:val="00802EA7"/>
    <w:rsid w:val="0080456E"/>
    <w:rsid w:val="00804C4D"/>
    <w:rsid w:val="008063E0"/>
    <w:rsid w:val="00806731"/>
    <w:rsid w:val="008104DE"/>
    <w:rsid w:val="00810AA2"/>
    <w:rsid w:val="00811FFE"/>
    <w:rsid w:val="008147AE"/>
    <w:rsid w:val="008209DB"/>
    <w:rsid w:val="0082185A"/>
    <w:rsid w:val="00821A38"/>
    <w:rsid w:val="008225CB"/>
    <w:rsid w:val="00823E82"/>
    <w:rsid w:val="00824C79"/>
    <w:rsid w:val="0082519D"/>
    <w:rsid w:val="00826E03"/>
    <w:rsid w:val="00830150"/>
    <w:rsid w:val="0083060E"/>
    <w:rsid w:val="008315CD"/>
    <w:rsid w:val="0083260E"/>
    <w:rsid w:val="00832C81"/>
    <w:rsid w:val="00833208"/>
    <w:rsid w:val="00835877"/>
    <w:rsid w:val="00835C8C"/>
    <w:rsid w:val="00837465"/>
    <w:rsid w:val="00837CF1"/>
    <w:rsid w:val="00840A45"/>
    <w:rsid w:val="00840A8F"/>
    <w:rsid w:val="00840FBE"/>
    <w:rsid w:val="0084200D"/>
    <w:rsid w:val="008423A2"/>
    <w:rsid w:val="00842E0B"/>
    <w:rsid w:val="00843ED6"/>
    <w:rsid w:val="00845418"/>
    <w:rsid w:val="008454FC"/>
    <w:rsid w:val="00846890"/>
    <w:rsid w:val="00850064"/>
    <w:rsid w:val="00850A78"/>
    <w:rsid w:val="0085114F"/>
    <w:rsid w:val="0085200D"/>
    <w:rsid w:val="00852A81"/>
    <w:rsid w:val="0085711D"/>
    <w:rsid w:val="008616DF"/>
    <w:rsid w:val="00861717"/>
    <w:rsid w:val="00861807"/>
    <w:rsid w:val="0086214C"/>
    <w:rsid w:val="00862595"/>
    <w:rsid w:val="008631E2"/>
    <w:rsid w:val="00863709"/>
    <w:rsid w:val="0086412C"/>
    <w:rsid w:val="00864792"/>
    <w:rsid w:val="00866DC4"/>
    <w:rsid w:val="0087016B"/>
    <w:rsid w:val="00870B1E"/>
    <w:rsid w:val="00871564"/>
    <w:rsid w:val="0087194F"/>
    <w:rsid w:val="00871F5B"/>
    <w:rsid w:val="008732D1"/>
    <w:rsid w:val="008735DC"/>
    <w:rsid w:val="0087547A"/>
    <w:rsid w:val="008755EA"/>
    <w:rsid w:val="00875B03"/>
    <w:rsid w:val="00875EA0"/>
    <w:rsid w:val="0087636E"/>
    <w:rsid w:val="0088056A"/>
    <w:rsid w:val="00880B8D"/>
    <w:rsid w:val="0088148A"/>
    <w:rsid w:val="008819BF"/>
    <w:rsid w:val="0088279C"/>
    <w:rsid w:val="008830B4"/>
    <w:rsid w:val="00884448"/>
    <w:rsid w:val="00885221"/>
    <w:rsid w:val="00885692"/>
    <w:rsid w:val="00885DC1"/>
    <w:rsid w:val="0088637B"/>
    <w:rsid w:val="008909CD"/>
    <w:rsid w:val="00890E12"/>
    <w:rsid w:val="00890E96"/>
    <w:rsid w:val="00890ED1"/>
    <w:rsid w:val="0089212C"/>
    <w:rsid w:val="0089261D"/>
    <w:rsid w:val="00893E66"/>
    <w:rsid w:val="008943B3"/>
    <w:rsid w:val="0089467D"/>
    <w:rsid w:val="00895A3C"/>
    <w:rsid w:val="00895EE8"/>
    <w:rsid w:val="0089618C"/>
    <w:rsid w:val="008971C5"/>
    <w:rsid w:val="0089767F"/>
    <w:rsid w:val="008979B8"/>
    <w:rsid w:val="00897BF3"/>
    <w:rsid w:val="00897C94"/>
    <w:rsid w:val="008A0606"/>
    <w:rsid w:val="008A2ACB"/>
    <w:rsid w:val="008A2ED7"/>
    <w:rsid w:val="008A3B1D"/>
    <w:rsid w:val="008A633E"/>
    <w:rsid w:val="008A6371"/>
    <w:rsid w:val="008A777C"/>
    <w:rsid w:val="008B0503"/>
    <w:rsid w:val="008B1FDF"/>
    <w:rsid w:val="008B44E1"/>
    <w:rsid w:val="008B53FA"/>
    <w:rsid w:val="008B552F"/>
    <w:rsid w:val="008B5A17"/>
    <w:rsid w:val="008B5D05"/>
    <w:rsid w:val="008B6DBC"/>
    <w:rsid w:val="008B70B9"/>
    <w:rsid w:val="008B74B8"/>
    <w:rsid w:val="008B7A01"/>
    <w:rsid w:val="008B7EA3"/>
    <w:rsid w:val="008C13BF"/>
    <w:rsid w:val="008C1696"/>
    <w:rsid w:val="008C2205"/>
    <w:rsid w:val="008C3429"/>
    <w:rsid w:val="008C4DD6"/>
    <w:rsid w:val="008C584D"/>
    <w:rsid w:val="008C58E6"/>
    <w:rsid w:val="008C598C"/>
    <w:rsid w:val="008C5AD3"/>
    <w:rsid w:val="008C66ED"/>
    <w:rsid w:val="008D04B2"/>
    <w:rsid w:val="008D0926"/>
    <w:rsid w:val="008D1D1E"/>
    <w:rsid w:val="008D42D4"/>
    <w:rsid w:val="008D7443"/>
    <w:rsid w:val="008D793A"/>
    <w:rsid w:val="008E062D"/>
    <w:rsid w:val="008E0992"/>
    <w:rsid w:val="008E4D90"/>
    <w:rsid w:val="008E4FCE"/>
    <w:rsid w:val="008E71DF"/>
    <w:rsid w:val="008F0AEF"/>
    <w:rsid w:val="008F136F"/>
    <w:rsid w:val="008F2F32"/>
    <w:rsid w:val="008F4595"/>
    <w:rsid w:val="008F4598"/>
    <w:rsid w:val="008F5C44"/>
    <w:rsid w:val="008F6F98"/>
    <w:rsid w:val="009004DF"/>
    <w:rsid w:val="00901898"/>
    <w:rsid w:val="00901F3F"/>
    <w:rsid w:val="009037FE"/>
    <w:rsid w:val="00903F70"/>
    <w:rsid w:val="00903F81"/>
    <w:rsid w:val="0090671F"/>
    <w:rsid w:val="0090784D"/>
    <w:rsid w:val="00907D0A"/>
    <w:rsid w:val="00912274"/>
    <w:rsid w:val="009124CC"/>
    <w:rsid w:val="00912E79"/>
    <w:rsid w:val="009131A2"/>
    <w:rsid w:val="00915848"/>
    <w:rsid w:val="009167E3"/>
    <w:rsid w:val="0092079C"/>
    <w:rsid w:val="009216D3"/>
    <w:rsid w:val="00922390"/>
    <w:rsid w:val="00922B59"/>
    <w:rsid w:val="00923669"/>
    <w:rsid w:val="00924B35"/>
    <w:rsid w:val="00925C0F"/>
    <w:rsid w:val="00927144"/>
    <w:rsid w:val="0093016B"/>
    <w:rsid w:val="00931751"/>
    <w:rsid w:val="009322E8"/>
    <w:rsid w:val="00932B06"/>
    <w:rsid w:val="00935796"/>
    <w:rsid w:val="009369EC"/>
    <w:rsid w:val="00936DF2"/>
    <w:rsid w:val="00936EE6"/>
    <w:rsid w:val="00936EFA"/>
    <w:rsid w:val="009374C3"/>
    <w:rsid w:val="00937736"/>
    <w:rsid w:val="009378A0"/>
    <w:rsid w:val="00940E2F"/>
    <w:rsid w:val="00941891"/>
    <w:rsid w:val="00941AE0"/>
    <w:rsid w:val="00944233"/>
    <w:rsid w:val="0094425E"/>
    <w:rsid w:val="009445D3"/>
    <w:rsid w:val="00945582"/>
    <w:rsid w:val="00945968"/>
    <w:rsid w:val="00945B82"/>
    <w:rsid w:val="00947054"/>
    <w:rsid w:val="0095119C"/>
    <w:rsid w:val="009520EA"/>
    <w:rsid w:val="009537AA"/>
    <w:rsid w:val="00953DCE"/>
    <w:rsid w:val="00954109"/>
    <w:rsid w:val="00954243"/>
    <w:rsid w:val="009559BC"/>
    <w:rsid w:val="00956146"/>
    <w:rsid w:val="009565A2"/>
    <w:rsid w:val="009569CF"/>
    <w:rsid w:val="00961A04"/>
    <w:rsid w:val="009623C3"/>
    <w:rsid w:val="00962A8D"/>
    <w:rsid w:val="00963468"/>
    <w:rsid w:val="0096359E"/>
    <w:rsid w:val="00964FF0"/>
    <w:rsid w:val="0096593B"/>
    <w:rsid w:val="00966B71"/>
    <w:rsid w:val="00971B94"/>
    <w:rsid w:val="009730D6"/>
    <w:rsid w:val="00973E18"/>
    <w:rsid w:val="00980015"/>
    <w:rsid w:val="00981F71"/>
    <w:rsid w:val="00983108"/>
    <w:rsid w:val="00983A99"/>
    <w:rsid w:val="00983CB8"/>
    <w:rsid w:val="00984ABA"/>
    <w:rsid w:val="00990027"/>
    <w:rsid w:val="00990A55"/>
    <w:rsid w:val="00993D76"/>
    <w:rsid w:val="00994ABD"/>
    <w:rsid w:val="00994FB4"/>
    <w:rsid w:val="0099782E"/>
    <w:rsid w:val="009A12F2"/>
    <w:rsid w:val="009A16E1"/>
    <w:rsid w:val="009A19BA"/>
    <w:rsid w:val="009A1A5D"/>
    <w:rsid w:val="009A1E18"/>
    <w:rsid w:val="009A201E"/>
    <w:rsid w:val="009A27BD"/>
    <w:rsid w:val="009A5E94"/>
    <w:rsid w:val="009A61A8"/>
    <w:rsid w:val="009A7D55"/>
    <w:rsid w:val="009B0306"/>
    <w:rsid w:val="009B0A73"/>
    <w:rsid w:val="009B0BCE"/>
    <w:rsid w:val="009B2281"/>
    <w:rsid w:val="009B2834"/>
    <w:rsid w:val="009B3681"/>
    <w:rsid w:val="009B40AA"/>
    <w:rsid w:val="009B50E4"/>
    <w:rsid w:val="009B6769"/>
    <w:rsid w:val="009B7604"/>
    <w:rsid w:val="009B762B"/>
    <w:rsid w:val="009C1AB8"/>
    <w:rsid w:val="009C1C38"/>
    <w:rsid w:val="009C5A28"/>
    <w:rsid w:val="009C5BD5"/>
    <w:rsid w:val="009C695D"/>
    <w:rsid w:val="009C6BB4"/>
    <w:rsid w:val="009C7CB3"/>
    <w:rsid w:val="009C7FFE"/>
    <w:rsid w:val="009D224B"/>
    <w:rsid w:val="009D250C"/>
    <w:rsid w:val="009D2AE6"/>
    <w:rsid w:val="009D7016"/>
    <w:rsid w:val="009D7D4E"/>
    <w:rsid w:val="009E0876"/>
    <w:rsid w:val="009E09EA"/>
    <w:rsid w:val="009E115E"/>
    <w:rsid w:val="009E1FBE"/>
    <w:rsid w:val="009E3C38"/>
    <w:rsid w:val="009E4A7C"/>
    <w:rsid w:val="009E6144"/>
    <w:rsid w:val="009E6FA4"/>
    <w:rsid w:val="009E76F0"/>
    <w:rsid w:val="009E7FEF"/>
    <w:rsid w:val="009F040A"/>
    <w:rsid w:val="009F0932"/>
    <w:rsid w:val="009F09B5"/>
    <w:rsid w:val="009F1947"/>
    <w:rsid w:val="009F1D72"/>
    <w:rsid w:val="009F2A7E"/>
    <w:rsid w:val="009F2AE9"/>
    <w:rsid w:val="009F2FC8"/>
    <w:rsid w:val="009F2FEC"/>
    <w:rsid w:val="009F44B9"/>
    <w:rsid w:val="009F7307"/>
    <w:rsid w:val="00A00D33"/>
    <w:rsid w:val="00A02385"/>
    <w:rsid w:val="00A02391"/>
    <w:rsid w:val="00A025C2"/>
    <w:rsid w:val="00A03A6F"/>
    <w:rsid w:val="00A04303"/>
    <w:rsid w:val="00A04C3B"/>
    <w:rsid w:val="00A0529C"/>
    <w:rsid w:val="00A05BA8"/>
    <w:rsid w:val="00A05FC3"/>
    <w:rsid w:val="00A06F81"/>
    <w:rsid w:val="00A07D55"/>
    <w:rsid w:val="00A10B7E"/>
    <w:rsid w:val="00A112B5"/>
    <w:rsid w:val="00A11E66"/>
    <w:rsid w:val="00A12A9D"/>
    <w:rsid w:val="00A137A2"/>
    <w:rsid w:val="00A13F68"/>
    <w:rsid w:val="00A1423F"/>
    <w:rsid w:val="00A14505"/>
    <w:rsid w:val="00A14B76"/>
    <w:rsid w:val="00A156A6"/>
    <w:rsid w:val="00A15EA7"/>
    <w:rsid w:val="00A17820"/>
    <w:rsid w:val="00A17C60"/>
    <w:rsid w:val="00A17DE1"/>
    <w:rsid w:val="00A22287"/>
    <w:rsid w:val="00A22751"/>
    <w:rsid w:val="00A2558F"/>
    <w:rsid w:val="00A259E3"/>
    <w:rsid w:val="00A26E44"/>
    <w:rsid w:val="00A26F4B"/>
    <w:rsid w:val="00A3096A"/>
    <w:rsid w:val="00A32BD7"/>
    <w:rsid w:val="00A32BF7"/>
    <w:rsid w:val="00A3307B"/>
    <w:rsid w:val="00A330A5"/>
    <w:rsid w:val="00A34742"/>
    <w:rsid w:val="00A347A5"/>
    <w:rsid w:val="00A34C7E"/>
    <w:rsid w:val="00A35CA2"/>
    <w:rsid w:val="00A35E40"/>
    <w:rsid w:val="00A36B26"/>
    <w:rsid w:val="00A37380"/>
    <w:rsid w:val="00A37B72"/>
    <w:rsid w:val="00A410EE"/>
    <w:rsid w:val="00A41179"/>
    <w:rsid w:val="00A4343B"/>
    <w:rsid w:val="00A44D47"/>
    <w:rsid w:val="00A4693D"/>
    <w:rsid w:val="00A46D50"/>
    <w:rsid w:val="00A47B9C"/>
    <w:rsid w:val="00A50C82"/>
    <w:rsid w:val="00A5110C"/>
    <w:rsid w:val="00A5302F"/>
    <w:rsid w:val="00A539CD"/>
    <w:rsid w:val="00A53A9A"/>
    <w:rsid w:val="00A53F3A"/>
    <w:rsid w:val="00A56209"/>
    <w:rsid w:val="00A601CF"/>
    <w:rsid w:val="00A603B9"/>
    <w:rsid w:val="00A60D71"/>
    <w:rsid w:val="00A61B31"/>
    <w:rsid w:val="00A61CE1"/>
    <w:rsid w:val="00A63448"/>
    <w:rsid w:val="00A63A6B"/>
    <w:rsid w:val="00A65072"/>
    <w:rsid w:val="00A7087B"/>
    <w:rsid w:val="00A708AE"/>
    <w:rsid w:val="00A71A01"/>
    <w:rsid w:val="00A74116"/>
    <w:rsid w:val="00A75FDB"/>
    <w:rsid w:val="00A76AA2"/>
    <w:rsid w:val="00A76C38"/>
    <w:rsid w:val="00A776DE"/>
    <w:rsid w:val="00A800C1"/>
    <w:rsid w:val="00A807E0"/>
    <w:rsid w:val="00A80D42"/>
    <w:rsid w:val="00A82077"/>
    <w:rsid w:val="00A84872"/>
    <w:rsid w:val="00A87C16"/>
    <w:rsid w:val="00A9011D"/>
    <w:rsid w:val="00A902E9"/>
    <w:rsid w:val="00A90A80"/>
    <w:rsid w:val="00A913DD"/>
    <w:rsid w:val="00A91DF9"/>
    <w:rsid w:val="00A92F14"/>
    <w:rsid w:val="00A94637"/>
    <w:rsid w:val="00A946D6"/>
    <w:rsid w:val="00A94735"/>
    <w:rsid w:val="00A94B44"/>
    <w:rsid w:val="00A95B21"/>
    <w:rsid w:val="00A96641"/>
    <w:rsid w:val="00AA05D6"/>
    <w:rsid w:val="00AA0B5F"/>
    <w:rsid w:val="00AA13BA"/>
    <w:rsid w:val="00AA1C12"/>
    <w:rsid w:val="00AA480F"/>
    <w:rsid w:val="00AA7DE0"/>
    <w:rsid w:val="00AB0C26"/>
    <w:rsid w:val="00AB1B84"/>
    <w:rsid w:val="00AB1BB8"/>
    <w:rsid w:val="00AB3A5A"/>
    <w:rsid w:val="00AB4DC7"/>
    <w:rsid w:val="00AB5D89"/>
    <w:rsid w:val="00AB63A3"/>
    <w:rsid w:val="00AB6BD2"/>
    <w:rsid w:val="00AB72CE"/>
    <w:rsid w:val="00AB72D4"/>
    <w:rsid w:val="00AB74B4"/>
    <w:rsid w:val="00AC0E23"/>
    <w:rsid w:val="00AC2D03"/>
    <w:rsid w:val="00AC3255"/>
    <w:rsid w:val="00AC3A97"/>
    <w:rsid w:val="00AC7F16"/>
    <w:rsid w:val="00AD0D55"/>
    <w:rsid w:val="00AD1E99"/>
    <w:rsid w:val="00AD2DB8"/>
    <w:rsid w:val="00AD301B"/>
    <w:rsid w:val="00AD64A7"/>
    <w:rsid w:val="00AD7452"/>
    <w:rsid w:val="00AD7785"/>
    <w:rsid w:val="00AD7DB6"/>
    <w:rsid w:val="00AE1CF7"/>
    <w:rsid w:val="00AE1D27"/>
    <w:rsid w:val="00AE21B2"/>
    <w:rsid w:val="00AE2734"/>
    <w:rsid w:val="00AE3CFD"/>
    <w:rsid w:val="00AE421D"/>
    <w:rsid w:val="00AE4F86"/>
    <w:rsid w:val="00AE5388"/>
    <w:rsid w:val="00AE6BD2"/>
    <w:rsid w:val="00AE7CC5"/>
    <w:rsid w:val="00AE7FE4"/>
    <w:rsid w:val="00AF093D"/>
    <w:rsid w:val="00AF4655"/>
    <w:rsid w:val="00AF55C7"/>
    <w:rsid w:val="00AF5C55"/>
    <w:rsid w:val="00AF7FF6"/>
    <w:rsid w:val="00B008E7"/>
    <w:rsid w:val="00B03C26"/>
    <w:rsid w:val="00B043AC"/>
    <w:rsid w:val="00B048CA"/>
    <w:rsid w:val="00B06BF3"/>
    <w:rsid w:val="00B10160"/>
    <w:rsid w:val="00B129F7"/>
    <w:rsid w:val="00B12F6A"/>
    <w:rsid w:val="00B135A8"/>
    <w:rsid w:val="00B1774A"/>
    <w:rsid w:val="00B20093"/>
    <w:rsid w:val="00B20C1D"/>
    <w:rsid w:val="00B20F09"/>
    <w:rsid w:val="00B21214"/>
    <w:rsid w:val="00B220DB"/>
    <w:rsid w:val="00B2210E"/>
    <w:rsid w:val="00B22835"/>
    <w:rsid w:val="00B233AE"/>
    <w:rsid w:val="00B23B05"/>
    <w:rsid w:val="00B23F0E"/>
    <w:rsid w:val="00B24982"/>
    <w:rsid w:val="00B25854"/>
    <w:rsid w:val="00B259F6"/>
    <w:rsid w:val="00B266F9"/>
    <w:rsid w:val="00B26FD2"/>
    <w:rsid w:val="00B309DA"/>
    <w:rsid w:val="00B30C9D"/>
    <w:rsid w:val="00B31326"/>
    <w:rsid w:val="00B321CB"/>
    <w:rsid w:val="00B3393C"/>
    <w:rsid w:val="00B33A45"/>
    <w:rsid w:val="00B3473D"/>
    <w:rsid w:val="00B362CE"/>
    <w:rsid w:val="00B365B7"/>
    <w:rsid w:val="00B36AB7"/>
    <w:rsid w:val="00B36E71"/>
    <w:rsid w:val="00B36EA4"/>
    <w:rsid w:val="00B37259"/>
    <w:rsid w:val="00B37889"/>
    <w:rsid w:val="00B403B4"/>
    <w:rsid w:val="00B40F9A"/>
    <w:rsid w:val="00B43E73"/>
    <w:rsid w:val="00B447C5"/>
    <w:rsid w:val="00B459A8"/>
    <w:rsid w:val="00B46172"/>
    <w:rsid w:val="00B47D23"/>
    <w:rsid w:val="00B5078E"/>
    <w:rsid w:val="00B5262B"/>
    <w:rsid w:val="00B52D6F"/>
    <w:rsid w:val="00B53755"/>
    <w:rsid w:val="00B554D8"/>
    <w:rsid w:val="00B56407"/>
    <w:rsid w:val="00B57168"/>
    <w:rsid w:val="00B57BB9"/>
    <w:rsid w:val="00B60588"/>
    <w:rsid w:val="00B60AA4"/>
    <w:rsid w:val="00B61228"/>
    <w:rsid w:val="00B62A1F"/>
    <w:rsid w:val="00B64408"/>
    <w:rsid w:val="00B64860"/>
    <w:rsid w:val="00B65118"/>
    <w:rsid w:val="00B723BA"/>
    <w:rsid w:val="00B72D56"/>
    <w:rsid w:val="00B74E71"/>
    <w:rsid w:val="00B74EA7"/>
    <w:rsid w:val="00B75801"/>
    <w:rsid w:val="00B758CE"/>
    <w:rsid w:val="00B760FC"/>
    <w:rsid w:val="00B76C2A"/>
    <w:rsid w:val="00B76C7E"/>
    <w:rsid w:val="00B77048"/>
    <w:rsid w:val="00B800CB"/>
    <w:rsid w:val="00B80FA3"/>
    <w:rsid w:val="00B81A9A"/>
    <w:rsid w:val="00B8210E"/>
    <w:rsid w:val="00B840D5"/>
    <w:rsid w:val="00B85182"/>
    <w:rsid w:val="00B85C2F"/>
    <w:rsid w:val="00B8760D"/>
    <w:rsid w:val="00B90FAA"/>
    <w:rsid w:val="00B916E7"/>
    <w:rsid w:val="00B917C0"/>
    <w:rsid w:val="00B91D26"/>
    <w:rsid w:val="00B92526"/>
    <w:rsid w:val="00B9273E"/>
    <w:rsid w:val="00B9318C"/>
    <w:rsid w:val="00B93A9C"/>
    <w:rsid w:val="00B9544C"/>
    <w:rsid w:val="00B97495"/>
    <w:rsid w:val="00BA0872"/>
    <w:rsid w:val="00BA35DB"/>
    <w:rsid w:val="00BA50C1"/>
    <w:rsid w:val="00BA6DA4"/>
    <w:rsid w:val="00BA70AD"/>
    <w:rsid w:val="00BA729E"/>
    <w:rsid w:val="00BA75CB"/>
    <w:rsid w:val="00BA7A17"/>
    <w:rsid w:val="00BB0B3B"/>
    <w:rsid w:val="00BB37EF"/>
    <w:rsid w:val="00BB3B2E"/>
    <w:rsid w:val="00BB3F86"/>
    <w:rsid w:val="00BB416E"/>
    <w:rsid w:val="00BB6144"/>
    <w:rsid w:val="00BC5351"/>
    <w:rsid w:val="00BC5359"/>
    <w:rsid w:val="00BC5AFB"/>
    <w:rsid w:val="00BC5C3E"/>
    <w:rsid w:val="00BC5DE4"/>
    <w:rsid w:val="00BD0186"/>
    <w:rsid w:val="00BD0DAF"/>
    <w:rsid w:val="00BD1F39"/>
    <w:rsid w:val="00BD2F5F"/>
    <w:rsid w:val="00BD2FC2"/>
    <w:rsid w:val="00BD4398"/>
    <w:rsid w:val="00BD543F"/>
    <w:rsid w:val="00BD5BE6"/>
    <w:rsid w:val="00BE02BC"/>
    <w:rsid w:val="00BE0703"/>
    <w:rsid w:val="00BE0F56"/>
    <w:rsid w:val="00BE164A"/>
    <w:rsid w:val="00BE1D4C"/>
    <w:rsid w:val="00BE1E84"/>
    <w:rsid w:val="00BE50BC"/>
    <w:rsid w:val="00BE5649"/>
    <w:rsid w:val="00BE5FBE"/>
    <w:rsid w:val="00BE707D"/>
    <w:rsid w:val="00BF02BC"/>
    <w:rsid w:val="00BF0EAD"/>
    <w:rsid w:val="00BF14F5"/>
    <w:rsid w:val="00BF1788"/>
    <w:rsid w:val="00BF21D2"/>
    <w:rsid w:val="00BF270B"/>
    <w:rsid w:val="00BF3B41"/>
    <w:rsid w:val="00BF5C42"/>
    <w:rsid w:val="00BF7EB5"/>
    <w:rsid w:val="00C01BB2"/>
    <w:rsid w:val="00C02BD9"/>
    <w:rsid w:val="00C0325E"/>
    <w:rsid w:val="00C035F1"/>
    <w:rsid w:val="00C03F10"/>
    <w:rsid w:val="00C063F5"/>
    <w:rsid w:val="00C0677E"/>
    <w:rsid w:val="00C076C3"/>
    <w:rsid w:val="00C07EF7"/>
    <w:rsid w:val="00C12DD1"/>
    <w:rsid w:val="00C13362"/>
    <w:rsid w:val="00C146DC"/>
    <w:rsid w:val="00C14D3D"/>
    <w:rsid w:val="00C16695"/>
    <w:rsid w:val="00C16E85"/>
    <w:rsid w:val="00C17F06"/>
    <w:rsid w:val="00C2019E"/>
    <w:rsid w:val="00C2040C"/>
    <w:rsid w:val="00C217E0"/>
    <w:rsid w:val="00C21C0F"/>
    <w:rsid w:val="00C21E63"/>
    <w:rsid w:val="00C21FCA"/>
    <w:rsid w:val="00C21FE7"/>
    <w:rsid w:val="00C22254"/>
    <w:rsid w:val="00C22940"/>
    <w:rsid w:val="00C22BE1"/>
    <w:rsid w:val="00C2356B"/>
    <w:rsid w:val="00C2436A"/>
    <w:rsid w:val="00C268A2"/>
    <w:rsid w:val="00C2702D"/>
    <w:rsid w:val="00C27351"/>
    <w:rsid w:val="00C27A10"/>
    <w:rsid w:val="00C27C05"/>
    <w:rsid w:val="00C3091A"/>
    <w:rsid w:val="00C3144A"/>
    <w:rsid w:val="00C320EC"/>
    <w:rsid w:val="00C334EE"/>
    <w:rsid w:val="00C33565"/>
    <w:rsid w:val="00C3372A"/>
    <w:rsid w:val="00C34C74"/>
    <w:rsid w:val="00C350EC"/>
    <w:rsid w:val="00C35144"/>
    <w:rsid w:val="00C36322"/>
    <w:rsid w:val="00C37808"/>
    <w:rsid w:val="00C40154"/>
    <w:rsid w:val="00C401DD"/>
    <w:rsid w:val="00C421CC"/>
    <w:rsid w:val="00C42E57"/>
    <w:rsid w:val="00C45310"/>
    <w:rsid w:val="00C5042A"/>
    <w:rsid w:val="00C51903"/>
    <w:rsid w:val="00C52679"/>
    <w:rsid w:val="00C52819"/>
    <w:rsid w:val="00C53A11"/>
    <w:rsid w:val="00C53C21"/>
    <w:rsid w:val="00C54DEA"/>
    <w:rsid w:val="00C55A58"/>
    <w:rsid w:val="00C56007"/>
    <w:rsid w:val="00C56C26"/>
    <w:rsid w:val="00C579BC"/>
    <w:rsid w:val="00C57B98"/>
    <w:rsid w:val="00C6143B"/>
    <w:rsid w:val="00C61761"/>
    <w:rsid w:val="00C6186D"/>
    <w:rsid w:val="00C61D9C"/>
    <w:rsid w:val="00C63753"/>
    <w:rsid w:val="00C63F49"/>
    <w:rsid w:val="00C64C27"/>
    <w:rsid w:val="00C66C5B"/>
    <w:rsid w:val="00C71E82"/>
    <w:rsid w:val="00C7290C"/>
    <w:rsid w:val="00C7495F"/>
    <w:rsid w:val="00C74A08"/>
    <w:rsid w:val="00C76704"/>
    <w:rsid w:val="00C76B1B"/>
    <w:rsid w:val="00C7730A"/>
    <w:rsid w:val="00C80BD7"/>
    <w:rsid w:val="00C829A4"/>
    <w:rsid w:val="00C82F6D"/>
    <w:rsid w:val="00C8589B"/>
    <w:rsid w:val="00C85C32"/>
    <w:rsid w:val="00C86E22"/>
    <w:rsid w:val="00C87506"/>
    <w:rsid w:val="00C90933"/>
    <w:rsid w:val="00C90D39"/>
    <w:rsid w:val="00C90F08"/>
    <w:rsid w:val="00C915C2"/>
    <w:rsid w:val="00C9168E"/>
    <w:rsid w:val="00C91B03"/>
    <w:rsid w:val="00C92032"/>
    <w:rsid w:val="00C9252C"/>
    <w:rsid w:val="00C94258"/>
    <w:rsid w:val="00C9731F"/>
    <w:rsid w:val="00C9777F"/>
    <w:rsid w:val="00CA0E1A"/>
    <w:rsid w:val="00CA229C"/>
    <w:rsid w:val="00CA2684"/>
    <w:rsid w:val="00CA275C"/>
    <w:rsid w:val="00CA5BD3"/>
    <w:rsid w:val="00CA63DF"/>
    <w:rsid w:val="00CA66EB"/>
    <w:rsid w:val="00CB1882"/>
    <w:rsid w:val="00CB21DC"/>
    <w:rsid w:val="00CB29B9"/>
    <w:rsid w:val="00CB2AF9"/>
    <w:rsid w:val="00CB3148"/>
    <w:rsid w:val="00CB3CE7"/>
    <w:rsid w:val="00CB42FE"/>
    <w:rsid w:val="00CB455D"/>
    <w:rsid w:val="00CB492F"/>
    <w:rsid w:val="00CB4C57"/>
    <w:rsid w:val="00CB67AE"/>
    <w:rsid w:val="00CB72FD"/>
    <w:rsid w:val="00CB75A9"/>
    <w:rsid w:val="00CC02D7"/>
    <w:rsid w:val="00CC106D"/>
    <w:rsid w:val="00CC17BC"/>
    <w:rsid w:val="00CC1DE2"/>
    <w:rsid w:val="00CC20AC"/>
    <w:rsid w:val="00CC2898"/>
    <w:rsid w:val="00CC2CD4"/>
    <w:rsid w:val="00CC409F"/>
    <w:rsid w:val="00CC467F"/>
    <w:rsid w:val="00CC4C15"/>
    <w:rsid w:val="00CC6E43"/>
    <w:rsid w:val="00CC7558"/>
    <w:rsid w:val="00CC7E50"/>
    <w:rsid w:val="00CD168C"/>
    <w:rsid w:val="00CD16FB"/>
    <w:rsid w:val="00CD298D"/>
    <w:rsid w:val="00CD5965"/>
    <w:rsid w:val="00CD666F"/>
    <w:rsid w:val="00CD6902"/>
    <w:rsid w:val="00CD6EF9"/>
    <w:rsid w:val="00CE0296"/>
    <w:rsid w:val="00CE0623"/>
    <w:rsid w:val="00CE0DCB"/>
    <w:rsid w:val="00CE16D2"/>
    <w:rsid w:val="00CE354A"/>
    <w:rsid w:val="00CE35F9"/>
    <w:rsid w:val="00CE370B"/>
    <w:rsid w:val="00CE3D66"/>
    <w:rsid w:val="00CE4355"/>
    <w:rsid w:val="00CE5B6B"/>
    <w:rsid w:val="00CE6285"/>
    <w:rsid w:val="00CE6D5D"/>
    <w:rsid w:val="00CE754C"/>
    <w:rsid w:val="00CF0206"/>
    <w:rsid w:val="00CF07F2"/>
    <w:rsid w:val="00CF17AC"/>
    <w:rsid w:val="00CF4238"/>
    <w:rsid w:val="00CF5EE6"/>
    <w:rsid w:val="00CF6179"/>
    <w:rsid w:val="00CF6FC5"/>
    <w:rsid w:val="00D002AA"/>
    <w:rsid w:val="00D014FB"/>
    <w:rsid w:val="00D01DDB"/>
    <w:rsid w:val="00D0365C"/>
    <w:rsid w:val="00D064BF"/>
    <w:rsid w:val="00D0675D"/>
    <w:rsid w:val="00D10ACD"/>
    <w:rsid w:val="00D10FDE"/>
    <w:rsid w:val="00D14712"/>
    <w:rsid w:val="00D14802"/>
    <w:rsid w:val="00D15126"/>
    <w:rsid w:val="00D209FB"/>
    <w:rsid w:val="00D233B0"/>
    <w:rsid w:val="00D23C65"/>
    <w:rsid w:val="00D24060"/>
    <w:rsid w:val="00D2464C"/>
    <w:rsid w:val="00D25E5E"/>
    <w:rsid w:val="00D2604F"/>
    <w:rsid w:val="00D26207"/>
    <w:rsid w:val="00D2678E"/>
    <w:rsid w:val="00D26F49"/>
    <w:rsid w:val="00D31851"/>
    <w:rsid w:val="00D31E1D"/>
    <w:rsid w:val="00D31EAB"/>
    <w:rsid w:val="00D31F92"/>
    <w:rsid w:val="00D32119"/>
    <w:rsid w:val="00D32772"/>
    <w:rsid w:val="00D328A5"/>
    <w:rsid w:val="00D32CCF"/>
    <w:rsid w:val="00D3437C"/>
    <w:rsid w:val="00D34FF6"/>
    <w:rsid w:val="00D3565D"/>
    <w:rsid w:val="00D3687B"/>
    <w:rsid w:val="00D36943"/>
    <w:rsid w:val="00D378F0"/>
    <w:rsid w:val="00D4208F"/>
    <w:rsid w:val="00D42A05"/>
    <w:rsid w:val="00D434C4"/>
    <w:rsid w:val="00D434EA"/>
    <w:rsid w:val="00D435A6"/>
    <w:rsid w:val="00D441F2"/>
    <w:rsid w:val="00D44B8F"/>
    <w:rsid w:val="00D46434"/>
    <w:rsid w:val="00D505B0"/>
    <w:rsid w:val="00D508FC"/>
    <w:rsid w:val="00D50D2F"/>
    <w:rsid w:val="00D526EC"/>
    <w:rsid w:val="00D53A85"/>
    <w:rsid w:val="00D54E9F"/>
    <w:rsid w:val="00D56F66"/>
    <w:rsid w:val="00D61CF3"/>
    <w:rsid w:val="00D63F28"/>
    <w:rsid w:val="00D65484"/>
    <w:rsid w:val="00D65757"/>
    <w:rsid w:val="00D66B13"/>
    <w:rsid w:val="00D719DE"/>
    <w:rsid w:val="00D723F0"/>
    <w:rsid w:val="00D7265E"/>
    <w:rsid w:val="00D73013"/>
    <w:rsid w:val="00D731E1"/>
    <w:rsid w:val="00D73298"/>
    <w:rsid w:val="00D73612"/>
    <w:rsid w:val="00D75A76"/>
    <w:rsid w:val="00D7605C"/>
    <w:rsid w:val="00D774E7"/>
    <w:rsid w:val="00D80C50"/>
    <w:rsid w:val="00D80D4B"/>
    <w:rsid w:val="00D82BD8"/>
    <w:rsid w:val="00D834BB"/>
    <w:rsid w:val="00D83C28"/>
    <w:rsid w:val="00D86E78"/>
    <w:rsid w:val="00D87EC3"/>
    <w:rsid w:val="00D90062"/>
    <w:rsid w:val="00D91118"/>
    <w:rsid w:val="00D91925"/>
    <w:rsid w:val="00D928F4"/>
    <w:rsid w:val="00D929F2"/>
    <w:rsid w:val="00D93E0E"/>
    <w:rsid w:val="00D94537"/>
    <w:rsid w:val="00D9698A"/>
    <w:rsid w:val="00DA0B3A"/>
    <w:rsid w:val="00DA24E3"/>
    <w:rsid w:val="00DA3220"/>
    <w:rsid w:val="00DA3B3A"/>
    <w:rsid w:val="00DA57D3"/>
    <w:rsid w:val="00DA61FE"/>
    <w:rsid w:val="00DA68D0"/>
    <w:rsid w:val="00DA799A"/>
    <w:rsid w:val="00DB0F51"/>
    <w:rsid w:val="00DB3CEA"/>
    <w:rsid w:val="00DB56A0"/>
    <w:rsid w:val="00DB5967"/>
    <w:rsid w:val="00DB5C47"/>
    <w:rsid w:val="00DB7B00"/>
    <w:rsid w:val="00DC05C9"/>
    <w:rsid w:val="00DC305E"/>
    <w:rsid w:val="00DC3A1D"/>
    <w:rsid w:val="00DC4393"/>
    <w:rsid w:val="00DC48F8"/>
    <w:rsid w:val="00DC5DB5"/>
    <w:rsid w:val="00DC6DE9"/>
    <w:rsid w:val="00DC7685"/>
    <w:rsid w:val="00DC769E"/>
    <w:rsid w:val="00DC77D0"/>
    <w:rsid w:val="00DC7805"/>
    <w:rsid w:val="00DD0419"/>
    <w:rsid w:val="00DD07BF"/>
    <w:rsid w:val="00DD0B77"/>
    <w:rsid w:val="00DD0E75"/>
    <w:rsid w:val="00DD114B"/>
    <w:rsid w:val="00DD2E7F"/>
    <w:rsid w:val="00DD3D9C"/>
    <w:rsid w:val="00DD4D32"/>
    <w:rsid w:val="00DD60D9"/>
    <w:rsid w:val="00DD618E"/>
    <w:rsid w:val="00DD6EDF"/>
    <w:rsid w:val="00DE2FED"/>
    <w:rsid w:val="00DE3156"/>
    <w:rsid w:val="00DE7A4A"/>
    <w:rsid w:val="00DF0402"/>
    <w:rsid w:val="00DF0C02"/>
    <w:rsid w:val="00DF0C50"/>
    <w:rsid w:val="00DF153C"/>
    <w:rsid w:val="00DF1E48"/>
    <w:rsid w:val="00DF1F7C"/>
    <w:rsid w:val="00DF2C77"/>
    <w:rsid w:val="00DF5864"/>
    <w:rsid w:val="00DF71C2"/>
    <w:rsid w:val="00DF7304"/>
    <w:rsid w:val="00E04FB2"/>
    <w:rsid w:val="00E04FB8"/>
    <w:rsid w:val="00E05035"/>
    <w:rsid w:val="00E05FBF"/>
    <w:rsid w:val="00E07944"/>
    <w:rsid w:val="00E10EF3"/>
    <w:rsid w:val="00E12A5F"/>
    <w:rsid w:val="00E13466"/>
    <w:rsid w:val="00E13F54"/>
    <w:rsid w:val="00E165AB"/>
    <w:rsid w:val="00E1720E"/>
    <w:rsid w:val="00E222CE"/>
    <w:rsid w:val="00E22E8E"/>
    <w:rsid w:val="00E23E7F"/>
    <w:rsid w:val="00E249DB"/>
    <w:rsid w:val="00E257CC"/>
    <w:rsid w:val="00E2581D"/>
    <w:rsid w:val="00E25B70"/>
    <w:rsid w:val="00E27561"/>
    <w:rsid w:val="00E304B4"/>
    <w:rsid w:val="00E326D4"/>
    <w:rsid w:val="00E32B72"/>
    <w:rsid w:val="00E3476A"/>
    <w:rsid w:val="00E35B94"/>
    <w:rsid w:val="00E367EE"/>
    <w:rsid w:val="00E40EBF"/>
    <w:rsid w:val="00E425CC"/>
    <w:rsid w:val="00E42B80"/>
    <w:rsid w:val="00E43BF2"/>
    <w:rsid w:val="00E45619"/>
    <w:rsid w:val="00E46B07"/>
    <w:rsid w:val="00E47A29"/>
    <w:rsid w:val="00E5068E"/>
    <w:rsid w:val="00E507EA"/>
    <w:rsid w:val="00E50A38"/>
    <w:rsid w:val="00E51B86"/>
    <w:rsid w:val="00E522A6"/>
    <w:rsid w:val="00E55373"/>
    <w:rsid w:val="00E5694B"/>
    <w:rsid w:val="00E5727C"/>
    <w:rsid w:val="00E60E5A"/>
    <w:rsid w:val="00E62662"/>
    <w:rsid w:val="00E62CF1"/>
    <w:rsid w:val="00E64537"/>
    <w:rsid w:val="00E65005"/>
    <w:rsid w:val="00E6534F"/>
    <w:rsid w:val="00E653AC"/>
    <w:rsid w:val="00E666CB"/>
    <w:rsid w:val="00E709FA"/>
    <w:rsid w:val="00E71515"/>
    <w:rsid w:val="00E71731"/>
    <w:rsid w:val="00E72F4D"/>
    <w:rsid w:val="00E751F7"/>
    <w:rsid w:val="00E77F68"/>
    <w:rsid w:val="00E80000"/>
    <w:rsid w:val="00E81228"/>
    <w:rsid w:val="00E81ECC"/>
    <w:rsid w:val="00E822D6"/>
    <w:rsid w:val="00E8263B"/>
    <w:rsid w:val="00E83560"/>
    <w:rsid w:val="00E83835"/>
    <w:rsid w:val="00E83C40"/>
    <w:rsid w:val="00E8409C"/>
    <w:rsid w:val="00E855FC"/>
    <w:rsid w:val="00E91BCF"/>
    <w:rsid w:val="00E92E4E"/>
    <w:rsid w:val="00E93A38"/>
    <w:rsid w:val="00E93CFD"/>
    <w:rsid w:val="00E94249"/>
    <w:rsid w:val="00E94453"/>
    <w:rsid w:val="00E94EA2"/>
    <w:rsid w:val="00E970DD"/>
    <w:rsid w:val="00EA1805"/>
    <w:rsid w:val="00EA2BB8"/>
    <w:rsid w:val="00EA60A8"/>
    <w:rsid w:val="00EA6EAA"/>
    <w:rsid w:val="00EA7D6E"/>
    <w:rsid w:val="00EA7FBD"/>
    <w:rsid w:val="00EB064D"/>
    <w:rsid w:val="00EB09B8"/>
    <w:rsid w:val="00EB29F3"/>
    <w:rsid w:val="00EB5055"/>
    <w:rsid w:val="00EB580A"/>
    <w:rsid w:val="00EB6CDD"/>
    <w:rsid w:val="00EB6D7F"/>
    <w:rsid w:val="00EB7120"/>
    <w:rsid w:val="00EB7B5E"/>
    <w:rsid w:val="00EB7DC9"/>
    <w:rsid w:val="00EC037B"/>
    <w:rsid w:val="00EC0B32"/>
    <w:rsid w:val="00EC0C57"/>
    <w:rsid w:val="00EC1369"/>
    <w:rsid w:val="00EC51A5"/>
    <w:rsid w:val="00EC5573"/>
    <w:rsid w:val="00EC7607"/>
    <w:rsid w:val="00ED0348"/>
    <w:rsid w:val="00ED045E"/>
    <w:rsid w:val="00ED25EC"/>
    <w:rsid w:val="00ED264E"/>
    <w:rsid w:val="00ED2C25"/>
    <w:rsid w:val="00ED38BE"/>
    <w:rsid w:val="00ED4C49"/>
    <w:rsid w:val="00ED65A5"/>
    <w:rsid w:val="00ED6654"/>
    <w:rsid w:val="00ED7B8A"/>
    <w:rsid w:val="00EE0BBA"/>
    <w:rsid w:val="00EE15CE"/>
    <w:rsid w:val="00EE1C9C"/>
    <w:rsid w:val="00EE2A2F"/>
    <w:rsid w:val="00EE2D06"/>
    <w:rsid w:val="00EE3CF2"/>
    <w:rsid w:val="00EE4366"/>
    <w:rsid w:val="00EE4A79"/>
    <w:rsid w:val="00EE580C"/>
    <w:rsid w:val="00EE67FA"/>
    <w:rsid w:val="00EF0472"/>
    <w:rsid w:val="00EF1578"/>
    <w:rsid w:val="00EF18F3"/>
    <w:rsid w:val="00EF1D67"/>
    <w:rsid w:val="00EF2166"/>
    <w:rsid w:val="00EF22FD"/>
    <w:rsid w:val="00EF567C"/>
    <w:rsid w:val="00EF67F6"/>
    <w:rsid w:val="00EF700A"/>
    <w:rsid w:val="00F0035A"/>
    <w:rsid w:val="00F01084"/>
    <w:rsid w:val="00F01BCF"/>
    <w:rsid w:val="00F022EA"/>
    <w:rsid w:val="00F034F1"/>
    <w:rsid w:val="00F03EB9"/>
    <w:rsid w:val="00F175DC"/>
    <w:rsid w:val="00F17C78"/>
    <w:rsid w:val="00F17EE5"/>
    <w:rsid w:val="00F20201"/>
    <w:rsid w:val="00F23689"/>
    <w:rsid w:val="00F23E48"/>
    <w:rsid w:val="00F240B4"/>
    <w:rsid w:val="00F24A76"/>
    <w:rsid w:val="00F250FF"/>
    <w:rsid w:val="00F26F2E"/>
    <w:rsid w:val="00F30DC0"/>
    <w:rsid w:val="00F329D6"/>
    <w:rsid w:val="00F32DBF"/>
    <w:rsid w:val="00F32DF1"/>
    <w:rsid w:val="00F33218"/>
    <w:rsid w:val="00F33440"/>
    <w:rsid w:val="00F33F6C"/>
    <w:rsid w:val="00F342C9"/>
    <w:rsid w:val="00F357C2"/>
    <w:rsid w:val="00F401FD"/>
    <w:rsid w:val="00F4046C"/>
    <w:rsid w:val="00F4265A"/>
    <w:rsid w:val="00F44B35"/>
    <w:rsid w:val="00F466D9"/>
    <w:rsid w:val="00F46F05"/>
    <w:rsid w:val="00F477A6"/>
    <w:rsid w:val="00F47812"/>
    <w:rsid w:val="00F478F2"/>
    <w:rsid w:val="00F47C19"/>
    <w:rsid w:val="00F5041B"/>
    <w:rsid w:val="00F507D8"/>
    <w:rsid w:val="00F50C40"/>
    <w:rsid w:val="00F537B8"/>
    <w:rsid w:val="00F53E7C"/>
    <w:rsid w:val="00F53E9A"/>
    <w:rsid w:val="00F56ED9"/>
    <w:rsid w:val="00F62BF2"/>
    <w:rsid w:val="00F62F09"/>
    <w:rsid w:val="00F63BCF"/>
    <w:rsid w:val="00F6748F"/>
    <w:rsid w:val="00F67BC9"/>
    <w:rsid w:val="00F70CCD"/>
    <w:rsid w:val="00F716CE"/>
    <w:rsid w:val="00F71BEA"/>
    <w:rsid w:val="00F72794"/>
    <w:rsid w:val="00F729C8"/>
    <w:rsid w:val="00F744DE"/>
    <w:rsid w:val="00F74ADC"/>
    <w:rsid w:val="00F766BE"/>
    <w:rsid w:val="00F76AA6"/>
    <w:rsid w:val="00F76FEB"/>
    <w:rsid w:val="00F802C3"/>
    <w:rsid w:val="00F80838"/>
    <w:rsid w:val="00F826D4"/>
    <w:rsid w:val="00F8284C"/>
    <w:rsid w:val="00F82944"/>
    <w:rsid w:val="00F83E90"/>
    <w:rsid w:val="00F867C9"/>
    <w:rsid w:val="00F870EE"/>
    <w:rsid w:val="00F87D4E"/>
    <w:rsid w:val="00F9010D"/>
    <w:rsid w:val="00F90289"/>
    <w:rsid w:val="00F9160F"/>
    <w:rsid w:val="00F92094"/>
    <w:rsid w:val="00F93458"/>
    <w:rsid w:val="00F9540F"/>
    <w:rsid w:val="00F95F11"/>
    <w:rsid w:val="00F961DB"/>
    <w:rsid w:val="00F9696F"/>
    <w:rsid w:val="00F96B64"/>
    <w:rsid w:val="00F97713"/>
    <w:rsid w:val="00F97B39"/>
    <w:rsid w:val="00F97CA2"/>
    <w:rsid w:val="00F97F09"/>
    <w:rsid w:val="00FA0AD7"/>
    <w:rsid w:val="00FA2650"/>
    <w:rsid w:val="00FA3038"/>
    <w:rsid w:val="00FA39AA"/>
    <w:rsid w:val="00FA4207"/>
    <w:rsid w:val="00FA525D"/>
    <w:rsid w:val="00FA5F69"/>
    <w:rsid w:val="00FA7115"/>
    <w:rsid w:val="00FA7854"/>
    <w:rsid w:val="00FB0B04"/>
    <w:rsid w:val="00FB0DC0"/>
    <w:rsid w:val="00FB0F48"/>
    <w:rsid w:val="00FB1DAC"/>
    <w:rsid w:val="00FB1F2B"/>
    <w:rsid w:val="00FB2726"/>
    <w:rsid w:val="00FB2F85"/>
    <w:rsid w:val="00FB37A6"/>
    <w:rsid w:val="00FB3BA7"/>
    <w:rsid w:val="00FB6154"/>
    <w:rsid w:val="00FB7046"/>
    <w:rsid w:val="00FB7500"/>
    <w:rsid w:val="00FB7DA6"/>
    <w:rsid w:val="00FC0109"/>
    <w:rsid w:val="00FC0F79"/>
    <w:rsid w:val="00FC2B9F"/>
    <w:rsid w:val="00FC2EE2"/>
    <w:rsid w:val="00FC35CF"/>
    <w:rsid w:val="00FC5CD9"/>
    <w:rsid w:val="00FC6797"/>
    <w:rsid w:val="00FC7409"/>
    <w:rsid w:val="00FD1000"/>
    <w:rsid w:val="00FD103C"/>
    <w:rsid w:val="00FD319F"/>
    <w:rsid w:val="00FD4F11"/>
    <w:rsid w:val="00FD6DAA"/>
    <w:rsid w:val="00FD7D05"/>
    <w:rsid w:val="00FE1FFC"/>
    <w:rsid w:val="00FE24E3"/>
    <w:rsid w:val="00FE3824"/>
    <w:rsid w:val="00FE3F7A"/>
    <w:rsid w:val="00FE4C5B"/>
    <w:rsid w:val="00FE4D18"/>
    <w:rsid w:val="00FE5225"/>
    <w:rsid w:val="00FE5C55"/>
    <w:rsid w:val="00FE69B5"/>
    <w:rsid w:val="00FE7330"/>
    <w:rsid w:val="00FF0C5A"/>
    <w:rsid w:val="00FF1CC8"/>
    <w:rsid w:val="00FF2866"/>
    <w:rsid w:val="00FF32F9"/>
    <w:rsid w:val="00FF3C29"/>
    <w:rsid w:val="00FF4058"/>
    <w:rsid w:val="00FF5C89"/>
    <w:rsid w:val="00FF6D43"/>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DO" w:eastAsia="es-D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2734"/>
    <w:pPr>
      <w:spacing w:after="200" w:line="276" w:lineRule="auto"/>
      <w:jc w:val="both"/>
    </w:pPr>
    <w:rPr>
      <w:rFonts w:ascii="Arial" w:hAnsi="Arial"/>
      <w:sz w:val="24"/>
      <w:szCs w:val="22"/>
      <w:lang w:val="es-ES" w:eastAsia="en-US"/>
    </w:rPr>
  </w:style>
  <w:style w:type="paragraph" w:styleId="Ttulo1">
    <w:name w:val="heading 1"/>
    <w:basedOn w:val="Normal"/>
    <w:next w:val="Normal"/>
    <w:link w:val="Ttulo1Car"/>
    <w:qFormat/>
    <w:rsid w:val="00C35144"/>
    <w:pPr>
      <w:keepNext/>
      <w:keepLines/>
      <w:spacing w:before="480" w:after="0"/>
      <w:outlineLvl w:val="0"/>
    </w:pPr>
    <w:rPr>
      <w:rFonts w:eastAsia="Times New Roman"/>
      <w:b/>
      <w:bCs/>
      <w:szCs w:val="28"/>
    </w:rPr>
  </w:style>
  <w:style w:type="paragraph" w:styleId="Ttulo2">
    <w:name w:val="heading 2"/>
    <w:basedOn w:val="Normal"/>
    <w:next w:val="Normal"/>
    <w:link w:val="Ttulo2Car"/>
    <w:uiPriority w:val="9"/>
    <w:unhideWhenUsed/>
    <w:qFormat/>
    <w:rsid w:val="00C35144"/>
    <w:pPr>
      <w:keepNext/>
      <w:keepLines/>
      <w:spacing w:before="200" w:after="0"/>
      <w:outlineLvl w:val="1"/>
    </w:pPr>
    <w:rPr>
      <w:rFonts w:eastAsia="Times New Roman"/>
      <w:b/>
      <w:bCs/>
      <w:szCs w:val="26"/>
    </w:rPr>
  </w:style>
  <w:style w:type="paragraph" w:styleId="Ttulo3">
    <w:name w:val="heading 3"/>
    <w:basedOn w:val="Normal"/>
    <w:next w:val="Normal"/>
    <w:link w:val="Ttulo3Car"/>
    <w:uiPriority w:val="9"/>
    <w:qFormat/>
    <w:rsid w:val="0036493A"/>
    <w:pPr>
      <w:widowControl w:val="0"/>
      <w:spacing w:before="240" w:after="60" w:line="240" w:lineRule="auto"/>
      <w:outlineLvl w:val="2"/>
    </w:pPr>
    <w:rPr>
      <w:rFonts w:eastAsia="Times New Roman" w:cs="Arial"/>
      <w:b/>
      <w:bCs/>
      <w:szCs w:val="24"/>
      <w:lang w:val="es-DO"/>
    </w:rPr>
  </w:style>
  <w:style w:type="paragraph" w:styleId="Ttulo4">
    <w:name w:val="heading 4"/>
    <w:basedOn w:val="Normal"/>
    <w:next w:val="Normal"/>
    <w:link w:val="Ttulo4Car"/>
    <w:uiPriority w:val="9"/>
    <w:unhideWhenUsed/>
    <w:qFormat/>
    <w:rsid w:val="00C61761"/>
    <w:pPr>
      <w:spacing w:after="0" w:line="360" w:lineRule="auto"/>
      <w:outlineLvl w:val="3"/>
    </w:pPr>
    <w:rPr>
      <w:rFonts w:cs="Arial"/>
      <w:b/>
      <w:szCs w:val="24"/>
    </w:rPr>
  </w:style>
  <w:style w:type="paragraph" w:styleId="Ttulo5">
    <w:name w:val="heading 5"/>
    <w:basedOn w:val="Normal"/>
    <w:next w:val="Normal"/>
    <w:link w:val="Ttulo5Car"/>
    <w:unhideWhenUsed/>
    <w:qFormat/>
    <w:rsid w:val="00D36943"/>
    <w:pPr>
      <w:keepNext/>
      <w:keepLines/>
      <w:spacing w:before="200" w:after="0"/>
      <w:outlineLvl w:val="4"/>
    </w:pPr>
    <w:rPr>
      <w:rFonts w:ascii="Cambria" w:eastAsia="Times New Roman" w:hAnsi="Cambria"/>
      <w:color w:val="243F60"/>
    </w:rPr>
  </w:style>
  <w:style w:type="paragraph" w:styleId="Ttulo6">
    <w:name w:val="heading 6"/>
    <w:basedOn w:val="Normal"/>
    <w:next w:val="Normal"/>
    <w:link w:val="Ttulo6Car"/>
    <w:qFormat/>
    <w:rsid w:val="00C35144"/>
    <w:pPr>
      <w:numPr>
        <w:numId w:val="2"/>
      </w:numPr>
      <w:spacing w:before="240" w:after="60" w:line="240" w:lineRule="auto"/>
      <w:outlineLvl w:val="5"/>
    </w:pPr>
    <w:rPr>
      <w:rFonts w:ascii="Microsoft Sans Serif" w:eastAsia="Times New Roman" w:hAnsi="Microsoft Sans Serif"/>
      <w:b/>
      <w:bCs/>
      <w:lang w:val="x-none"/>
    </w:rPr>
  </w:style>
  <w:style w:type="paragraph" w:styleId="Ttulo7">
    <w:name w:val="heading 7"/>
    <w:basedOn w:val="Normal"/>
    <w:next w:val="Normal"/>
    <w:link w:val="Ttulo7Car"/>
    <w:unhideWhenUsed/>
    <w:qFormat/>
    <w:rsid w:val="00C35144"/>
    <w:pPr>
      <w:spacing w:before="240" w:after="60" w:line="360" w:lineRule="auto"/>
      <w:ind w:left="1296" w:hanging="1296"/>
      <w:outlineLvl w:val="6"/>
    </w:pPr>
    <w:rPr>
      <w:rFonts w:ascii="Calibri" w:eastAsia="Times New Roman" w:hAnsi="Calibri"/>
      <w:szCs w:val="24"/>
      <w:lang w:val="es-DO"/>
    </w:rPr>
  </w:style>
  <w:style w:type="paragraph" w:styleId="Ttulo8">
    <w:name w:val="heading 8"/>
    <w:basedOn w:val="Normal"/>
    <w:next w:val="Normal"/>
    <w:link w:val="Ttulo8Car"/>
    <w:uiPriority w:val="9"/>
    <w:semiHidden/>
    <w:unhideWhenUsed/>
    <w:qFormat/>
    <w:rsid w:val="00C35144"/>
    <w:pPr>
      <w:spacing w:before="240" w:after="60" w:line="360" w:lineRule="auto"/>
      <w:ind w:left="1440" w:hanging="1440"/>
      <w:outlineLvl w:val="7"/>
    </w:pPr>
    <w:rPr>
      <w:rFonts w:ascii="Calibri" w:eastAsia="Times New Roman" w:hAnsi="Calibri"/>
      <w:i/>
      <w:iCs/>
      <w:szCs w:val="24"/>
      <w:lang w:val="es-DO"/>
    </w:rPr>
  </w:style>
  <w:style w:type="paragraph" w:styleId="Ttulo9">
    <w:name w:val="heading 9"/>
    <w:basedOn w:val="Normal"/>
    <w:next w:val="Normal"/>
    <w:link w:val="Ttulo9Car"/>
    <w:semiHidden/>
    <w:unhideWhenUsed/>
    <w:qFormat/>
    <w:rsid w:val="00C35144"/>
    <w:pPr>
      <w:spacing w:before="240" w:after="60" w:line="360" w:lineRule="auto"/>
      <w:ind w:left="1584" w:hanging="1584"/>
      <w:outlineLvl w:val="8"/>
    </w:pPr>
    <w:rPr>
      <w:rFonts w:ascii="Cambria" w:eastAsia="Times New Roman" w:hAnsi="Cambria"/>
      <w:lang w:val="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301340"/>
    <w:pPr>
      <w:ind w:left="720"/>
      <w:contextualSpacing/>
    </w:pPr>
  </w:style>
  <w:style w:type="paragraph" w:styleId="Encabezado">
    <w:name w:val="header"/>
    <w:basedOn w:val="Normal"/>
    <w:link w:val="EncabezadoCar"/>
    <w:unhideWhenUsed/>
    <w:rsid w:val="00034E05"/>
    <w:pPr>
      <w:tabs>
        <w:tab w:val="center" w:pos="4252"/>
        <w:tab w:val="right" w:pos="8504"/>
      </w:tabs>
      <w:spacing w:after="0" w:line="240" w:lineRule="auto"/>
    </w:pPr>
  </w:style>
  <w:style w:type="character" w:customStyle="1" w:styleId="EncabezadoCar">
    <w:name w:val="Encabezado Car"/>
    <w:basedOn w:val="Fuentedeprrafopredeter"/>
    <w:link w:val="Encabezado"/>
    <w:rsid w:val="00034E05"/>
  </w:style>
  <w:style w:type="paragraph" w:styleId="Piedepgina">
    <w:name w:val="footer"/>
    <w:basedOn w:val="Normal"/>
    <w:link w:val="PiedepginaCar"/>
    <w:unhideWhenUsed/>
    <w:rsid w:val="00034E05"/>
    <w:pPr>
      <w:tabs>
        <w:tab w:val="center" w:pos="4252"/>
        <w:tab w:val="right" w:pos="8504"/>
      </w:tabs>
      <w:spacing w:after="0" w:line="240" w:lineRule="auto"/>
    </w:pPr>
  </w:style>
  <w:style w:type="character" w:customStyle="1" w:styleId="PiedepginaCar">
    <w:name w:val="Pie de página Car"/>
    <w:basedOn w:val="Fuentedeprrafopredeter"/>
    <w:link w:val="Piedepgina"/>
    <w:rsid w:val="00034E05"/>
  </w:style>
  <w:style w:type="character" w:customStyle="1" w:styleId="Ttulo1Car">
    <w:name w:val="Título 1 Car"/>
    <w:link w:val="Ttulo1"/>
    <w:uiPriority w:val="9"/>
    <w:rsid w:val="00C35144"/>
    <w:rPr>
      <w:rFonts w:ascii="Arial" w:eastAsia="Times New Roman" w:hAnsi="Arial" w:cs="Times New Roman"/>
      <w:b/>
      <w:bCs/>
      <w:sz w:val="24"/>
      <w:szCs w:val="28"/>
    </w:rPr>
  </w:style>
  <w:style w:type="character" w:customStyle="1" w:styleId="Ttulo5Car">
    <w:name w:val="Título 5 Car"/>
    <w:link w:val="Ttulo5"/>
    <w:rsid w:val="00D36943"/>
    <w:rPr>
      <w:rFonts w:ascii="Cambria" w:eastAsia="Times New Roman" w:hAnsi="Cambria" w:cs="Times New Roman"/>
      <w:color w:val="243F60"/>
    </w:rPr>
  </w:style>
  <w:style w:type="character" w:customStyle="1" w:styleId="Ttulo2Car">
    <w:name w:val="Título 2 Car"/>
    <w:link w:val="Ttulo2"/>
    <w:uiPriority w:val="9"/>
    <w:rsid w:val="00C35144"/>
    <w:rPr>
      <w:rFonts w:ascii="Arial" w:eastAsia="Times New Roman" w:hAnsi="Arial" w:cs="Times New Roman"/>
      <w:b/>
      <w:bCs/>
      <w:sz w:val="24"/>
      <w:szCs w:val="26"/>
    </w:rPr>
  </w:style>
  <w:style w:type="paragraph" w:styleId="Textodeglobo">
    <w:name w:val="Balloon Text"/>
    <w:basedOn w:val="Normal"/>
    <w:link w:val="TextodegloboCar"/>
    <w:uiPriority w:val="99"/>
    <w:semiHidden/>
    <w:unhideWhenUsed/>
    <w:rsid w:val="00452056"/>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452056"/>
    <w:rPr>
      <w:rFonts w:ascii="Tahoma" w:hAnsi="Tahoma" w:cs="Tahoma"/>
      <w:sz w:val="16"/>
      <w:szCs w:val="16"/>
    </w:rPr>
  </w:style>
  <w:style w:type="character" w:customStyle="1" w:styleId="TextoindependienteCar1">
    <w:name w:val="Texto independiente Car1"/>
    <w:aliases w:val="Cuerpo Texto Car"/>
    <w:link w:val="Textoindependiente"/>
    <w:uiPriority w:val="99"/>
    <w:locked/>
    <w:rsid w:val="00DF71C2"/>
    <w:rPr>
      <w:rFonts w:ascii="Arial" w:hAnsi="Arial" w:cs="Arial"/>
      <w:bCs/>
      <w:kern w:val="2"/>
      <w:sz w:val="24"/>
      <w:szCs w:val="24"/>
      <w:lang w:val="es-DO" w:eastAsia="ar-SA"/>
    </w:rPr>
  </w:style>
  <w:style w:type="paragraph" w:styleId="Textoindependiente">
    <w:name w:val="Body Text"/>
    <w:aliases w:val="Cuerpo Texto"/>
    <w:basedOn w:val="Normal"/>
    <w:link w:val="TextoindependienteCar1"/>
    <w:unhideWhenUsed/>
    <w:rsid w:val="00DF71C2"/>
    <w:pPr>
      <w:suppressAutoHyphens/>
      <w:spacing w:after="0" w:line="240" w:lineRule="auto"/>
    </w:pPr>
    <w:rPr>
      <w:rFonts w:cs="Arial"/>
      <w:bCs/>
      <w:kern w:val="2"/>
      <w:szCs w:val="24"/>
      <w:lang w:val="es-DO" w:eastAsia="ar-SA"/>
    </w:rPr>
  </w:style>
  <w:style w:type="character" w:customStyle="1" w:styleId="TextoindependienteCar">
    <w:name w:val="Texto independiente Car"/>
    <w:basedOn w:val="Fuentedeprrafopredeter"/>
    <w:rsid w:val="00DF71C2"/>
  </w:style>
  <w:style w:type="character" w:customStyle="1" w:styleId="Ttulo4Car">
    <w:name w:val="Título 4 Car"/>
    <w:link w:val="Ttulo4"/>
    <w:uiPriority w:val="9"/>
    <w:rsid w:val="00C61761"/>
    <w:rPr>
      <w:rFonts w:ascii="Arial" w:hAnsi="Arial" w:cs="Arial"/>
      <w:b/>
      <w:sz w:val="24"/>
      <w:szCs w:val="24"/>
    </w:rPr>
  </w:style>
  <w:style w:type="table" w:styleId="Tablaconcuadrcula">
    <w:name w:val="Table Grid"/>
    <w:basedOn w:val="Tablanormal"/>
    <w:uiPriority w:val="59"/>
    <w:rsid w:val="00D23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deTDC">
    <w:name w:val="TOC Heading"/>
    <w:basedOn w:val="Ttulo1"/>
    <w:next w:val="Normal"/>
    <w:uiPriority w:val="39"/>
    <w:unhideWhenUsed/>
    <w:qFormat/>
    <w:rsid w:val="00BE707D"/>
    <w:pPr>
      <w:outlineLvl w:val="9"/>
    </w:pPr>
    <w:rPr>
      <w:rFonts w:ascii="Cambria" w:hAnsi="Cambria"/>
      <w:color w:val="365F91"/>
      <w:sz w:val="28"/>
      <w:lang w:val="es-DO" w:eastAsia="es-DO"/>
    </w:rPr>
  </w:style>
  <w:style w:type="paragraph" w:styleId="TDC1">
    <w:name w:val="toc 1"/>
    <w:basedOn w:val="Normal"/>
    <w:next w:val="Normal"/>
    <w:autoRedefine/>
    <w:uiPriority w:val="39"/>
    <w:unhideWhenUsed/>
    <w:rsid w:val="00BE707D"/>
    <w:pPr>
      <w:spacing w:after="100"/>
    </w:pPr>
  </w:style>
  <w:style w:type="paragraph" w:styleId="TDC2">
    <w:name w:val="toc 2"/>
    <w:basedOn w:val="Normal"/>
    <w:next w:val="Normal"/>
    <w:autoRedefine/>
    <w:uiPriority w:val="39"/>
    <w:unhideWhenUsed/>
    <w:rsid w:val="00BE707D"/>
    <w:pPr>
      <w:spacing w:after="100"/>
      <w:ind w:left="220"/>
    </w:pPr>
  </w:style>
  <w:style w:type="character" w:styleId="Hipervnculo">
    <w:name w:val="Hyperlink"/>
    <w:uiPriority w:val="99"/>
    <w:unhideWhenUsed/>
    <w:rsid w:val="00BE707D"/>
    <w:rPr>
      <w:color w:val="0000FF"/>
      <w:u w:val="single"/>
    </w:rPr>
  </w:style>
  <w:style w:type="table" w:styleId="Cuadrculaclara-nfasis3">
    <w:name w:val="Light Grid Accent 3"/>
    <w:basedOn w:val="Tablanormal"/>
    <w:uiPriority w:val="62"/>
    <w:rsid w:val="000F3EEC"/>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stamedia1-nfasis3">
    <w:name w:val="Medium List 1 Accent 3"/>
    <w:basedOn w:val="Tablanormal"/>
    <w:uiPriority w:val="65"/>
    <w:rsid w:val="000F3EEC"/>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Listamedia2-nfasis3">
    <w:name w:val="Medium List 2 Accent 3"/>
    <w:basedOn w:val="Tablanormal"/>
    <w:uiPriority w:val="66"/>
    <w:rsid w:val="000F3EEC"/>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Cuadrculavistosa-nfasis3">
    <w:name w:val="Colorful Grid Accent 3"/>
    <w:basedOn w:val="Tablanormal"/>
    <w:uiPriority w:val="73"/>
    <w:rsid w:val="000F3EEC"/>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Sombreadomedio2-nfasis3">
    <w:name w:val="Medium Shading 2 Accent 3"/>
    <w:basedOn w:val="Tablanormal"/>
    <w:uiPriority w:val="64"/>
    <w:rsid w:val="000F3EE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staclara-nfasis3">
    <w:name w:val="Light List Accent 3"/>
    <w:basedOn w:val="Tablanormal"/>
    <w:uiPriority w:val="61"/>
    <w:rsid w:val="000F3EEC"/>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Ttulo3Car">
    <w:name w:val="Título 3 Car"/>
    <w:link w:val="Ttulo3"/>
    <w:uiPriority w:val="9"/>
    <w:rsid w:val="0036493A"/>
    <w:rPr>
      <w:rFonts w:ascii="Arial" w:eastAsia="Times New Roman" w:hAnsi="Arial" w:cs="Arial"/>
      <w:b/>
      <w:bCs/>
      <w:sz w:val="24"/>
      <w:szCs w:val="24"/>
      <w:lang w:val="es-DO"/>
    </w:rPr>
  </w:style>
  <w:style w:type="character" w:customStyle="1" w:styleId="Ttulo6Car">
    <w:name w:val="Título 6 Car"/>
    <w:link w:val="Ttulo6"/>
    <w:rsid w:val="00C35144"/>
    <w:rPr>
      <w:rFonts w:ascii="Microsoft Sans Serif" w:eastAsia="Times New Roman" w:hAnsi="Microsoft Sans Serif" w:cs="Times New Roman"/>
      <w:b/>
      <w:bCs/>
      <w:sz w:val="24"/>
      <w:lang w:val="x-none"/>
    </w:rPr>
  </w:style>
  <w:style w:type="character" w:customStyle="1" w:styleId="Ttulo7Car">
    <w:name w:val="Título 7 Car"/>
    <w:link w:val="Ttulo7"/>
    <w:uiPriority w:val="9"/>
    <w:rsid w:val="00C35144"/>
    <w:rPr>
      <w:rFonts w:ascii="Calibri" w:eastAsia="Times New Roman" w:hAnsi="Calibri" w:cs="Times New Roman"/>
      <w:sz w:val="24"/>
      <w:szCs w:val="24"/>
      <w:lang w:val="es-DO"/>
    </w:rPr>
  </w:style>
  <w:style w:type="character" w:customStyle="1" w:styleId="Ttulo8Car">
    <w:name w:val="Título 8 Car"/>
    <w:link w:val="Ttulo8"/>
    <w:uiPriority w:val="9"/>
    <w:semiHidden/>
    <w:rsid w:val="00C35144"/>
    <w:rPr>
      <w:rFonts w:ascii="Calibri" w:eastAsia="Times New Roman" w:hAnsi="Calibri" w:cs="Times New Roman"/>
      <w:i/>
      <w:iCs/>
      <w:sz w:val="24"/>
      <w:szCs w:val="24"/>
      <w:lang w:val="es-DO"/>
    </w:rPr>
  </w:style>
  <w:style w:type="character" w:customStyle="1" w:styleId="Ttulo9Car">
    <w:name w:val="Título 9 Car"/>
    <w:link w:val="Ttulo9"/>
    <w:semiHidden/>
    <w:rsid w:val="00C35144"/>
    <w:rPr>
      <w:rFonts w:ascii="Cambria" w:eastAsia="Times New Roman" w:hAnsi="Cambria" w:cs="Times New Roman"/>
      <w:lang w:val="es-DO"/>
    </w:rPr>
  </w:style>
  <w:style w:type="character" w:styleId="Refdenotaalpie">
    <w:name w:val="footnote reference"/>
    <w:uiPriority w:val="99"/>
    <w:semiHidden/>
    <w:rsid w:val="00C35144"/>
    <w:rPr>
      <w:vertAlign w:val="superscript"/>
    </w:rPr>
  </w:style>
  <w:style w:type="character" w:styleId="Nmerodepgina">
    <w:name w:val="page number"/>
    <w:basedOn w:val="Fuentedeprrafopredeter"/>
    <w:rsid w:val="00C35144"/>
  </w:style>
  <w:style w:type="paragraph" w:customStyle="1" w:styleId="EstiloTdR">
    <w:name w:val="EstiloTdR"/>
    <w:basedOn w:val="Ttulo1"/>
    <w:link w:val="EstiloTdRCar"/>
    <w:rsid w:val="00C35144"/>
    <w:pPr>
      <w:keepNext w:val="0"/>
      <w:keepLines w:val="0"/>
      <w:widowControl w:val="0"/>
      <w:spacing w:before="120" w:after="120" w:line="240" w:lineRule="auto"/>
      <w:ind w:left="720" w:hanging="360"/>
    </w:pPr>
    <w:rPr>
      <w:rFonts w:ascii="Microsoft Sans Serif" w:hAnsi="Microsoft Sans Serif"/>
      <w:bCs w:val="0"/>
      <w:caps/>
      <w:sz w:val="28"/>
      <w:szCs w:val="26"/>
      <w:lang w:val="x-none"/>
    </w:rPr>
  </w:style>
  <w:style w:type="character" w:customStyle="1" w:styleId="EstiloTdRCar">
    <w:name w:val="EstiloTdR Car"/>
    <w:link w:val="EstiloTdR"/>
    <w:rsid w:val="00C35144"/>
    <w:rPr>
      <w:rFonts w:ascii="Microsoft Sans Serif" w:eastAsia="Times New Roman" w:hAnsi="Microsoft Sans Serif" w:cs="Times New Roman"/>
      <w:b/>
      <w:caps/>
      <w:sz w:val="28"/>
      <w:szCs w:val="26"/>
      <w:lang w:val="x-none"/>
    </w:rPr>
  </w:style>
  <w:style w:type="paragraph" w:styleId="Textonotapie">
    <w:name w:val="footnote text"/>
    <w:basedOn w:val="Normal"/>
    <w:link w:val="TextonotapieCar"/>
    <w:uiPriority w:val="99"/>
    <w:semiHidden/>
    <w:unhideWhenUsed/>
    <w:rsid w:val="00C35144"/>
    <w:pPr>
      <w:spacing w:line="360" w:lineRule="auto"/>
    </w:pPr>
    <w:rPr>
      <w:rFonts w:ascii="Calibri" w:eastAsia="Times New Roman" w:hAnsi="Calibri"/>
      <w:sz w:val="20"/>
      <w:szCs w:val="20"/>
      <w:lang w:val="es-DO"/>
    </w:rPr>
  </w:style>
  <w:style w:type="character" w:customStyle="1" w:styleId="TextonotapieCar">
    <w:name w:val="Texto nota pie Car"/>
    <w:link w:val="Textonotapie"/>
    <w:uiPriority w:val="99"/>
    <w:semiHidden/>
    <w:rsid w:val="00C35144"/>
    <w:rPr>
      <w:rFonts w:ascii="Calibri" w:eastAsia="Times New Roman" w:hAnsi="Calibri" w:cs="Times New Roman"/>
      <w:sz w:val="20"/>
      <w:szCs w:val="20"/>
      <w:lang w:val="es-DO"/>
    </w:rPr>
  </w:style>
  <w:style w:type="paragraph" w:styleId="Puesto">
    <w:name w:val="Title"/>
    <w:basedOn w:val="Normal"/>
    <w:link w:val="PuestoCar"/>
    <w:qFormat/>
    <w:rsid w:val="00C35144"/>
    <w:pPr>
      <w:suppressAutoHyphens/>
      <w:spacing w:after="0" w:line="240" w:lineRule="auto"/>
      <w:jc w:val="center"/>
    </w:pPr>
    <w:rPr>
      <w:rFonts w:eastAsia="Times New Roman"/>
      <w:b/>
      <w:sz w:val="20"/>
      <w:szCs w:val="20"/>
      <w:lang w:val="es-ES_tradnl"/>
    </w:rPr>
  </w:style>
  <w:style w:type="character" w:customStyle="1" w:styleId="PuestoCar">
    <w:name w:val="Puesto Car"/>
    <w:link w:val="Puesto"/>
    <w:rsid w:val="00C35144"/>
    <w:rPr>
      <w:rFonts w:ascii="Arial" w:eastAsia="Times New Roman" w:hAnsi="Arial" w:cs="Times New Roman"/>
      <w:b/>
      <w:sz w:val="20"/>
      <w:szCs w:val="20"/>
      <w:lang w:val="es-ES_tradnl"/>
    </w:rPr>
  </w:style>
  <w:style w:type="paragraph" w:styleId="Textoindependiente3">
    <w:name w:val="Body Text 3"/>
    <w:basedOn w:val="Normal"/>
    <w:link w:val="Textoindependiente3Car"/>
    <w:rsid w:val="00C35144"/>
    <w:pPr>
      <w:spacing w:after="120" w:line="240" w:lineRule="auto"/>
    </w:pPr>
    <w:rPr>
      <w:rFonts w:eastAsia="Times New Roman"/>
      <w:sz w:val="16"/>
      <w:szCs w:val="16"/>
      <w:lang w:val="es-DO"/>
    </w:rPr>
  </w:style>
  <w:style w:type="character" w:customStyle="1" w:styleId="Textoindependiente3Car">
    <w:name w:val="Texto independiente 3 Car"/>
    <w:link w:val="Textoindependiente3"/>
    <w:rsid w:val="00C35144"/>
    <w:rPr>
      <w:rFonts w:ascii="Arial" w:eastAsia="Times New Roman" w:hAnsi="Arial" w:cs="Times New Roman"/>
      <w:sz w:val="16"/>
      <w:szCs w:val="16"/>
      <w:lang w:val="es-DO"/>
    </w:rPr>
  </w:style>
  <w:style w:type="paragraph" w:styleId="Mapadeldocumento">
    <w:name w:val="Document Map"/>
    <w:basedOn w:val="Normal"/>
    <w:link w:val="MapadeldocumentoCar"/>
    <w:uiPriority w:val="99"/>
    <w:semiHidden/>
    <w:unhideWhenUsed/>
    <w:rsid w:val="00C35144"/>
    <w:rPr>
      <w:rFonts w:ascii="Tahoma" w:eastAsia="Times New Roman" w:hAnsi="Tahoma"/>
      <w:sz w:val="16"/>
      <w:szCs w:val="16"/>
      <w:lang w:eastAsia="es-ES"/>
    </w:rPr>
  </w:style>
  <w:style w:type="character" w:customStyle="1" w:styleId="MapadeldocumentoCar">
    <w:name w:val="Mapa del documento Car"/>
    <w:link w:val="Mapadeldocumento"/>
    <w:uiPriority w:val="99"/>
    <w:semiHidden/>
    <w:rsid w:val="00C35144"/>
    <w:rPr>
      <w:rFonts w:ascii="Tahoma" w:eastAsia="Times New Roman" w:hAnsi="Tahoma" w:cs="Times New Roman"/>
      <w:sz w:val="16"/>
      <w:szCs w:val="16"/>
      <w:lang w:eastAsia="es-ES"/>
    </w:rPr>
  </w:style>
  <w:style w:type="character" w:styleId="Textodelmarcadordeposicin">
    <w:name w:val="Placeholder Text"/>
    <w:uiPriority w:val="99"/>
    <w:semiHidden/>
    <w:rsid w:val="00C35144"/>
    <w:rPr>
      <w:color w:val="808080"/>
    </w:rPr>
  </w:style>
  <w:style w:type="paragraph" w:styleId="Descripcin">
    <w:name w:val="caption"/>
    <w:basedOn w:val="Normal"/>
    <w:next w:val="Normal"/>
    <w:uiPriority w:val="35"/>
    <w:unhideWhenUsed/>
    <w:qFormat/>
    <w:rsid w:val="00C35144"/>
    <w:pPr>
      <w:spacing w:after="0" w:line="240" w:lineRule="auto"/>
    </w:pPr>
    <w:rPr>
      <w:rFonts w:eastAsia="Times New Roman"/>
      <w:b/>
      <w:bCs/>
      <w:sz w:val="20"/>
      <w:szCs w:val="20"/>
      <w:lang w:val="es-DO"/>
    </w:rPr>
  </w:style>
  <w:style w:type="paragraph" w:styleId="Textoindependiente2">
    <w:name w:val="Body Text 2"/>
    <w:basedOn w:val="Normal"/>
    <w:link w:val="Textoindependiente2Car"/>
    <w:uiPriority w:val="99"/>
    <w:semiHidden/>
    <w:unhideWhenUsed/>
    <w:rsid w:val="00C35144"/>
    <w:pPr>
      <w:spacing w:after="120" w:line="480" w:lineRule="auto"/>
    </w:pPr>
    <w:rPr>
      <w:rFonts w:ascii="Calibri" w:eastAsia="Times New Roman" w:hAnsi="Calibri"/>
      <w:lang w:eastAsia="es-ES"/>
    </w:rPr>
  </w:style>
  <w:style w:type="character" w:customStyle="1" w:styleId="Textoindependiente2Car">
    <w:name w:val="Texto independiente 2 Car"/>
    <w:link w:val="Textoindependiente2"/>
    <w:uiPriority w:val="99"/>
    <w:semiHidden/>
    <w:rsid w:val="00C35144"/>
    <w:rPr>
      <w:rFonts w:ascii="Calibri" w:eastAsia="Times New Roman" w:hAnsi="Calibri" w:cs="Times New Roman"/>
      <w:lang w:eastAsia="es-ES"/>
    </w:rPr>
  </w:style>
  <w:style w:type="table" w:customStyle="1" w:styleId="Tabladecuadrcula1clara1">
    <w:name w:val="Tabla de cuadrícula 1 clara1"/>
    <w:basedOn w:val="Tablanormal"/>
    <w:uiPriority w:val="46"/>
    <w:rsid w:val="00C35144"/>
    <w:rPr>
      <w:rFonts w:eastAsia="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4-nfasis61">
    <w:name w:val="Tabla de cuadrícula 4 - Énfasis 61"/>
    <w:basedOn w:val="Tablanormal"/>
    <w:uiPriority w:val="49"/>
    <w:rsid w:val="00C35144"/>
    <w:rPr>
      <w:rFonts w:eastAsia="Times New Roman"/>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adecuadrcula5oscura-nfasis11">
    <w:name w:val="Tabla de cuadrícula 5 oscura - Énfasis 11"/>
    <w:basedOn w:val="Tablanormal"/>
    <w:uiPriority w:val="50"/>
    <w:rsid w:val="00C35144"/>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ladecuadrcula5oscura-nfasis61">
    <w:name w:val="Tabla de cuadrícula 5 oscura - Énfasis 61"/>
    <w:basedOn w:val="Tablanormal"/>
    <w:uiPriority w:val="50"/>
    <w:rsid w:val="00C35144"/>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adelista5oscura-nfasis21">
    <w:name w:val="Tabla de lista 5 oscura - Énfasis 21"/>
    <w:basedOn w:val="Tablanormal"/>
    <w:uiPriority w:val="50"/>
    <w:rsid w:val="00C35144"/>
    <w:rPr>
      <w:rFonts w:eastAsia="Times New Roman"/>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Cuadrculamedia3-nfasis2">
    <w:name w:val="Medium Grid 3 Accent 2"/>
    <w:basedOn w:val="Tablanormal"/>
    <w:uiPriority w:val="69"/>
    <w:rsid w:val="00C35144"/>
    <w:rPr>
      <w:rFonts w:eastAsia="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Tabladecuadrcula5oscura-nfasis21">
    <w:name w:val="Tabla de cuadrícula 5 oscura - Énfasis 21"/>
    <w:basedOn w:val="Tablanormal"/>
    <w:uiPriority w:val="50"/>
    <w:rsid w:val="00C35144"/>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paragraph" w:customStyle="1" w:styleId="cuerpoind">
    <w:name w:val="cuerpoind"/>
    <w:basedOn w:val="Normal"/>
    <w:rsid w:val="00C35144"/>
    <w:pPr>
      <w:suppressAutoHyphens/>
      <w:spacing w:after="0" w:line="240" w:lineRule="auto"/>
    </w:pPr>
    <w:rPr>
      <w:rFonts w:ascii="Times New Roman" w:eastAsia="Times New Roman" w:hAnsi="Times New Roman"/>
      <w:kern w:val="1"/>
      <w:szCs w:val="24"/>
      <w:lang w:val="es-DO" w:eastAsia="ar-SA"/>
    </w:rPr>
  </w:style>
  <w:style w:type="character" w:customStyle="1" w:styleId="CitadestacadaCar">
    <w:name w:val="Cita destacada Car"/>
    <w:link w:val="Citadestacada"/>
    <w:uiPriority w:val="30"/>
    <w:rsid w:val="00C35144"/>
    <w:rPr>
      <w:b/>
      <w:bCs/>
      <w:i/>
      <w:iCs/>
      <w:color w:val="4F81BD"/>
      <w:kern w:val="28"/>
      <w:lang w:eastAsia="es-ES"/>
    </w:rPr>
  </w:style>
  <w:style w:type="paragraph" w:styleId="Citadestacada">
    <w:name w:val="Intense Quote"/>
    <w:basedOn w:val="Normal"/>
    <w:next w:val="Normal"/>
    <w:link w:val="CitadestacadaCar"/>
    <w:uiPriority w:val="30"/>
    <w:qFormat/>
    <w:rsid w:val="00C35144"/>
    <w:pPr>
      <w:pBdr>
        <w:bottom w:val="single" w:sz="4" w:space="4" w:color="4F81BD"/>
      </w:pBdr>
      <w:spacing w:before="200" w:after="280" w:line="240" w:lineRule="auto"/>
      <w:ind w:left="936" w:right="936"/>
    </w:pPr>
    <w:rPr>
      <w:b/>
      <w:bCs/>
      <w:i/>
      <w:iCs/>
      <w:color w:val="4F81BD"/>
      <w:kern w:val="28"/>
      <w:lang w:eastAsia="es-ES"/>
    </w:rPr>
  </w:style>
  <w:style w:type="character" w:customStyle="1" w:styleId="CitadestacadaCar1">
    <w:name w:val="Cita destacada Car1"/>
    <w:uiPriority w:val="30"/>
    <w:rsid w:val="00C35144"/>
    <w:rPr>
      <w:b/>
      <w:bCs/>
      <w:i/>
      <w:iCs/>
      <w:color w:val="4F81BD"/>
    </w:rPr>
  </w:style>
  <w:style w:type="table" w:customStyle="1" w:styleId="TableNormal">
    <w:name w:val="Table Normal"/>
    <w:uiPriority w:val="2"/>
    <w:semiHidden/>
    <w:unhideWhenUsed/>
    <w:qFormat/>
    <w:rsid w:val="00C35144"/>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35144"/>
    <w:pPr>
      <w:widowControl w:val="0"/>
      <w:autoSpaceDE w:val="0"/>
      <w:autoSpaceDN w:val="0"/>
      <w:spacing w:after="0" w:line="240" w:lineRule="auto"/>
    </w:pPr>
    <w:rPr>
      <w:rFonts w:ascii="Century Gothic" w:eastAsia="Century Gothic" w:hAnsi="Century Gothic" w:cs="Century Gothic"/>
    </w:rPr>
  </w:style>
  <w:style w:type="table" w:customStyle="1" w:styleId="Cuadrculadetablaclara1">
    <w:name w:val="Cuadrícula de tabla clara1"/>
    <w:basedOn w:val="Tablanormal"/>
    <w:uiPriority w:val="40"/>
    <w:rsid w:val="00C35144"/>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rmalWeb">
    <w:name w:val="Normal (Web)"/>
    <w:basedOn w:val="Normal"/>
    <w:uiPriority w:val="99"/>
    <w:unhideWhenUsed/>
    <w:rsid w:val="00C35144"/>
    <w:pPr>
      <w:spacing w:before="100" w:beforeAutospacing="1" w:after="100" w:afterAutospacing="1" w:line="240" w:lineRule="auto"/>
    </w:pPr>
    <w:rPr>
      <w:rFonts w:ascii="Times New Roman" w:eastAsia="Times New Roman" w:hAnsi="Times New Roman"/>
      <w:szCs w:val="24"/>
      <w:lang w:val="es-DO" w:eastAsia="es-DO"/>
    </w:rPr>
  </w:style>
  <w:style w:type="paragraph" w:styleId="TDC3">
    <w:name w:val="toc 3"/>
    <w:basedOn w:val="Normal"/>
    <w:next w:val="Normal"/>
    <w:autoRedefine/>
    <w:uiPriority w:val="39"/>
    <w:unhideWhenUsed/>
    <w:rsid w:val="00F83E90"/>
    <w:pPr>
      <w:spacing w:after="100"/>
      <w:ind w:left="440"/>
    </w:pPr>
  </w:style>
  <w:style w:type="numbering" w:customStyle="1" w:styleId="Estilo1">
    <w:name w:val="Estilo1"/>
    <w:uiPriority w:val="99"/>
    <w:rsid w:val="00145B00"/>
    <w:pPr>
      <w:numPr>
        <w:numId w:val="8"/>
      </w:numPr>
    </w:pPr>
  </w:style>
  <w:style w:type="table" w:customStyle="1" w:styleId="Listaclara-nfasis31">
    <w:name w:val="Lista clara - Énfasis 31"/>
    <w:basedOn w:val="Tablanormal"/>
    <w:next w:val="Listaclara-nfasis3"/>
    <w:uiPriority w:val="61"/>
    <w:rsid w:val="00BD0DAF"/>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2">
    <w:name w:val="Lista clara - Énfasis 32"/>
    <w:basedOn w:val="Tablanormal"/>
    <w:next w:val="Listaclara-nfasis3"/>
    <w:uiPriority w:val="61"/>
    <w:rsid w:val="00BD0DAF"/>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staclara-nfasis33">
    <w:name w:val="Lista clara - Énfasis 33"/>
    <w:basedOn w:val="Tablanormal"/>
    <w:next w:val="Listaclara-nfasis3"/>
    <w:uiPriority w:val="61"/>
    <w:rsid w:val="00A34742"/>
    <w:rPr>
      <w:rFonts w:ascii="Times New Roman" w:eastAsia="Times New Roman" w:hAnsi="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6">
    <w:name w:val="Medium Shading 1 Accent 6"/>
    <w:basedOn w:val="Tablanormal"/>
    <w:uiPriority w:val="63"/>
    <w:rsid w:val="002F1A34"/>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Listaclara-nfasis5">
    <w:name w:val="Light List Accent 5"/>
    <w:basedOn w:val="Tablanormal"/>
    <w:uiPriority w:val="61"/>
    <w:rsid w:val="001F2F69"/>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staclara-nfasis6">
    <w:name w:val="Light List Accent 6"/>
    <w:basedOn w:val="Tablanormal"/>
    <w:uiPriority w:val="61"/>
    <w:rsid w:val="001F2F69"/>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TDC4">
    <w:name w:val="toc 4"/>
    <w:basedOn w:val="Normal"/>
    <w:next w:val="Normal"/>
    <w:autoRedefine/>
    <w:uiPriority w:val="39"/>
    <w:unhideWhenUsed/>
    <w:rsid w:val="009A1A5D"/>
    <w:pPr>
      <w:spacing w:after="100"/>
      <w:ind w:left="660"/>
    </w:pPr>
    <w:rPr>
      <w:rFonts w:ascii="Calibri" w:eastAsia="Times New Roman" w:hAnsi="Calibri"/>
      <w:sz w:val="22"/>
      <w:lang w:eastAsia="es-ES"/>
    </w:rPr>
  </w:style>
  <w:style w:type="paragraph" w:styleId="TDC5">
    <w:name w:val="toc 5"/>
    <w:basedOn w:val="Normal"/>
    <w:next w:val="Normal"/>
    <w:autoRedefine/>
    <w:uiPriority w:val="39"/>
    <w:unhideWhenUsed/>
    <w:rsid w:val="009A1A5D"/>
    <w:pPr>
      <w:spacing w:after="100"/>
      <w:ind w:left="880"/>
    </w:pPr>
    <w:rPr>
      <w:rFonts w:ascii="Calibri" w:eastAsia="Times New Roman" w:hAnsi="Calibri"/>
      <w:sz w:val="22"/>
      <w:lang w:eastAsia="es-ES"/>
    </w:rPr>
  </w:style>
  <w:style w:type="paragraph" w:styleId="TDC6">
    <w:name w:val="toc 6"/>
    <w:basedOn w:val="Normal"/>
    <w:next w:val="Normal"/>
    <w:autoRedefine/>
    <w:uiPriority w:val="39"/>
    <w:unhideWhenUsed/>
    <w:rsid w:val="009A1A5D"/>
    <w:pPr>
      <w:spacing w:after="100"/>
      <w:ind w:left="1100"/>
    </w:pPr>
    <w:rPr>
      <w:rFonts w:ascii="Calibri" w:eastAsia="Times New Roman" w:hAnsi="Calibri"/>
      <w:sz w:val="22"/>
      <w:lang w:eastAsia="es-ES"/>
    </w:rPr>
  </w:style>
  <w:style w:type="paragraph" w:styleId="TDC7">
    <w:name w:val="toc 7"/>
    <w:basedOn w:val="Normal"/>
    <w:next w:val="Normal"/>
    <w:autoRedefine/>
    <w:uiPriority w:val="39"/>
    <w:unhideWhenUsed/>
    <w:rsid w:val="009A1A5D"/>
    <w:pPr>
      <w:spacing w:after="100"/>
      <w:ind w:left="1320"/>
    </w:pPr>
    <w:rPr>
      <w:rFonts w:ascii="Calibri" w:eastAsia="Times New Roman" w:hAnsi="Calibri"/>
      <w:sz w:val="22"/>
      <w:lang w:eastAsia="es-ES"/>
    </w:rPr>
  </w:style>
  <w:style w:type="paragraph" w:styleId="TDC8">
    <w:name w:val="toc 8"/>
    <w:basedOn w:val="Normal"/>
    <w:next w:val="Normal"/>
    <w:autoRedefine/>
    <w:uiPriority w:val="39"/>
    <w:unhideWhenUsed/>
    <w:rsid w:val="009A1A5D"/>
    <w:pPr>
      <w:spacing w:after="100"/>
      <w:ind w:left="1540"/>
    </w:pPr>
    <w:rPr>
      <w:rFonts w:ascii="Calibri" w:eastAsia="Times New Roman" w:hAnsi="Calibri"/>
      <w:sz w:val="22"/>
      <w:lang w:eastAsia="es-ES"/>
    </w:rPr>
  </w:style>
  <w:style w:type="paragraph" w:styleId="TDC9">
    <w:name w:val="toc 9"/>
    <w:basedOn w:val="Normal"/>
    <w:next w:val="Normal"/>
    <w:autoRedefine/>
    <w:uiPriority w:val="39"/>
    <w:unhideWhenUsed/>
    <w:rsid w:val="009A1A5D"/>
    <w:pPr>
      <w:spacing w:after="100"/>
      <w:ind w:left="1760"/>
    </w:pPr>
    <w:rPr>
      <w:rFonts w:ascii="Calibri" w:eastAsia="Times New Roman" w:hAnsi="Calibri"/>
      <w:sz w:val="22"/>
      <w:lang w:eastAsia="es-ES"/>
    </w:rPr>
  </w:style>
  <w:style w:type="table" w:styleId="Listaclara-nfasis1">
    <w:name w:val="Light List Accent 1"/>
    <w:basedOn w:val="Tablanormal"/>
    <w:uiPriority w:val="61"/>
    <w:rsid w:val="005B68A9"/>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Textoennegrita">
    <w:name w:val="Strong"/>
    <w:uiPriority w:val="22"/>
    <w:qFormat/>
    <w:rsid w:val="00944233"/>
    <w:rPr>
      <w:b/>
      <w:bCs/>
    </w:rPr>
  </w:style>
  <w:style w:type="table" w:customStyle="1" w:styleId="Tabladecuadrcula4-nfasis51">
    <w:name w:val="Tabla de cuadrícula 4 - Énfasis 51"/>
    <w:basedOn w:val="Tablanormal"/>
    <w:uiPriority w:val="49"/>
    <w:rsid w:val="00944233"/>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Tabladecuadrcula4-nfasis11">
    <w:name w:val="Tabla de cuadrícula 4 - Énfasis 11"/>
    <w:basedOn w:val="Tablanormal"/>
    <w:uiPriority w:val="49"/>
    <w:rsid w:val="00944233"/>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Tabladecuadrcula4-nfasis21">
    <w:name w:val="Tabla de cuadrícula 4 - Énfasis 21"/>
    <w:basedOn w:val="Tablanormal"/>
    <w:uiPriority w:val="49"/>
    <w:rsid w:val="00944233"/>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insideV w:val="nil"/>
        </w:tcBorders>
        <w:shd w:val="clear" w:color="auto" w:fill="C0504D"/>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Tabladecuadrcula1Claro-nfasis21">
    <w:name w:val="Tabla de cuadrícula 1 Claro - Énfasis 21"/>
    <w:basedOn w:val="Tablanormal"/>
    <w:uiPriority w:val="46"/>
    <w:rsid w:val="00944233"/>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decuadrcula1clara-nfasis51">
    <w:name w:val="Tabla de cuadrícula 1 clara - Énfasis 51"/>
    <w:basedOn w:val="Tablanormal"/>
    <w:uiPriority w:val="46"/>
    <w:rsid w:val="00944233"/>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bCs/>
      </w:rPr>
      <w:tblPr/>
      <w:tcPr>
        <w:tcBorders>
          <w:bottom w:val="single" w:sz="12" w:space="0" w:color="92CDDC"/>
        </w:tcBorders>
      </w:tcPr>
    </w:tblStylePr>
    <w:tblStylePr w:type="lastRow">
      <w:rPr>
        <w:b/>
        <w:bCs/>
      </w:rPr>
      <w:tblPr/>
      <w:tcPr>
        <w:tcBorders>
          <w:top w:val="double" w:sz="2" w:space="0" w:color="92CDDC"/>
        </w:tcBorders>
      </w:tcPr>
    </w:tblStylePr>
    <w:tblStylePr w:type="firstCol">
      <w:rPr>
        <w:b/>
        <w:bCs/>
      </w:rPr>
    </w:tblStylePr>
    <w:tblStylePr w:type="lastCol">
      <w:rPr>
        <w:b/>
        <w:bCs/>
      </w:rPr>
    </w:tblStylePr>
  </w:style>
  <w:style w:type="table" w:customStyle="1" w:styleId="Tabladecuadrcula6concolores-nfasis31">
    <w:name w:val="Tabla de cuadrícula 6 con colores - Énfasis 31"/>
    <w:basedOn w:val="Tablanormal"/>
    <w:uiPriority w:val="51"/>
    <w:rsid w:val="00944233"/>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Tabladecuadrcula1clara-nfasis61">
    <w:name w:val="Tabla de cuadrícula 1 clara - Énfasis 61"/>
    <w:basedOn w:val="Tablanormal"/>
    <w:uiPriority w:val="46"/>
    <w:rsid w:val="00944233"/>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bCs/>
      </w:rPr>
      <w:tblPr/>
      <w:tcPr>
        <w:tcBorders>
          <w:bottom w:val="single" w:sz="12" w:space="0" w:color="FABF8F"/>
        </w:tcBorders>
      </w:tcPr>
    </w:tblStylePr>
    <w:tblStylePr w:type="lastRow">
      <w:rPr>
        <w:b/>
        <w:bCs/>
      </w:rPr>
      <w:tblPr/>
      <w:tcPr>
        <w:tcBorders>
          <w:top w:val="double" w:sz="2" w:space="0" w:color="FABF8F"/>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rsid w:val="00944233"/>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Tabladecuadrcula1clara2">
    <w:name w:val="Tabla de cuadrícula 1 clara2"/>
    <w:basedOn w:val="Tablanormal"/>
    <w:uiPriority w:val="46"/>
    <w:rsid w:val="00944233"/>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PrrafodelistaCar">
    <w:name w:val="Párrafo de lista Car"/>
    <w:link w:val="Prrafodelista"/>
    <w:uiPriority w:val="34"/>
    <w:rsid w:val="00944233"/>
    <w:rPr>
      <w:rFonts w:ascii="Arial" w:hAnsi="Arial"/>
      <w:sz w:val="24"/>
    </w:rPr>
  </w:style>
  <w:style w:type="table" w:customStyle="1" w:styleId="Tabladecuadrcula1clara-nfasis11">
    <w:name w:val="Tabla de cuadrícula 1 clara - Énfasis 11"/>
    <w:basedOn w:val="Tablanormal"/>
    <w:uiPriority w:val="46"/>
    <w:rsid w:val="003B59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TableGrid1">
    <w:name w:val="Table Grid1"/>
    <w:basedOn w:val="Tablanormal"/>
    <w:rsid w:val="00C21C0F"/>
    <w:rPr>
      <w:rFonts w:eastAsia="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870B1E"/>
    <w:rPr>
      <w:rFonts w:eastAsia="MS Mincho"/>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59"/>
    <w:rsid w:val="00870B1E"/>
    <w:rPr>
      <w:rFonts w:eastAsia="MS Mincho"/>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Sombreadoclaro-nfasis3">
    <w:name w:val="Light Shading Accent 3"/>
    <w:basedOn w:val="Tablanormal"/>
    <w:uiPriority w:val="60"/>
    <w:rsid w:val="00870B1E"/>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Estiloestudio">
    <w:name w:val="Estilo estudio"/>
    <w:basedOn w:val="Tablanormal"/>
    <w:uiPriority w:val="99"/>
    <w:rsid w:val="00870B1E"/>
    <w:tblPr/>
  </w:style>
  <w:style w:type="paragraph" w:styleId="Sangradetextonormal">
    <w:name w:val="Body Text Indent"/>
    <w:basedOn w:val="Normal"/>
    <w:link w:val="SangradetextonormalCar"/>
    <w:rsid w:val="006B42F9"/>
    <w:pPr>
      <w:spacing w:after="0" w:line="240" w:lineRule="auto"/>
      <w:ind w:firstLine="720"/>
    </w:pPr>
    <w:rPr>
      <w:rFonts w:ascii="Times New Roman" w:eastAsia="Times New Roman" w:hAnsi="Times New Roman"/>
      <w:sz w:val="28"/>
      <w:szCs w:val="24"/>
      <w:lang w:val="es-DO"/>
    </w:rPr>
  </w:style>
  <w:style w:type="character" w:customStyle="1" w:styleId="SangradetextonormalCar">
    <w:name w:val="Sangría de texto normal Car"/>
    <w:link w:val="Sangradetextonormal"/>
    <w:rsid w:val="006B42F9"/>
    <w:rPr>
      <w:rFonts w:ascii="Times New Roman" w:eastAsia="Times New Roman" w:hAnsi="Times New Roman" w:cs="Times New Roman"/>
      <w:sz w:val="28"/>
      <w:szCs w:val="24"/>
      <w:lang w:val="es-DO"/>
    </w:rPr>
  </w:style>
  <w:style w:type="paragraph" w:styleId="Listaconvietas">
    <w:name w:val="List Bullet"/>
    <w:basedOn w:val="Normal"/>
    <w:semiHidden/>
    <w:unhideWhenUsed/>
    <w:rsid w:val="007A6DB1"/>
    <w:pPr>
      <w:numPr>
        <w:numId w:val="61"/>
      </w:numPr>
      <w:spacing w:after="0" w:line="240" w:lineRule="auto"/>
      <w:jc w:val="left"/>
    </w:pPr>
    <w:rPr>
      <w:rFonts w:ascii="Times New Roman" w:eastAsia="Times New Roman" w:hAnsi="Times New Roman"/>
      <w:szCs w:val="24"/>
      <w:lang w:eastAsia="es-ES"/>
    </w:rPr>
  </w:style>
  <w:style w:type="paragraph" w:styleId="Sangra3detindependiente">
    <w:name w:val="Body Text Indent 3"/>
    <w:basedOn w:val="Normal"/>
    <w:link w:val="Sangra3detindependienteCar"/>
    <w:semiHidden/>
    <w:unhideWhenUsed/>
    <w:rsid w:val="007A6DB1"/>
    <w:pPr>
      <w:spacing w:after="120" w:line="240" w:lineRule="auto"/>
      <w:ind w:left="283"/>
      <w:jc w:val="left"/>
    </w:pPr>
    <w:rPr>
      <w:rFonts w:ascii="Times New Roman" w:eastAsia="Times New Roman" w:hAnsi="Times New Roman"/>
      <w:sz w:val="16"/>
      <w:szCs w:val="16"/>
      <w:lang w:val="es-ES_tradnl" w:eastAsia="es-ES_tradnl"/>
    </w:rPr>
  </w:style>
  <w:style w:type="character" w:customStyle="1" w:styleId="Sangra3detindependienteCar">
    <w:name w:val="Sangría 3 de t. independiente Car"/>
    <w:link w:val="Sangra3detindependiente"/>
    <w:semiHidden/>
    <w:rsid w:val="007A6DB1"/>
    <w:rPr>
      <w:rFonts w:ascii="Times New Roman" w:eastAsia="Times New Roman" w:hAnsi="Times New Roman" w:cs="Times New Roman"/>
      <w:sz w:val="16"/>
      <w:szCs w:val="16"/>
      <w:lang w:val="es-ES_tradnl" w:eastAsia="es-ES_tradnl"/>
    </w:rPr>
  </w:style>
  <w:style w:type="paragraph" w:styleId="Sinespaciado">
    <w:name w:val="No Spacing"/>
    <w:uiPriority w:val="1"/>
    <w:qFormat/>
    <w:rsid w:val="000260A3"/>
    <w:rPr>
      <w:rFonts w:asciiTheme="minorHAnsi" w:eastAsiaTheme="minorHAnsi" w:hAnsiTheme="minorHAnsi" w:cstheme="minorBidi"/>
      <w:sz w:val="22"/>
      <w:szCs w:val="22"/>
      <w:lang w:eastAsia="en-US"/>
    </w:rPr>
  </w:style>
  <w:style w:type="character" w:styleId="nfasis">
    <w:name w:val="Emphasis"/>
    <w:basedOn w:val="Fuentedeprrafopredeter"/>
    <w:uiPriority w:val="20"/>
    <w:qFormat/>
    <w:rsid w:val="002B2AA0"/>
    <w:rPr>
      <w:i/>
      <w:iCs/>
    </w:rPr>
  </w:style>
  <w:style w:type="table" w:customStyle="1" w:styleId="Tablaconcuadrcula3">
    <w:name w:val="Tabla con cuadrícula3"/>
    <w:basedOn w:val="Tablanormal"/>
    <w:next w:val="Tablaconcuadrcula"/>
    <w:uiPriority w:val="39"/>
    <w:rsid w:val="00852A8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9E1FB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anormal"/>
    <w:rsid w:val="00070C5A"/>
    <w:rPr>
      <w:rFonts w:eastAsia="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anormal"/>
    <w:rsid w:val="008C5AD3"/>
    <w:rPr>
      <w:rFonts w:eastAsia="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CC7E50"/>
    <w:pPr>
      <w:suppressAutoHyphens/>
      <w:autoSpaceDN w:val="0"/>
      <w:spacing w:after="200" w:line="276" w:lineRule="auto"/>
      <w:textAlignment w:val="baseline"/>
    </w:pPr>
    <w:rPr>
      <w:rFonts w:eastAsia="SimSun" w:cs="Tahoma"/>
      <w:kern w:val="3"/>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56430">
      <w:bodyDiv w:val="1"/>
      <w:marLeft w:val="0"/>
      <w:marRight w:val="0"/>
      <w:marTop w:val="0"/>
      <w:marBottom w:val="0"/>
      <w:divBdr>
        <w:top w:val="none" w:sz="0" w:space="0" w:color="auto"/>
        <w:left w:val="none" w:sz="0" w:space="0" w:color="auto"/>
        <w:bottom w:val="none" w:sz="0" w:space="0" w:color="auto"/>
        <w:right w:val="none" w:sz="0" w:space="0" w:color="auto"/>
      </w:divBdr>
    </w:div>
    <w:div w:id="82069614">
      <w:bodyDiv w:val="1"/>
      <w:marLeft w:val="0"/>
      <w:marRight w:val="0"/>
      <w:marTop w:val="0"/>
      <w:marBottom w:val="0"/>
      <w:divBdr>
        <w:top w:val="none" w:sz="0" w:space="0" w:color="auto"/>
        <w:left w:val="none" w:sz="0" w:space="0" w:color="auto"/>
        <w:bottom w:val="none" w:sz="0" w:space="0" w:color="auto"/>
        <w:right w:val="none" w:sz="0" w:space="0" w:color="auto"/>
      </w:divBdr>
      <w:divsChild>
        <w:div w:id="1782451798">
          <w:marLeft w:val="547"/>
          <w:marRight w:val="0"/>
          <w:marTop w:val="0"/>
          <w:marBottom w:val="0"/>
          <w:divBdr>
            <w:top w:val="none" w:sz="0" w:space="0" w:color="auto"/>
            <w:left w:val="none" w:sz="0" w:space="0" w:color="auto"/>
            <w:bottom w:val="none" w:sz="0" w:space="0" w:color="auto"/>
            <w:right w:val="none" w:sz="0" w:space="0" w:color="auto"/>
          </w:divBdr>
        </w:div>
      </w:divsChild>
    </w:div>
    <w:div w:id="149711232">
      <w:bodyDiv w:val="1"/>
      <w:marLeft w:val="0"/>
      <w:marRight w:val="0"/>
      <w:marTop w:val="0"/>
      <w:marBottom w:val="0"/>
      <w:divBdr>
        <w:top w:val="none" w:sz="0" w:space="0" w:color="auto"/>
        <w:left w:val="none" w:sz="0" w:space="0" w:color="auto"/>
        <w:bottom w:val="none" w:sz="0" w:space="0" w:color="auto"/>
        <w:right w:val="none" w:sz="0" w:space="0" w:color="auto"/>
      </w:divBdr>
    </w:div>
    <w:div w:id="225338867">
      <w:bodyDiv w:val="1"/>
      <w:marLeft w:val="0"/>
      <w:marRight w:val="0"/>
      <w:marTop w:val="0"/>
      <w:marBottom w:val="0"/>
      <w:divBdr>
        <w:top w:val="none" w:sz="0" w:space="0" w:color="auto"/>
        <w:left w:val="none" w:sz="0" w:space="0" w:color="auto"/>
        <w:bottom w:val="none" w:sz="0" w:space="0" w:color="auto"/>
        <w:right w:val="none" w:sz="0" w:space="0" w:color="auto"/>
      </w:divBdr>
    </w:div>
    <w:div w:id="232618030">
      <w:bodyDiv w:val="1"/>
      <w:marLeft w:val="0"/>
      <w:marRight w:val="0"/>
      <w:marTop w:val="0"/>
      <w:marBottom w:val="0"/>
      <w:divBdr>
        <w:top w:val="none" w:sz="0" w:space="0" w:color="auto"/>
        <w:left w:val="none" w:sz="0" w:space="0" w:color="auto"/>
        <w:bottom w:val="none" w:sz="0" w:space="0" w:color="auto"/>
        <w:right w:val="none" w:sz="0" w:space="0" w:color="auto"/>
      </w:divBdr>
      <w:divsChild>
        <w:div w:id="613095616">
          <w:marLeft w:val="0"/>
          <w:marRight w:val="0"/>
          <w:marTop w:val="0"/>
          <w:marBottom w:val="0"/>
          <w:divBdr>
            <w:top w:val="none" w:sz="0" w:space="0" w:color="auto"/>
            <w:left w:val="none" w:sz="0" w:space="0" w:color="auto"/>
            <w:bottom w:val="none" w:sz="0" w:space="0" w:color="auto"/>
            <w:right w:val="none" w:sz="0" w:space="0" w:color="auto"/>
          </w:divBdr>
        </w:div>
        <w:div w:id="660041510">
          <w:marLeft w:val="0"/>
          <w:marRight w:val="0"/>
          <w:marTop w:val="0"/>
          <w:marBottom w:val="0"/>
          <w:divBdr>
            <w:top w:val="none" w:sz="0" w:space="0" w:color="auto"/>
            <w:left w:val="none" w:sz="0" w:space="0" w:color="auto"/>
            <w:bottom w:val="none" w:sz="0" w:space="0" w:color="auto"/>
            <w:right w:val="none" w:sz="0" w:space="0" w:color="auto"/>
          </w:divBdr>
          <w:divsChild>
            <w:div w:id="1754158450">
              <w:marLeft w:val="0"/>
              <w:marRight w:val="0"/>
              <w:marTop w:val="0"/>
              <w:marBottom w:val="0"/>
              <w:divBdr>
                <w:top w:val="none" w:sz="0" w:space="0" w:color="auto"/>
                <w:left w:val="none" w:sz="0" w:space="0" w:color="auto"/>
                <w:bottom w:val="none" w:sz="0" w:space="0" w:color="auto"/>
                <w:right w:val="none" w:sz="0" w:space="0" w:color="auto"/>
              </w:divBdr>
              <w:divsChild>
                <w:div w:id="207900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644687">
      <w:bodyDiv w:val="1"/>
      <w:marLeft w:val="0"/>
      <w:marRight w:val="0"/>
      <w:marTop w:val="0"/>
      <w:marBottom w:val="0"/>
      <w:divBdr>
        <w:top w:val="none" w:sz="0" w:space="0" w:color="auto"/>
        <w:left w:val="none" w:sz="0" w:space="0" w:color="auto"/>
        <w:bottom w:val="none" w:sz="0" w:space="0" w:color="auto"/>
        <w:right w:val="none" w:sz="0" w:space="0" w:color="auto"/>
      </w:divBdr>
    </w:div>
    <w:div w:id="271938195">
      <w:bodyDiv w:val="1"/>
      <w:marLeft w:val="0"/>
      <w:marRight w:val="0"/>
      <w:marTop w:val="0"/>
      <w:marBottom w:val="0"/>
      <w:divBdr>
        <w:top w:val="none" w:sz="0" w:space="0" w:color="auto"/>
        <w:left w:val="none" w:sz="0" w:space="0" w:color="auto"/>
        <w:bottom w:val="none" w:sz="0" w:space="0" w:color="auto"/>
        <w:right w:val="none" w:sz="0" w:space="0" w:color="auto"/>
      </w:divBdr>
    </w:div>
    <w:div w:id="306250400">
      <w:bodyDiv w:val="1"/>
      <w:marLeft w:val="0"/>
      <w:marRight w:val="0"/>
      <w:marTop w:val="0"/>
      <w:marBottom w:val="0"/>
      <w:divBdr>
        <w:top w:val="none" w:sz="0" w:space="0" w:color="auto"/>
        <w:left w:val="none" w:sz="0" w:space="0" w:color="auto"/>
        <w:bottom w:val="none" w:sz="0" w:space="0" w:color="auto"/>
        <w:right w:val="none" w:sz="0" w:space="0" w:color="auto"/>
      </w:divBdr>
    </w:div>
    <w:div w:id="511574746">
      <w:bodyDiv w:val="1"/>
      <w:marLeft w:val="0"/>
      <w:marRight w:val="0"/>
      <w:marTop w:val="0"/>
      <w:marBottom w:val="0"/>
      <w:divBdr>
        <w:top w:val="none" w:sz="0" w:space="0" w:color="auto"/>
        <w:left w:val="none" w:sz="0" w:space="0" w:color="auto"/>
        <w:bottom w:val="none" w:sz="0" w:space="0" w:color="auto"/>
        <w:right w:val="none" w:sz="0" w:space="0" w:color="auto"/>
      </w:divBdr>
    </w:div>
    <w:div w:id="540560154">
      <w:bodyDiv w:val="1"/>
      <w:marLeft w:val="0"/>
      <w:marRight w:val="0"/>
      <w:marTop w:val="0"/>
      <w:marBottom w:val="0"/>
      <w:divBdr>
        <w:top w:val="none" w:sz="0" w:space="0" w:color="auto"/>
        <w:left w:val="none" w:sz="0" w:space="0" w:color="auto"/>
        <w:bottom w:val="none" w:sz="0" w:space="0" w:color="auto"/>
        <w:right w:val="none" w:sz="0" w:space="0" w:color="auto"/>
      </w:divBdr>
    </w:div>
    <w:div w:id="590044357">
      <w:bodyDiv w:val="1"/>
      <w:marLeft w:val="0"/>
      <w:marRight w:val="0"/>
      <w:marTop w:val="0"/>
      <w:marBottom w:val="0"/>
      <w:divBdr>
        <w:top w:val="none" w:sz="0" w:space="0" w:color="auto"/>
        <w:left w:val="none" w:sz="0" w:space="0" w:color="auto"/>
        <w:bottom w:val="none" w:sz="0" w:space="0" w:color="auto"/>
        <w:right w:val="none" w:sz="0" w:space="0" w:color="auto"/>
      </w:divBdr>
      <w:divsChild>
        <w:div w:id="143356620">
          <w:marLeft w:val="547"/>
          <w:marRight w:val="0"/>
          <w:marTop w:val="0"/>
          <w:marBottom w:val="0"/>
          <w:divBdr>
            <w:top w:val="none" w:sz="0" w:space="0" w:color="auto"/>
            <w:left w:val="none" w:sz="0" w:space="0" w:color="auto"/>
            <w:bottom w:val="none" w:sz="0" w:space="0" w:color="auto"/>
            <w:right w:val="none" w:sz="0" w:space="0" w:color="auto"/>
          </w:divBdr>
        </w:div>
      </w:divsChild>
    </w:div>
    <w:div w:id="668823939">
      <w:bodyDiv w:val="1"/>
      <w:marLeft w:val="0"/>
      <w:marRight w:val="0"/>
      <w:marTop w:val="0"/>
      <w:marBottom w:val="0"/>
      <w:divBdr>
        <w:top w:val="none" w:sz="0" w:space="0" w:color="auto"/>
        <w:left w:val="none" w:sz="0" w:space="0" w:color="auto"/>
        <w:bottom w:val="none" w:sz="0" w:space="0" w:color="auto"/>
        <w:right w:val="none" w:sz="0" w:space="0" w:color="auto"/>
      </w:divBdr>
    </w:div>
    <w:div w:id="675496014">
      <w:bodyDiv w:val="1"/>
      <w:marLeft w:val="0"/>
      <w:marRight w:val="0"/>
      <w:marTop w:val="0"/>
      <w:marBottom w:val="0"/>
      <w:divBdr>
        <w:top w:val="none" w:sz="0" w:space="0" w:color="auto"/>
        <w:left w:val="none" w:sz="0" w:space="0" w:color="auto"/>
        <w:bottom w:val="none" w:sz="0" w:space="0" w:color="auto"/>
        <w:right w:val="none" w:sz="0" w:space="0" w:color="auto"/>
      </w:divBdr>
    </w:div>
    <w:div w:id="705105694">
      <w:bodyDiv w:val="1"/>
      <w:marLeft w:val="0"/>
      <w:marRight w:val="0"/>
      <w:marTop w:val="0"/>
      <w:marBottom w:val="0"/>
      <w:divBdr>
        <w:top w:val="none" w:sz="0" w:space="0" w:color="auto"/>
        <w:left w:val="none" w:sz="0" w:space="0" w:color="auto"/>
        <w:bottom w:val="none" w:sz="0" w:space="0" w:color="auto"/>
        <w:right w:val="none" w:sz="0" w:space="0" w:color="auto"/>
      </w:divBdr>
    </w:div>
    <w:div w:id="723142139">
      <w:bodyDiv w:val="1"/>
      <w:marLeft w:val="0"/>
      <w:marRight w:val="0"/>
      <w:marTop w:val="0"/>
      <w:marBottom w:val="0"/>
      <w:divBdr>
        <w:top w:val="none" w:sz="0" w:space="0" w:color="auto"/>
        <w:left w:val="none" w:sz="0" w:space="0" w:color="auto"/>
        <w:bottom w:val="none" w:sz="0" w:space="0" w:color="auto"/>
        <w:right w:val="none" w:sz="0" w:space="0" w:color="auto"/>
      </w:divBdr>
    </w:div>
    <w:div w:id="751246563">
      <w:bodyDiv w:val="1"/>
      <w:marLeft w:val="0"/>
      <w:marRight w:val="0"/>
      <w:marTop w:val="0"/>
      <w:marBottom w:val="0"/>
      <w:divBdr>
        <w:top w:val="none" w:sz="0" w:space="0" w:color="auto"/>
        <w:left w:val="none" w:sz="0" w:space="0" w:color="auto"/>
        <w:bottom w:val="none" w:sz="0" w:space="0" w:color="auto"/>
        <w:right w:val="none" w:sz="0" w:space="0" w:color="auto"/>
      </w:divBdr>
    </w:div>
    <w:div w:id="830754409">
      <w:bodyDiv w:val="1"/>
      <w:marLeft w:val="0"/>
      <w:marRight w:val="0"/>
      <w:marTop w:val="0"/>
      <w:marBottom w:val="0"/>
      <w:divBdr>
        <w:top w:val="none" w:sz="0" w:space="0" w:color="auto"/>
        <w:left w:val="none" w:sz="0" w:space="0" w:color="auto"/>
        <w:bottom w:val="none" w:sz="0" w:space="0" w:color="auto"/>
        <w:right w:val="none" w:sz="0" w:space="0" w:color="auto"/>
      </w:divBdr>
    </w:div>
    <w:div w:id="847865945">
      <w:bodyDiv w:val="1"/>
      <w:marLeft w:val="0"/>
      <w:marRight w:val="0"/>
      <w:marTop w:val="0"/>
      <w:marBottom w:val="0"/>
      <w:divBdr>
        <w:top w:val="none" w:sz="0" w:space="0" w:color="auto"/>
        <w:left w:val="none" w:sz="0" w:space="0" w:color="auto"/>
        <w:bottom w:val="none" w:sz="0" w:space="0" w:color="auto"/>
        <w:right w:val="none" w:sz="0" w:space="0" w:color="auto"/>
      </w:divBdr>
      <w:divsChild>
        <w:div w:id="455218115">
          <w:marLeft w:val="0"/>
          <w:marRight w:val="0"/>
          <w:marTop w:val="0"/>
          <w:marBottom w:val="0"/>
          <w:divBdr>
            <w:top w:val="none" w:sz="0" w:space="0" w:color="auto"/>
            <w:left w:val="none" w:sz="0" w:space="0" w:color="auto"/>
            <w:bottom w:val="none" w:sz="0" w:space="0" w:color="auto"/>
            <w:right w:val="none" w:sz="0" w:space="0" w:color="auto"/>
          </w:divBdr>
        </w:div>
        <w:div w:id="562180664">
          <w:blockQuote w:val="1"/>
          <w:marLeft w:val="0"/>
          <w:marRight w:val="0"/>
          <w:marTop w:val="0"/>
          <w:marBottom w:val="300"/>
          <w:divBdr>
            <w:top w:val="none" w:sz="0" w:space="0" w:color="auto"/>
            <w:left w:val="single" w:sz="36" w:space="15" w:color="EEEEEE"/>
            <w:bottom w:val="none" w:sz="0" w:space="0" w:color="auto"/>
            <w:right w:val="none" w:sz="0" w:space="0" w:color="auto"/>
          </w:divBdr>
        </w:div>
        <w:div w:id="2108501906">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56043596">
      <w:bodyDiv w:val="1"/>
      <w:marLeft w:val="0"/>
      <w:marRight w:val="0"/>
      <w:marTop w:val="0"/>
      <w:marBottom w:val="0"/>
      <w:divBdr>
        <w:top w:val="none" w:sz="0" w:space="0" w:color="auto"/>
        <w:left w:val="none" w:sz="0" w:space="0" w:color="auto"/>
        <w:bottom w:val="none" w:sz="0" w:space="0" w:color="auto"/>
        <w:right w:val="none" w:sz="0" w:space="0" w:color="auto"/>
      </w:divBdr>
    </w:div>
    <w:div w:id="1023167629">
      <w:bodyDiv w:val="1"/>
      <w:marLeft w:val="0"/>
      <w:marRight w:val="0"/>
      <w:marTop w:val="0"/>
      <w:marBottom w:val="0"/>
      <w:divBdr>
        <w:top w:val="none" w:sz="0" w:space="0" w:color="auto"/>
        <w:left w:val="none" w:sz="0" w:space="0" w:color="auto"/>
        <w:bottom w:val="none" w:sz="0" w:space="0" w:color="auto"/>
        <w:right w:val="none" w:sz="0" w:space="0" w:color="auto"/>
      </w:divBdr>
    </w:div>
    <w:div w:id="1069497966">
      <w:bodyDiv w:val="1"/>
      <w:marLeft w:val="0"/>
      <w:marRight w:val="0"/>
      <w:marTop w:val="0"/>
      <w:marBottom w:val="0"/>
      <w:divBdr>
        <w:top w:val="none" w:sz="0" w:space="0" w:color="auto"/>
        <w:left w:val="none" w:sz="0" w:space="0" w:color="auto"/>
        <w:bottom w:val="none" w:sz="0" w:space="0" w:color="auto"/>
        <w:right w:val="none" w:sz="0" w:space="0" w:color="auto"/>
      </w:divBdr>
      <w:divsChild>
        <w:div w:id="50618413">
          <w:blockQuote w:val="1"/>
          <w:marLeft w:val="0"/>
          <w:marRight w:val="0"/>
          <w:marTop w:val="0"/>
          <w:marBottom w:val="300"/>
          <w:divBdr>
            <w:top w:val="none" w:sz="0" w:space="0" w:color="auto"/>
            <w:left w:val="single" w:sz="36" w:space="15" w:color="EEEEEE"/>
            <w:bottom w:val="none" w:sz="0" w:space="0" w:color="auto"/>
            <w:right w:val="none" w:sz="0" w:space="0" w:color="auto"/>
          </w:divBdr>
        </w:div>
        <w:div w:id="584656201">
          <w:blockQuote w:val="1"/>
          <w:marLeft w:val="0"/>
          <w:marRight w:val="0"/>
          <w:marTop w:val="0"/>
          <w:marBottom w:val="300"/>
          <w:divBdr>
            <w:top w:val="none" w:sz="0" w:space="0" w:color="auto"/>
            <w:left w:val="single" w:sz="36" w:space="15" w:color="EEEEEE"/>
            <w:bottom w:val="none" w:sz="0" w:space="0" w:color="auto"/>
            <w:right w:val="none" w:sz="0" w:space="0" w:color="auto"/>
          </w:divBdr>
        </w:div>
        <w:div w:id="804783329">
          <w:blockQuote w:val="1"/>
          <w:marLeft w:val="0"/>
          <w:marRight w:val="0"/>
          <w:marTop w:val="0"/>
          <w:marBottom w:val="300"/>
          <w:divBdr>
            <w:top w:val="none" w:sz="0" w:space="0" w:color="auto"/>
            <w:left w:val="single" w:sz="36" w:space="15" w:color="EEEEEE"/>
            <w:bottom w:val="none" w:sz="0" w:space="0" w:color="auto"/>
            <w:right w:val="none" w:sz="0" w:space="0" w:color="auto"/>
          </w:divBdr>
        </w:div>
        <w:div w:id="2096854499">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1083382162">
      <w:bodyDiv w:val="1"/>
      <w:marLeft w:val="0"/>
      <w:marRight w:val="0"/>
      <w:marTop w:val="0"/>
      <w:marBottom w:val="0"/>
      <w:divBdr>
        <w:top w:val="none" w:sz="0" w:space="0" w:color="auto"/>
        <w:left w:val="none" w:sz="0" w:space="0" w:color="auto"/>
        <w:bottom w:val="none" w:sz="0" w:space="0" w:color="auto"/>
        <w:right w:val="none" w:sz="0" w:space="0" w:color="auto"/>
      </w:divBdr>
    </w:div>
    <w:div w:id="1092508706">
      <w:bodyDiv w:val="1"/>
      <w:marLeft w:val="0"/>
      <w:marRight w:val="0"/>
      <w:marTop w:val="0"/>
      <w:marBottom w:val="0"/>
      <w:divBdr>
        <w:top w:val="none" w:sz="0" w:space="0" w:color="auto"/>
        <w:left w:val="none" w:sz="0" w:space="0" w:color="auto"/>
        <w:bottom w:val="none" w:sz="0" w:space="0" w:color="auto"/>
        <w:right w:val="none" w:sz="0" w:space="0" w:color="auto"/>
      </w:divBdr>
    </w:div>
    <w:div w:id="1096443970">
      <w:bodyDiv w:val="1"/>
      <w:marLeft w:val="0"/>
      <w:marRight w:val="0"/>
      <w:marTop w:val="0"/>
      <w:marBottom w:val="0"/>
      <w:divBdr>
        <w:top w:val="none" w:sz="0" w:space="0" w:color="auto"/>
        <w:left w:val="none" w:sz="0" w:space="0" w:color="auto"/>
        <w:bottom w:val="none" w:sz="0" w:space="0" w:color="auto"/>
        <w:right w:val="none" w:sz="0" w:space="0" w:color="auto"/>
      </w:divBdr>
      <w:divsChild>
        <w:div w:id="567152676">
          <w:marLeft w:val="547"/>
          <w:marRight w:val="0"/>
          <w:marTop w:val="0"/>
          <w:marBottom w:val="0"/>
          <w:divBdr>
            <w:top w:val="none" w:sz="0" w:space="0" w:color="auto"/>
            <w:left w:val="none" w:sz="0" w:space="0" w:color="auto"/>
            <w:bottom w:val="none" w:sz="0" w:space="0" w:color="auto"/>
            <w:right w:val="none" w:sz="0" w:space="0" w:color="auto"/>
          </w:divBdr>
        </w:div>
      </w:divsChild>
    </w:div>
    <w:div w:id="1148085533">
      <w:bodyDiv w:val="1"/>
      <w:marLeft w:val="0"/>
      <w:marRight w:val="0"/>
      <w:marTop w:val="0"/>
      <w:marBottom w:val="0"/>
      <w:divBdr>
        <w:top w:val="none" w:sz="0" w:space="0" w:color="auto"/>
        <w:left w:val="none" w:sz="0" w:space="0" w:color="auto"/>
        <w:bottom w:val="none" w:sz="0" w:space="0" w:color="auto"/>
        <w:right w:val="none" w:sz="0" w:space="0" w:color="auto"/>
      </w:divBdr>
    </w:div>
    <w:div w:id="1165365669">
      <w:bodyDiv w:val="1"/>
      <w:marLeft w:val="0"/>
      <w:marRight w:val="0"/>
      <w:marTop w:val="0"/>
      <w:marBottom w:val="0"/>
      <w:divBdr>
        <w:top w:val="none" w:sz="0" w:space="0" w:color="auto"/>
        <w:left w:val="none" w:sz="0" w:space="0" w:color="auto"/>
        <w:bottom w:val="none" w:sz="0" w:space="0" w:color="auto"/>
        <w:right w:val="none" w:sz="0" w:space="0" w:color="auto"/>
      </w:divBdr>
    </w:div>
    <w:div w:id="1310551974">
      <w:bodyDiv w:val="1"/>
      <w:marLeft w:val="0"/>
      <w:marRight w:val="0"/>
      <w:marTop w:val="0"/>
      <w:marBottom w:val="0"/>
      <w:divBdr>
        <w:top w:val="none" w:sz="0" w:space="0" w:color="auto"/>
        <w:left w:val="none" w:sz="0" w:space="0" w:color="auto"/>
        <w:bottom w:val="none" w:sz="0" w:space="0" w:color="auto"/>
        <w:right w:val="none" w:sz="0" w:space="0" w:color="auto"/>
      </w:divBdr>
    </w:div>
    <w:div w:id="1327635059">
      <w:bodyDiv w:val="1"/>
      <w:marLeft w:val="0"/>
      <w:marRight w:val="0"/>
      <w:marTop w:val="0"/>
      <w:marBottom w:val="0"/>
      <w:divBdr>
        <w:top w:val="none" w:sz="0" w:space="0" w:color="auto"/>
        <w:left w:val="none" w:sz="0" w:space="0" w:color="auto"/>
        <w:bottom w:val="none" w:sz="0" w:space="0" w:color="auto"/>
        <w:right w:val="none" w:sz="0" w:space="0" w:color="auto"/>
      </w:divBdr>
    </w:div>
    <w:div w:id="1335451324">
      <w:bodyDiv w:val="1"/>
      <w:marLeft w:val="0"/>
      <w:marRight w:val="0"/>
      <w:marTop w:val="0"/>
      <w:marBottom w:val="0"/>
      <w:divBdr>
        <w:top w:val="none" w:sz="0" w:space="0" w:color="auto"/>
        <w:left w:val="none" w:sz="0" w:space="0" w:color="auto"/>
        <w:bottom w:val="none" w:sz="0" w:space="0" w:color="auto"/>
        <w:right w:val="none" w:sz="0" w:space="0" w:color="auto"/>
      </w:divBdr>
    </w:div>
    <w:div w:id="1426417354">
      <w:bodyDiv w:val="1"/>
      <w:marLeft w:val="0"/>
      <w:marRight w:val="0"/>
      <w:marTop w:val="0"/>
      <w:marBottom w:val="0"/>
      <w:divBdr>
        <w:top w:val="none" w:sz="0" w:space="0" w:color="auto"/>
        <w:left w:val="none" w:sz="0" w:space="0" w:color="auto"/>
        <w:bottom w:val="none" w:sz="0" w:space="0" w:color="auto"/>
        <w:right w:val="none" w:sz="0" w:space="0" w:color="auto"/>
      </w:divBdr>
    </w:div>
    <w:div w:id="1485781318">
      <w:bodyDiv w:val="1"/>
      <w:marLeft w:val="0"/>
      <w:marRight w:val="0"/>
      <w:marTop w:val="0"/>
      <w:marBottom w:val="0"/>
      <w:divBdr>
        <w:top w:val="none" w:sz="0" w:space="0" w:color="auto"/>
        <w:left w:val="none" w:sz="0" w:space="0" w:color="auto"/>
        <w:bottom w:val="none" w:sz="0" w:space="0" w:color="auto"/>
        <w:right w:val="none" w:sz="0" w:space="0" w:color="auto"/>
      </w:divBdr>
    </w:div>
    <w:div w:id="1536890859">
      <w:bodyDiv w:val="1"/>
      <w:marLeft w:val="0"/>
      <w:marRight w:val="0"/>
      <w:marTop w:val="0"/>
      <w:marBottom w:val="0"/>
      <w:divBdr>
        <w:top w:val="none" w:sz="0" w:space="0" w:color="auto"/>
        <w:left w:val="none" w:sz="0" w:space="0" w:color="auto"/>
        <w:bottom w:val="none" w:sz="0" w:space="0" w:color="auto"/>
        <w:right w:val="none" w:sz="0" w:space="0" w:color="auto"/>
      </w:divBdr>
    </w:div>
    <w:div w:id="1635136366">
      <w:bodyDiv w:val="1"/>
      <w:marLeft w:val="0"/>
      <w:marRight w:val="0"/>
      <w:marTop w:val="0"/>
      <w:marBottom w:val="0"/>
      <w:divBdr>
        <w:top w:val="none" w:sz="0" w:space="0" w:color="auto"/>
        <w:left w:val="none" w:sz="0" w:space="0" w:color="auto"/>
        <w:bottom w:val="none" w:sz="0" w:space="0" w:color="auto"/>
        <w:right w:val="none" w:sz="0" w:space="0" w:color="auto"/>
      </w:divBdr>
    </w:div>
    <w:div w:id="1641375228">
      <w:bodyDiv w:val="1"/>
      <w:marLeft w:val="0"/>
      <w:marRight w:val="0"/>
      <w:marTop w:val="0"/>
      <w:marBottom w:val="0"/>
      <w:divBdr>
        <w:top w:val="none" w:sz="0" w:space="0" w:color="auto"/>
        <w:left w:val="none" w:sz="0" w:space="0" w:color="auto"/>
        <w:bottom w:val="none" w:sz="0" w:space="0" w:color="auto"/>
        <w:right w:val="none" w:sz="0" w:space="0" w:color="auto"/>
      </w:divBdr>
    </w:div>
    <w:div w:id="1687899788">
      <w:bodyDiv w:val="1"/>
      <w:marLeft w:val="0"/>
      <w:marRight w:val="0"/>
      <w:marTop w:val="0"/>
      <w:marBottom w:val="0"/>
      <w:divBdr>
        <w:top w:val="none" w:sz="0" w:space="0" w:color="auto"/>
        <w:left w:val="none" w:sz="0" w:space="0" w:color="auto"/>
        <w:bottom w:val="none" w:sz="0" w:space="0" w:color="auto"/>
        <w:right w:val="none" w:sz="0" w:space="0" w:color="auto"/>
      </w:divBdr>
    </w:div>
    <w:div w:id="1696734337">
      <w:bodyDiv w:val="1"/>
      <w:marLeft w:val="0"/>
      <w:marRight w:val="0"/>
      <w:marTop w:val="0"/>
      <w:marBottom w:val="0"/>
      <w:divBdr>
        <w:top w:val="none" w:sz="0" w:space="0" w:color="auto"/>
        <w:left w:val="none" w:sz="0" w:space="0" w:color="auto"/>
        <w:bottom w:val="none" w:sz="0" w:space="0" w:color="auto"/>
        <w:right w:val="none" w:sz="0" w:space="0" w:color="auto"/>
      </w:divBdr>
    </w:div>
    <w:div w:id="1926454354">
      <w:bodyDiv w:val="1"/>
      <w:marLeft w:val="0"/>
      <w:marRight w:val="0"/>
      <w:marTop w:val="0"/>
      <w:marBottom w:val="0"/>
      <w:divBdr>
        <w:top w:val="none" w:sz="0" w:space="0" w:color="auto"/>
        <w:left w:val="none" w:sz="0" w:space="0" w:color="auto"/>
        <w:bottom w:val="none" w:sz="0" w:space="0" w:color="auto"/>
        <w:right w:val="none" w:sz="0" w:space="0" w:color="auto"/>
      </w:divBdr>
    </w:div>
    <w:div w:id="1982617453">
      <w:bodyDiv w:val="1"/>
      <w:marLeft w:val="0"/>
      <w:marRight w:val="0"/>
      <w:marTop w:val="0"/>
      <w:marBottom w:val="0"/>
      <w:divBdr>
        <w:top w:val="none" w:sz="0" w:space="0" w:color="auto"/>
        <w:left w:val="none" w:sz="0" w:space="0" w:color="auto"/>
        <w:bottom w:val="none" w:sz="0" w:space="0" w:color="auto"/>
        <w:right w:val="none" w:sz="0" w:space="0" w:color="auto"/>
      </w:divBdr>
    </w:div>
    <w:div w:id="1989820319">
      <w:bodyDiv w:val="1"/>
      <w:marLeft w:val="0"/>
      <w:marRight w:val="0"/>
      <w:marTop w:val="0"/>
      <w:marBottom w:val="0"/>
      <w:divBdr>
        <w:top w:val="none" w:sz="0" w:space="0" w:color="auto"/>
        <w:left w:val="none" w:sz="0" w:space="0" w:color="auto"/>
        <w:bottom w:val="none" w:sz="0" w:space="0" w:color="auto"/>
        <w:right w:val="none" w:sz="0" w:space="0" w:color="auto"/>
      </w:divBdr>
      <w:divsChild>
        <w:div w:id="1130710791">
          <w:marLeft w:val="0"/>
          <w:marRight w:val="0"/>
          <w:marTop w:val="0"/>
          <w:marBottom w:val="0"/>
          <w:divBdr>
            <w:top w:val="none" w:sz="0" w:space="0" w:color="auto"/>
            <w:left w:val="none" w:sz="0" w:space="0" w:color="auto"/>
            <w:bottom w:val="none" w:sz="0" w:space="0" w:color="auto"/>
            <w:right w:val="none" w:sz="0" w:space="0" w:color="auto"/>
          </w:divBdr>
        </w:div>
      </w:divsChild>
    </w:div>
    <w:div w:id="2036300170">
      <w:bodyDiv w:val="1"/>
      <w:marLeft w:val="0"/>
      <w:marRight w:val="0"/>
      <w:marTop w:val="0"/>
      <w:marBottom w:val="0"/>
      <w:divBdr>
        <w:top w:val="none" w:sz="0" w:space="0" w:color="auto"/>
        <w:left w:val="none" w:sz="0" w:space="0" w:color="auto"/>
        <w:bottom w:val="none" w:sz="0" w:space="0" w:color="auto"/>
        <w:right w:val="none" w:sz="0" w:space="0" w:color="auto"/>
      </w:divBdr>
    </w:div>
    <w:div w:id="2053143711">
      <w:bodyDiv w:val="1"/>
      <w:marLeft w:val="0"/>
      <w:marRight w:val="0"/>
      <w:marTop w:val="0"/>
      <w:marBottom w:val="0"/>
      <w:divBdr>
        <w:top w:val="none" w:sz="0" w:space="0" w:color="auto"/>
        <w:left w:val="none" w:sz="0" w:space="0" w:color="auto"/>
        <w:bottom w:val="none" w:sz="0" w:space="0" w:color="auto"/>
        <w:right w:val="none" w:sz="0" w:space="0" w:color="auto"/>
      </w:divBdr>
    </w:div>
    <w:div w:id="2057848848">
      <w:bodyDiv w:val="1"/>
      <w:marLeft w:val="0"/>
      <w:marRight w:val="0"/>
      <w:marTop w:val="0"/>
      <w:marBottom w:val="0"/>
      <w:divBdr>
        <w:top w:val="none" w:sz="0" w:space="0" w:color="auto"/>
        <w:left w:val="none" w:sz="0" w:space="0" w:color="auto"/>
        <w:bottom w:val="none" w:sz="0" w:space="0" w:color="auto"/>
        <w:right w:val="none" w:sz="0" w:space="0" w:color="auto"/>
      </w:divBdr>
    </w:div>
    <w:div w:id="2091613566">
      <w:bodyDiv w:val="1"/>
      <w:marLeft w:val="0"/>
      <w:marRight w:val="0"/>
      <w:marTop w:val="0"/>
      <w:marBottom w:val="0"/>
      <w:divBdr>
        <w:top w:val="none" w:sz="0" w:space="0" w:color="auto"/>
        <w:left w:val="none" w:sz="0" w:space="0" w:color="auto"/>
        <w:bottom w:val="none" w:sz="0" w:space="0" w:color="auto"/>
        <w:right w:val="none" w:sz="0" w:space="0" w:color="auto"/>
      </w:divBdr>
    </w:div>
    <w:div w:id="2108309134">
      <w:bodyDiv w:val="1"/>
      <w:marLeft w:val="0"/>
      <w:marRight w:val="0"/>
      <w:marTop w:val="0"/>
      <w:marBottom w:val="0"/>
      <w:divBdr>
        <w:top w:val="none" w:sz="0" w:space="0" w:color="auto"/>
        <w:left w:val="none" w:sz="0" w:space="0" w:color="auto"/>
        <w:bottom w:val="none" w:sz="0" w:space="0" w:color="auto"/>
        <w:right w:val="none" w:sz="0" w:space="0" w:color="auto"/>
      </w:divBdr>
    </w:div>
    <w:div w:id="2118864804">
      <w:bodyDiv w:val="1"/>
      <w:marLeft w:val="0"/>
      <w:marRight w:val="0"/>
      <w:marTop w:val="0"/>
      <w:marBottom w:val="0"/>
      <w:divBdr>
        <w:top w:val="none" w:sz="0" w:space="0" w:color="auto"/>
        <w:left w:val="none" w:sz="0" w:space="0" w:color="auto"/>
        <w:bottom w:val="none" w:sz="0" w:space="0" w:color="auto"/>
        <w:right w:val="none" w:sz="0" w:space="0" w:color="auto"/>
      </w:divBdr>
      <w:divsChild>
        <w:div w:id="994644622">
          <w:blockQuote w:val="1"/>
          <w:marLeft w:val="0"/>
          <w:marRight w:val="0"/>
          <w:marTop w:val="0"/>
          <w:marBottom w:val="300"/>
          <w:divBdr>
            <w:top w:val="none" w:sz="0" w:space="0" w:color="auto"/>
            <w:left w:val="single" w:sz="36" w:space="15" w:color="EEEEEE"/>
            <w:bottom w:val="none" w:sz="0" w:space="0" w:color="auto"/>
            <w:right w:val="none" w:sz="0" w:space="0" w:color="auto"/>
          </w:divBdr>
        </w:div>
        <w:div w:id="1314137654">
          <w:blockQuote w:val="1"/>
          <w:marLeft w:val="0"/>
          <w:marRight w:val="0"/>
          <w:marTop w:val="0"/>
          <w:marBottom w:val="300"/>
          <w:divBdr>
            <w:top w:val="none" w:sz="0" w:space="0" w:color="auto"/>
            <w:left w:val="single" w:sz="36" w:space="15" w:color="EEEEEE"/>
            <w:bottom w:val="none" w:sz="0" w:space="0" w:color="auto"/>
            <w:right w:val="none" w:sz="0" w:space="0" w:color="auto"/>
          </w:divBdr>
        </w:div>
        <w:div w:id="1656716682">
          <w:blockQuote w:val="1"/>
          <w:marLeft w:val="0"/>
          <w:marRight w:val="0"/>
          <w:marTop w:val="0"/>
          <w:marBottom w:val="300"/>
          <w:divBdr>
            <w:top w:val="none" w:sz="0" w:space="0" w:color="auto"/>
            <w:left w:val="single" w:sz="36" w:space="15" w:color="EEEEEE"/>
            <w:bottom w:val="none" w:sz="0" w:space="0" w:color="auto"/>
            <w:right w:val="none" w:sz="0" w:space="0" w:color="auto"/>
          </w:divBdr>
        </w:div>
        <w:div w:id="1784493275">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2131124019">
      <w:bodyDiv w:val="1"/>
      <w:marLeft w:val="0"/>
      <w:marRight w:val="0"/>
      <w:marTop w:val="0"/>
      <w:marBottom w:val="0"/>
      <w:divBdr>
        <w:top w:val="none" w:sz="0" w:space="0" w:color="auto"/>
        <w:left w:val="none" w:sz="0" w:space="0" w:color="auto"/>
        <w:bottom w:val="none" w:sz="0" w:space="0" w:color="auto"/>
        <w:right w:val="none" w:sz="0" w:space="0" w:color="auto"/>
      </w:divBdr>
    </w:div>
    <w:div w:id="2133090903">
      <w:bodyDiv w:val="1"/>
      <w:marLeft w:val="0"/>
      <w:marRight w:val="0"/>
      <w:marTop w:val="0"/>
      <w:marBottom w:val="0"/>
      <w:divBdr>
        <w:top w:val="none" w:sz="0" w:space="0" w:color="auto"/>
        <w:left w:val="none" w:sz="0" w:space="0" w:color="auto"/>
        <w:bottom w:val="none" w:sz="0" w:space="0" w:color="auto"/>
        <w:right w:val="none" w:sz="0" w:space="0" w:color="auto"/>
      </w:divBdr>
    </w:div>
    <w:div w:id="2145465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eatherspark.com/y/26710/Clima-promedio-en-San-Crist%C3%B3bal-Rep%C3%BAblica-Dominicana-durante-todo-el-a%C3%B1o" TargetMode="External"/><Relationship Id="rId18" Type="http://schemas.openxmlformats.org/officeDocument/2006/relationships/image" Target="media/image8.jpeg"/><Relationship Id="rId26" Type="http://schemas.openxmlformats.org/officeDocument/2006/relationships/header" Target="header1.xml"/><Relationship Id="rId21" Type="http://schemas.openxmlformats.org/officeDocument/2006/relationships/image" Target="media/image11.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s.weatherspark.com/y/26710/Clima-promedio-en-San-Crist%C3%B3bal-Rep%C3%BAblica-Dominicana-durante-todo-el-a%C3%B1o" TargetMode="Externa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png"/><Relationship Id="rId32" Type="http://schemas.openxmlformats.org/officeDocument/2006/relationships/footer" Target="footer4.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oter" Target="footer1.xml"/><Relationship Id="rId36"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customXml" Target="../customXml/item2.xml"/><Relationship Id="rId8" Type="http://schemas.openxmlformats.org/officeDocument/2006/relationships/hyperlink" Target="mailto:hergrasrl@gmail.com" TargetMode="External"/><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 sexta.xsl" StyleName="APA Sexta Edicion"/>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771387E-BC27-4879-A0F5-7AA7518D6E5F}">
  <ds:schemaRefs>
    <ds:schemaRef ds:uri="http://schemas.openxmlformats.org/officeDocument/2006/bibliography"/>
  </ds:schemaRefs>
</ds:datastoreItem>
</file>

<file path=customXml/itemProps2.xml><?xml version="1.0" encoding="utf-8"?>
<ds:datastoreItem xmlns:ds="http://schemas.openxmlformats.org/officeDocument/2006/customXml" ds:itemID="{87553C47-D007-4A3B-8E50-C34F1B2113AA}"/>
</file>

<file path=customXml/itemProps3.xml><?xml version="1.0" encoding="utf-8"?>
<ds:datastoreItem xmlns:ds="http://schemas.openxmlformats.org/officeDocument/2006/customXml" ds:itemID="{C363462E-515B-45BA-90ED-C8B244154EB7}"/>
</file>

<file path=customXml/itemProps4.xml><?xml version="1.0" encoding="utf-8"?>
<ds:datastoreItem xmlns:ds="http://schemas.openxmlformats.org/officeDocument/2006/customXml" ds:itemID="{949DA525-A09D-4E81-944E-5AC6FCEA01B1}"/>
</file>

<file path=docProps/app.xml><?xml version="1.0" encoding="utf-8"?>
<Properties xmlns="http://schemas.openxmlformats.org/officeDocument/2006/extended-properties" xmlns:vt="http://schemas.openxmlformats.org/officeDocument/2006/docPropsVTypes">
  <Template>Normal</Template>
  <TotalTime>0</TotalTime>
  <Pages>24</Pages>
  <Words>4266</Words>
  <Characters>23463</Characters>
  <Application>Microsoft Office Word</Application>
  <DocSecurity>0</DocSecurity>
  <Lines>195</Lines>
  <Paragraphs>55</Paragraphs>
  <ScaleCrop>false</ScaleCrop>
  <Company/>
  <LinksUpToDate>false</LinksUpToDate>
  <CharactersWithSpaces>27674</CharactersWithSpaces>
  <SharedDoc>false</SharedDoc>
  <HLinks>
    <vt:vector size="810" baseType="variant">
      <vt:variant>
        <vt:i4>1441854</vt:i4>
      </vt:variant>
      <vt:variant>
        <vt:i4>806</vt:i4>
      </vt:variant>
      <vt:variant>
        <vt:i4>0</vt:i4>
      </vt:variant>
      <vt:variant>
        <vt:i4>5</vt:i4>
      </vt:variant>
      <vt:variant>
        <vt:lpwstr/>
      </vt:variant>
      <vt:variant>
        <vt:lpwstr>_Toc87660909</vt:lpwstr>
      </vt:variant>
      <vt:variant>
        <vt:i4>1507390</vt:i4>
      </vt:variant>
      <vt:variant>
        <vt:i4>800</vt:i4>
      </vt:variant>
      <vt:variant>
        <vt:i4>0</vt:i4>
      </vt:variant>
      <vt:variant>
        <vt:i4>5</vt:i4>
      </vt:variant>
      <vt:variant>
        <vt:lpwstr/>
      </vt:variant>
      <vt:variant>
        <vt:lpwstr>_Toc87660908</vt:lpwstr>
      </vt:variant>
      <vt:variant>
        <vt:i4>1572926</vt:i4>
      </vt:variant>
      <vt:variant>
        <vt:i4>794</vt:i4>
      </vt:variant>
      <vt:variant>
        <vt:i4>0</vt:i4>
      </vt:variant>
      <vt:variant>
        <vt:i4>5</vt:i4>
      </vt:variant>
      <vt:variant>
        <vt:lpwstr/>
      </vt:variant>
      <vt:variant>
        <vt:lpwstr>_Toc87660907</vt:lpwstr>
      </vt:variant>
      <vt:variant>
        <vt:i4>1638462</vt:i4>
      </vt:variant>
      <vt:variant>
        <vt:i4>788</vt:i4>
      </vt:variant>
      <vt:variant>
        <vt:i4>0</vt:i4>
      </vt:variant>
      <vt:variant>
        <vt:i4>5</vt:i4>
      </vt:variant>
      <vt:variant>
        <vt:lpwstr/>
      </vt:variant>
      <vt:variant>
        <vt:lpwstr>_Toc87660906</vt:lpwstr>
      </vt:variant>
      <vt:variant>
        <vt:i4>1703998</vt:i4>
      </vt:variant>
      <vt:variant>
        <vt:i4>782</vt:i4>
      </vt:variant>
      <vt:variant>
        <vt:i4>0</vt:i4>
      </vt:variant>
      <vt:variant>
        <vt:i4>5</vt:i4>
      </vt:variant>
      <vt:variant>
        <vt:lpwstr/>
      </vt:variant>
      <vt:variant>
        <vt:lpwstr>_Toc87660905</vt:lpwstr>
      </vt:variant>
      <vt:variant>
        <vt:i4>1769534</vt:i4>
      </vt:variant>
      <vt:variant>
        <vt:i4>776</vt:i4>
      </vt:variant>
      <vt:variant>
        <vt:i4>0</vt:i4>
      </vt:variant>
      <vt:variant>
        <vt:i4>5</vt:i4>
      </vt:variant>
      <vt:variant>
        <vt:lpwstr/>
      </vt:variant>
      <vt:variant>
        <vt:lpwstr>_Toc87660904</vt:lpwstr>
      </vt:variant>
      <vt:variant>
        <vt:i4>1835070</vt:i4>
      </vt:variant>
      <vt:variant>
        <vt:i4>770</vt:i4>
      </vt:variant>
      <vt:variant>
        <vt:i4>0</vt:i4>
      </vt:variant>
      <vt:variant>
        <vt:i4>5</vt:i4>
      </vt:variant>
      <vt:variant>
        <vt:lpwstr/>
      </vt:variant>
      <vt:variant>
        <vt:lpwstr>_Toc87660903</vt:lpwstr>
      </vt:variant>
      <vt:variant>
        <vt:i4>1900606</vt:i4>
      </vt:variant>
      <vt:variant>
        <vt:i4>764</vt:i4>
      </vt:variant>
      <vt:variant>
        <vt:i4>0</vt:i4>
      </vt:variant>
      <vt:variant>
        <vt:i4>5</vt:i4>
      </vt:variant>
      <vt:variant>
        <vt:lpwstr/>
      </vt:variant>
      <vt:variant>
        <vt:lpwstr>_Toc87660902</vt:lpwstr>
      </vt:variant>
      <vt:variant>
        <vt:i4>1966142</vt:i4>
      </vt:variant>
      <vt:variant>
        <vt:i4>758</vt:i4>
      </vt:variant>
      <vt:variant>
        <vt:i4>0</vt:i4>
      </vt:variant>
      <vt:variant>
        <vt:i4>5</vt:i4>
      </vt:variant>
      <vt:variant>
        <vt:lpwstr/>
      </vt:variant>
      <vt:variant>
        <vt:lpwstr>_Toc87660901</vt:lpwstr>
      </vt:variant>
      <vt:variant>
        <vt:i4>2031678</vt:i4>
      </vt:variant>
      <vt:variant>
        <vt:i4>752</vt:i4>
      </vt:variant>
      <vt:variant>
        <vt:i4>0</vt:i4>
      </vt:variant>
      <vt:variant>
        <vt:i4>5</vt:i4>
      </vt:variant>
      <vt:variant>
        <vt:lpwstr/>
      </vt:variant>
      <vt:variant>
        <vt:lpwstr>_Toc87660900</vt:lpwstr>
      </vt:variant>
      <vt:variant>
        <vt:i4>1441847</vt:i4>
      </vt:variant>
      <vt:variant>
        <vt:i4>746</vt:i4>
      </vt:variant>
      <vt:variant>
        <vt:i4>0</vt:i4>
      </vt:variant>
      <vt:variant>
        <vt:i4>5</vt:i4>
      </vt:variant>
      <vt:variant>
        <vt:lpwstr/>
      </vt:variant>
      <vt:variant>
        <vt:lpwstr>_Toc87660898</vt:lpwstr>
      </vt:variant>
      <vt:variant>
        <vt:i4>1638455</vt:i4>
      </vt:variant>
      <vt:variant>
        <vt:i4>740</vt:i4>
      </vt:variant>
      <vt:variant>
        <vt:i4>0</vt:i4>
      </vt:variant>
      <vt:variant>
        <vt:i4>5</vt:i4>
      </vt:variant>
      <vt:variant>
        <vt:lpwstr/>
      </vt:variant>
      <vt:variant>
        <vt:lpwstr>_Toc87660897</vt:lpwstr>
      </vt:variant>
      <vt:variant>
        <vt:i4>1572919</vt:i4>
      </vt:variant>
      <vt:variant>
        <vt:i4>734</vt:i4>
      </vt:variant>
      <vt:variant>
        <vt:i4>0</vt:i4>
      </vt:variant>
      <vt:variant>
        <vt:i4>5</vt:i4>
      </vt:variant>
      <vt:variant>
        <vt:lpwstr/>
      </vt:variant>
      <vt:variant>
        <vt:lpwstr>_Toc87660896</vt:lpwstr>
      </vt:variant>
      <vt:variant>
        <vt:i4>1769527</vt:i4>
      </vt:variant>
      <vt:variant>
        <vt:i4>728</vt:i4>
      </vt:variant>
      <vt:variant>
        <vt:i4>0</vt:i4>
      </vt:variant>
      <vt:variant>
        <vt:i4>5</vt:i4>
      </vt:variant>
      <vt:variant>
        <vt:lpwstr/>
      </vt:variant>
      <vt:variant>
        <vt:lpwstr>_Toc87660895</vt:lpwstr>
      </vt:variant>
      <vt:variant>
        <vt:i4>1703991</vt:i4>
      </vt:variant>
      <vt:variant>
        <vt:i4>722</vt:i4>
      </vt:variant>
      <vt:variant>
        <vt:i4>0</vt:i4>
      </vt:variant>
      <vt:variant>
        <vt:i4>5</vt:i4>
      </vt:variant>
      <vt:variant>
        <vt:lpwstr/>
      </vt:variant>
      <vt:variant>
        <vt:lpwstr>_Toc87660894</vt:lpwstr>
      </vt:variant>
      <vt:variant>
        <vt:i4>1900599</vt:i4>
      </vt:variant>
      <vt:variant>
        <vt:i4>716</vt:i4>
      </vt:variant>
      <vt:variant>
        <vt:i4>0</vt:i4>
      </vt:variant>
      <vt:variant>
        <vt:i4>5</vt:i4>
      </vt:variant>
      <vt:variant>
        <vt:lpwstr/>
      </vt:variant>
      <vt:variant>
        <vt:lpwstr>_Toc87660893</vt:lpwstr>
      </vt:variant>
      <vt:variant>
        <vt:i4>1835063</vt:i4>
      </vt:variant>
      <vt:variant>
        <vt:i4>710</vt:i4>
      </vt:variant>
      <vt:variant>
        <vt:i4>0</vt:i4>
      </vt:variant>
      <vt:variant>
        <vt:i4>5</vt:i4>
      </vt:variant>
      <vt:variant>
        <vt:lpwstr/>
      </vt:variant>
      <vt:variant>
        <vt:lpwstr>_Toc87660892</vt:lpwstr>
      </vt:variant>
      <vt:variant>
        <vt:i4>2031671</vt:i4>
      </vt:variant>
      <vt:variant>
        <vt:i4>704</vt:i4>
      </vt:variant>
      <vt:variant>
        <vt:i4>0</vt:i4>
      </vt:variant>
      <vt:variant>
        <vt:i4>5</vt:i4>
      </vt:variant>
      <vt:variant>
        <vt:lpwstr/>
      </vt:variant>
      <vt:variant>
        <vt:lpwstr>_Toc87660891</vt:lpwstr>
      </vt:variant>
      <vt:variant>
        <vt:i4>1966135</vt:i4>
      </vt:variant>
      <vt:variant>
        <vt:i4>698</vt:i4>
      </vt:variant>
      <vt:variant>
        <vt:i4>0</vt:i4>
      </vt:variant>
      <vt:variant>
        <vt:i4>5</vt:i4>
      </vt:variant>
      <vt:variant>
        <vt:lpwstr/>
      </vt:variant>
      <vt:variant>
        <vt:lpwstr>_Toc87660890</vt:lpwstr>
      </vt:variant>
      <vt:variant>
        <vt:i4>1507382</vt:i4>
      </vt:variant>
      <vt:variant>
        <vt:i4>692</vt:i4>
      </vt:variant>
      <vt:variant>
        <vt:i4>0</vt:i4>
      </vt:variant>
      <vt:variant>
        <vt:i4>5</vt:i4>
      </vt:variant>
      <vt:variant>
        <vt:lpwstr/>
      </vt:variant>
      <vt:variant>
        <vt:lpwstr>_Toc87660889</vt:lpwstr>
      </vt:variant>
      <vt:variant>
        <vt:i4>1441846</vt:i4>
      </vt:variant>
      <vt:variant>
        <vt:i4>686</vt:i4>
      </vt:variant>
      <vt:variant>
        <vt:i4>0</vt:i4>
      </vt:variant>
      <vt:variant>
        <vt:i4>5</vt:i4>
      </vt:variant>
      <vt:variant>
        <vt:lpwstr/>
      </vt:variant>
      <vt:variant>
        <vt:lpwstr>_Toc87660888</vt:lpwstr>
      </vt:variant>
      <vt:variant>
        <vt:i4>1638454</vt:i4>
      </vt:variant>
      <vt:variant>
        <vt:i4>680</vt:i4>
      </vt:variant>
      <vt:variant>
        <vt:i4>0</vt:i4>
      </vt:variant>
      <vt:variant>
        <vt:i4>5</vt:i4>
      </vt:variant>
      <vt:variant>
        <vt:lpwstr/>
      </vt:variant>
      <vt:variant>
        <vt:lpwstr>_Toc87660887</vt:lpwstr>
      </vt:variant>
      <vt:variant>
        <vt:i4>1572918</vt:i4>
      </vt:variant>
      <vt:variant>
        <vt:i4>674</vt:i4>
      </vt:variant>
      <vt:variant>
        <vt:i4>0</vt:i4>
      </vt:variant>
      <vt:variant>
        <vt:i4>5</vt:i4>
      </vt:variant>
      <vt:variant>
        <vt:lpwstr/>
      </vt:variant>
      <vt:variant>
        <vt:lpwstr>_Toc87660886</vt:lpwstr>
      </vt:variant>
      <vt:variant>
        <vt:i4>1769526</vt:i4>
      </vt:variant>
      <vt:variant>
        <vt:i4>668</vt:i4>
      </vt:variant>
      <vt:variant>
        <vt:i4>0</vt:i4>
      </vt:variant>
      <vt:variant>
        <vt:i4>5</vt:i4>
      </vt:variant>
      <vt:variant>
        <vt:lpwstr/>
      </vt:variant>
      <vt:variant>
        <vt:lpwstr>_Toc87660885</vt:lpwstr>
      </vt:variant>
      <vt:variant>
        <vt:i4>1703990</vt:i4>
      </vt:variant>
      <vt:variant>
        <vt:i4>662</vt:i4>
      </vt:variant>
      <vt:variant>
        <vt:i4>0</vt:i4>
      </vt:variant>
      <vt:variant>
        <vt:i4>5</vt:i4>
      </vt:variant>
      <vt:variant>
        <vt:lpwstr/>
      </vt:variant>
      <vt:variant>
        <vt:lpwstr>_Toc87660884</vt:lpwstr>
      </vt:variant>
      <vt:variant>
        <vt:i4>1900598</vt:i4>
      </vt:variant>
      <vt:variant>
        <vt:i4>656</vt:i4>
      </vt:variant>
      <vt:variant>
        <vt:i4>0</vt:i4>
      </vt:variant>
      <vt:variant>
        <vt:i4>5</vt:i4>
      </vt:variant>
      <vt:variant>
        <vt:lpwstr/>
      </vt:variant>
      <vt:variant>
        <vt:lpwstr>_Toc87660883</vt:lpwstr>
      </vt:variant>
      <vt:variant>
        <vt:i4>1835062</vt:i4>
      </vt:variant>
      <vt:variant>
        <vt:i4>650</vt:i4>
      </vt:variant>
      <vt:variant>
        <vt:i4>0</vt:i4>
      </vt:variant>
      <vt:variant>
        <vt:i4>5</vt:i4>
      </vt:variant>
      <vt:variant>
        <vt:lpwstr/>
      </vt:variant>
      <vt:variant>
        <vt:lpwstr>_Toc87660882</vt:lpwstr>
      </vt:variant>
      <vt:variant>
        <vt:i4>2031670</vt:i4>
      </vt:variant>
      <vt:variant>
        <vt:i4>644</vt:i4>
      </vt:variant>
      <vt:variant>
        <vt:i4>0</vt:i4>
      </vt:variant>
      <vt:variant>
        <vt:i4>5</vt:i4>
      </vt:variant>
      <vt:variant>
        <vt:lpwstr/>
      </vt:variant>
      <vt:variant>
        <vt:lpwstr>_Toc87660881</vt:lpwstr>
      </vt:variant>
      <vt:variant>
        <vt:i4>1966134</vt:i4>
      </vt:variant>
      <vt:variant>
        <vt:i4>638</vt:i4>
      </vt:variant>
      <vt:variant>
        <vt:i4>0</vt:i4>
      </vt:variant>
      <vt:variant>
        <vt:i4>5</vt:i4>
      </vt:variant>
      <vt:variant>
        <vt:lpwstr/>
      </vt:variant>
      <vt:variant>
        <vt:lpwstr>_Toc87660880</vt:lpwstr>
      </vt:variant>
      <vt:variant>
        <vt:i4>1507385</vt:i4>
      </vt:variant>
      <vt:variant>
        <vt:i4>632</vt:i4>
      </vt:variant>
      <vt:variant>
        <vt:i4>0</vt:i4>
      </vt:variant>
      <vt:variant>
        <vt:i4>5</vt:i4>
      </vt:variant>
      <vt:variant>
        <vt:lpwstr/>
      </vt:variant>
      <vt:variant>
        <vt:lpwstr>_Toc87660879</vt:lpwstr>
      </vt:variant>
      <vt:variant>
        <vt:i4>1441849</vt:i4>
      </vt:variant>
      <vt:variant>
        <vt:i4>626</vt:i4>
      </vt:variant>
      <vt:variant>
        <vt:i4>0</vt:i4>
      </vt:variant>
      <vt:variant>
        <vt:i4>5</vt:i4>
      </vt:variant>
      <vt:variant>
        <vt:lpwstr/>
      </vt:variant>
      <vt:variant>
        <vt:lpwstr>_Toc87660878</vt:lpwstr>
      </vt:variant>
      <vt:variant>
        <vt:i4>1638457</vt:i4>
      </vt:variant>
      <vt:variant>
        <vt:i4>620</vt:i4>
      </vt:variant>
      <vt:variant>
        <vt:i4>0</vt:i4>
      </vt:variant>
      <vt:variant>
        <vt:i4>5</vt:i4>
      </vt:variant>
      <vt:variant>
        <vt:lpwstr/>
      </vt:variant>
      <vt:variant>
        <vt:lpwstr>_Toc87660877</vt:lpwstr>
      </vt:variant>
      <vt:variant>
        <vt:i4>1572921</vt:i4>
      </vt:variant>
      <vt:variant>
        <vt:i4>614</vt:i4>
      </vt:variant>
      <vt:variant>
        <vt:i4>0</vt:i4>
      </vt:variant>
      <vt:variant>
        <vt:i4>5</vt:i4>
      </vt:variant>
      <vt:variant>
        <vt:lpwstr/>
      </vt:variant>
      <vt:variant>
        <vt:lpwstr>_Toc87660876</vt:lpwstr>
      </vt:variant>
      <vt:variant>
        <vt:i4>1769529</vt:i4>
      </vt:variant>
      <vt:variant>
        <vt:i4>608</vt:i4>
      </vt:variant>
      <vt:variant>
        <vt:i4>0</vt:i4>
      </vt:variant>
      <vt:variant>
        <vt:i4>5</vt:i4>
      </vt:variant>
      <vt:variant>
        <vt:lpwstr/>
      </vt:variant>
      <vt:variant>
        <vt:lpwstr>_Toc87660875</vt:lpwstr>
      </vt:variant>
      <vt:variant>
        <vt:i4>1703993</vt:i4>
      </vt:variant>
      <vt:variant>
        <vt:i4>602</vt:i4>
      </vt:variant>
      <vt:variant>
        <vt:i4>0</vt:i4>
      </vt:variant>
      <vt:variant>
        <vt:i4>5</vt:i4>
      </vt:variant>
      <vt:variant>
        <vt:lpwstr/>
      </vt:variant>
      <vt:variant>
        <vt:lpwstr>_Toc87660874</vt:lpwstr>
      </vt:variant>
      <vt:variant>
        <vt:i4>1900601</vt:i4>
      </vt:variant>
      <vt:variant>
        <vt:i4>596</vt:i4>
      </vt:variant>
      <vt:variant>
        <vt:i4>0</vt:i4>
      </vt:variant>
      <vt:variant>
        <vt:i4>5</vt:i4>
      </vt:variant>
      <vt:variant>
        <vt:lpwstr/>
      </vt:variant>
      <vt:variant>
        <vt:lpwstr>_Toc87660873</vt:lpwstr>
      </vt:variant>
      <vt:variant>
        <vt:i4>1835065</vt:i4>
      </vt:variant>
      <vt:variant>
        <vt:i4>590</vt:i4>
      </vt:variant>
      <vt:variant>
        <vt:i4>0</vt:i4>
      </vt:variant>
      <vt:variant>
        <vt:i4>5</vt:i4>
      </vt:variant>
      <vt:variant>
        <vt:lpwstr/>
      </vt:variant>
      <vt:variant>
        <vt:lpwstr>_Toc87660872</vt:lpwstr>
      </vt:variant>
      <vt:variant>
        <vt:i4>2031673</vt:i4>
      </vt:variant>
      <vt:variant>
        <vt:i4>584</vt:i4>
      </vt:variant>
      <vt:variant>
        <vt:i4>0</vt:i4>
      </vt:variant>
      <vt:variant>
        <vt:i4>5</vt:i4>
      </vt:variant>
      <vt:variant>
        <vt:lpwstr/>
      </vt:variant>
      <vt:variant>
        <vt:lpwstr>_Toc87660871</vt:lpwstr>
      </vt:variant>
      <vt:variant>
        <vt:i4>1966137</vt:i4>
      </vt:variant>
      <vt:variant>
        <vt:i4>578</vt:i4>
      </vt:variant>
      <vt:variant>
        <vt:i4>0</vt:i4>
      </vt:variant>
      <vt:variant>
        <vt:i4>5</vt:i4>
      </vt:variant>
      <vt:variant>
        <vt:lpwstr/>
      </vt:variant>
      <vt:variant>
        <vt:lpwstr>_Toc87660870</vt:lpwstr>
      </vt:variant>
      <vt:variant>
        <vt:i4>1507384</vt:i4>
      </vt:variant>
      <vt:variant>
        <vt:i4>572</vt:i4>
      </vt:variant>
      <vt:variant>
        <vt:i4>0</vt:i4>
      </vt:variant>
      <vt:variant>
        <vt:i4>5</vt:i4>
      </vt:variant>
      <vt:variant>
        <vt:lpwstr/>
      </vt:variant>
      <vt:variant>
        <vt:lpwstr>_Toc87660869</vt:lpwstr>
      </vt:variant>
      <vt:variant>
        <vt:i4>1441848</vt:i4>
      </vt:variant>
      <vt:variant>
        <vt:i4>566</vt:i4>
      </vt:variant>
      <vt:variant>
        <vt:i4>0</vt:i4>
      </vt:variant>
      <vt:variant>
        <vt:i4>5</vt:i4>
      </vt:variant>
      <vt:variant>
        <vt:lpwstr/>
      </vt:variant>
      <vt:variant>
        <vt:lpwstr>_Toc87660868</vt:lpwstr>
      </vt:variant>
      <vt:variant>
        <vt:i4>1638456</vt:i4>
      </vt:variant>
      <vt:variant>
        <vt:i4>560</vt:i4>
      </vt:variant>
      <vt:variant>
        <vt:i4>0</vt:i4>
      </vt:variant>
      <vt:variant>
        <vt:i4>5</vt:i4>
      </vt:variant>
      <vt:variant>
        <vt:lpwstr/>
      </vt:variant>
      <vt:variant>
        <vt:lpwstr>_Toc87660867</vt:lpwstr>
      </vt:variant>
      <vt:variant>
        <vt:i4>1703992</vt:i4>
      </vt:variant>
      <vt:variant>
        <vt:i4>554</vt:i4>
      </vt:variant>
      <vt:variant>
        <vt:i4>0</vt:i4>
      </vt:variant>
      <vt:variant>
        <vt:i4>5</vt:i4>
      </vt:variant>
      <vt:variant>
        <vt:lpwstr/>
      </vt:variant>
      <vt:variant>
        <vt:lpwstr>_Toc87660864</vt:lpwstr>
      </vt:variant>
      <vt:variant>
        <vt:i4>1835064</vt:i4>
      </vt:variant>
      <vt:variant>
        <vt:i4>548</vt:i4>
      </vt:variant>
      <vt:variant>
        <vt:i4>0</vt:i4>
      </vt:variant>
      <vt:variant>
        <vt:i4>5</vt:i4>
      </vt:variant>
      <vt:variant>
        <vt:lpwstr/>
      </vt:variant>
      <vt:variant>
        <vt:lpwstr>_Toc87660862</vt:lpwstr>
      </vt:variant>
      <vt:variant>
        <vt:i4>2031672</vt:i4>
      </vt:variant>
      <vt:variant>
        <vt:i4>542</vt:i4>
      </vt:variant>
      <vt:variant>
        <vt:i4>0</vt:i4>
      </vt:variant>
      <vt:variant>
        <vt:i4>5</vt:i4>
      </vt:variant>
      <vt:variant>
        <vt:lpwstr/>
      </vt:variant>
      <vt:variant>
        <vt:lpwstr>_Toc87660861</vt:lpwstr>
      </vt:variant>
      <vt:variant>
        <vt:i4>1966136</vt:i4>
      </vt:variant>
      <vt:variant>
        <vt:i4>536</vt:i4>
      </vt:variant>
      <vt:variant>
        <vt:i4>0</vt:i4>
      </vt:variant>
      <vt:variant>
        <vt:i4>5</vt:i4>
      </vt:variant>
      <vt:variant>
        <vt:lpwstr/>
      </vt:variant>
      <vt:variant>
        <vt:lpwstr>_Toc87660860</vt:lpwstr>
      </vt:variant>
      <vt:variant>
        <vt:i4>1638458</vt:i4>
      </vt:variant>
      <vt:variant>
        <vt:i4>530</vt:i4>
      </vt:variant>
      <vt:variant>
        <vt:i4>0</vt:i4>
      </vt:variant>
      <vt:variant>
        <vt:i4>5</vt:i4>
      </vt:variant>
      <vt:variant>
        <vt:lpwstr/>
      </vt:variant>
      <vt:variant>
        <vt:lpwstr>_Toc87660847</vt:lpwstr>
      </vt:variant>
      <vt:variant>
        <vt:i4>1441853</vt:i4>
      </vt:variant>
      <vt:variant>
        <vt:i4>524</vt:i4>
      </vt:variant>
      <vt:variant>
        <vt:i4>0</vt:i4>
      </vt:variant>
      <vt:variant>
        <vt:i4>5</vt:i4>
      </vt:variant>
      <vt:variant>
        <vt:lpwstr/>
      </vt:variant>
      <vt:variant>
        <vt:lpwstr>_Toc87660838</vt:lpwstr>
      </vt:variant>
      <vt:variant>
        <vt:i4>1638461</vt:i4>
      </vt:variant>
      <vt:variant>
        <vt:i4>518</vt:i4>
      </vt:variant>
      <vt:variant>
        <vt:i4>0</vt:i4>
      </vt:variant>
      <vt:variant>
        <vt:i4>5</vt:i4>
      </vt:variant>
      <vt:variant>
        <vt:lpwstr/>
      </vt:variant>
      <vt:variant>
        <vt:lpwstr>_Toc87660837</vt:lpwstr>
      </vt:variant>
      <vt:variant>
        <vt:i4>1572925</vt:i4>
      </vt:variant>
      <vt:variant>
        <vt:i4>512</vt:i4>
      </vt:variant>
      <vt:variant>
        <vt:i4>0</vt:i4>
      </vt:variant>
      <vt:variant>
        <vt:i4>5</vt:i4>
      </vt:variant>
      <vt:variant>
        <vt:lpwstr/>
      </vt:variant>
      <vt:variant>
        <vt:lpwstr>_Toc87660836</vt:lpwstr>
      </vt:variant>
      <vt:variant>
        <vt:i4>1769533</vt:i4>
      </vt:variant>
      <vt:variant>
        <vt:i4>506</vt:i4>
      </vt:variant>
      <vt:variant>
        <vt:i4>0</vt:i4>
      </vt:variant>
      <vt:variant>
        <vt:i4>5</vt:i4>
      </vt:variant>
      <vt:variant>
        <vt:lpwstr/>
      </vt:variant>
      <vt:variant>
        <vt:lpwstr>_Toc87660835</vt:lpwstr>
      </vt:variant>
      <vt:variant>
        <vt:i4>1703997</vt:i4>
      </vt:variant>
      <vt:variant>
        <vt:i4>500</vt:i4>
      </vt:variant>
      <vt:variant>
        <vt:i4>0</vt:i4>
      </vt:variant>
      <vt:variant>
        <vt:i4>5</vt:i4>
      </vt:variant>
      <vt:variant>
        <vt:lpwstr/>
      </vt:variant>
      <vt:variant>
        <vt:lpwstr>_Toc87660834</vt:lpwstr>
      </vt:variant>
      <vt:variant>
        <vt:i4>1900605</vt:i4>
      </vt:variant>
      <vt:variant>
        <vt:i4>494</vt:i4>
      </vt:variant>
      <vt:variant>
        <vt:i4>0</vt:i4>
      </vt:variant>
      <vt:variant>
        <vt:i4>5</vt:i4>
      </vt:variant>
      <vt:variant>
        <vt:lpwstr/>
      </vt:variant>
      <vt:variant>
        <vt:lpwstr>_Toc87660833</vt:lpwstr>
      </vt:variant>
      <vt:variant>
        <vt:i4>1835069</vt:i4>
      </vt:variant>
      <vt:variant>
        <vt:i4>488</vt:i4>
      </vt:variant>
      <vt:variant>
        <vt:i4>0</vt:i4>
      </vt:variant>
      <vt:variant>
        <vt:i4>5</vt:i4>
      </vt:variant>
      <vt:variant>
        <vt:lpwstr/>
      </vt:variant>
      <vt:variant>
        <vt:lpwstr>_Toc87660832</vt:lpwstr>
      </vt:variant>
      <vt:variant>
        <vt:i4>2031677</vt:i4>
      </vt:variant>
      <vt:variant>
        <vt:i4>482</vt:i4>
      </vt:variant>
      <vt:variant>
        <vt:i4>0</vt:i4>
      </vt:variant>
      <vt:variant>
        <vt:i4>5</vt:i4>
      </vt:variant>
      <vt:variant>
        <vt:lpwstr/>
      </vt:variant>
      <vt:variant>
        <vt:lpwstr>_Toc87660831</vt:lpwstr>
      </vt:variant>
      <vt:variant>
        <vt:i4>1966141</vt:i4>
      </vt:variant>
      <vt:variant>
        <vt:i4>476</vt:i4>
      </vt:variant>
      <vt:variant>
        <vt:i4>0</vt:i4>
      </vt:variant>
      <vt:variant>
        <vt:i4>5</vt:i4>
      </vt:variant>
      <vt:variant>
        <vt:lpwstr/>
      </vt:variant>
      <vt:variant>
        <vt:lpwstr>_Toc87660830</vt:lpwstr>
      </vt:variant>
      <vt:variant>
        <vt:i4>1507388</vt:i4>
      </vt:variant>
      <vt:variant>
        <vt:i4>470</vt:i4>
      </vt:variant>
      <vt:variant>
        <vt:i4>0</vt:i4>
      </vt:variant>
      <vt:variant>
        <vt:i4>5</vt:i4>
      </vt:variant>
      <vt:variant>
        <vt:lpwstr/>
      </vt:variant>
      <vt:variant>
        <vt:lpwstr>_Toc87660829</vt:lpwstr>
      </vt:variant>
      <vt:variant>
        <vt:i4>1441852</vt:i4>
      </vt:variant>
      <vt:variant>
        <vt:i4>464</vt:i4>
      </vt:variant>
      <vt:variant>
        <vt:i4>0</vt:i4>
      </vt:variant>
      <vt:variant>
        <vt:i4>5</vt:i4>
      </vt:variant>
      <vt:variant>
        <vt:lpwstr/>
      </vt:variant>
      <vt:variant>
        <vt:lpwstr>_Toc87660828</vt:lpwstr>
      </vt:variant>
      <vt:variant>
        <vt:i4>1638460</vt:i4>
      </vt:variant>
      <vt:variant>
        <vt:i4>458</vt:i4>
      </vt:variant>
      <vt:variant>
        <vt:i4>0</vt:i4>
      </vt:variant>
      <vt:variant>
        <vt:i4>5</vt:i4>
      </vt:variant>
      <vt:variant>
        <vt:lpwstr/>
      </vt:variant>
      <vt:variant>
        <vt:lpwstr>_Toc87660827</vt:lpwstr>
      </vt:variant>
      <vt:variant>
        <vt:i4>1572924</vt:i4>
      </vt:variant>
      <vt:variant>
        <vt:i4>452</vt:i4>
      </vt:variant>
      <vt:variant>
        <vt:i4>0</vt:i4>
      </vt:variant>
      <vt:variant>
        <vt:i4>5</vt:i4>
      </vt:variant>
      <vt:variant>
        <vt:lpwstr/>
      </vt:variant>
      <vt:variant>
        <vt:lpwstr>_Toc87660826</vt:lpwstr>
      </vt:variant>
      <vt:variant>
        <vt:i4>1769532</vt:i4>
      </vt:variant>
      <vt:variant>
        <vt:i4>446</vt:i4>
      </vt:variant>
      <vt:variant>
        <vt:i4>0</vt:i4>
      </vt:variant>
      <vt:variant>
        <vt:i4>5</vt:i4>
      </vt:variant>
      <vt:variant>
        <vt:lpwstr/>
      </vt:variant>
      <vt:variant>
        <vt:lpwstr>_Toc87660825</vt:lpwstr>
      </vt:variant>
      <vt:variant>
        <vt:i4>1703996</vt:i4>
      </vt:variant>
      <vt:variant>
        <vt:i4>440</vt:i4>
      </vt:variant>
      <vt:variant>
        <vt:i4>0</vt:i4>
      </vt:variant>
      <vt:variant>
        <vt:i4>5</vt:i4>
      </vt:variant>
      <vt:variant>
        <vt:lpwstr/>
      </vt:variant>
      <vt:variant>
        <vt:lpwstr>_Toc87660824</vt:lpwstr>
      </vt:variant>
      <vt:variant>
        <vt:i4>1835068</vt:i4>
      </vt:variant>
      <vt:variant>
        <vt:i4>434</vt:i4>
      </vt:variant>
      <vt:variant>
        <vt:i4>0</vt:i4>
      </vt:variant>
      <vt:variant>
        <vt:i4>5</vt:i4>
      </vt:variant>
      <vt:variant>
        <vt:lpwstr/>
      </vt:variant>
      <vt:variant>
        <vt:lpwstr>_Toc87660822</vt:lpwstr>
      </vt:variant>
      <vt:variant>
        <vt:i4>2031676</vt:i4>
      </vt:variant>
      <vt:variant>
        <vt:i4>428</vt:i4>
      </vt:variant>
      <vt:variant>
        <vt:i4>0</vt:i4>
      </vt:variant>
      <vt:variant>
        <vt:i4>5</vt:i4>
      </vt:variant>
      <vt:variant>
        <vt:lpwstr/>
      </vt:variant>
      <vt:variant>
        <vt:lpwstr>_Toc87660821</vt:lpwstr>
      </vt:variant>
      <vt:variant>
        <vt:i4>1966140</vt:i4>
      </vt:variant>
      <vt:variant>
        <vt:i4>422</vt:i4>
      </vt:variant>
      <vt:variant>
        <vt:i4>0</vt:i4>
      </vt:variant>
      <vt:variant>
        <vt:i4>5</vt:i4>
      </vt:variant>
      <vt:variant>
        <vt:lpwstr/>
      </vt:variant>
      <vt:variant>
        <vt:lpwstr>_Toc87660820</vt:lpwstr>
      </vt:variant>
      <vt:variant>
        <vt:i4>1769535</vt:i4>
      </vt:variant>
      <vt:variant>
        <vt:i4>416</vt:i4>
      </vt:variant>
      <vt:variant>
        <vt:i4>0</vt:i4>
      </vt:variant>
      <vt:variant>
        <vt:i4>5</vt:i4>
      </vt:variant>
      <vt:variant>
        <vt:lpwstr/>
      </vt:variant>
      <vt:variant>
        <vt:lpwstr>_Toc87660815</vt:lpwstr>
      </vt:variant>
      <vt:variant>
        <vt:i4>1703999</vt:i4>
      </vt:variant>
      <vt:variant>
        <vt:i4>410</vt:i4>
      </vt:variant>
      <vt:variant>
        <vt:i4>0</vt:i4>
      </vt:variant>
      <vt:variant>
        <vt:i4>5</vt:i4>
      </vt:variant>
      <vt:variant>
        <vt:lpwstr/>
      </vt:variant>
      <vt:variant>
        <vt:lpwstr>_Toc87660814</vt:lpwstr>
      </vt:variant>
      <vt:variant>
        <vt:i4>1900607</vt:i4>
      </vt:variant>
      <vt:variant>
        <vt:i4>404</vt:i4>
      </vt:variant>
      <vt:variant>
        <vt:i4>0</vt:i4>
      </vt:variant>
      <vt:variant>
        <vt:i4>5</vt:i4>
      </vt:variant>
      <vt:variant>
        <vt:lpwstr/>
      </vt:variant>
      <vt:variant>
        <vt:lpwstr>_Toc87660813</vt:lpwstr>
      </vt:variant>
      <vt:variant>
        <vt:i4>1835071</vt:i4>
      </vt:variant>
      <vt:variant>
        <vt:i4>398</vt:i4>
      </vt:variant>
      <vt:variant>
        <vt:i4>0</vt:i4>
      </vt:variant>
      <vt:variant>
        <vt:i4>5</vt:i4>
      </vt:variant>
      <vt:variant>
        <vt:lpwstr/>
      </vt:variant>
      <vt:variant>
        <vt:lpwstr>_Toc87660812</vt:lpwstr>
      </vt:variant>
      <vt:variant>
        <vt:i4>2031679</vt:i4>
      </vt:variant>
      <vt:variant>
        <vt:i4>392</vt:i4>
      </vt:variant>
      <vt:variant>
        <vt:i4>0</vt:i4>
      </vt:variant>
      <vt:variant>
        <vt:i4>5</vt:i4>
      </vt:variant>
      <vt:variant>
        <vt:lpwstr/>
      </vt:variant>
      <vt:variant>
        <vt:lpwstr>_Toc87660811</vt:lpwstr>
      </vt:variant>
      <vt:variant>
        <vt:i4>1966143</vt:i4>
      </vt:variant>
      <vt:variant>
        <vt:i4>386</vt:i4>
      </vt:variant>
      <vt:variant>
        <vt:i4>0</vt:i4>
      </vt:variant>
      <vt:variant>
        <vt:i4>5</vt:i4>
      </vt:variant>
      <vt:variant>
        <vt:lpwstr/>
      </vt:variant>
      <vt:variant>
        <vt:lpwstr>_Toc87660810</vt:lpwstr>
      </vt:variant>
      <vt:variant>
        <vt:i4>1507390</vt:i4>
      </vt:variant>
      <vt:variant>
        <vt:i4>380</vt:i4>
      </vt:variant>
      <vt:variant>
        <vt:i4>0</vt:i4>
      </vt:variant>
      <vt:variant>
        <vt:i4>5</vt:i4>
      </vt:variant>
      <vt:variant>
        <vt:lpwstr/>
      </vt:variant>
      <vt:variant>
        <vt:lpwstr>_Toc87660809</vt:lpwstr>
      </vt:variant>
      <vt:variant>
        <vt:i4>1441854</vt:i4>
      </vt:variant>
      <vt:variant>
        <vt:i4>374</vt:i4>
      </vt:variant>
      <vt:variant>
        <vt:i4>0</vt:i4>
      </vt:variant>
      <vt:variant>
        <vt:i4>5</vt:i4>
      </vt:variant>
      <vt:variant>
        <vt:lpwstr/>
      </vt:variant>
      <vt:variant>
        <vt:lpwstr>_Toc87660808</vt:lpwstr>
      </vt:variant>
      <vt:variant>
        <vt:i4>1638462</vt:i4>
      </vt:variant>
      <vt:variant>
        <vt:i4>368</vt:i4>
      </vt:variant>
      <vt:variant>
        <vt:i4>0</vt:i4>
      </vt:variant>
      <vt:variant>
        <vt:i4>5</vt:i4>
      </vt:variant>
      <vt:variant>
        <vt:lpwstr/>
      </vt:variant>
      <vt:variant>
        <vt:lpwstr>_Toc87660807</vt:lpwstr>
      </vt:variant>
      <vt:variant>
        <vt:i4>1572926</vt:i4>
      </vt:variant>
      <vt:variant>
        <vt:i4>362</vt:i4>
      </vt:variant>
      <vt:variant>
        <vt:i4>0</vt:i4>
      </vt:variant>
      <vt:variant>
        <vt:i4>5</vt:i4>
      </vt:variant>
      <vt:variant>
        <vt:lpwstr/>
      </vt:variant>
      <vt:variant>
        <vt:lpwstr>_Toc87660806</vt:lpwstr>
      </vt:variant>
      <vt:variant>
        <vt:i4>1769534</vt:i4>
      </vt:variant>
      <vt:variant>
        <vt:i4>356</vt:i4>
      </vt:variant>
      <vt:variant>
        <vt:i4>0</vt:i4>
      </vt:variant>
      <vt:variant>
        <vt:i4>5</vt:i4>
      </vt:variant>
      <vt:variant>
        <vt:lpwstr/>
      </vt:variant>
      <vt:variant>
        <vt:lpwstr>_Toc87660805</vt:lpwstr>
      </vt:variant>
      <vt:variant>
        <vt:i4>1703998</vt:i4>
      </vt:variant>
      <vt:variant>
        <vt:i4>350</vt:i4>
      </vt:variant>
      <vt:variant>
        <vt:i4>0</vt:i4>
      </vt:variant>
      <vt:variant>
        <vt:i4>5</vt:i4>
      </vt:variant>
      <vt:variant>
        <vt:lpwstr/>
      </vt:variant>
      <vt:variant>
        <vt:lpwstr>_Toc87660804</vt:lpwstr>
      </vt:variant>
      <vt:variant>
        <vt:i4>1900606</vt:i4>
      </vt:variant>
      <vt:variant>
        <vt:i4>344</vt:i4>
      </vt:variant>
      <vt:variant>
        <vt:i4>0</vt:i4>
      </vt:variant>
      <vt:variant>
        <vt:i4>5</vt:i4>
      </vt:variant>
      <vt:variant>
        <vt:lpwstr/>
      </vt:variant>
      <vt:variant>
        <vt:lpwstr>_Toc87660803</vt:lpwstr>
      </vt:variant>
      <vt:variant>
        <vt:i4>1835070</vt:i4>
      </vt:variant>
      <vt:variant>
        <vt:i4>338</vt:i4>
      </vt:variant>
      <vt:variant>
        <vt:i4>0</vt:i4>
      </vt:variant>
      <vt:variant>
        <vt:i4>5</vt:i4>
      </vt:variant>
      <vt:variant>
        <vt:lpwstr/>
      </vt:variant>
      <vt:variant>
        <vt:lpwstr>_Toc87660802</vt:lpwstr>
      </vt:variant>
      <vt:variant>
        <vt:i4>2031678</vt:i4>
      </vt:variant>
      <vt:variant>
        <vt:i4>332</vt:i4>
      </vt:variant>
      <vt:variant>
        <vt:i4>0</vt:i4>
      </vt:variant>
      <vt:variant>
        <vt:i4>5</vt:i4>
      </vt:variant>
      <vt:variant>
        <vt:lpwstr/>
      </vt:variant>
      <vt:variant>
        <vt:lpwstr>_Toc87660801</vt:lpwstr>
      </vt:variant>
      <vt:variant>
        <vt:i4>1966142</vt:i4>
      </vt:variant>
      <vt:variant>
        <vt:i4>326</vt:i4>
      </vt:variant>
      <vt:variant>
        <vt:i4>0</vt:i4>
      </vt:variant>
      <vt:variant>
        <vt:i4>5</vt:i4>
      </vt:variant>
      <vt:variant>
        <vt:lpwstr/>
      </vt:variant>
      <vt:variant>
        <vt:lpwstr>_Toc87660800</vt:lpwstr>
      </vt:variant>
      <vt:variant>
        <vt:i4>1572919</vt:i4>
      </vt:variant>
      <vt:variant>
        <vt:i4>320</vt:i4>
      </vt:variant>
      <vt:variant>
        <vt:i4>0</vt:i4>
      </vt:variant>
      <vt:variant>
        <vt:i4>5</vt:i4>
      </vt:variant>
      <vt:variant>
        <vt:lpwstr/>
      </vt:variant>
      <vt:variant>
        <vt:lpwstr>_Toc87660799</vt:lpwstr>
      </vt:variant>
      <vt:variant>
        <vt:i4>1441847</vt:i4>
      </vt:variant>
      <vt:variant>
        <vt:i4>314</vt:i4>
      </vt:variant>
      <vt:variant>
        <vt:i4>0</vt:i4>
      </vt:variant>
      <vt:variant>
        <vt:i4>5</vt:i4>
      </vt:variant>
      <vt:variant>
        <vt:lpwstr/>
      </vt:variant>
      <vt:variant>
        <vt:lpwstr>_Toc87660797</vt:lpwstr>
      </vt:variant>
      <vt:variant>
        <vt:i4>1507383</vt:i4>
      </vt:variant>
      <vt:variant>
        <vt:i4>308</vt:i4>
      </vt:variant>
      <vt:variant>
        <vt:i4>0</vt:i4>
      </vt:variant>
      <vt:variant>
        <vt:i4>5</vt:i4>
      </vt:variant>
      <vt:variant>
        <vt:lpwstr/>
      </vt:variant>
      <vt:variant>
        <vt:lpwstr>_Toc87660796</vt:lpwstr>
      </vt:variant>
      <vt:variant>
        <vt:i4>1310775</vt:i4>
      </vt:variant>
      <vt:variant>
        <vt:i4>302</vt:i4>
      </vt:variant>
      <vt:variant>
        <vt:i4>0</vt:i4>
      </vt:variant>
      <vt:variant>
        <vt:i4>5</vt:i4>
      </vt:variant>
      <vt:variant>
        <vt:lpwstr/>
      </vt:variant>
      <vt:variant>
        <vt:lpwstr>_Toc87660795</vt:lpwstr>
      </vt:variant>
      <vt:variant>
        <vt:i4>1376311</vt:i4>
      </vt:variant>
      <vt:variant>
        <vt:i4>296</vt:i4>
      </vt:variant>
      <vt:variant>
        <vt:i4>0</vt:i4>
      </vt:variant>
      <vt:variant>
        <vt:i4>5</vt:i4>
      </vt:variant>
      <vt:variant>
        <vt:lpwstr/>
      </vt:variant>
      <vt:variant>
        <vt:lpwstr>_Toc87660794</vt:lpwstr>
      </vt:variant>
      <vt:variant>
        <vt:i4>1179703</vt:i4>
      </vt:variant>
      <vt:variant>
        <vt:i4>290</vt:i4>
      </vt:variant>
      <vt:variant>
        <vt:i4>0</vt:i4>
      </vt:variant>
      <vt:variant>
        <vt:i4>5</vt:i4>
      </vt:variant>
      <vt:variant>
        <vt:lpwstr/>
      </vt:variant>
      <vt:variant>
        <vt:lpwstr>_Toc87660793</vt:lpwstr>
      </vt:variant>
      <vt:variant>
        <vt:i4>1245239</vt:i4>
      </vt:variant>
      <vt:variant>
        <vt:i4>284</vt:i4>
      </vt:variant>
      <vt:variant>
        <vt:i4>0</vt:i4>
      </vt:variant>
      <vt:variant>
        <vt:i4>5</vt:i4>
      </vt:variant>
      <vt:variant>
        <vt:lpwstr/>
      </vt:variant>
      <vt:variant>
        <vt:lpwstr>_Toc87660792</vt:lpwstr>
      </vt:variant>
      <vt:variant>
        <vt:i4>1441846</vt:i4>
      </vt:variant>
      <vt:variant>
        <vt:i4>278</vt:i4>
      </vt:variant>
      <vt:variant>
        <vt:i4>0</vt:i4>
      </vt:variant>
      <vt:variant>
        <vt:i4>5</vt:i4>
      </vt:variant>
      <vt:variant>
        <vt:lpwstr/>
      </vt:variant>
      <vt:variant>
        <vt:lpwstr>_Toc87660787</vt:lpwstr>
      </vt:variant>
      <vt:variant>
        <vt:i4>1507382</vt:i4>
      </vt:variant>
      <vt:variant>
        <vt:i4>272</vt:i4>
      </vt:variant>
      <vt:variant>
        <vt:i4>0</vt:i4>
      </vt:variant>
      <vt:variant>
        <vt:i4>5</vt:i4>
      </vt:variant>
      <vt:variant>
        <vt:lpwstr/>
      </vt:variant>
      <vt:variant>
        <vt:lpwstr>_Toc87660786</vt:lpwstr>
      </vt:variant>
      <vt:variant>
        <vt:i4>1310774</vt:i4>
      </vt:variant>
      <vt:variant>
        <vt:i4>266</vt:i4>
      </vt:variant>
      <vt:variant>
        <vt:i4>0</vt:i4>
      </vt:variant>
      <vt:variant>
        <vt:i4>5</vt:i4>
      </vt:variant>
      <vt:variant>
        <vt:lpwstr/>
      </vt:variant>
      <vt:variant>
        <vt:lpwstr>_Toc87660785</vt:lpwstr>
      </vt:variant>
      <vt:variant>
        <vt:i4>1376310</vt:i4>
      </vt:variant>
      <vt:variant>
        <vt:i4>260</vt:i4>
      </vt:variant>
      <vt:variant>
        <vt:i4>0</vt:i4>
      </vt:variant>
      <vt:variant>
        <vt:i4>5</vt:i4>
      </vt:variant>
      <vt:variant>
        <vt:lpwstr/>
      </vt:variant>
      <vt:variant>
        <vt:lpwstr>_Toc87660784</vt:lpwstr>
      </vt:variant>
      <vt:variant>
        <vt:i4>1179702</vt:i4>
      </vt:variant>
      <vt:variant>
        <vt:i4>254</vt:i4>
      </vt:variant>
      <vt:variant>
        <vt:i4>0</vt:i4>
      </vt:variant>
      <vt:variant>
        <vt:i4>5</vt:i4>
      </vt:variant>
      <vt:variant>
        <vt:lpwstr/>
      </vt:variant>
      <vt:variant>
        <vt:lpwstr>_Toc87660783</vt:lpwstr>
      </vt:variant>
      <vt:variant>
        <vt:i4>1245238</vt:i4>
      </vt:variant>
      <vt:variant>
        <vt:i4>248</vt:i4>
      </vt:variant>
      <vt:variant>
        <vt:i4>0</vt:i4>
      </vt:variant>
      <vt:variant>
        <vt:i4>5</vt:i4>
      </vt:variant>
      <vt:variant>
        <vt:lpwstr/>
      </vt:variant>
      <vt:variant>
        <vt:lpwstr>_Toc87660782</vt:lpwstr>
      </vt:variant>
      <vt:variant>
        <vt:i4>1048630</vt:i4>
      </vt:variant>
      <vt:variant>
        <vt:i4>242</vt:i4>
      </vt:variant>
      <vt:variant>
        <vt:i4>0</vt:i4>
      </vt:variant>
      <vt:variant>
        <vt:i4>5</vt:i4>
      </vt:variant>
      <vt:variant>
        <vt:lpwstr/>
      </vt:variant>
      <vt:variant>
        <vt:lpwstr>_Toc87660781</vt:lpwstr>
      </vt:variant>
      <vt:variant>
        <vt:i4>1114166</vt:i4>
      </vt:variant>
      <vt:variant>
        <vt:i4>236</vt:i4>
      </vt:variant>
      <vt:variant>
        <vt:i4>0</vt:i4>
      </vt:variant>
      <vt:variant>
        <vt:i4>5</vt:i4>
      </vt:variant>
      <vt:variant>
        <vt:lpwstr/>
      </vt:variant>
      <vt:variant>
        <vt:lpwstr>_Toc87660780</vt:lpwstr>
      </vt:variant>
      <vt:variant>
        <vt:i4>1572921</vt:i4>
      </vt:variant>
      <vt:variant>
        <vt:i4>230</vt:i4>
      </vt:variant>
      <vt:variant>
        <vt:i4>0</vt:i4>
      </vt:variant>
      <vt:variant>
        <vt:i4>5</vt:i4>
      </vt:variant>
      <vt:variant>
        <vt:lpwstr/>
      </vt:variant>
      <vt:variant>
        <vt:lpwstr>_Toc87660779</vt:lpwstr>
      </vt:variant>
      <vt:variant>
        <vt:i4>1638457</vt:i4>
      </vt:variant>
      <vt:variant>
        <vt:i4>224</vt:i4>
      </vt:variant>
      <vt:variant>
        <vt:i4>0</vt:i4>
      </vt:variant>
      <vt:variant>
        <vt:i4>5</vt:i4>
      </vt:variant>
      <vt:variant>
        <vt:lpwstr/>
      </vt:variant>
      <vt:variant>
        <vt:lpwstr>_Toc87660778</vt:lpwstr>
      </vt:variant>
      <vt:variant>
        <vt:i4>1441849</vt:i4>
      </vt:variant>
      <vt:variant>
        <vt:i4>218</vt:i4>
      </vt:variant>
      <vt:variant>
        <vt:i4>0</vt:i4>
      </vt:variant>
      <vt:variant>
        <vt:i4>5</vt:i4>
      </vt:variant>
      <vt:variant>
        <vt:lpwstr/>
      </vt:variant>
      <vt:variant>
        <vt:lpwstr>_Toc87660777</vt:lpwstr>
      </vt:variant>
      <vt:variant>
        <vt:i4>1507385</vt:i4>
      </vt:variant>
      <vt:variant>
        <vt:i4>212</vt:i4>
      </vt:variant>
      <vt:variant>
        <vt:i4>0</vt:i4>
      </vt:variant>
      <vt:variant>
        <vt:i4>5</vt:i4>
      </vt:variant>
      <vt:variant>
        <vt:lpwstr/>
      </vt:variant>
      <vt:variant>
        <vt:lpwstr>_Toc87660776</vt:lpwstr>
      </vt:variant>
      <vt:variant>
        <vt:i4>1310777</vt:i4>
      </vt:variant>
      <vt:variant>
        <vt:i4>206</vt:i4>
      </vt:variant>
      <vt:variant>
        <vt:i4>0</vt:i4>
      </vt:variant>
      <vt:variant>
        <vt:i4>5</vt:i4>
      </vt:variant>
      <vt:variant>
        <vt:lpwstr/>
      </vt:variant>
      <vt:variant>
        <vt:lpwstr>_Toc87660775</vt:lpwstr>
      </vt:variant>
      <vt:variant>
        <vt:i4>1376313</vt:i4>
      </vt:variant>
      <vt:variant>
        <vt:i4>200</vt:i4>
      </vt:variant>
      <vt:variant>
        <vt:i4>0</vt:i4>
      </vt:variant>
      <vt:variant>
        <vt:i4>5</vt:i4>
      </vt:variant>
      <vt:variant>
        <vt:lpwstr/>
      </vt:variant>
      <vt:variant>
        <vt:lpwstr>_Toc87660774</vt:lpwstr>
      </vt:variant>
      <vt:variant>
        <vt:i4>1179705</vt:i4>
      </vt:variant>
      <vt:variant>
        <vt:i4>194</vt:i4>
      </vt:variant>
      <vt:variant>
        <vt:i4>0</vt:i4>
      </vt:variant>
      <vt:variant>
        <vt:i4>5</vt:i4>
      </vt:variant>
      <vt:variant>
        <vt:lpwstr/>
      </vt:variant>
      <vt:variant>
        <vt:lpwstr>_Toc87660773</vt:lpwstr>
      </vt:variant>
      <vt:variant>
        <vt:i4>1245241</vt:i4>
      </vt:variant>
      <vt:variant>
        <vt:i4>188</vt:i4>
      </vt:variant>
      <vt:variant>
        <vt:i4>0</vt:i4>
      </vt:variant>
      <vt:variant>
        <vt:i4>5</vt:i4>
      </vt:variant>
      <vt:variant>
        <vt:lpwstr/>
      </vt:variant>
      <vt:variant>
        <vt:lpwstr>_Toc87660772</vt:lpwstr>
      </vt:variant>
      <vt:variant>
        <vt:i4>1048633</vt:i4>
      </vt:variant>
      <vt:variant>
        <vt:i4>182</vt:i4>
      </vt:variant>
      <vt:variant>
        <vt:i4>0</vt:i4>
      </vt:variant>
      <vt:variant>
        <vt:i4>5</vt:i4>
      </vt:variant>
      <vt:variant>
        <vt:lpwstr/>
      </vt:variant>
      <vt:variant>
        <vt:lpwstr>_Toc87660771</vt:lpwstr>
      </vt:variant>
      <vt:variant>
        <vt:i4>1114169</vt:i4>
      </vt:variant>
      <vt:variant>
        <vt:i4>176</vt:i4>
      </vt:variant>
      <vt:variant>
        <vt:i4>0</vt:i4>
      </vt:variant>
      <vt:variant>
        <vt:i4>5</vt:i4>
      </vt:variant>
      <vt:variant>
        <vt:lpwstr/>
      </vt:variant>
      <vt:variant>
        <vt:lpwstr>_Toc87660770</vt:lpwstr>
      </vt:variant>
      <vt:variant>
        <vt:i4>1572920</vt:i4>
      </vt:variant>
      <vt:variant>
        <vt:i4>170</vt:i4>
      </vt:variant>
      <vt:variant>
        <vt:i4>0</vt:i4>
      </vt:variant>
      <vt:variant>
        <vt:i4>5</vt:i4>
      </vt:variant>
      <vt:variant>
        <vt:lpwstr/>
      </vt:variant>
      <vt:variant>
        <vt:lpwstr>_Toc87660769</vt:lpwstr>
      </vt:variant>
      <vt:variant>
        <vt:i4>1638456</vt:i4>
      </vt:variant>
      <vt:variant>
        <vt:i4>164</vt:i4>
      </vt:variant>
      <vt:variant>
        <vt:i4>0</vt:i4>
      </vt:variant>
      <vt:variant>
        <vt:i4>5</vt:i4>
      </vt:variant>
      <vt:variant>
        <vt:lpwstr/>
      </vt:variant>
      <vt:variant>
        <vt:lpwstr>_Toc87660768</vt:lpwstr>
      </vt:variant>
      <vt:variant>
        <vt:i4>1441848</vt:i4>
      </vt:variant>
      <vt:variant>
        <vt:i4>158</vt:i4>
      </vt:variant>
      <vt:variant>
        <vt:i4>0</vt:i4>
      </vt:variant>
      <vt:variant>
        <vt:i4>5</vt:i4>
      </vt:variant>
      <vt:variant>
        <vt:lpwstr/>
      </vt:variant>
      <vt:variant>
        <vt:lpwstr>_Toc87660767</vt:lpwstr>
      </vt:variant>
      <vt:variant>
        <vt:i4>1507384</vt:i4>
      </vt:variant>
      <vt:variant>
        <vt:i4>152</vt:i4>
      </vt:variant>
      <vt:variant>
        <vt:i4>0</vt:i4>
      </vt:variant>
      <vt:variant>
        <vt:i4>5</vt:i4>
      </vt:variant>
      <vt:variant>
        <vt:lpwstr/>
      </vt:variant>
      <vt:variant>
        <vt:lpwstr>_Toc87660766</vt:lpwstr>
      </vt:variant>
      <vt:variant>
        <vt:i4>1310776</vt:i4>
      </vt:variant>
      <vt:variant>
        <vt:i4>146</vt:i4>
      </vt:variant>
      <vt:variant>
        <vt:i4>0</vt:i4>
      </vt:variant>
      <vt:variant>
        <vt:i4>5</vt:i4>
      </vt:variant>
      <vt:variant>
        <vt:lpwstr/>
      </vt:variant>
      <vt:variant>
        <vt:lpwstr>_Toc87660765</vt:lpwstr>
      </vt:variant>
      <vt:variant>
        <vt:i4>1376312</vt:i4>
      </vt:variant>
      <vt:variant>
        <vt:i4>140</vt:i4>
      </vt:variant>
      <vt:variant>
        <vt:i4>0</vt:i4>
      </vt:variant>
      <vt:variant>
        <vt:i4>5</vt:i4>
      </vt:variant>
      <vt:variant>
        <vt:lpwstr/>
      </vt:variant>
      <vt:variant>
        <vt:lpwstr>_Toc87660764</vt:lpwstr>
      </vt:variant>
      <vt:variant>
        <vt:i4>1179704</vt:i4>
      </vt:variant>
      <vt:variant>
        <vt:i4>134</vt:i4>
      </vt:variant>
      <vt:variant>
        <vt:i4>0</vt:i4>
      </vt:variant>
      <vt:variant>
        <vt:i4>5</vt:i4>
      </vt:variant>
      <vt:variant>
        <vt:lpwstr/>
      </vt:variant>
      <vt:variant>
        <vt:lpwstr>_Toc87660763</vt:lpwstr>
      </vt:variant>
      <vt:variant>
        <vt:i4>1114168</vt:i4>
      </vt:variant>
      <vt:variant>
        <vt:i4>128</vt:i4>
      </vt:variant>
      <vt:variant>
        <vt:i4>0</vt:i4>
      </vt:variant>
      <vt:variant>
        <vt:i4>5</vt:i4>
      </vt:variant>
      <vt:variant>
        <vt:lpwstr/>
      </vt:variant>
      <vt:variant>
        <vt:lpwstr>_Toc87660760</vt:lpwstr>
      </vt:variant>
      <vt:variant>
        <vt:i4>1638459</vt:i4>
      </vt:variant>
      <vt:variant>
        <vt:i4>122</vt:i4>
      </vt:variant>
      <vt:variant>
        <vt:i4>0</vt:i4>
      </vt:variant>
      <vt:variant>
        <vt:i4>5</vt:i4>
      </vt:variant>
      <vt:variant>
        <vt:lpwstr/>
      </vt:variant>
      <vt:variant>
        <vt:lpwstr>_Toc87660758</vt:lpwstr>
      </vt:variant>
      <vt:variant>
        <vt:i4>1441851</vt:i4>
      </vt:variant>
      <vt:variant>
        <vt:i4>116</vt:i4>
      </vt:variant>
      <vt:variant>
        <vt:i4>0</vt:i4>
      </vt:variant>
      <vt:variant>
        <vt:i4>5</vt:i4>
      </vt:variant>
      <vt:variant>
        <vt:lpwstr/>
      </vt:variant>
      <vt:variant>
        <vt:lpwstr>_Toc87660757</vt:lpwstr>
      </vt:variant>
      <vt:variant>
        <vt:i4>1507387</vt:i4>
      </vt:variant>
      <vt:variant>
        <vt:i4>110</vt:i4>
      </vt:variant>
      <vt:variant>
        <vt:i4>0</vt:i4>
      </vt:variant>
      <vt:variant>
        <vt:i4>5</vt:i4>
      </vt:variant>
      <vt:variant>
        <vt:lpwstr/>
      </vt:variant>
      <vt:variant>
        <vt:lpwstr>_Toc87660756</vt:lpwstr>
      </vt:variant>
      <vt:variant>
        <vt:i4>1310779</vt:i4>
      </vt:variant>
      <vt:variant>
        <vt:i4>104</vt:i4>
      </vt:variant>
      <vt:variant>
        <vt:i4>0</vt:i4>
      </vt:variant>
      <vt:variant>
        <vt:i4>5</vt:i4>
      </vt:variant>
      <vt:variant>
        <vt:lpwstr/>
      </vt:variant>
      <vt:variant>
        <vt:lpwstr>_Toc87660755</vt:lpwstr>
      </vt:variant>
      <vt:variant>
        <vt:i4>1376315</vt:i4>
      </vt:variant>
      <vt:variant>
        <vt:i4>98</vt:i4>
      </vt:variant>
      <vt:variant>
        <vt:i4>0</vt:i4>
      </vt:variant>
      <vt:variant>
        <vt:i4>5</vt:i4>
      </vt:variant>
      <vt:variant>
        <vt:lpwstr/>
      </vt:variant>
      <vt:variant>
        <vt:lpwstr>_Toc87660754</vt:lpwstr>
      </vt:variant>
      <vt:variant>
        <vt:i4>1179707</vt:i4>
      </vt:variant>
      <vt:variant>
        <vt:i4>92</vt:i4>
      </vt:variant>
      <vt:variant>
        <vt:i4>0</vt:i4>
      </vt:variant>
      <vt:variant>
        <vt:i4>5</vt:i4>
      </vt:variant>
      <vt:variant>
        <vt:lpwstr/>
      </vt:variant>
      <vt:variant>
        <vt:lpwstr>_Toc87660753</vt:lpwstr>
      </vt:variant>
      <vt:variant>
        <vt:i4>1114171</vt:i4>
      </vt:variant>
      <vt:variant>
        <vt:i4>86</vt:i4>
      </vt:variant>
      <vt:variant>
        <vt:i4>0</vt:i4>
      </vt:variant>
      <vt:variant>
        <vt:i4>5</vt:i4>
      </vt:variant>
      <vt:variant>
        <vt:lpwstr/>
      </vt:variant>
      <vt:variant>
        <vt:lpwstr>_Toc87660750</vt:lpwstr>
      </vt:variant>
      <vt:variant>
        <vt:i4>1572922</vt:i4>
      </vt:variant>
      <vt:variant>
        <vt:i4>80</vt:i4>
      </vt:variant>
      <vt:variant>
        <vt:i4>0</vt:i4>
      </vt:variant>
      <vt:variant>
        <vt:i4>5</vt:i4>
      </vt:variant>
      <vt:variant>
        <vt:lpwstr/>
      </vt:variant>
      <vt:variant>
        <vt:lpwstr>_Toc87660749</vt:lpwstr>
      </vt:variant>
      <vt:variant>
        <vt:i4>1638458</vt:i4>
      </vt:variant>
      <vt:variant>
        <vt:i4>74</vt:i4>
      </vt:variant>
      <vt:variant>
        <vt:i4>0</vt:i4>
      </vt:variant>
      <vt:variant>
        <vt:i4>5</vt:i4>
      </vt:variant>
      <vt:variant>
        <vt:lpwstr/>
      </vt:variant>
      <vt:variant>
        <vt:lpwstr>_Toc87660748</vt:lpwstr>
      </vt:variant>
      <vt:variant>
        <vt:i4>1441850</vt:i4>
      </vt:variant>
      <vt:variant>
        <vt:i4>68</vt:i4>
      </vt:variant>
      <vt:variant>
        <vt:i4>0</vt:i4>
      </vt:variant>
      <vt:variant>
        <vt:i4>5</vt:i4>
      </vt:variant>
      <vt:variant>
        <vt:lpwstr/>
      </vt:variant>
      <vt:variant>
        <vt:lpwstr>_Toc87660747</vt:lpwstr>
      </vt:variant>
      <vt:variant>
        <vt:i4>1507386</vt:i4>
      </vt:variant>
      <vt:variant>
        <vt:i4>62</vt:i4>
      </vt:variant>
      <vt:variant>
        <vt:i4>0</vt:i4>
      </vt:variant>
      <vt:variant>
        <vt:i4>5</vt:i4>
      </vt:variant>
      <vt:variant>
        <vt:lpwstr/>
      </vt:variant>
      <vt:variant>
        <vt:lpwstr>_Toc87660746</vt:lpwstr>
      </vt:variant>
      <vt:variant>
        <vt:i4>1310778</vt:i4>
      </vt:variant>
      <vt:variant>
        <vt:i4>56</vt:i4>
      </vt:variant>
      <vt:variant>
        <vt:i4>0</vt:i4>
      </vt:variant>
      <vt:variant>
        <vt:i4>5</vt:i4>
      </vt:variant>
      <vt:variant>
        <vt:lpwstr/>
      </vt:variant>
      <vt:variant>
        <vt:lpwstr>_Toc87660745</vt:lpwstr>
      </vt:variant>
      <vt:variant>
        <vt:i4>1376314</vt:i4>
      </vt:variant>
      <vt:variant>
        <vt:i4>50</vt:i4>
      </vt:variant>
      <vt:variant>
        <vt:i4>0</vt:i4>
      </vt:variant>
      <vt:variant>
        <vt:i4>5</vt:i4>
      </vt:variant>
      <vt:variant>
        <vt:lpwstr/>
      </vt:variant>
      <vt:variant>
        <vt:lpwstr>_Toc87660744</vt:lpwstr>
      </vt:variant>
      <vt:variant>
        <vt:i4>1179706</vt:i4>
      </vt:variant>
      <vt:variant>
        <vt:i4>44</vt:i4>
      </vt:variant>
      <vt:variant>
        <vt:i4>0</vt:i4>
      </vt:variant>
      <vt:variant>
        <vt:i4>5</vt:i4>
      </vt:variant>
      <vt:variant>
        <vt:lpwstr/>
      </vt:variant>
      <vt:variant>
        <vt:lpwstr>_Toc87660743</vt:lpwstr>
      </vt:variant>
      <vt:variant>
        <vt:i4>1245242</vt:i4>
      </vt:variant>
      <vt:variant>
        <vt:i4>38</vt:i4>
      </vt:variant>
      <vt:variant>
        <vt:i4>0</vt:i4>
      </vt:variant>
      <vt:variant>
        <vt:i4>5</vt:i4>
      </vt:variant>
      <vt:variant>
        <vt:lpwstr/>
      </vt:variant>
      <vt:variant>
        <vt:lpwstr>_Toc87660742</vt:lpwstr>
      </vt:variant>
      <vt:variant>
        <vt:i4>1048634</vt:i4>
      </vt:variant>
      <vt:variant>
        <vt:i4>32</vt:i4>
      </vt:variant>
      <vt:variant>
        <vt:i4>0</vt:i4>
      </vt:variant>
      <vt:variant>
        <vt:i4>5</vt:i4>
      </vt:variant>
      <vt:variant>
        <vt:lpwstr/>
      </vt:variant>
      <vt:variant>
        <vt:lpwstr>_Toc87660741</vt:lpwstr>
      </vt:variant>
      <vt:variant>
        <vt:i4>1114170</vt:i4>
      </vt:variant>
      <vt:variant>
        <vt:i4>26</vt:i4>
      </vt:variant>
      <vt:variant>
        <vt:i4>0</vt:i4>
      </vt:variant>
      <vt:variant>
        <vt:i4>5</vt:i4>
      </vt:variant>
      <vt:variant>
        <vt:lpwstr/>
      </vt:variant>
      <vt:variant>
        <vt:lpwstr>_Toc87660740</vt:lpwstr>
      </vt:variant>
      <vt:variant>
        <vt:i4>1572925</vt:i4>
      </vt:variant>
      <vt:variant>
        <vt:i4>20</vt:i4>
      </vt:variant>
      <vt:variant>
        <vt:i4>0</vt:i4>
      </vt:variant>
      <vt:variant>
        <vt:i4>5</vt:i4>
      </vt:variant>
      <vt:variant>
        <vt:lpwstr/>
      </vt:variant>
      <vt:variant>
        <vt:lpwstr>_Toc87660739</vt:lpwstr>
      </vt:variant>
      <vt:variant>
        <vt:i4>1638461</vt:i4>
      </vt:variant>
      <vt:variant>
        <vt:i4>14</vt:i4>
      </vt:variant>
      <vt:variant>
        <vt:i4>0</vt:i4>
      </vt:variant>
      <vt:variant>
        <vt:i4>5</vt:i4>
      </vt:variant>
      <vt:variant>
        <vt:lpwstr/>
      </vt:variant>
      <vt:variant>
        <vt:lpwstr>_Toc87660738</vt:lpwstr>
      </vt:variant>
      <vt:variant>
        <vt:i4>1441853</vt:i4>
      </vt:variant>
      <vt:variant>
        <vt:i4>8</vt:i4>
      </vt:variant>
      <vt:variant>
        <vt:i4>0</vt:i4>
      </vt:variant>
      <vt:variant>
        <vt:i4>5</vt:i4>
      </vt:variant>
      <vt:variant>
        <vt:lpwstr/>
      </vt:variant>
      <vt:variant>
        <vt:lpwstr>_Toc87660737</vt:lpwstr>
      </vt:variant>
      <vt:variant>
        <vt:i4>1507389</vt:i4>
      </vt:variant>
      <vt:variant>
        <vt:i4>2</vt:i4>
      </vt:variant>
      <vt:variant>
        <vt:i4>0</vt:i4>
      </vt:variant>
      <vt:variant>
        <vt:i4>5</vt:i4>
      </vt:variant>
      <vt:variant>
        <vt:lpwstr/>
      </vt:variant>
      <vt:variant>
        <vt:lpwstr>_Toc87660736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2023-07-06T21:44:00Z</dcterms:created>
  <dcterms:modified xsi:type="dcterms:W3CDTF">2023-07-06T21:45:00Z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