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charts/chart2.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1.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660B5" w:rsidRPr="0048649E" w:rsidRDefault="008323D1" w:rsidP="00C001FB">
      <w:pPr>
        <w:autoSpaceDE w:val="0"/>
        <w:autoSpaceDN w:val="0"/>
        <w:adjustRightInd w:val="0"/>
        <w:rPr>
          <w:rFonts w:ascii="Arial" w:hAnsi="Arial" w:cs="Arial"/>
          <w:b/>
          <w:color w:val="004210"/>
          <w:sz w:val="40"/>
          <w:szCs w:val="14"/>
        </w:rPr>
      </w:pPr>
      <w:r>
        <w:rPr>
          <w:rFonts w:ascii="Arial" w:hAnsi="Arial" w:cs="Arial"/>
          <w:b/>
          <w:noProof/>
          <w:color w:val="004210"/>
          <w:sz w:val="40"/>
          <w:szCs w:val="14"/>
          <w:lang w:val="en-US" w:eastAsia="en-US"/>
        </w:rPr>
        <w:pict>
          <v:rect id="_x0000_s1142" style="position:absolute;margin-left:-35.3pt;margin-top:-32pt;width:537.9pt;height:739.75pt;z-index:251671552" filled="f" strokecolor="#004210" strokeweight="12pt">
            <v:stroke linestyle="thickBetweenThin"/>
          </v:rect>
        </w:pic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Declaración de Impacto Ambiental – DIA</w: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Programa de Manejo y Adecuación Ambiental  (PMAA)</w:t>
      </w:r>
    </w:p>
    <w:p w:rsidR="009660B5" w:rsidRPr="0048649E" w:rsidRDefault="009660B5" w:rsidP="009660B5">
      <w:pPr>
        <w:autoSpaceDE w:val="0"/>
        <w:autoSpaceDN w:val="0"/>
        <w:adjustRightInd w:val="0"/>
        <w:jc w:val="center"/>
        <w:rPr>
          <w:rFonts w:ascii="Arial" w:hAnsi="Arial" w:cs="Arial"/>
          <w:b/>
          <w:color w:val="004210"/>
          <w:sz w:val="40"/>
          <w:szCs w:val="14"/>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Default="00EB6C65" w:rsidP="00EB6C65">
      <w:pPr>
        <w:autoSpaceDE w:val="0"/>
        <w:autoSpaceDN w:val="0"/>
        <w:adjustRightInd w:val="0"/>
        <w:jc w:val="center"/>
        <w:rPr>
          <w:rFonts w:ascii="Arial" w:hAnsi="Arial" w:cs="Arial"/>
          <w:b/>
          <w:color w:val="004210"/>
          <w:sz w:val="56"/>
          <w:szCs w:val="48"/>
        </w:rPr>
      </w:pPr>
      <w:r>
        <w:rPr>
          <w:rFonts w:ascii="Arial" w:hAnsi="Arial" w:cs="Arial"/>
          <w:b/>
          <w:color w:val="004210"/>
          <w:sz w:val="56"/>
          <w:szCs w:val="48"/>
        </w:rPr>
        <w:t>RESIDENCIAL</w:t>
      </w:r>
    </w:p>
    <w:p w:rsidR="009660B5" w:rsidRPr="0048649E" w:rsidRDefault="00CD56B1" w:rsidP="009660B5">
      <w:pPr>
        <w:autoSpaceDE w:val="0"/>
        <w:autoSpaceDN w:val="0"/>
        <w:adjustRightInd w:val="0"/>
        <w:jc w:val="center"/>
        <w:rPr>
          <w:rFonts w:ascii="Arial" w:hAnsi="Arial" w:cs="Arial"/>
          <w:b/>
          <w:bCs/>
          <w:color w:val="004210"/>
          <w:sz w:val="48"/>
          <w:szCs w:val="48"/>
          <w:lang w:val="es-ES_tradnl"/>
        </w:rPr>
      </w:pPr>
      <w:r>
        <w:rPr>
          <w:rFonts w:ascii="Arial" w:hAnsi="Arial" w:cs="Arial"/>
          <w:b/>
          <w:color w:val="004210"/>
          <w:sz w:val="56"/>
          <w:szCs w:val="48"/>
        </w:rPr>
        <w:t>CAMPOS GUZMAN</w:t>
      </w:r>
    </w:p>
    <w:p w:rsidR="009660B5" w:rsidRPr="0048649E" w:rsidRDefault="009660B5" w:rsidP="009660B5">
      <w:pPr>
        <w:autoSpaceDE w:val="0"/>
        <w:autoSpaceDN w:val="0"/>
        <w:adjustRightInd w:val="0"/>
        <w:jc w:val="center"/>
        <w:rPr>
          <w:rFonts w:ascii="Arial" w:hAnsi="Arial" w:cs="Arial"/>
          <w:b/>
          <w:bCs/>
          <w:color w:val="004210"/>
          <w:sz w:val="48"/>
          <w:szCs w:val="48"/>
        </w:rPr>
      </w:pPr>
    </w:p>
    <w:p w:rsidR="009660B5" w:rsidRPr="0048649E" w:rsidRDefault="009660B5" w:rsidP="009660B5">
      <w:pPr>
        <w:autoSpaceDE w:val="0"/>
        <w:autoSpaceDN w:val="0"/>
        <w:adjustRightInd w:val="0"/>
        <w:jc w:val="center"/>
        <w:rPr>
          <w:rFonts w:ascii="Arial" w:hAnsi="Arial" w:cs="Arial"/>
          <w:b/>
          <w:bCs/>
          <w:color w:val="004210"/>
          <w:sz w:val="48"/>
          <w:szCs w:val="48"/>
        </w:rPr>
      </w:pPr>
      <w:r w:rsidRPr="0048649E">
        <w:rPr>
          <w:rFonts w:ascii="Arial" w:hAnsi="Arial" w:cs="Arial"/>
          <w:b/>
          <w:bCs/>
          <w:color w:val="004210"/>
          <w:sz w:val="48"/>
          <w:szCs w:val="48"/>
        </w:rPr>
        <w:t xml:space="preserve">Código </w:t>
      </w:r>
      <w:r w:rsidR="00CD56B1">
        <w:rPr>
          <w:rFonts w:ascii="Arial" w:hAnsi="Arial" w:cs="Arial"/>
          <w:b/>
          <w:color w:val="004210"/>
          <w:sz w:val="48"/>
          <w:szCs w:val="48"/>
        </w:rPr>
        <w:t>22013</w:t>
      </w: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36"/>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jc w:val="center"/>
        <w:rPr>
          <w:rFonts w:ascii="Arial" w:hAnsi="Arial" w:cs="Arial"/>
          <w:color w:val="004210"/>
          <w:sz w:val="48"/>
        </w:rPr>
      </w:pPr>
    </w:p>
    <w:p w:rsidR="009660B5" w:rsidRDefault="00CD56B1"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Carretera Tenares - Salcedo</w:t>
      </w:r>
      <w:r w:rsidR="007063AC">
        <w:rPr>
          <w:rFonts w:ascii="Arial" w:hAnsi="Arial" w:cs="Arial"/>
          <w:b/>
          <w:color w:val="004210"/>
          <w:sz w:val="44"/>
          <w:szCs w:val="26"/>
          <w:lang w:val="es-MX"/>
        </w:rPr>
        <w:t xml:space="preserve">, </w:t>
      </w:r>
      <w:r>
        <w:rPr>
          <w:rFonts w:ascii="Arial" w:hAnsi="Arial" w:cs="Arial"/>
          <w:b/>
          <w:color w:val="004210"/>
          <w:sz w:val="44"/>
          <w:szCs w:val="26"/>
          <w:lang w:val="es-MX"/>
        </w:rPr>
        <w:t>La Jaguita</w:t>
      </w:r>
      <w:r w:rsidR="007063AC">
        <w:rPr>
          <w:rFonts w:ascii="Arial" w:hAnsi="Arial" w:cs="Arial"/>
          <w:b/>
          <w:color w:val="004210"/>
          <w:sz w:val="44"/>
          <w:szCs w:val="26"/>
          <w:lang w:val="es-MX"/>
        </w:rPr>
        <w:t xml:space="preserve">, </w:t>
      </w:r>
      <w:r w:rsidR="00EA503D">
        <w:rPr>
          <w:rFonts w:ascii="Arial" w:hAnsi="Arial" w:cs="Arial"/>
          <w:b/>
          <w:color w:val="004210"/>
          <w:sz w:val="44"/>
          <w:szCs w:val="26"/>
          <w:lang w:val="es-MX"/>
        </w:rPr>
        <w:t xml:space="preserve">Municipio </w:t>
      </w:r>
      <w:r>
        <w:rPr>
          <w:rFonts w:ascii="Arial" w:hAnsi="Arial" w:cs="Arial"/>
          <w:b/>
          <w:color w:val="004210"/>
          <w:sz w:val="44"/>
          <w:szCs w:val="26"/>
          <w:lang w:val="es-MX"/>
        </w:rPr>
        <w:t>Tenares</w:t>
      </w:r>
      <w:r w:rsidR="003F7114">
        <w:rPr>
          <w:rFonts w:ascii="Arial" w:hAnsi="Arial" w:cs="Arial"/>
          <w:b/>
          <w:color w:val="004210"/>
          <w:sz w:val="44"/>
          <w:szCs w:val="26"/>
          <w:lang w:val="es-MX"/>
        </w:rPr>
        <w:t xml:space="preserve"> </w:t>
      </w:r>
    </w:p>
    <w:p w:rsidR="009660B5" w:rsidRPr="0048649E" w:rsidRDefault="00CD56B1"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Provincia Hermanas Mirabal</w:t>
      </w: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Default="009660B5" w:rsidP="009660B5">
      <w:pPr>
        <w:tabs>
          <w:tab w:val="left" w:pos="6748"/>
        </w:tabs>
        <w:autoSpaceDE w:val="0"/>
        <w:autoSpaceDN w:val="0"/>
        <w:adjustRightInd w:val="0"/>
        <w:rPr>
          <w:rFonts w:ascii="Arial" w:hAnsi="Arial" w:cs="Arial"/>
          <w:b/>
          <w:color w:val="004210"/>
          <w:sz w:val="44"/>
          <w:szCs w:val="44"/>
        </w:rPr>
      </w:pPr>
    </w:p>
    <w:p w:rsidR="00EB6C65" w:rsidRPr="0048649E" w:rsidRDefault="00EB6C65" w:rsidP="009660B5">
      <w:pPr>
        <w:tabs>
          <w:tab w:val="left" w:pos="6748"/>
        </w:tabs>
        <w:autoSpaceDE w:val="0"/>
        <w:autoSpaceDN w:val="0"/>
        <w:adjustRightInd w:val="0"/>
        <w:rPr>
          <w:rFonts w:ascii="Arial" w:hAnsi="Arial" w:cs="Arial"/>
          <w:b/>
          <w:color w:val="004210"/>
          <w:sz w:val="44"/>
          <w:szCs w:val="44"/>
        </w:rPr>
      </w:pPr>
    </w:p>
    <w:p w:rsidR="009660B5" w:rsidRPr="0048649E" w:rsidRDefault="009660B5" w:rsidP="009660B5">
      <w:pPr>
        <w:tabs>
          <w:tab w:val="left" w:pos="6748"/>
        </w:tabs>
        <w:autoSpaceDE w:val="0"/>
        <w:autoSpaceDN w:val="0"/>
        <w:adjustRightInd w:val="0"/>
        <w:rPr>
          <w:rFonts w:ascii="Arial" w:hAnsi="Arial" w:cs="Arial"/>
          <w:b/>
          <w:color w:val="004210"/>
          <w:sz w:val="44"/>
          <w:szCs w:val="44"/>
        </w:rPr>
      </w:pPr>
    </w:p>
    <w:p w:rsidR="009660B5" w:rsidRDefault="003F7114" w:rsidP="009660B5">
      <w:pPr>
        <w:jc w:val="center"/>
        <w:rPr>
          <w:rFonts w:ascii="Arial" w:hAnsi="Arial" w:cs="Arial"/>
          <w:b/>
          <w:noProof/>
          <w:color w:val="004210"/>
          <w:sz w:val="40"/>
          <w:szCs w:val="28"/>
          <w:lang w:eastAsia="en-US"/>
        </w:rPr>
      </w:pPr>
      <w:r>
        <w:rPr>
          <w:rFonts w:ascii="Arial" w:hAnsi="Arial" w:cs="Arial"/>
          <w:b/>
          <w:noProof/>
          <w:color w:val="004210"/>
          <w:sz w:val="40"/>
          <w:szCs w:val="28"/>
          <w:lang w:eastAsia="en-US"/>
        </w:rPr>
        <w:t xml:space="preserve">Junio </w:t>
      </w:r>
      <w:r w:rsidR="00670546">
        <w:rPr>
          <w:rFonts w:ascii="Arial" w:hAnsi="Arial" w:cs="Arial"/>
          <w:b/>
          <w:noProof/>
          <w:color w:val="004210"/>
          <w:sz w:val="40"/>
          <w:szCs w:val="28"/>
          <w:lang w:eastAsia="en-US"/>
        </w:rPr>
        <w:t xml:space="preserve"> </w:t>
      </w:r>
      <w:r w:rsidR="009660B5">
        <w:rPr>
          <w:rFonts w:ascii="Arial" w:hAnsi="Arial" w:cs="Arial"/>
          <w:b/>
          <w:noProof/>
          <w:color w:val="004210"/>
          <w:sz w:val="40"/>
          <w:szCs w:val="28"/>
          <w:lang w:eastAsia="en-US"/>
        </w:rPr>
        <w:t>2023</w:t>
      </w:r>
    </w:p>
    <w:p w:rsidR="009660B5" w:rsidRDefault="009660B5">
      <w:pPr>
        <w:suppressAutoHyphens w:val="0"/>
        <w:rPr>
          <w:rFonts w:ascii="Arial" w:hAnsi="Arial" w:cs="Arial"/>
          <w:b/>
          <w:noProof/>
          <w:color w:val="004210"/>
          <w:sz w:val="40"/>
          <w:szCs w:val="28"/>
          <w:lang w:eastAsia="en-US"/>
        </w:rPr>
      </w:pPr>
      <w:r>
        <w:rPr>
          <w:rFonts w:ascii="Arial" w:hAnsi="Arial" w:cs="Arial"/>
          <w:b/>
          <w:noProof/>
          <w:color w:val="004210"/>
          <w:sz w:val="40"/>
          <w:szCs w:val="28"/>
          <w:lang w:eastAsia="en-US"/>
        </w:rPr>
        <w:br w:type="page"/>
      </w:r>
    </w:p>
    <w:p w:rsidR="009660B5" w:rsidRPr="0048649E" w:rsidRDefault="009660B5" w:rsidP="009660B5">
      <w:pPr>
        <w:jc w:val="center"/>
        <w:rPr>
          <w:rFonts w:ascii="Arial" w:hAnsi="Arial" w:cs="Arial"/>
          <w:color w:val="004210"/>
          <w:sz w:val="32"/>
        </w:rPr>
      </w:pPr>
    </w:p>
    <w:p w:rsidR="009660B5" w:rsidRDefault="009660B5">
      <w:pPr>
        <w:suppressAutoHyphens w:val="0"/>
        <w:sectPr w:rsidR="009660B5" w:rsidSect="009660B5">
          <w:headerReference w:type="default" r:id="rId8"/>
          <w:pgSz w:w="12240" w:h="15840"/>
          <w:pgMar w:top="1276" w:right="1440" w:bottom="1276" w:left="1440" w:header="720" w:footer="720" w:gutter="0"/>
          <w:pgNumType w:fmt="lowerRoman"/>
          <w:cols w:space="720"/>
          <w:titlePg/>
          <w:docGrid w:linePitch="326"/>
        </w:sectPr>
      </w:pPr>
      <w:r>
        <w:br w:type="page"/>
      </w:r>
    </w:p>
    <w:p w:rsidR="00D5679A" w:rsidRPr="0061292D" w:rsidRDefault="00D5679A" w:rsidP="007D3F09">
      <w:pPr>
        <w:pStyle w:val="a1"/>
      </w:pPr>
      <w:r w:rsidRPr="0061292D">
        <w:lastRenderedPageBreak/>
        <w:t>RESUMEN EJECUTIVO</w:t>
      </w:r>
    </w:p>
    <w:p w:rsidR="004E7999" w:rsidRPr="0061292D" w:rsidRDefault="004E7999" w:rsidP="004E7999">
      <w:pPr>
        <w:pStyle w:val="NormalWeb"/>
        <w:jc w:val="both"/>
        <w:rPr>
          <w:rFonts w:ascii="Arial" w:hAnsi="Arial" w:cs="Arial"/>
          <w:color w:val="000000" w:themeColor="text1"/>
        </w:rPr>
      </w:pPr>
    </w:p>
    <w:p w:rsidR="004E7999" w:rsidRPr="0061292D" w:rsidRDefault="004E7999" w:rsidP="008A6370">
      <w:pPr>
        <w:pStyle w:val="NormalWeb"/>
        <w:jc w:val="both"/>
        <w:rPr>
          <w:rFonts w:ascii="Arial" w:hAnsi="Arial" w:cs="Arial"/>
          <w:color w:val="000000" w:themeColor="text1"/>
        </w:rPr>
      </w:pPr>
      <w:r w:rsidRPr="0061292D">
        <w:rPr>
          <w:rFonts w:ascii="Arial" w:hAnsi="Arial" w:cs="Arial"/>
          <w:color w:val="000000" w:themeColor="text1"/>
        </w:rPr>
        <w:t xml:space="preserve">El </w:t>
      </w:r>
      <w:r w:rsidR="004E058D" w:rsidRPr="0061292D">
        <w:rPr>
          <w:rFonts w:ascii="Arial" w:hAnsi="Arial" w:cs="Arial"/>
          <w:color w:val="000000" w:themeColor="text1"/>
        </w:rPr>
        <w:t>Proyecto “</w:t>
      </w:r>
      <w:r w:rsidR="00FE1088">
        <w:rPr>
          <w:rFonts w:ascii="Arial" w:hAnsi="Arial" w:cs="Arial"/>
          <w:color w:val="000000" w:themeColor="text1"/>
        </w:rPr>
        <w:t>URBANIZACION CAMPOS GUZMAN</w:t>
      </w:r>
      <w:r w:rsidR="000E0D5D" w:rsidRPr="0061292D">
        <w:rPr>
          <w:rFonts w:ascii="Arial" w:hAnsi="Arial" w:cs="Arial"/>
          <w:color w:val="000000" w:themeColor="text1"/>
        </w:rPr>
        <w:t>”</w:t>
      </w:r>
      <w:r w:rsidRPr="0061292D">
        <w:rPr>
          <w:rFonts w:ascii="Arial" w:hAnsi="Arial" w:cs="Arial"/>
          <w:color w:val="000000" w:themeColor="text1"/>
        </w:rPr>
        <w:t xml:space="preserve">, registrado en el Ministerio de Medio Ambiente y Recursos Naturales con el Código </w:t>
      </w:r>
      <w:r w:rsidR="00CD56B1">
        <w:rPr>
          <w:rFonts w:ascii="Arial" w:hAnsi="Arial" w:cs="Arial"/>
          <w:color w:val="000000" w:themeColor="text1"/>
        </w:rPr>
        <w:t>22013</w:t>
      </w:r>
      <w:r w:rsidRPr="0061292D">
        <w:rPr>
          <w:rFonts w:ascii="Arial" w:hAnsi="Arial" w:cs="Arial"/>
          <w:color w:val="000000" w:themeColor="text1"/>
        </w:rPr>
        <w:t xml:space="preserve">, ubicado en la </w:t>
      </w:r>
      <w:r w:rsidR="00CD56B1">
        <w:rPr>
          <w:rFonts w:ascii="Arial" w:hAnsi="Arial" w:cs="Arial"/>
          <w:color w:val="000000" w:themeColor="text1"/>
        </w:rPr>
        <w:t>Carretera Tenares - Salcedo</w:t>
      </w:r>
      <w:r w:rsidR="00754EF9">
        <w:rPr>
          <w:rFonts w:ascii="Arial" w:hAnsi="Arial" w:cs="Arial"/>
          <w:color w:val="000000" w:themeColor="text1"/>
        </w:rPr>
        <w:t xml:space="preserve">, </w:t>
      </w:r>
      <w:r w:rsidR="00CD56B1">
        <w:rPr>
          <w:rFonts w:ascii="Arial" w:hAnsi="Arial" w:cs="Arial"/>
          <w:color w:val="000000" w:themeColor="text1"/>
        </w:rPr>
        <w:t>La Jaguita</w:t>
      </w:r>
      <w:r w:rsidR="00EA503D">
        <w:rPr>
          <w:rFonts w:ascii="Arial" w:hAnsi="Arial" w:cs="Arial"/>
          <w:color w:val="000000" w:themeColor="text1"/>
        </w:rPr>
        <w:t xml:space="preserve">, Municipio </w:t>
      </w:r>
      <w:r w:rsidR="00CD56B1">
        <w:rPr>
          <w:rFonts w:ascii="Arial" w:hAnsi="Arial" w:cs="Arial"/>
          <w:color w:val="000000" w:themeColor="text1"/>
        </w:rPr>
        <w:t>Tenares</w:t>
      </w:r>
      <w:r w:rsidR="00EA503D">
        <w:rPr>
          <w:rFonts w:ascii="Arial" w:hAnsi="Arial" w:cs="Arial"/>
          <w:color w:val="000000" w:themeColor="text1"/>
        </w:rPr>
        <w:t xml:space="preserve">, </w:t>
      </w:r>
      <w:r w:rsidR="00CD56B1">
        <w:rPr>
          <w:rFonts w:ascii="Arial" w:hAnsi="Arial" w:cs="Arial"/>
          <w:color w:val="000000" w:themeColor="text1"/>
        </w:rPr>
        <w:t>Provincia Hermanas Mirabal</w:t>
      </w:r>
      <w:r w:rsidRPr="0061292D">
        <w:rPr>
          <w:rFonts w:ascii="Arial" w:hAnsi="Arial" w:cs="Arial"/>
          <w:color w:val="000000" w:themeColor="text1"/>
        </w:rPr>
        <w:t xml:space="preserve">, consiste en una lotificación de </w:t>
      </w:r>
      <w:r w:rsidR="00CD56B1">
        <w:rPr>
          <w:rFonts w:ascii="Arial" w:hAnsi="Arial" w:cs="Arial"/>
          <w:color w:val="000000" w:themeColor="text1"/>
        </w:rPr>
        <w:t xml:space="preserve">48 lotes </w:t>
      </w:r>
      <w:r w:rsidR="000651ED" w:rsidRPr="0061292D">
        <w:rPr>
          <w:rFonts w:ascii="Arial" w:hAnsi="Arial" w:cs="Arial"/>
          <w:color w:val="000000" w:themeColor="text1"/>
        </w:rPr>
        <w:t xml:space="preserve"> (</w:t>
      </w:r>
      <w:r w:rsidR="00164414">
        <w:rPr>
          <w:rFonts w:ascii="Arial" w:hAnsi="Arial" w:cs="Arial"/>
          <w:color w:val="000000" w:themeColor="text1"/>
        </w:rPr>
        <w:t xml:space="preserve">entre </w:t>
      </w:r>
      <w:r w:rsidR="00CD56B1">
        <w:rPr>
          <w:rFonts w:ascii="Arial" w:hAnsi="Arial" w:cs="Arial"/>
          <w:color w:val="000000" w:themeColor="text1"/>
        </w:rPr>
        <w:t>500 m2 y 1,000</w:t>
      </w:r>
      <w:r w:rsidR="00164414">
        <w:rPr>
          <w:rFonts w:ascii="Arial" w:hAnsi="Arial" w:cs="Arial"/>
          <w:color w:val="000000" w:themeColor="text1"/>
        </w:rPr>
        <w:t xml:space="preserve"> m2</w:t>
      </w:r>
      <w:r w:rsidR="000651ED" w:rsidRPr="0061292D">
        <w:rPr>
          <w:rFonts w:ascii="Arial" w:hAnsi="Arial" w:cs="Arial"/>
          <w:color w:val="000000" w:themeColor="text1"/>
        </w:rPr>
        <w:t>),</w:t>
      </w:r>
      <w:r w:rsidRPr="0061292D">
        <w:rPr>
          <w:rFonts w:ascii="Arial" w:hAnsi="Arial" w:cs="Arial"/>
          <w:color w:val="000000" w:themeColor="text1"/>
        </w:rPr>
        <w:t xml:space="preserve"> destinados a viviendas individuales en una extensión </w:t>
      </w:r>
      <w:r w:rsidR="009C68CA" w:rsidRPr="0061292D">
        <w:rPr>
          <w:rFonts w:ascii="Arial" w:hAnsi="Arial" w:cs="Arial"/>
          <w:color w:val="000000" w:themeColor="text1"/>
        </w:rPr>
        <w:t xml:space="preserve">superficial de </w:t>
      </w:r>
      <w:r w:rsidR="00CD56B1">
        <w:rPr>
          <w:rFonts w:ascii="Arial" w:hAnsi="Arial" w:cs="Arial"/>
          <w:color w:val="000000" w:themeColor="text1"/>
        </w:rPr>
        <w:t>46,893.07</w:t>
      </w:r>
      <w:r w:rsidR="00D05831">
        <w:rPr>
          <w:rFonts w:ascii="Arial" w:hAnsi="Arial" w:cs="Arial"/>
          <w:color w:val="000000" w:themeColor="text1"/>
        </w:rPr>
        <w:t xml:space="preserve"> </w:t>
      </w:r>
      <w:r w:rsidR="009C68CA" w:rsidRPr="0061292D">
        <w:rPr>
          <w:rFonts w:ascii="Arial" w:hAnsi="Arial" w:cs="Arial"/>
          <w:color w:val="000000" w:themeColor="text1"/>
        </w:rPr>
        <w:t xml:space="preserve">m2, de los cuales solo </w:t>
      </w:r>
      <w:r w:rsidR="00CD56B1">
        <w:rPr>
          <w:rFonts w:ascii="Arial" w:hAnsi="Arial" w:cs="Arial"/>
          <w:color w:val="000000" w:themeColor="text1"/>
        </w:rPr>
        <w:t>22,830.38</w:t>
      </w:r>
      <w:r w:rsidR="003F7114">
        <w:rPr>
          <w:rFonts w:ascii="Arial" w:hAnsi="Arial" w:cs="Arial"/>
          <w:color w:val="000000" w:themeColor="text1"/>
        </w:rPr>
        <w:t xml:space="preserve"> m2</w:t>
      </w:r>
      <w:r w:rsidR="009C68CA" w:rsidRPr="0061292D">
        <w:rPr>
          <w:rFonts w:ascii="Arial" w:hAnsi="Arial" w:cs="Arial"/>
          <w:color w:val="000000" w:themeColor="text1"/>
        </w:rPr>
        <w:t xml:space="preserve"> </w:t>
      </w:r>
      <w:r w:rsidR="007D0E53" w:rsidRPr="0061292D">
        <w:rPr>
          <w:rFonts w:ascii="Arial" w:hAnsi="Arial" w:cs="Arial"/>
          <w:color w:val="000000" w:themeColor="text1"/>
        </w:rPr>
        <w:t xml:space="preserve">serán para los </w:t>
      </w:r>
      <w:r w:rsidR="00CD56B1">
        <w:rPr>
          <w:rFonts w:ascii="Arial" w:hAnsi="Arial" w:cs="Arial"/>
          <w:color w:val="000000" w:themeColor="text1"/>
        </w:rPr>
        <w:t xml:space="preserve">48 lotes </w:t>
      </w:r>
      <w:r w:rsidRPr="0061292D">
        <w:rPr>
          <w:rFonts w:ascii="Arial" w:hAnsi="Arial" w:cs="Arial"/>
          <w:color w:val="000000" w:themeColor="text1"/>
        </w:rPr>
        <w:t>,</w:t>
      </w:r>
      <w:r w:rsidR="009C68CA" w:rsidRPr="0061292D">
        <w:rPr>
          <w:rFonts w:ascii="Arial" w:hAnsi="Arial" w:cs="Arial"/>
          <w:color w:val="000000" w:themeColor="text1"/>
        </w:rPr>
        <w:t xml:space="preserve"> </w:t>
      </w:r>
      <w:r w:rsidRPr="0061292D">
        <w:rPr>
          <w:rFonts w:ascii="Arial" w:hAnsi="Arial" w:cs="Arial"/>
          <w:color w:val="000000" w:themeColor="text1"/>
        </w:rPr>
        <w:t xml:space="preserve">con las infraestructuras básicas de caminos de </w:t>
      </w:r>
      <w:r w:rsidR="009C68CA" w:rsidRPr="0061292D">
        <w:rPr>
          <w:rFonts w:ascii="Arial" w:hAnsi="Arial" w:cs="Arial"/>
          <w:color w:val="000000" w:themeColor="text1"/>
        </w:rPr>
        <w:t xml:space="preserve">acceso, calle principal y secundarias </w:t>
      </w:r>
      <w:r w:rsidR="00CD56B1">
        <w:rPr>
          <w:rFonts w:ascii="Arial" w:hAnsi="Arial" w:cs="Arial"/>
          <w:color w:val="000000" w:themeColor="text1"/>
        </w:rPr>
        <w:t>3,161.57</w:t>
      </w:r>
      <w:r w:rsidR="003F7114">
        <w:rPr>
          <w:rFonts w:ascii="Arial" w:hAnsi="Arial" w:cs="Arial"/>
          <w:color w:val="000000" w:themeColor="text1"/>
        </w:rPr>
        <w:t xml:space="preserve"> </w:t>
      </w:r>
      <w:r w:rsidR="009C68CA" w:rsidRPr="0061292D">
        <w:rPr>
          <w:rFonts w:ascii="Arial" w:hAnsi="Arial" w:cs="Arial"/>
          <w:color w:val="000000" w:themeColor="text1"/>
        </w:rPr>
        <w:t>m2)</w:t>
      </w:r>
      <w:r w:rsidRPr="0061292D">
        <w:rPr>
          <w:rFonts w:ascii="Arial" w:hAnsi="Arial" w:cs="Arial"/>
          <w:color w:val="000000" w:themeColor="text1"/>
        </w:rPr>
        <w:t xml:space="preserve">, aceras y contenes, drenajes pluviales, red de varios sistemas de tratamiento </w:t>
      </w:r>
      <w:r w:rsidR="004444D1" w:rsidRPr="0061292D">
        <w:rPr>
          <w:rFonts w:ascii="Arial" w:hAnsi="Arial" w:cs="Arial"/>
          <w:color w:val="000000" w:themeColor="text1"/>
        </w:rPr>
        <w:t>de aguas residuales</w:t>
      </w:r>
      <w:r w:rsidRPr="0061292D">
        <w:rPr>
          <w:rFonts w:ascii="Arial" w:hAnsi="Arial" w:cs="Arial"/>
          <w:color w:val="000000" w:themeColor="text1"/>
        </w:rPr>
        <w:t xml:space="preserve">, </w:t>
      </w:r>
      <w:r w:rsidR="00624DD4">
        <w:rPr>
          <w:rFonts w:ascii="Arial" w:hAnsi="Arial" w:cs="Arial"/>
          <w:color w:val="000000" w:themeColor="text1"/>
        </w:rPr>
        <w:t>áreas verdes (</w:t>
      </w:r>
      <w:r w:rsidR="007434C1">
        <w:rPr>
          <w:rFonts w:ascii="Arial" w:hAnsi="Arial" w:cs="Arial"/>
          <w:color w:val="000000" w:themeColor="text1"/>
        </w:rPr>
        <w:t>1,840.00</w:t>
      </w:r>
      <w:r w:rsidR="00624DD4">
        <w:rPr>
          <w:rFonts w:ascii="Arial" w:hAnsi="Arial" w:cs="Arial"/>
          <w:color w:val="000000" w:themeColor="text1"/>
        </w:rPr>
        <w:t xml:space="preserve"> m2) y </w:t>
      </w:r>
      <w:r w:rsidR="005035B7">
        <w:rPr>
          <w:rFonts w:ascii="Arial" w:hAnsi="Arial" w:cs="Arial"/>
          <w:color w:val="000000" w:themeColor="text1"/>
        </w:rPr>
        <w:t>areas Reservadas</w:t>
      </w:r>
      <w:r w:rsidR="00624DD4">
        <w:rPr>
          <w:rFonts w:ascii="Arial" w:hAnsi="Arial" w:cs="Arial"/>
          <w:color w:val="000000" w:themeColor="text1"/>
        </w:rPr>
        <w:t xml:space="preserve"> (</w:t>
      </w:r>
      <w:r w:rsidR="0081696D">
        <w:rPr>
          <w:rFonts w:ascii="Arial" w:hAnsi="Arial" w:cs="Arial"/>
          <w:color w:val="000000" w:themeColor="text1"/>
        </w:rPr>
        <w:t>19,061.12</w:t>
      </w:r>
      <w:r w:rsidR="00624DD4">
        <w:rPr>
          <w:rFonts w:ascii="Arial" w:hAnsi="Arial" w:cs="Arial"/>
          <w:color w:val="000000" w:themeColor="text1"/>
        </w:rPr>
        <w:t xml:space="preserve"> m2)</w:t>
      </w:r>
      <w:r w:rsidR="009C68CA" w:rsidRPr="0061292D">
        <w:rPr>
          <w:rFonts w:ascii="Arial" w:hAnsi="Arial" w:cs="Arial"/>
          <w:color w:val="000000" w:themeColor="text1"/>
        </w:rPr>
        <w:t>,</w:t>
      </w:r>
      <w:r w:rsidR="00117D69" w:rsidRPr="0061292D">
        <w:rPr>
          <w:rFonts w:ascii="Arial" w:hAnsi="Arial" w:cs="Arial"/>
          <w:color w:val="000000" w:themeColor="text1"/>
        </w:rPr>
        <w:t xml:space="preserve"> </w:t>
      </w:r>
      <w:r w:rsidRPr="0061292D">
        <w:rPr>
          <w:rFonts w:ascii="Arial" w:hAnsi="Arial" w:cs="Arial"/>
          <w:color w:val="000000" w:themeColor="text1"/>
        </w:rPr>
        <w:t xml:space="preserve">línea de agua potable para su conexión a través de </w:t>
      </w:r>
      <w:r w:rsidR="0081696D">
        <w:rPr>
          <w:rFonts w:ascii="Arial" w:hAnsi="Arial" w:cs="Arial"/>
          <w:color w:val="000000" w:themeColor="text1"/>
        </w:rPr>
        <w:t>INAPA</w:t>
      </w:r>
      <w:r w:rsidRPr="0061292D">
        <w:rPr>
          <w:rFonts w:ascii="Arial" w:hAnsi="Arial" w:cs="Arial"/>
          <w:color w:val="000000" w:themeColor="text1"/>
        </w:rPr>
        <w:t xml:space="preserve"> y la línea eléctrica para su conexión con </w:t>
      </w:r>
      <w:r w:rsidR="007D0E53" w:rsidRPr="0061292D">
        <w:rPr>
          <w:rFonts w:ascii="Arial" w:hAnsi="Arial" w:cs="Arial"/>
          <w:color w:val="000000" w:themeColor="text1"/>
        </w:rPr>
        <w:t>EDENORTE</w:t>
      </w:r>
      <w:r w:rsidRPr="0061292D">
        <w:rPr>
          <w:rFonts w:ascii="Arial" w:hAnsi="Arial" w:cs="Arial"/>
          <w:color w:val="000000" w:themeColor="text1"/>
        </w:rPr>
        <w:t xml:space="preserve">. El </w:t>
      </w:r>
      <w:r w:rsidR="004E058D" w:rsidRPr="0061292D">
        <w:rPr>
          <w:rFonts w:ascii="Arial" w:hAnsi="Arial" w:cs="Arial"/>
          <w:color w:val="000000" w:themeColor="text1"/>
        </w:rPr>
        <w:t>Proyecto “</w:t>
      </w:r>
      <w:r w:rsidR="00FE1088">
        <w:rPr>
          <w:rFonts w:ascii="Arial" w:hAnsi="Arial" w:cs="Arial"/>
          <w:color w:val="000000" w:themeColor="text1"/>
        </w:rPr>
        <w:t>URBANIZACION CAMPOS GUZMAN</w:t>
      </w:r>
      <w:r w:rsidR="000E0D5D" w:rsidRPr="0061292D">
        <w:rPr>
          <w:rFonts w:ascii="Arial" w:hAnsi="Arial" w:cs="Arial"/>
          <w:color w:val="000000" w:themeColor="text1"/>
        </w:rPr>
        <w:t>”</w:t>
      </w:r>
      <w:r w:rsidRPr="0061292D">
        <w:rPr>
          <w:rFonts w:ascii="Arial" w:hAnsi="Arial" w:cs="Arial"/>
          <w:color w:val="000000" w:themeColor="text1"/>
        </w:rPr>
        <w:t xml:space="preserve"> se encuentra dentro del ámbito de la </w:t>
      </w:r>
      <w:r w:rsidR="0081696D">
        <w:rPr>
          <w:rFonts w:ascii="Arial" w:hAnsi="Arial" w:cs="Arial"/>
          <w:color w:val="000000" w:themeColor="text1"/>
        </w:rPr>
        <w:t xml:space="preserve">propiedad con los siguientes </w:t>
      </w:r>
      <w:r w:rsidR="007434C1">
        <w:rPr>
          <w:rFonts w:ascii="Arial" w:hAnsi="Arial" w:cs="Arial"/>
          <w:color w:val="000000" w:themeColor="text1"/>
        </w:rPr>
        <w:t xml:space="preserve">Certificados de Titulos No. 1600005596, en la parcela No. 94 del DC No. 5 Y Designacion Catastral No. 315472452865, Matricula No. 1600004021, </w:t>
      </w:r>
      <w:r w:rsidR="00465BC0" w:rsidRPr="0061292D">
        <w:rPr>
          <w:rFonts w:ascii="Arial" w:hAnsi="Arial" w:cs="Arial"/>
          <w:color w:val="000000" w:themeColor="text1"/>
        </w:rPr>
        <w:t xml:space="preserve"> </w:t>
      </w:r>
      <w:r w:rsidR="007D0E53" w:rsidRPr="0061292D">
        <w:rPr>
          <w:rFonts w:ascii="Arial" w:hAnsi="Arial" w:cs="Arial"/>
          <w:color w:val="000000" w:themeColor="text1"/>
        </w:rPr>
        <w:t xml:space="preserve">Jurisdiccion Inmobiliaria </w:t>
      </w:r>
      <w:r w:rsidR="004134A2">
        <w:rPr>
          <w:rFonts w:ascii="Arial" w:hAnsi="Arial" w:cs="Arial"/>
          <w:color w:val="000000" w:themeColor="text1"/>
        </w:rPr>
        <w:t xml:space="preserve">Municipio de </w:t>
      </w:r>
      <w:r w:rsidR="00CD56B1">
        <w:rPr>
          <w:rFonts w:ascii="Arial" w:hAnsi="Arial" w:cs="Arial"/>
          <w:color w:val="000000" w:themeColor="text1"/>
        </w:rPr>
        <w:t>Tenares</w:t>
      </w:r>
      <w:r w:rsidRPr="0061292D">
        <w:rPr>
          <w:rFonts w:ascii="Arial" w:hAnsi="Arial" w:cs="Arial"/>
          <w:color w:val="000000" w:themeColor="text1"/>
        </w:rPr>
        <w:t xml:space="preserve">, con una </w:t>
      </w:r>
      <w:r w:rsidR="007D0E53" w:rsidRPr="0061292D">
        <w:rPr>
          <w:rFonts w:ascii="Arial" w:hAnsi="Arial" w:cs="Arial"/>
          <w:color w:val="000000" w:themeColor="text1"/>
        </w:rPr>
        <w:t xml:space="preserve">totalidad de </w:t>
      </w:r>
      <w:r w:rsidR="00CD56B1">
        <w:rPr>
          <w:rFonts w:ascii="Arial" w:hAnsi="Arial" w:cs="Arial"/>
          <w:color w:val="000000" w:themeColor="text1"/>
        </w:rPr>
        <w:t>46,893.07</w:t>
      </w:r>
      <w:r w:rsidR="00D05831">
        <w:rPr>
          <w:rFonts w:ascii="Arial" w:hAnsi="Arial" w:cs="Arial"/>
          <w:color w:val="000000" w:themeColor="text1"/>
        </w:rPr>
        <w:t xml:space="preserve"> </w:t>
      </w:r>
      <w:r w:rsidR="007035A1" w:rsidRPr="0061292D">
        <w:rPr>
          <w:rFonts w:ascii="Arial" w:hAnsi="Arial" w:cs="Arial"/>
          <w:color w:val="000000" w:themeColor="text1"/>
        </w:rPr>
        <w:t>m2</w:t>
      </w:r>
      <w:r w:rsidRPr="0061292D">
        <w:rPr>
          <w:rFonts w:ascii="Arial" w:hAnsi="Arial" w:cs="Arial"/>
          <w:color w:val="000000" w:themeColor="text1"/>
        </w:rPr>
        <w:t>,</w:t>
      </w:r>
      <w:r w:rsidR="00D14854" w:rsidRPr="0061292D">
        <w:rPr>
          <w:rFonts w:ascii="Arial" w:hAnsi="Arial" w:cs="Arial"/>
          <w:color w:val="000000" w:themeColor="text1"/>
        </w:rPr>
        <w:t xml:space="preserve"> </w:t>
      </w:r>
      <w:r w:rsidR="004134A2">
        <w:rPr>
          <w:rFonts w:ascii="Arial" w:hAnsi="Arial" w:cs="Arial"/>
          <w:color w:val="000000" w:themeColor="text1"/>
        </w:rPr>
        <w:t xml:space="preserve">Municipio de </w:t>
      </w:r>
      <w:r w:rsidR="00CD56B1">
        <w:rPr>
          <w:rFonts w:ascii="Arial" w:hAnsi="Arial" w:cs="Arial"/>
          <w:color w:val="000000" w:themeColor="text1"/>
        </w:rPr>
        <w:t>Tenares</w:t>
      </w:r>
      <w:r w:rsidRPr="0061292D">
        <w:rPr>
          <w:rFonts w:ascii="Arial" w:hAnsi="Arial" w:cs="Arial"/>
          <w:color w:val="000000" w:themeColor="text1"/>
        </w:rPr>
        <w:t xml:space="preserve">, </w:t>
      </w:r>
      <w:r w:rsidR="00CD56B1">
        <w:rPr>
          <w:rFonts w:ascii="Arial" w:hAnsi="Arial" w:cs="Arial"/>
          <w:color w:val="000000" w:themeColor="text1"/>
        </w:rPr>
        <w:t>Provincia Hermanas Mirabal</w:t>
      </w:r>
      <w:r w:rsidR="008A6370" w:rsidRPr="0061292D">
        <w:rPr>
          <w:rFonts w:ascii="Arial" w:hAnsi="Arial" w:cs="Arial"/>
          <w:color w:val="000000" w:themeColor="text1"/>
        </w:rPr>
        <w:t>.</w:t>
      </w:r>
      <w:r w:rsidR="00117D69" w:rsidRPr="0061292D">
        <w:rPr>
          <w:rFonts w:ascii="Arial" w:hAnsi="Arial" w:cs="Arial"/>
          <w:color w:val="000000" w:themeColor="text1"/>
        </w:rPr>
        <w:t xml:space="preserve"> </w:t>
      </w:r>
    </w:p>
    <w:p w:rsidR="008A6370" w:rsidRPr="0061292D" w:rsidRDefault="008A6370" w:rsidP="008A6370">
      <w:pPr>
        <w:pStyle w:val="NormalWeb"/>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Datos del Promotor</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El Promotor del</w:t>
      </w:r>
      <w:r w:rsidR="00840325" w:rsidRPr="0061292D">
        <w:rPr>
          <w:rFonts w:cs="Arial"/>
          <w:color w:val="000000" w:themeColor="text1"/>
        </w:rPr>
        <w:t xml:space="preserve"> </w:t>
      </w:r>
      <w:r w:rsidRPr="0061292D">
        <w:rPr>
          <w:rFonts w:cs="Arial"/>
          <w:color w:val="000000" w:themeColor="text1"/>
        </w:rPr>
        <w:t xml:space="preserve">proyecto es </w:t>
      </w:r>
      <w:r w:rsidR="002E431C" w:rsidRPr="0061292D">
        <w:rPr>
          <w:rFonts w:cs="Arial"/>
          <w:color w:val="000000" w:themeColor="text1"/>
        </w:rPr>
        <w:t xml:space="preserve">el señor </w:t>
      </w:r>
      <w:r w:rsidR="0081696D">
        <w:rPr>
          <w:rFonts w:cs="Arial"/>
          <w:color w:val="000000" w:themeColor="text1"/>
        </w:rPr>
        <w:t>FREDDY NICOLAS CAMPOS GUZMAN</w:t>
      </w:r>
      <w:r w:rsidR="00465BC0" w:rsidRPr="0061292D">
        <w:rPr>
          <w:rFonts w:cs="Arial"/>
          <w:color w:val="000000" w:themeColor="text1"/>
        </w:rPr>
        <w:t xml:space="preserve">, portador de la cedula de identidad y electoral </w:t>
      </w:r>
      <w:r w:rsidR="002E431C" w:rsidRPr="0061292D">
        <w:rPr>
          <w:rFonts w:cs="Arial"/>
          <w:color w:val="000000" w:themeColor="text1"/>
        </w:rPr>
        <w:t xml:space="preserve">No. </w:t>
      </w:r>
      <w:r w:rsidR="0081696D">
        <w:rPr>
          <w:rFonts w:cs="Arial"/>
          <w:color w:val="000000" w:themeColor="text1"/>
        </w:rPr>
        <w:t>064-0000052-4</w:t>
      </w:r>
      <w:r w:rsidR="00942A73" w:rsidRPr="0061292D">
        <w:rPr>
          <w:rFonts w:cs="Arial"/>
          <w:color w:val="000000" w:themeColor="text1"/>
        </w:rPr>
        <w:t xml:space="preserve">, </w:t>
      </w:r>
      <w:r w:rsidR="005035B7">
        <w:rPr>
          <w:rFonts w:cs="Arial"/>
          <w:color w:val="000000" w:themeColor="text1"/>
        </w:rPr>
        <w:t xml:space="preserve">con domicilio legal en la </w:t>
      </w:r>
      <w:r w:rsidR="0081696D">
        <w:rPr>
          <w:rFonts w:cs="Arial"/>
          <w:color w:val="000000" w:themeColor="text1"/>
        </w:rPr>
        <w:t>ciudad de Tenares</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7434C1" w:rsidP="00BA3294">
      <w:pPr>
        <w:pStyle w:val="Textoindependiente"/>
        <w:numPr>
          <w:ilvl w:val="0"/>
          <w:numId w:val="20"/>
        </w:numPr>
        <w:rPr>
          <w:rFonts w:cs="Arial"/>
          <w:color w:val="000000" w:themeColor="text1"/>
        </w:rPr>
      </w:pPr>
      <w:r>
        <w:rPr>
          <w:rFonts w:cs="Arial"/>
          <w:color w:val="000000" w:themeColor="text1"/>
        </w:rPr>
        <w:t>Freddy Nicolas Campos Guzman</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sidR="0081696D">
        <w:rPr>
          <w:rFonts w:cs="Arial"/>
          <w:color w:val="000000" w:themeColor="text1"/>
        </w:rPr>
        <w:t>809-587-8261 / 809-222-4013</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81696D">
        <w:rPr>
          <w:rFonts w:cs="Arial"/>
          <w:color w:val="000000" w:themeColor="text1"/>
        </w:rPr>
        <w:t>justice.environmental.org@gmail.com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A96F44">
        <w:rPr>
          <w:rFonts w:ascii="Arial" w:hAnsi="Arial" w:cs="Arial"/>
          <w:color w:val="000000" w:themeColor="text1"/>
        </w:rPr>
        <w:t xml:space="preserve"> </w:t>
      </w:r>
      <w:r w:rsidR="0081696D">
        <w:rPr>
          <w:rFonts w:ascii="Arial" w:hAnsi="Arial" w:cs="Arial"/>
          <w:color w:val="000000" w:themeColor="text1"/>
        </w:rPr>
        <w:t>6,200,000.00</w:t>
      </w:r>
    </w:p>
    <w:p w:rsidR="004E7999" w:rsidRPr="0061292D" w:rsidRDefault="004E7999" w:rsidP="003702B4">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30 empleos en la fase de construcción y </w:t>
      </w:r>
      <w:r w:rsidR="00407011">
        <w:rPr>
          <w:rFonts w:ascii="Arial" w:hAnsi="Arial" w:cs="Arial"/>
          <w:color w:val="000000" w:themeColor="text1"/>
        </w:rPr>
        <w:t xml:space="preserve">unos </w:t>
      </w:r>
      <w:r w:rsidR="00746114">
        <w:rPr>
          <w:rFonts w:ascii="Arial" w:hAnsi="Arial" w:cs="Arial"/>
          <w:color w:val="000000" w:themeColor="text1"/>
        </w:rPr>
        <w:t xml:space="preserve">10 empleos fijos en la fase de operación y mas de </w:t>
      </w:r>
      <w:r w:rsidR="007136C2">
        <w:rPr>
          <w:rFonts w:ascii="Arial" w:hAnsi="Arial" w:cs="Arial"/>
          <w:color w:val="000000" w:themeColor="text1"/>
        </w:rPr>
        <w:t>50 empleos indirectos</w:t>
      </w:r>
      <w:r w:rsidR="00407011">
        <w:rPr>
          <w:rFonts w:ascii="Arial" w:hAnsi="Arial" w:cs="Arial"/>
          <w:color w:val="000000" w:themeColor="text1"/>
        </w:rPr>
        <w:t>.</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CD56B1">
        <w:rPr>
          <w:rFonts w:cs="Arial"/>
          <w:color w:val="000000" w:themeColor="text1"/>
        </w:rPr>
        <w:t>Carretera Tenares - Salcedo</w:t>
      </w:r>
      <w:r w:rsidR="00754EF9">
        <w:rPr>
          <w:rFonts w:cs="Arial"/>
          <w:color w:val="000000" w:themeColor="text1"/>
        </w:rPr>
        <w:t xml:space="preserve">, </w:t>
      </w:r>
      <w:r w:rsidR="00CD56B1">
        <w:rPr>
          <w:rFonts w:cs="Arial"/>
          <w:color w:val="000000" w:themeColor="text1"/>
        </w:rPr>
        <w:t>La Jaguita</w:t>
      </w:r>
      <w:r w:rsidR="00EA503D">
        <w:rPr>
          <w:rFonts w:cs="Arial"/>
          <w:color w:val="000000" w:themeColor="text1"/>
        </w:rPr>
        <w:t xml:space="preserve">, Municipio </w:t>
      </w:r>
      <w:r w:rsidR="00CD56B1">
        <w:rPr>
          <w:rFonts w:cs="Arial"/>
          <w:color w:val="000000" w:themeColor="text1"/>
        </w:rPr>
        <w:t>Tenares</w:t>
      </w:r>
      <w:r w:rsidR="00EA503D">
        <w:rPr>
          <w:rFonts w:cs="Arial"/>
          <w:color w:val="000000" w:themeColor="text1"/>
        </w:rPr>
        <w:t xml:space="preserve">, </w:t>
      </w:r>
      <w:r w:rsidR="00CD56B1">
        <w:rPr>
          <w:rFonts w:cs="Arial"/>
          <w:color w:val="000000" w:themeColor="text1"/>
        </w:rPr>
        <w:t>Provincia Hermanas Mirabal</w:t>
      </w:r>
      <w:r w:rsidRPr="0061292D">
        <w:rPr>
          <w:rFonts w:cs="Arial"/>
          <w:color w:val="000000" w:themeColor="text1"/>
        </w:rPr>
        <w:t xml:space="preserve">. El proyecto en su conjunto ocupara un área de </w:t>
      </w:r>
      <w:r w:rsidR="00CD56B1">
        <w:rPr>
          <w:rFonts w:cs="Arial"/>
          <w:color w:val="000000" w:themeColor="text1"/>
        </w:rPr>
        <w:t>46,893.07</w:t>
      </w:r>
      <w:r w:rsidR="00D05831">
        <w:rPr>
          <w:rFonts w:cs="Arial"/>
          <w:color w:val="000000" w:themeColor="text1"/>
        </w:rPr>
        <w:t xml:space="preserve"> </w:t>
      </w:r>
      <w:r w:rsidR="001E6445" w:rsidRPr="0061292D">
        <w:rPr>
          <w:rFonts w:cs="Arial"/>
          <w:color w:val="000000" w:themeColor="text1"/>
        </w:rPr>
        <w:t>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2220AE" w:rsidRPr="0061292D">
        <w:rPr>
          <w:rFonts w:ascii="Arial" w:hAnsi="Arial" w:cs="Arial"/>
          <w:color w:val="000000" w:themeColor="text1"/>
          <w:kern w:val="24"/>
        </w:rPr>
        <w:t xml:space="preserve">DESTINADO A </w:t>
      </w:r>
      <w:r w:rsidR="00EB6C65">
        <w:rPr>
          <w:rFonts w:ascii="Arial" w:hAnsi="Arial" w:cs="Arial"/>
          <w:color w:val="000000" w:themeColor="text1"/>
          <w:kern w:val="24"/>
        </w:rPr>
        <w:t>RESIDENCIAL</w:t>
      </w:r>
      <w:r w:rsidR="002220AE" w:rsidRPr="0061292D">
        <w:rPr>
          <w:rFonts w:ascii="Arial" w:hAnsi="Arial" w:cs="Arial"/>
          <w:color w:val="000000" w:themeColor="text1"/>
          <w:kern w:val="24"/>
        </w:rPr>
        <w:t xml:space="preserve"> </w:t>
      </w:r>
      <w:r w:rsidR="002220AE" w:rsidRPr="0061292D">
        <w:rPr>
          <w:rFonts w:ascii="Arial" w:hAnsi="Arial" w:cs="Arial"/>
          <w:color w:val="000000" w:themeColor="text1"/>
          <w:kern w:val="24"/>
        </w:rPr>
        <w:tab/>
      </w:r>
      <w:r w:rsidR="00CD56B1">
        <w:rPr>
          <w:rFonts w:ascii="Arial" w:hAnsi="Arial" w:cs="Arial"/>
          <w:color w:val="000000" w:themeColor="text1"/>
          <w:kern w:val="24"/>
        </w:rPr>
        <w:t>22,830.38</w:t>
      </w:r>
      <w:r w:rsidRPr="0061292D">
        <w:rPr>
          <w:rFonts w:ascii="Arial" w:hAnsi="Arial" w:cs="Arial"/>
          <w:color w:val="000000" w:themeColor="text1"/>
          <w:kern w:val="24"/>
        </w:rPr>
        <w:t xml:space="preserve"> 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164414">
        <w:rPr>
          <w:rFonts w:ascii="Arial" w:hAnsi="Arial" w:cs="Arial"/>
          <w:color w:val="000000" w:themeColor="text1"/>
        </w:rPr>
        <w:t>3,970.38</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414F66"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7434C1">
        <w:rPr>
          <w:rFonts w:ascii="Arial" w:hAnsi="Arial" w:cs="Arial"/>
          <w:color w:val="000000" w:themeColor="text1"/>
        </w:rPr>
        <w:t>1,840.00</w:t>
      </w:r>
      <w:r w:rsidR="002220AE" w:rsidRPr="0061292D">
        <w:rPr>
          <w:rFonts w:ascii="Arial" w:hAnsi="Arial" w:cs="Arial"/>
          <w:color w:val="000000" w:themeColor="text1"/>
        </w:rPr>
        <w:t xml:space="preserve"> </w:t>
      </w:r>
      <w:r w:rsidRPr="0061292D">
        <w:rPr>
          <w:rFonts w:ascii="Arial" w:hAnsi="Arial" w:cs="Arial"/>
          <w:color w:val="000000" w:themeColor="text1"/>
          <w:kern w:val="24"/>
        </w:rPr>
        <w:t>m2</w:t>
      </w:r>
    </w:p>
    <w:p w:rsidR="00624DD4" w:rsidRPr="0061292D" w:rsidRDefault="005035B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rPr>
        <w:t>AREAS RESERVADAS</w:t>
      </w:r>
      <w:r w:rsidR="00624DD4">
        <w:rPr>
          <w:rFonts w:ascii="Arial" w:hAnsi="Arial" w:cs="Arial"/>
          <w:color w:val="000000" w:themeColor="text1"/>
        </w:rPr>
        <w:t xml:space="preserve"> </w:t>
      </w:r>
      <w:r w:rsidR="00624DD4">
        <w:rPr>
          <w:rFonts w:ascii="Arial" w:hAnsi="Arial" w:cs="Arial"/>
          <w:color w:val="000000" w:themeColor="text1"/>
        </w:rPr>
        <w:tab/>
      </w:r>
      <w:r w:rsidR="00624DD4">
        <w:rPr>
          <w:rFonts w:ascii="Arial" w:hAnsi="Arial" w:cs="Arial"/>
          <w:color w:val="000000" w:themeColor="text1"/>
        </w:rPr>
        <w:tab/>
      </w:r>
      <w:r w:rsidR="0081696D">
        <w:rPr>
          <w:rFonts w:ascii="Arial" w:hAnsi="Arial" w:cs="Arial"/>
          <w:color w:val="000000" w:themeColor="text1"/>
        </w:rPr>
        <w:t>19,061.12</w:t>
      </w:r>
      <w:r w:rsidR="00624DD4">
        <w:rPr>
          <w:rFonts w:ascii="Arial" w:hAnsi="Arial" w:cs="Arial"/>
          <w:color w:val="000000" w:themeColor="text1"/>
        </w:rPr>
        <w:t xml:space="preserve"> 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CD56B1">
        <w:rPr>
          <w:rFonts w:ascii="Arial" w:hAnsi="Arial" w:cs="Arial"/>
          <w:color w:val="000000" w:themeColor="text1"/>
          <w:kern w:val="24"/>
        </w:rPr>
        <w:t>46,893.07</w:t>
      </w:r>
      <w:r w:rsidR="00D05831">
        <w:rPr>
          <w:rFonts w:ascii="Arial" w:hAnsi="Arial" w:cs="Arial"/>
          <w:color w:val="000000" w:themeColor="text1"/>
          <w:kern w:val="24"/>
        </w:rPr>
        <w:t xml:space="preserve"> </w:t>
      </w:r>
      <w:r w:rsidRPr="0061292D">
        <w:rPr>
          <w:rFonts w:ascii="Arial" w:hAnsi="Arial" w:cs="Arial"/>
          <w:color w:val="000000" w:themeColor="text1"/>
          <w:kern w:val="24"/>
        </w:rPr>
        <w:t>m2</w:t>
      </w: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lastRenderedPageBreak/>
        <w:t xml:space="preserve">El proyecto en su conjunto desarrollara </w:t>
      </w:r>
      <w:r w:rsidR="00CD56B1">
        <w:rPr>
          <w:rFonts w:cs="Arial"/>
          <w:color w:val="000000" w:themeColor="text1"/>
        </w:rPr>
        <w:t xml:space="preserve">48 lotes </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7136C2">
        <w:rPr>
          <w:rFonts w:cs="Arial"/>
          <w:color w:val="000000" w:themeColor="text1"/>
        </w:rPr>
        <w:t>900</w:t>
      </w:r>
      <w:r w:rsidR="00BE07A7" w:rsidRPr="0061292D">
        <w:rPr>
          <w:rFonts w:cs="Arial"/>
          <w:color w:val="000000" w:themeColor="text1"/>
        </w:rPr>
        <w:t xml:space="preserve">  m</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81696D">
        <w:rPr>
          <w:rFonts w:cs="Arial"/>
          <w:color w:val="000000" w:themeColor="text1"/>
        </w:rPr>
        <w:t>INAPA</w:t>
      </w:r>
      <w:r w:rsidRPr="0061292D">
        <w:rPr>
          <w:rFonts w:cs="Arial"/>
          <w:color w:val="000000" w:themeColor="text1"/>
        </w:rPr>
        <w:t>,</w:t>
      </w:r>
      <w:r w:rsidR="008A6370" w:rsidRPr="0061292D">
        <w:rPr>
          <w:rFonts w:cs="Arial"/>
          <w:color w:val="000000" w:themeColor="text1"/>
        </w:rPr>
        <w:t xml:space="preserve"> cada adquiriente de cada solar tendrá contrato con </w:t>
      </w:r>
      <w:r w:rsidR="0081696D">
        <w:rPr>
          <w:rFonts w:cs="Arial"/>
          <w:color w:val="000000" w:themeColor="text1"/>
        </w:rPr>
        <w:t>INAPA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9215E2">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9215E2">
        <w:trPr>
          <w:cnfStyle w:val="000000100000"/>
          <w:trHeight w:val="1613"/>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n-U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9215E2">
        <w:trPr>
          <w:cnfStyle w:val="00000001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2D2B26">
              <w:rPr>
                <w:rFonts w:ascii="Arial Narrow" w:hAnsi="Arial Narrow" w:cs="Arial"/>
                <w:color w:val="000000" w:themeColor="text1"/>
                <w:lang w:val="es-ES_tradnl"/>
              </w:rPr>
              <w:t xml:space="preserve">el proyecto: </w:t>
            </w:r>
            <w:r w:rsidR="00FE1088">
              <w:rPr>
                <w:rFonts w:ascii="Arial Narrow" w:hAnsi="Arial Narrow" w:cs="Arial"/>
                <w:color w:val="000000" w:themeColor="text1"/>
                <w:lang w:val="es-ES_tradnl"/>
              </w:rPr>
              <w:t>URBANIZACION CAMPOS GUZMAN</w:t>
            </w:r>
            <w:r w:rsidR="002D2B26">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r w:rsidR="00CD56B1">
              <w:rPr>
                <w:rFonts w:ascii="Arial Narrow" w:hAnsi="Arial Narrow" w:cs="Arial"/>
                <w:color w:val="000000" w:themeColor="text1"/>
                <w:lang w:val="es-ES_tradnl"/>
              </w:rPr>
              <w:t>Tenares</w:t>
            </w:r>
            <w:r w:rsidRPr="0061292D">
              <w:rPr>
                <w:rFonts w:ascii="Arial Narrow" w:hAnsi="Arial Narrow" w:cs="Arial"/>
                <w:color w:val="000000" w:themeColor="text1"/>
                <w:lang w:val="es-ES_tradnl"/>
              </w:rPr>
              <w:t>.</w:t>
            </w: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9215E2">
        <w:trPr>
          <w:cnfStyle w:val="000000010000"/>
          <w:trHeight w:val="504"/>
        </w:trPr>
        <w:tc>
          <w:tcPr>
            <w:cnfStyle w:val="00100000000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CD56B1">
              <w:rPr>
                <w:rFonts w:ascii="Arial Narrow" w:hAnsi="Arial Narrow" w:cs="Arial"/>
                <w:color w:val="000000" w:themeColor="text1"/>
                <w:lang w:val="es-ES_tradnl"/>
              </w:rPr>
              <w:t>Carretera Tenares - Salcedo</w:t>
            </w:r>
            <w:r w:rsidR="00754EF9">
              <w:rPr>
                <w:rFonts w:ascii="Arial Narrow" w:hAnsi="Arial Narrow" w:cs="Arial"/>
                <w:color w:val="000000" w:themeColor="text1"/>
                <w:lang w:val="es-ES_tradnl"/>
              </w:rPr>
              <w:t>,</w:t>
            </w:r>
            <w:r w:rsidR="00EA503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rPr>
                <w:rFonts w:ascii="Arial Narrow" w:hAnsi="Arial Narrow" w:cs="Arial"/>
                <w:color w:val="000000" w:themeColor="text1"/>
                <w:kern w:val="2"/>
                <w:lang w:val="es-ES"/>
              </w:rPr>
            </w:pPr>
          </w:p>
        </w:tc>
      </w:tr>
      <w:tr w:rsidR="004E7999" w:rsidRPr="0061292D" w:rsidTr="009215E2">
        <w:trPr>
          <w:cnfStyle w:val="000000100000"/>
          <w:trHeight w:val="20"/>
        </w:trPr>
        <w:tc>
          <w:tcPr>
            <w:cnfStyle w:val="00100000000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r w:rsidR="00CD56B1">
              <w:rPr>
                <w:rFonts w:ascii="Arial Narrow" w:hAnsi="Arial Narrow" w:cs="Arial"/>
                <w:color w:val="000000" w:themeColor="text1"/>
                <w:lang w:val="es-ES_tradnl"/>
              </w:rPr>
              <w:t>Tenares</w:t>
            </w:r>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4E7999" w:rsidRPr="0061292D"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4E7999" w:rsidRPr="0061292D"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n-US"/>
              </w:rPr>
            </w:pPr>
          </w:p>
          <w:p w:rsidR="004E7999" w:rsidRPr="0061292D"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A96F4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residuales</w:t>
            </w:r>
            <w:r w:rsidRPr="0061292D">
              <w:rPr>
                <w:rFonts w:ascii="Arial Narrow" w:hAnsi="Arial Narrow" w:cs="Arial"/>
                <w:color w:val="000000" w:themeColor="text1"/>
              </w:rPr>
              <w:t xml:space="preserve">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r w:rsidR="00CD56B1">
              <w:rPr>
                <w:rFonts w:ascii="Arial Narrow" w:hAnsi="Arial Narrow" w:cs="Arial"/>
                <w:color w:val="000000" w:themeColor="text1"/>
              </w:rPr>
              <w:t>Tenares</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r w:rsidR="00CD56B1">
              <w:rPr>
                <w:rFonts w:ascii="Arial Narrow" w:hAnsi="Arial Narrow" w:cs="Arial"/>
                <w:color w:val="000000" w:themeColor="text1"/>
              </w:rPr>
              <w:t>Tenares</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CD56B1">
              <w:rPr>
                <w:rFonts w:ascii="Arial Narrow" w:hAnsi="Arial Narrow" w:cs="Arial"/>
                <w:color w:val="000000" w:themeColor="text1"/>
              </w:rPr>
              <w:t>Carretera Tenares - Salcedo</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r w:rsidR="00CD56B1">
              <w:rPr>
                <w:rFonts w:ascii="Arial Narrow" w:hAnsi="Arial Narrow" w:cs="Arial"/>
                <w:b w:val="0"/>
                <w:color w:val="000000" w:themeColor="text1"/>
              </w:rPr>
              <w:t>Tenares</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cnfStyle w:val="000000010000"/>
          <w:trHeight w:hRule="exact" w:val="537"/>
        </w:trPr>
        <w:tc>
          <w:tcPr>
            <w:cnfStyle w:val="00100000000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FE1088">
        <w:rPr>
          <w:rFonts w:ascii="Arial" w:hAnsi="Arial" w:cs="Arial"/>
          <w:color w:val="000000" w:themeColor="text1"/>
          <w:lang w:val="es-ES_tradnl"/>
        </w:rPr>
        <w:t>URBANIZACION CAMPOS GUZMAN</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FE1088">
        <w:rPr>
          <w:rFonts w:ascii="Arial" w:hAnsi="Arial" w:cs="Arial"/>
          <w:b/>
          <w:color w:val="000000" w:themeColor="text1"/>
          <w:lang w:val="es-ES_tradnl"/>
        </w:rPr>
        <w:t>URBANIZACION CAMPOS GUZMAN</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FE1088">
        <w:rPr>
          <w:rFonts w:ascii="Arial" w:hAnsi="Arial" w:cs="Arial"/>
          <w:b/>
          <w:color w:val="000000" w:themeColor="text1"/>
          <w:lang w:val="es-ES_tradnl"/>
        </w:rPr>
        <w:t>URBANIZACION CAMPOS GUZMAN</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FE1088">
        <w:rPr>
          <w:rFonts w:ascii="Arial" w:hAnsi="Arial" w:cs="Arial"/>
          <w:color w:val="000000" w:themeColor="text1"/>
          <w:lang w:val="es-ES_tradnl"/>
        </w:rPr>
        <w:t>URBANIZACION CAMPOS GUZMAN</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9660B5">
          <w:headerReference w:type="default" r:id="rId9"/>
          <w:footerReference w:type="default" r:id="rId10"/>
          <w:pgSz w:w="12240" w:h="15840"/>
          <w:pgMar w:top="1276" w:right="1440" w:bottom="1276" w:left="1440" w:header="720" w:footer="720" w:gutter="0"/>
          <w:pgNumType w:fmt="lowerRoman" w:start="1"/>
          <w:cols w:space="720"/>
          <w:docGrid w:linePitch="326"/>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FE1088">
        <w:rPr>
          <w:rFonts w:ascii="Arial Narrow" w:hAnsi="Arial Narrow" w:cs="Arial"/>
          <w:b/>
          <w:color w:val="000000" w:themeColor="text1"/>
          <w:sz w:val="20"/>
          <w:szCs w:val="20"/>
          <w:lang w:val="es-ES_tradnl"/>
        </w:rPr>
        <w:t>URBANIZACION CAMPOS GUZMAN</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EA503D">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Las chimeneas de los generadores</w:t>
            </w:r>
            <w:r w:rsidR="004E7999" w:rsidRPr="0061292D">
              <w:rPr>
                <w:rFonts w:ascii="Arial Narrow" w:hAnsi="Arial Narrow" w:cs="Arial"/>
                <w:color w:val="000000" w:themeColor="text1"/>
                <w:sz w:val="20"/>
                <w:szCs w:val="20"/>
                <w:lang w:val="es-ES_tradnl"/>
              </w:rPr>
              <w:t xml:space="preserve">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FD559F">
              <w:rPr>
                <w:rFonts w:ascii="Arial Narrow" w:hAnsi="Arial Narrow" w:cs="Arial"/>
                <w:color w:val="000000" w:themeColor="text1"/>
                <w:sz w:val="20"/>
                <w:szCs w:val="20"/>
                <w:lang w:val="es-ES_tradnl"/>
              </w:rPr>
              <w:t>RD$129,000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w:t>
            </w:r>
            <w:r w:rsidR="004E7999" w:rsidRPr="0061292D">
              <w:rPr>
                <w:rFonts w:ascii="Arial Narrow" w:hAnsi="Arial Narrow" w:cs="Arial"/>
                <w:color w:val="000000" w:themeColor="text1"/>
                <w:sz w:val="20"/>
                <w:szCs w:val="20"/>
                <w:lang w:val="es-ES_tradnl"/>
              </w:rPr>
              <w:t>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FE1088">
              <w:rPr>
                <w:rFonts w:ascii="Arial Narrow" w:hAnsi="Arial Narrow" w:cs="Arial"/>
                <w:color w:val="000000" w:themeColor="text1"/>
                <w:spacing w:val="-1"/>
                <w:sz w:val="20"/>
                <w:szCs w:val="20"/>
                <w:lang w:val="es-ES_tradnl"/>
              </w:rPr>
              <w:t>URBANIZACION CAMPOS GUZMAN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CD56B1">
              <w:rPr>
                <w:rFonts w:ascii="Arial Narrow" w:hAnsi="Arial Narrow" w:cs="Arial"/>
                <w:color w:val="000000" w:themeColor="text1"/>
                <w:spacing w:val="-1"/>
                <w:sz w:val="20"/>
                <w:szCs w:val="20"/>
                <w:lang w:val="es-ES_tradnl"/>
              </w:rPr>
              <w:t>Carretera Tenares - Salcedo</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CD56B1">
              <w:rPr>
                <w:rFonts w:ascii="Arial Narrow" w:hAnsi="Arial Narrow" w:cs="Arial"/>
                <w:color w:val="000000" w:themeColor="text1"/>
                <w:sz w:val="20"/>
                <w:szCs w:val="20"/>
                <w:lang w:val="es-ES_tradnl"/>
              </w:rPr>
              <w:t>La Jaguita</w:t>
            </w:r>
            <w:r>
              <w:rPr>
                <w:rFonts w:ascii="Arial Narrow" w:hAnsi="Arial Narrow" w:cs="Arial"/>
                <w:color w:val="000000" w:themeColor="text1"/>
                <w:sz w:val="20"/>
                <w:szCs w:val="20"/>
                <w:lang w:val="es-ES_tradnl"/>
              </w:rPr>
              <w:t xml:space="preserve">, </w:t>
            </w:r>
            <w:r w:rsidR="00CD56B1">
              <w:rPr>
                <w:rFonts w:ascii="Arial Narrow" w:hAnsi="Arial Narrow" w:cs="Arial"/>
                <w:color w:val="000000" w:themeColor="text1"/>
                <w:sz w:val="20"/>
                <w:szCs w:val="20"/>
                <w:lang w:val="es-ES_tradnl"/>
              </w:rPr>
              <w:t>Tenares</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FE1088">
        <w:rPr>
          <w:rFonts w:ascii="Arial Narrow" w:hAnsi="Arial Narrow" w:cs="Arial"/>
          <w:b/>
          <w:color w:val="000000" w:themeColor="text1"/>
          <w:sz w:val="20"/>
          <w:szCs w:val="20"/>
          <w:u w:val="single"/>
          <w:lang w:val="es-ES_tradnl"/>
        </w:rPr>
        <w:t>URBANIZACION CAMPOS GUZMAN</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FE1088">
              <w:rPr>
                <w:rFonts w:ascii="Arial Narrow" w:hAnsi="Arial Narrow" w:cs="Arial"/>
                <w:color w:val="000000" w:themeColor="text1"/>
                <w:spacing w:val="-1"/>
                <w:sz w:val="20"/>
                <w:szCs w:val="20"/>
                <w:lang w:val="es-ES_tradnl"/>
              </w:rPr>
              <w:t>URBANIZACION CAMPOS GUZMAN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4E7999" w:rsidRPr="0061292D">
              <w:rPr>
                <w:rFonts w:ascii="Arial Narrow" w:hAnsi="Arial Narrow" w:cs="Arial"/>
                <w:color w:val="000000" w:themeColor="text1"/>
                <w:sz w:val="20"/>
                <w:szCs w:val="20"/>
                <w:lang w:val="es-ES_tradnl"/>
              </w:rPr>
              <w:t>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cuarto para los desechos reciclables,</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FE1088">
              <w:rPr>
                <w:rFonts w:ascii="Arial Narrow" w:hAnsi="Arial Narrow" w:cs="Arial"/>
                <w:color w:val="000000" w:themeColor="text1"/>
                <w:spacing w:val="-1"/>
                <w:sz w:val="20"/>
                <w:szCs w:val="20"/>
                <w:lang w:val="es-ES_tradnl"/>
              </w:rPr>
              <w:t>URBANIZACION CAMPOS GUZMAN</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FD559F">
        <w:rPr>
          <w:rFonts w:ascii="Arial Narrow" w:hAnsi="Arial Narrow" w:cs="Arial"/>
          <w:b/>
          <w:color w:val="000000" w:themeColor="text1"/>
          <w:szCs w:val="20"/>
          <w:lang w:val="es-ES"/>
        </w:rPr>
        <w:t>1,299,000.00</w:t>
      </w:r>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footerReference w:type="default" r:id="rId11"/>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AD0E56" w:rsidRDefault="006505E7" w:rsidP="00094674">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FE1088">
        <w:rPr>
          <w:rFonts w:ascii="Arial" w:hAnsi="Arial" w:cs="Arial"/>
          <w:color w:val="000000" w:themeColor="text1"/>
          <w:sz w:val="22"/>
          <w:szCs w:val="22"/>
        </w:rPr>
        <w:t>URBANIZACION CAMPOS GUZMAN</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22013</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CD56B1">
        <w:rPr>
          <w:rFonts w:ascii="Arial" w:hAnsi="Arial" w:cs="Arial"/>
          <w:color w:val="000000" w:themeColor="text1"/>
          <w:sz w:val="22"/>
          <w:szCs w:val="22"/>
        </w:rPr>
        <w:t>Carretera Tenares - Salcedo</w:t>
      </w:r>
      <w:r w:rsidR="00754EF9">
        <w:rPr>
          <w:rFonts w:ascii="Arial" w:hAnsi="Arial" w:cs="Arial"/>
          <w:color w:val="000000" w:themeColor="text1"/>
          <w:sz w:val="22"/>
          <w:szCs w:val="22"/>
        </w:rPr>
        <w:t xml:space="preserve">, </w:t>
      </w:r>
      <w:r w:rsidR="00CD56B1">
        <w:rPr>
          <w:rFonts w:ascii="Arial" w:hAnsi="Arial" w:cs="Arial"/>
          <w:color w:val="000000" w:themeColor="text1"/>
          <w:sz w:val="22"/>
          <w:szCs w:val="22"/>
        </w:rPr>
        <w:t>La Jaguita</w:t>
      </w:r>
      <w:r w:rsidR="00EA503D">
        <w:rPr>
          <w:rFonts w:ascii="Arial" w:hAnsi="Arial" w:cs="Arial"/>
          <w:color w:val="000000" w:themeColor="text1"/>
          <w:sz w:val="22"/>
          <w:szCs w:val="22"/>
        </w:rPr>
        <w:t xml:space="preserve">, Municipio </w:t>
      </w:r>
      <w:r w:rsidR="00CD56B1">
        <w:rPr>
          <w:rFonts w:ascii="Arial" w:hAnsi="Arial" w:cs="Arial"/>
          <w:color w:val="000000" w:themeColor="text1"/>
          <w:sz w:val="22"/>
          <w:szCs w:val="22"/>
        </w:rPr>
        <w:t>Tenares</w:t>
      </w:r>
      <w:r w:rsidR="00EA503D">
        <w:rPr>
          <w:rFonts w:ascii="Arial" w:hAnsi="Arial" w:cs="Arial"/>
          <w:color w:val="000000" w:themeColor="text1"/>
          <w:sz w:val="22"/>
          <w:szCs w:val="22"/>
        </w:rPr>
        <w:t xml:space="preserve">, </w:t>
      </w:r>
      <w:r w:rsidR="00CD56B1">
        <w:rPr>
          <w:rFonts w:ascii="Arial" w:hAnsi="Arial" w:cs="Arial"/>
          <w:color w:val="000000" w:themeColor="text1"/>
          <w:sz w:val="22"/>
          <w:szCs w:val="22"/>
        </w:rPr>
        <w:t>Provincia Hermanas Mirabal</w:t>
      </w:r>
      <w:r w:rsidR="007F6F0B" w:rsidRPr="0061292D">
        <w:rPr>
          <w:rFonts w:ascii="Arial" w:hAnsi="Arial" w:cs="Arial"/>
          <w:color w:val="000000" w:themeColor="text1"/>
          <w:sz w:val="22"/>
          <w:szCs w:val="22"/>
        </w:rPr>
        <w:t xml:space="preserve">, </w:t>
      </w:r>
      <w:r w:rsidR="00105BFD" w:rsidRPr="0061292D">
        <w:rPr>
          <w:rFonts w:ascii="Arial" w:hAnsi="Arial" w:cs="Arial"/>
          <w:color w:val="000000" w:themeColor="text1"/>
          <w:sz w:val="22"/>
          <w:szCs w:val="22"/>
        </w:rPr>
        <w:t xml:space="preserve">consiste en una </w:t>
      </w:r>
      <w:r w:rsidR="00D3118F" w:rsidRPr="0061292D">
        <w:rPr>
          <w:rFonts w:ascii="Arial" w:hAnsi="Arial" w:cs="Arial"/>
          <w:color w:val="000000" w:themeColor="text1"/>
          <w:sz w:val="22"/>
          <w:szCs w:val="22"/>
        </w:rPr>
        <w:t xml:space="preserve">lotificación </w:t>
      </w:r>
      <w:r w:rsidR="00105BFD" w:rsidRPr="0061292D">
        <w:rPr>
          <w:rFonts w:ascii="Arial" w:hAnsi="Arial" w:cs="Arial"/>
          <w:color w:val="000000" w:themeColor="text1"/>
          <w:sz w:val="22"/>
          <w:szCs w:val="22"/>
        </w:rPr>
        <w:t>d</w:t>
      </w:r>
      <w:r w:rsidR="00D3118F" w:rsidRPr="0061292D">
        <w:rPr>
          <w:rFonts w:ascii="Arial" w:hAnsi="Arial" w:cs="Arial"/>
          <w:color w:val="000000" w:themeColor="text1"/>
          <w:sz w:val="22"/>
          <w:szCs w:val="22"/>
        </w:rPr>
        <w:t>e</w:t>
      </w:r>
      <w:r w:rsidR="00105BFD"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 xml:space="preserve">48 lotes </w:t>
      </w:r>
      <w:r w:rsidR="00BF152C" w:rsidRPr="0061292D">
        <w:rPr>
          <w:rFonts w:ascii="Arial" w:hAnsi="Arial" w:cs="Arial"/>
          <w:color w:val="000000" w:themeColor="text1"/>
          <w:sz w:val="22"/>
          <w:szCs w:val="22"/>
        </w:rPr>
        <w:t xml:space="preserve"> con una primera etapa de cincuenta solares,</w:t>
      </w:r>
      <w:r w:rsidR="00105BFD" w:rsidRPr="0061292D">
        <w:rPr>
          <w:rFonts w:ascii="Arial" w:hAnsi="Arial" w:cs="Arial"/>
          <w:color w:val="000000" w:themeColor="text1"/>
          <w:sz w:val="22"/>
          <w:szCs w:val="22"/>
        </w:rPr>
        <w:t xml:space="preserve"> destinados a </w:t>
      </w:r>
      <w:r w:rsidR="00D3118F" w:rsidRPr="0061292D">
        <w:rPr>
          <w:rFonts w:ascii="Arial" w:hAnsi="Arial" w:cs="Arial"/>
          <w:color w:val="000000" w:themeColor="text1"/>
          <w:sz w:val="22"/>
          <w:szCs w:val="22"/>
        </w:rPr>
        <w:t>viviendas</w:t>
      </w:r>
      <w:r w:rsidR="00451332" w:rsidRPr="0061292D">
        <w:rPr>
          <w:rFonts w:ascii="Arial" w:hAnsi="Arial" w:cs="Arial"/>
          <w:color w:val="000000" w:themeColor="text1"/>
          <w:sz w:val="22"/>
          <w:szCs w:val="22"/>
        </w:rPr>
        <w:t xml:space="preserve"> individuales</w:t>
      </w:r>
      <w:r w:rsidR="00D3118F" w:rsidRPr="0061292D">
        <w:rPr>
          <w:rFonts w:ascii="Arial" w:hAnsi="Arial" w:cs="Arial"/>
          <w:color w:val="000000" w:themeColor="text1"/>
          <w:sz w:val="22"/>
          <w:szCs w:val="22"/>
        </w:rPr>
        <w:t xml:space="preserve"> en una extensión </w:t>
      </w:r>
      <w:r w:rsidR="009C68CA" w:rsidRPr="0061292D">
        <w:rPr>
          <w:rFonts w:ascii="Arial" w:hAnsi="Arial" w:cs="Arial"/>
          <w:color w:val="000000" w:themeColor="text1"/>
          <w:sz w:val="22"/>
          <w:szCs w:val="22"/>
        </w:rPr>
        <w:t xml:space="preserve">superficial de </w:t>
      </w:r>
      <w:r w:rsidR="00CD56B1">
        <w:rPr>
          <w:rFonts w:ascii="Arial" w:hAnsi="Arial" w:cs="Arial"/>
          <w:color w:val="000000" w:themeColor="text1"/>
          <w:sz w:val="22"/>
          <w:szCs w:val="22"/>
        </w:rPr>
        <w:t>46,893.07</w:t>
      </w:r>
      <w:r w:rsidR="00D05831">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 xml:space="preserve">m2, de los cuales solo </w:t>
      </w:r>
      <w:r w:rsidR="00CD56B1">
        <w:rPr>
          <w:rFonts w:ascii="Arial" w:hAnsi="Arial" w:cs="Arial"/>
          <w:color w:val="000000" w:themeColor="text1"/>
          <w:sz w:val="22"/>
          <w:szCs w:val="22"/>
        </w:rPr>
        <w:t>22,830.38</w:t>
      </w:r>
      <w:r w:rsidR="009C68CA"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serán para los </w:t>
      </w:r>
      <w:r w:rsidR="00CD56B1">
        <w:rPr>
          <w:rFonts w:ascii="Arial" w:hAnsi="Arial" w:cs="Arial"/>
          <w:color w:val="000000" w:themeColor="text1"/>
          <w:sz w:val="22"/>
          <w:szCs w:val="22"/>
        </w:rPr>
        <w:t xml:space="preserve">48 lotes </w:t>
      </w:r>
      <w:r w:rsidR="00D3118F" w:rsidRPr="0061292D">
        <w:rPr>
          <w:rFonts w:ascii="Arial" w:hAnsi="Arial" w:cs="Arial"/>
          <w:color w:val="000000" w:themeColor="text1"/>
          <w:sz w:val="22"/>
          <w:szCs w:val="22"/>
        </w:rPr>
        <w:t xml:space="preserve">, con las infraestructuras básicas de caminos de </w:t>
      </w:r>
      <w:r w:rsidR="009C68CA" w:rsidRPr="0061292D">
        <w:rPr>
          <w:rFonts w:ascii="Arial" w:hAnsi="Arial" w:cs="Arial"/>
          <w:color w:val="000000" w:themeColor="text1"/>
          <w:sz w:val="22"/>
          <w:szCs w:val="22"/>
        </w:rPr>
        <w:t xml:space="preserve">acceso, calle principal y secundarias </w:t>
      </w:r>
      <w:r w:rsidR="00CD56B1">
        <w:rPr>
          <w:rFonts w:ascii="Arial" w:hAnsi="Arial" w:cs="Arial"/>
          <w:color w:val="000000" w:themeColor="text1"/>
          <w:sz w:val="22"/>
          <w:szCs w:val="22"/>
        </w:rPr>
        <w:t>3,161.57</w:t>
      </w:r>
      <w:r w:rsidR="003F7114">
        <w:rPr>
          <w:rFonts w:ascii="Arial" w:hAnsi="Arial" w:cs="Arial"/>
          <w:color w:val="000000" w:themeColor="text1"/>
          <w:sz w:val="22"/>
          <w:szCs w:val="22"/>
        </w:rPr>
        <w:t xml:space="preserve"> </w:t>
      </w:r>
      <w:r w:rsidR="009C68CA" w:rsidRPr="0061292D">
        <w:rPr>
          <w:rFonts w:ascii="Arial" w:hAnsi="Arial" w:cs="Arial"/>
          <w:color w:val="000000" w:themeColor="text1"/>
          <w:sz w:val="22"/>
          <w:szCs w:val="22"/>
        </w:rPr>
        <w:t>m2)</w:t>
      </w:r>
      <w:r w:rsidR="00A36B15" w:rsidRPr="0061292D">
        <w:rPr>
          <w:rFonts w:ascii="Arial" w:hAnsi="Arial" w:cs="Arial"/>
          <w:color w:val="000000" w:themeColor="text1"/>
          <w:sz w:val="22"/>
          <w:szCs w:val="22"/>
        </w:rPr>
        <w:t xml:space="preserve">, aceras y contenes, drenajes pluviales, red de varios sistemas de </w:t>
      </w:r>
      <w:r w:rsidR="004E058D" w:rsidRPr="0061292D">
        <w:rPr>
          <w:rFonts w:ascii="Arial" w:hAnsi="Arial" w:cs="Arial"/>
          <w:color w:val="000000" w:themeColor="text1"/>
          <w:sz w:val="22"/>
          <w:szCs w:val="22"/>
        </w:rPr>
        <w:t>tratamiento de aguas residuales</w:t>
      </w:r>
      <w:r w:rsidR="00A96083" w:rsidRPr="0061292D">
        <w:rPr>
          <w:rFonts w:ascii="Arial" w:hAnsi="Arial" w:cs="Arial"/>
          <w:color w:val="000000" w:themeColor="text1"/>
          <w:sz w:val="22"/>
          <w:szCs w:val="22"/>
        </w:rPr>
        <w:t xml:space="preserve">, </w:t>
      </w:r>
      <w:r w:rsidR="00624DD4">
        <w:rPr>
          <w:rFonts w:ascii="Arial" w:hAnsi="Arial" w:cs="Arial"/>
          <w:color w:val="000000" w:themeColor="text1"/>
          <w:sz w:val="22"/>
          <w:szCs w:val="22"/>
        </w:rPr>
        <w:t>áreas verdes (</w:t>
      </w:r>
      <w:r w:rsidR="007434C1">
        <w:rPr>
          <w:rFonts w:ascii="Arial" w:hAnsi="Arial" w:cs="Arial"/>
          <w:color w:val="000000" w:themeColor="text1"/>
          <w:sz w:val="22"/>
          <w:szCs w:val="22"/>
        </w:rPr>
        <w:t>1,840.00</w:t>
      </w:r>
      <w:r w:rsidR="00624DD4">
        <w:rPr>
          <w:rFonts w:ascii="Arial" w:hAnsi="Arial" w:cs="Arial"/>
          <w:color w:val="000000" w:themeColor="text1"/>
          <w:sz w:val="22"/>
          <w:szCs w:val="22"/>
        </w:rPr>
        <w:t xml:space="preserve"> m2) y </w:t>
      </w:r>
      <w:r w:rsidR="005035B7">
        <w:rPr>
          <w:rFonts w:ascii="Arial" w:hAnsi="Arial" w:cs="Arial"/>
          <w:color w:val="000000" w:themeColor="text1"/>
          <w:sz w:val="22"/>
          <w:szCs w:val="22"/>
        </w:rPr>
        <w:t>areas Reservadas</w:t>
      </w:r>
      <w:r w:rsidR="00624DD4">
        <w:rPr>
          <w:rFonts w:ascii="Arial" w:hAnsi="Arial" w:cs="Arial"/>
          <w:color w:val="000000" w:themeColor="text1"/>
          <w:sz w:val="22"/>
          <w:szCs w:val="22"/>
        </w:rPr>
        <w:t xml:space="preserve"> (</w:t>
      </w:r>
      <w:r w:rsidR="0081696D">
        <w:rPr>
          <w:rFonts w:ascii="Arial" w:hAnsi="Arial" w:cs="Arial"/>
          <w:color w:val="000000" w:themeColor="text1"/>
          <w:sz w:val="22"/>
          <w:szCs w:val="22"/>
        </w:rPr>
        <w:t>19,061.12</w:t>
      </w:r>
      <w:r w:rsidR="00624DD4">
        <w:rPr>
          <w:rFonts w:ascii="Arial" w:hAnsi="Arial" w:cs="Arial"/>
          <w:color w:val="000000" w:themeColor="text1"/>
          <w:sz w:val="22"/>
          <w:szCs w:val="22"/>
        </w:rPr>
        <w:t xml:space="preserve"> m2) y </w:t>
      </w:r>
      <w:r w:rsidR="005035B7">
        <w:rPr>
          <w:rFonts w:ascii="Arial" w:hAnsi="Arial" w:cs="Arial"/>
          <w:color w:val="000000" w:themeColor="text1"/>
          <w:sz w:val="22"/>
          <w:szCs w:val="22"/>
        </w:rPr>
        <w:t>areas Reservadas</w:t>
      </w:r>
      <w:r w:rsidR="00624DD4">
        <w:rPr>
          <w:rFonts w:ascii="Arial" w:hAnsi="Arial" w:cs="Arial"/>
          <w:color w:val="000000" w:themeColor="text1"/>
          <w:sz w:val="22"/>
          <w:szCs w:val="22"/>
        </w:rPr>
        <w:t xml:space="preserve"> (</w:t>
      </w:r>
      <w:r w:rsidR="0081696D">
        <w:rPr>
          <w:rFonts w:ascii="Arial" w:hAnsi="Arial" w:cs="Arial"/>
          <w:color w:val="000000" w:themeColor="text1"/>
          <w:sz w:val="22"/>
          <w:szCs w:val="22"/>
        </w:rPr>
        <w:t>19,061.12</w:t>
      </w:r>
      <w:r w:rsidR="00624DD4">
        <w:rPr>
          <w:rFonts w:ascii="Arial" w:hAnsi="Arial" w:cs="Arial"/>
          <w:color w:val="000000" w:themeColor="text1"/>
          <w:sz w:val="22"/>
          <w:szCs w:val="22"/>
        </w:rPr>
        <w:t xml:space="preserve"> m2)</w:t>
      </w:r>
      <w:r w:rsidR="009C68CA" w:rsidRPr="0061292D">
        <w:rPr>
          <w:rFonts w:ascii="Arial" w:hAnsi="Arial" w:cs="Arial"/>
          <w:color w:val="000000" w:themeColor="text1"/>
          <w:sz w:val="22"/>
          <w:szCs w:val="22"/>
        </w:rPr>
        <w:t>,</w:t>
      </w:r>
      <w:r w:rsidR="00117D69" w:rsidRPr="0061292D">
        <w:rPr>
          <w:rFonts w:ascii="Arial" w:hAnsi="Arial" w:cs="Arial"/>
          <w:color w:val="000000" w:themeColor="text1"/>
          <w:sz w:val="22"/>
          <w:szCs w:val="22"/>
        </w:rPr>
        <w:t xml:space="preserve"> </w:t>
      </w:r>
      <w:r w:rsidR="00C2530C" w:rsidRPr="0061292D">
        <w:rPr>
          <w:rFonts w:ascii="Arial" w:hAnsi="Arial" w:cs="Arial"/>
          <w:color w:val="000000" w:themeColor="text1"/>
          <w:sz w:val="22"/>
          <w:szCs w:val="22"/>
        </w:rPr>
        <w:t xml:space="preserve">línea de agua potable para su conexión a través de </w:t>
      </w:r>
      <w:r w:rsidR="0081696D">
        <w:rPr>
          <w:rFonts w:ascii="Arial" w:hAnsi="Arial" w:cs="Arial"/>
          <w:color w:val="000000" w:themeColor="text1"/>
          <w:sz w:val="22"/>
          <w:szCs w:val="22"/>
        </w:rPr>
        <w:t>INAPA</w:t>
      </w:r>
      <w:r w:rsidR="00C2530C" w:rsidRPr="0061292D">
        <w:rPr>
          <w:rFonts w:ascii="Arial" w:hAnsi="Arial" w:cs="Arial"/>
          <w:color w:val="000000" w:themeColor="text1"/>
          <w:sz w:val="22"/>
          <w:szCs w:val="22"/>
        </w:rPr>
        <w:t xml:space="preserve"> 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FE1088">
        <w:rPr>
          <w:rFonts w:ascii="Arial" w:hAnsi="Arial" w:cs="Arial"/>
          <w:color w:val="000000" w:themeColor="text1"/>
          <w:sz w:val="22"/>
          <w:szCs w:val="22"/>
        </w:rPr>
        <w:t>URBANIZACION CAMPOS GUZMAN</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r w:rsidR="00117D69" w:rsidRPr="0061292D">
        <w:rPr>
          <w:rFonts w:ascii="Arial" w:hAnsi="Arial" w:cs="Arial"/>
          <w:color w:val="000000" w:themeColor="text1"/>
          <w:sz w:val="22"/>
          <w:szCs w:val="22"/>
        </w:rPr>
        <w:t>Designación</w:t>
      </w:r>
      <w:r w:rsidR="007D0E53" w:rsidRPr="0061292D">
        <w:rPr>
          <w:rFonts w:ascii="Arial" w:hAnsi="Arial" w:cs="Arial"/>
          <w:color w:val="000000" w:themeColor="text1"/>
          <w:sz w:val="22"/>
          <w:szCs w:val="22"/>
        </w:rPr>
        <w:t xml:space="preserve"> Catastral No. </w:t>
      </w:r>
      <w:r w:rsidR="00754EF9">
        <w:rPr>
          <w:rFonts w:ascii="Arial" w:hAnsi="Arial" w:cs="Arial"/>
          <w:color w:val="000000" w:themeColor="text1"/>
          <w:sz w:val="22"/>
          <w:szCs w:val="22"/>
        </w:rPr>
        <w:t>317046844065</w:t>
      </w:r>
      <w:r w:rsidR="007D0E53" w:rsidRPr="0061292D">
        <w:rPr>
          <w:rFonts w:ascii="Arial" w:hAnsi="Arial" w:cs="Arial"/>
          <w:color w:val="000000" w:themeColor="text1"/>
          <w:sz w:val="22"/>
          <w:szCs w:val="22"/>
        </w:rPr>
        <w:t xml:space="preserve">, Matricula </w:t>
      </w:r>
      <w:r w:rsidR="00754EF9">
        <w:rPr>
          <w:rFonts w:ascii="Arial" w:hAnsi="Arial" w:cs="Arial"/>
          <w:color w:val="000000" w:themeColor="text1"/>
          <w:sz w:val="22"/>
          <w:szCs w:val="22"/>
        </w:rPr>
        <w:t>3000475373</w:t>
      </w:r>
      <w:r w:rsidR="00465BC0" w:rsidRPr="0061292D">
        <w:rPr>
          <w:rFonts w:ascii="Arial" w:hAnsi="Arial" w:cs="Arial"/>
          <w:color w:val="000000" w:themeColor="text1"/>
          <w:sz w:val="22"/>
          <w:szCs w:val="22"/>
        </w:rPr>
        <w:t xml:space="preserve">, </w:t>
      </w:r>
      <w:r w:rsidR="00117D69" w:rsidRPr="0061292D">
        <w:rPr>
          <w:rFonts w:ascii="Arial" w:hAnsi="Arial" w:cs="Arial"/>
          <w:color w:val="000000" w:themeColor="text1"/>
          <w:sz w:val="22"/>
          <w:szCs w:val="22"/>
        </w:rPr>
        <w:t>Jurisdicción</w:t>
      </w:r>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004E058D" w:rsidRPr="0061292D">
        <w:rPr>
          <w:rFonts w:ascii="Arial" w:hAnsi="Arial" w:cs="Arial"/>
          <w:color w:val="000000" w:themeColor="text1"/>
          <w:sz w:val="22"/>
          <w:szCs w:val="22"/>
        </w:rPr>
        <w:t>,</w:t>
      </w:r>
      <w:r w:rsidR="00067EB8" w:rsidRPr="0061292D">
        <w:rPr>
          <w:rFonts w:ascii="Arial" w:hAnsi="Arial" w:cs="Arial"/>
          <w:color w:val="000000" w:themeColor="text1"/>
          <w:sz w:val="22"/>
          <w:szCs w:val="22"/>
        </w:rPr>
        <w:t xml:space="preserve"> </w:t>
      </w:r>
      <w:r w:rsidR="00D05A56" w:rsidRPr="0061292D">
        <w:rPr>
          <w:rFonts w:ascii="Arial" w:hAnsi="Arial" w:cs="Arial"/>
          <w:color w:val="000000" w:themeColor="text1"/>
          <w:sz w:val="22"/>
          <w:szCs w:val="22"/>
        </w:rPr>
        <w:t xml:space="preserve">con una </w:t>
      </w:r>
      <w:r w:rsidR="007D0E53" w:rsidRPr="0061292D">
        <w:rPr>
          <w:rFonts w:ascii="Arial" w:hAnsi="Arial" w:cs="Arial"/>
          <w:color w:val="000000" w:themeColor="text1"/>
          <w:sz w:val="22"/>
          <w:szCs w:val="22"/>
        </w:rPr>
        <w:t xml:space="preserve">totalidad de </w:t>
      </w:r>
      <w:r w:rsidR="00CD56B1">
        <w:rPr>
          <w:rFonts w:ascii="Arial" w:hAnsi="Arial" w:cs="Arial"/>
          <w:color w:val="000000" w:themeColor="text1"/>
          <w:sz w:val="22"/>
          <w:szCs w:val="22"/>
        </w:rPr>
        <w:t>46,893.07</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00D05A56"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La Jaguita</w:t>
      </w:r>
      <w:r w:rsidR="007D3F09">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00D05A56"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Provincia Hermanas Mirabal</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p>
    <w:p w:rsidR="00D41E6A" w:rsidRPr="0061292D" w:rsidRDefault="00D41E6A" w:rsidP="00094674">
      <w:pPr>
        <w:pStyle w:val="NormalWeb"/>
        <w:spacing w:line="360" w:lineRule="auto"/>
        <w:jc w:val="both"/>
        <w:rPr>
          <w:rFonts w:ascii="Arial" w:hAnsi="Arial" w:cs="Arial"/>
          <w:color w:val="000000" w:themeColor="text1"/>
          <w:sz w:val="22"/>
          <w:szCs w:val="22"/>
        </w:rPr>
      </w:pPr>
    </w:p>
    <w:p w:rsidR="007D3F09" w:rsidRDefault="007D3F09" w:rsidP="007D3F09">
      <w:pPr>
        <w:suppressAutoHyphens w:val="0"/>
        <w:autoSpaceDE w:val="0"/>
        <w:autoSpaceDN w:val="0"/>
        <w:adjustRightInd w:val="0"/>
        <w:rPr>
          <w:rFonts w:ascii="TimesNewRomanPSMT" w:hAnsi="TimesNewRomanPSMT" w:cs="TimesNewRomanPSMT"/>
          <w:b/>
          <w:kern w:val="0"/>
          <w:sz w:val="18"/>
          <w:szCs w:val="18"/>
          <w:lang w:eastAsia="en-US"/>
        </w:rPr>
      </w:pPr>
      <w:r w:rsidRPr="0040511B">
        <w:rPr>
          <w:rFonts w:ascii="TimesNewRomanPSMT" w:hAnsi="TimesNewRomanPSMT" w:cs="TimesNewRomanPSMT"/>
          <w:b/>
          <w:kern w:val="0"/>
          <w:sz w:val="18"/>
          <w:szCs w:val="18"/>
          <w:lang w:eastAsia="en-US"/>
        </w:rPr>
        <w:t>COORDENADAS UTM ZONA 19 NORTE</w:t>
      </w:r>
    </w:p>
    <w:p w:rsidR="00E67C7B" w:rsidRDefault="00E67C7B" w:rsidP="007D3F09">
      <w:pPr>
        <w:suppressAutoHyphens w:val="0"/>
        <w:autoSpaceDE w:val="0"/>
        <w:autoSpaceDN w:val="0"/>
        <w:adjustRightInd w:val="0"/>
        <w:rPr>
          <w:rFonts w:ascii="TimesNewRomanPSMT" w:hAnsi="TimesNewRomanPSMT" w:cs="TimesNewRomanPSMT"/>
          <w:b/>
          <w:kern w:val="0"/>
          <w:sz w:val="18"/>
          <w:szCs w:val="18"/>
          <w:lang w:eastAsia="en-US"/>
        </w:rPr>
      </w:pPr>
    </w:p>
    <w:tbl>
      <w:tblPr>
        <w:tblW w:w="10200" w:type="dxa"/>
        <w:tblInd w:w="95" w:type="dxa"/>
        <w:tblLook w:val="04A0"/>
      </w:tblPr>
      <w:tblGrid>
        <w:gridCol w:w="480"/>
        <w:gridCol w:w="1420"/>
        <w:gridCol w:w="1500"/>
        <w:gridCol w:w="480"/>
        <w:gridCol w:w="1420"/>
        <w:gridCol w:w="1500"/>
        <w:gridCol w:w="480"/>
        <w:gridCol w:w="1420"/>
        <w:gridCol w:w="1500"/>
      </w:tblGrid>
      <w:tr w:rsidR="00E67C7B" w:rsidRPr="00E67C7B" w:rsidTr="00E67C7B">
        <w:trPr>
          <w:trHeight w:val="170"/>
        </w:trPr>
        <w:tc>
          <w:tcPr>
            <w:tcW w:w="480" w:type="dxa"/>
            <w:tcBorders>
              <w:top w:val="single" w:sz="4" w:space="0" w:color="auto"/>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No.</w:t>
            </w:r>
          </w:p>
        </w:tc>
        <w:tc>
          <w:tcPr>
            <w:tcW w:w="142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X</w:t>
            </w:r>
          </w:p>
        </w:tc>
        <w:tc>
          <w:tcPr>
            <w:tcW w:w="150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Y</w:t>
            </w:r>
          </w:p>
        </w:tc>
        <w:tc>
          <w:tcPr>
            <w:tcW w:w="48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No.</w:t>
            </w:r>
          </w:p>
        </w:tc>
        <w:tc>
          <w:tcPr>
            <w:tcW w:w="142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X</w:t>
            </w:r>
          </w:p>
        </w:tc>
        <w:tc>
          <w:tcPr>
            <w:tcW w:w="150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Y</w:t>
            </w:r>
          </w:p>
        </w:tc>
        <w:tc>
          <w:tcPr>
            <w:tcW w:w="48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No.</w:t>
            </w:r>
          </w:p>
        </w:tc>
        <w:tc>
          <w:tcPr>
            <w:tcW w:w="142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X</w:t>
            </w:r>
          </w:p>
        </w:tc>
        <w:tc>
          <w:tcPr>
            <w:tcW w:w="1500" w:type="dxa"/>
            <w:tcBorders>
              <w:top w:val="single" w:sz="4" w:space="0" w:color="auto"/>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Y</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357320.95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2143192.77</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20</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357487.65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2142863.67</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39</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357408.29</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2142457.66</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357361.31</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2143203.24</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21</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357491.75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2142806.82</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40</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357377.22</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2142454.70</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357372.91</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2143174.81</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22</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357469.92</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2142769.77</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41</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357365.55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2142528.86</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357383.25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2143185.26</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23</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357482.96</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2142758.87</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42</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357354.30</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2142581.67</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357412.12</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2143199.06</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24</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357499.43</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2142773.45</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43</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357350.58</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2142659.58</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6</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357414.11</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2143176.15</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25</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357514.98</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2142764.39</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44</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357346.40</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2142748.08</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7</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357436.35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2143135.88</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26</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357533.15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2142697.82</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45</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357344.53</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2142807.05</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8</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357478.33</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2143103.53</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27</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357492.76</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2142683.06</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46</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357342.64</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2142870.02</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9</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357452.51</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2143081.23</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28</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357499.25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2142662.04</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47</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357340.41</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2142887.88</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10</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357445.82</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2143066.64</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29</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357510.55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2142648.41</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48</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357342.54</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2142919.81</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11</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357460.59</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2143018.87</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30</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357493.92</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2142604.45</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49</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357341.88</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2142990.80</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12</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357408.09</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2143007.59</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31</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357502.65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2142579.96</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50</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357339.90</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2143033.75</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13</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357410.69</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2142987.76</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32</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357482.95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2142543.44</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51</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357333.49</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2143072.22</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14</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357418.54</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2142958.80</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33</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357477.25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2142531.75</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52</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357326.30</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2143101.35</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15</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357445.23</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2142949.10</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34</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357482.96</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2142514.68</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53</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357306.89</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2143163.33</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16</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357442.67</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2142913.19</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35</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357493.76</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2142477.21</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54</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357332.82</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2143165.25</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17</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357457.62</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2142911.88</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36</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357516.55</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2142471.93</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55</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357340.27</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2143173.34</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18</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357461.29</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2142874.06</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37</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357535.17</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2142434.25</w:t>
            </w:r>
          </w:p>
        </w:tc>
        <w:tc>
          <w:tcPr>
            <w:tcW w:w="3400" w:type="dxa"/>
            <w:gridSpan w:val="3"/>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jc w:val="center"/>
              <w:rPr>
                <w:rFonts w:ascii="Arial" w:hAnsi="Arial" w:cs="Arial"/>
                <w:kern w:val="0"/>
                <w:sz w:val="22"/>
                <w:szCs w:val="22"/>
                <w:lang w:val="en-US" w:eastAsia="en-US"/>
              </w:rPr>
            </w:pPr>
            <w:r w:rsidRPr="00E67C7B">
              <w:rPr>
                <w:rFonts w:ascii="Arial" w:hAnsi="Arial" w:cs="Arial"/>
                <w:kern w:val="0"/>
                <w:sz w:val="22"/>
                <w:szCs w:val="22"/>
                <w:lang w:val="en-US" w:eastAsia="en-US"/>
              </w:rPr>
              <w:t> </w:t>
            </w:r>
          </w:p>
        </w:tc>
      </w:tr>
      <w:tr w:rsidR="00E67C7B" w:rsidRPr="00E67C7B" w:rsidTr="00E67C7B">
        <w:trPr>
          <w:trHeight w:val="170"/>
        </w:trPr>
        <w:tc>
          <w:tcPr>
            <w:tcW w:w="480" w:type="dxa"/>
            <w:tcBorders>
              <w:top w:val="nil"/>
              <w:left w:val="single" w:sz="4" w:space="0" w:color="auto"/>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19</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357443.74</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2142860.79</w:t>
            </w:r>
          </w:p>
        </w:tc>
        <w:tc>
          <w:tcPr>
            <w:tcW w:w="48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rPr>
                <w:rFonts w:ascii="Arial" w:hAnsi="Arial" w:cs="Arial"/>
                <w:kern w:val="0"/>
                <w:sz w:val="22"/>
                <w:szCs w:val="22"/>
                <w:lang w:val="en-US" w:eastAsia="en-US"/>
              </w:rPr>
            </w:pPr>
            <w:r w:rsidRPr="00E67C7B">
              <w:rPr>
                <w:rFonts w:ascii="Arial" w:hAnsi="Arial" w:cs="Arial"/>
                <w:kern w:val="0"/>
                <w:sz w:val="22"/>
                <w:szCs w:val="22"/>
                <w:lang w:val="en-US" w:eastAsia="en-US"/>
              </w:rPr>
              <w:t>38</w:t>
            </w:r>
          </w:p>
        </w:tc>
        <w:tc>
          <w:tcPr>
            <w:tcW w:w="142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357475.86</w:t>
            </w:r>
          </w:p>
        </w:tc>
        <w:tc>
          <w:tcPr>
            <w:tcW w:w="1500" w:type="dxa"/>
            <w:tcBorders>
              <w:top w:val="nil"/>
              <w:left w:val="nil"/>
              <w:bottom w:val="single" w:sz="4" w:space="0" w:color="auto"/>
              <w:right w:val="single" w:sz="4" w:space="0" w:color="auto"/>
            </w:tcBorders>
            <w:shd w:val="clear" w:color="auto" w:fill="auto"/>
            <w:noWrap/>
            <w:hideMark/>
          </w:tcPr>
          <w:p w:rsidR="00E67C7B" w:rsidRPr="00E67C7B" w:rsidRDefault="00E67C7B" w:rsidP="00E67C7B">
            <w:pPr>
              <w:suppressAutoHyphens w:val="0"/>
              <w:ind w:left="-95" w:right="-67" w:firstLineChars="100" w:firstLine="220"/>
              <w:rPr>
                <w:rFonts w:ascii="Arial" w:hAnsi="Arial" w:cs="Arial"/>
                <w:kern w:val="0"/>
                <w:sz w:val="22"/>
                <w:szCs w:val="22"/>
                <w:lang w:val="en-US" w:eastAsia="en-US"/>
              </w:rPr>
            </w:pPr>
            <w:r w:rsidRPr="00E67C7B">
              <w:rPr>
                <w:rFonts w:ascii="Arial" w:hAnsi="Arial" w:cs="Arial"/>
                <w:kern w:val="0"/>
                <w:sz w:val="22"/>
                <w:szCs w:val="22"/>
                <w:lang w:val="en-US" w:eastAsia="en-US"/>
              </w:rPr>
              <w:t>2142463.20</w:t>
            </w:r>
          </w:p>
        </w:tc>
        <w:tc>
          <w:tcPr>
            <w:tcW w:w="3400" w:type="dxa"/>
            <w:gridSpan w:val="3"/>
            <w:vMerge/>
            <w:tcBorders>
              <w:top w:val="nil"/>
              <w:left w:val="nil"/>
              <w:bottom w:val="single" w:sz="4" w:space="0" w:color="auto"/>
              <w:right w:val="single" w:sz="4" w:space="0" w:color="auto"/>
            </w:tcBorders>
            <w:vAlign w:val="center"/>
            <w:hideMark/>
          </w:tcPr>
          <w:p w:rsidR="00E67C7B" w:rsidRPr="00E67C7B" w:rsidRDefault="00E67C7B" w:rsidP="00E67C7B">
            <w:pPr>
              <w:suppressAutoHyphens w:val="0"/>
              <w:ind w:left="-95" w:right="-67"/>
              <w:rPr>
                <w:rFonts w:ascii="Arial" w:hAnsi="Arial" w:cs="Arial"/>
                <w:kern w:val="0"/>
                <w:sz w:val="22"/>
                <w:szCs w:val="22"/>
                <w:lang w:val="en-US" w:eastAsia="en-US"/>
              </w:rPr>
            </w:pPr>
          </w:p>
        </w:tc>
      </w:tr>
    </w:tbl>
    <w:p w:rsidR="00E67C7B" w:rsidRDefault="00E67C7B" w:rsidP="007D3F09">
      <w:pPr>
        <w:suppressAutoHyphens w:val="0"/>
        <w:autoSpaceDE w:val="0"/>
        <w:autoSpaceDN w:val="0"/>
        <w:adjustRightInd w:val="0"/>
        <w:rPr>
          <w:rFonts w:ascii="TimesNewRomanPSMT" w:hAnsi="TimesNewRomanPSMT" w:cs="TimesNewRomanPSMT"/>
          <w:b/>
          <w:kern w:val="0"/>
          <w:sz w:val="18"/>
          <w:szCs w:val="18"/>
          <w:lang w:eastAsia="en-US"/>
        </w:rPr>
      </w:pPr>
    </w:p>
    <w:p w:rsidR="00E67C7B" w:rsidRDefault="00E67C7B" w:rsidP="007D3F09">
      <w:pPr>
        <w:suppressAutoHyphens w:val="0"/>
        <w:autoSpaceDE w:val="0"/>
        <w:autoSpaceDN w:val="0"/>
        <w:adjustRightInd w:val="0"/>
        <w:rPr>
          <w:rFonts w:ascii="TimesNewRomanPSMT" w:hAnsi="TimesNewRomanPSMT" w:cs="TimesNewRomanPSMT"/>
          <w:b/>
          <w:kern w:val="0"/>
          <w:sz w:val="18"/>
          <w:szCs w:val="18"/>
          <w:lang w:eastAsia="en-US"/>
        </w:rPr>
      </w:pPr>
    </w:p>
    <w:p w:rsidR="00582BE4" w:rsidRPr="0061292D" w:rsidRDefault="00582BE4">
      <w:pPr>
        <w:pStyle w:val="Ttulo2"/>
        <w:spacing w:before="0" w:after="0" w:line="360" w:lineRule="auto"/>
        <w:rPr>
          <w:color w:val="000000" w:themeColor="text1"/>
          <w:sz w:val="22"/>
          <w:szCs w:val="22"/>
        </w:rPr>
      </w:pPr>
      <w:bookmarkStart w:id="2" w:name="_Toc139034346"/>
      <w:bookmarkStart w:id="3" w:name="_Toc139036529"/>
      <w:r w:rsidRPr="0061292D">
        <w:rPr>
          <w:color w:val="000000" w:themeColor="text1"/>
          <w:sz w:val="22"/>
          <w:szCs w:val="22"/>
        </w:rPr>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2D2B26" w:rsidRDefault="002D2B26">
      <w:pPr>
        <w:suppressAutoHyphens w:val="0"/>
        <w:rPr>
          <w:rFonts w:ascii="Arial" w:hAnsi="Arial" w:cs="Arial"/>
          <w:b/>
          <w:bCs/>
          <w:color w:val="000000" w:themeColor="text1"/>
          <w:sz w:val="22"/>
          <w:szCs w:val="22"/>
        </w:rPr>
      </w:pP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Pr="0061292D" w:rsidRDefault="00AD0E56">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FE1088">
        <w:rPr>
          <w:rFonts w:ascii="Arial" w:hAnsi="Arial" w:cs="Arial"/>
          <w:b/>
          <w:color w:val="000000" w:themeColor="text1"/>
          <w:sz w:val="22"/>
          <w:szCs w:val="22"/>
        </w:rPr>
        <w:t>URBANIZACION CAMPOS GUZMAN</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FE1088">
        <w:rPr>
          <w:rFonts w:ascii="Arial" w:hAnsi="Arial" w:cs="Arial"/>
          <w:b/>
          <w:color w:val="000000" w:themeColor="text1"/>
          <w:sz w:val="22"/>
          <w:szCs w:val="22"/>
        </w:rPr>
        <w:t>URBANIZACION CAMPOS GUZMAN</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 xml:space="preserve">El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 xml:space="preserve"> de la </w:t>
      </w:r>
      <w:r w:rsidR="00CD56B1">
        <w:rPr>
          <w:rFonts w:ascii="Arial" w:hAnsi="Arial" w:cs="Arial"/>
          <w:color w:val="000000" w:themeColor="text1"/>
          <w:sz w:val="22"/>
          <w:szCs w:val="22"/>
        </w:rPr>
        <w:t>Provincia Hermanas Mirabal</w:t>
      </w:r>
      <w:r w:rsidR="002D2B26">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tiene una amplia demanda de áreas para el desarrollo urbanístico lo cual esta produciendo presión sobre áreas no apta para el desarrollo urbano, </w:t>
      </w:r>
      <w:r w:rsidR="002D2B26">
        <w:rPr>
          <w:rFonts w:ascii="Arial" w:hAnsi="Arial" w:cs="Arial"/>
          <w:color w:val="000000" w:themeColor="text1"/>
          <w:sz w:val="22"/>
          <w:szCs w:val="22"/>
        </w:rPr>
        <w:t xml:space="preserve">el proyecto: </w:t>
      </w:r>
      <w:r w:rsidR="00FE1088">
        <w:rPr>
          <w:rFonts w:ascii="Arial" w:hAnsi="Arial" w:cs="Arial"/>
          <w:color w:val="000000" w:themeColor="text1"/>
          <w:sz w:val="22"/>
          <w:szCs w:val="22"/>
        </w:rPr>
        <w:t>URBANIZACION CAMPOS GUZMAN</w:t>
      </w:r>
      <w:r w:rsidR="002D2B26">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 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2D2B26" w:rsidRDefault="002D2B26">
      <w:pPr>
        <w:suppressAutoHyphens w:val="0"/>
        <w:rPr>
          <w:rFonts w:ascii="Arial" w:hAnsi="Arial" w:cs="Arial"/>
          <w:color w:val="000000" w:themeColor="text1"/>
          <w:sz w:val="22"/>
          <w:szCs w:val="22"/>
        </w:rPr>
      </w:pP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2E431C" w:rsidRPr="0061292D">
        <w:rPr>
          <w:rFonts w:cs="Arial"/>
          <w:color w:val="000000" w:themeColor="text1"/>
          <w:sz w:val="22"/>
          <w:szCs w:val="22"/>
        </w:rPr>
        <w:t xml:space="preserve">el señor </w:t>
      </w:r>
      <w:r w:rsidR="0081696D">
        <w:rPr>
          <w:rFonts w:cs="Arial"/>
          <w:color w:val="000000" w:themeColor="text1"/>
          <w:sz w:val="22"/>
          <w:szCs w:val="22"/>
        </w:rPr>
        <w:t>FREDDY NICOLAS CAMPOS GUZMAN</w:t>
      </w:r>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81696D">
        <w:rPr>
          <w:rFonts w:cs="Arial"/>
          <w:color w:val="000000" w:themeColor="text1"/>
          <w:sz w:val="22"/>
          <w:szCs w:val="22"/>
        </w:rPr>
        <w:t>064-0000052-4</w:t>
      </w:r>
      <w:r w:rsidRPr="0061292D">
        <w:rPr>
          <w:rFonts w:cs="Arial"/>
          <w:color w:val="000000" w:themeColor="text1"/>
          <w:sz w:val="22"/>
          <w:szCs w:val="22"/>
        </w:rPr>
        <w:t xml:space="preserve">, </w:t>
      </w:r>
      <w:r w:rsidR="005035B7">
        <w:rPr>
          <w:rFonts w:cs="Arial"/>
          <w:color w:val="000000" w:themeColor="text1"/>
          <w:sz w:val="22"/>
          <w:szCs w:val="22"/>
        </w:rPr>
        <w:t xml:space="preserve">con domicilio legal en la </w:t>
      </w:r>
      <w:r w:rsidR="0081696D">
        <w:rPr>
          <w:rFonts w:cs="Arial"/>
          <w:color w:val="000000" w:themeColor="text1"/>
          <w:sz w:val="22"/>
          <w:szCs w:val="22"/>
        </w:rPr>
        <w:t>ciudad de Tenares</w:t>
      </w:r>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E67C7B"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Freddy Nicolas Campos Guzman</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sidR="0081696D">
        <w:rPr>
          <w:rFonts w:cs="Arial"/>
          <w:color w:val="000000" w:themeColor="text1"/>
          <w:sz w:val="22"/>
          <w:szCs w:val="22"/>
        </w:rPr>
        <w:t>809-587-8261 / 809-222-4013</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81696D">
        <w:rPr>
          <w:rFonts w:cs="Arial"/>
          <w:color w:val="000000" w:themeColor="text1"/>
          <w:sz w:val="22"/>
          <w:szCs w:val="22"/>
        </w:rPr>
        <w:t>justice.environmental.org@gmail.com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61292D" w:rsidRDefault="001E6445" w:rsidP="001E6445">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A96F44">
        <w:rPr>
          <w:rFonts w:ascii="Arial" w:hAnsi="Arial" w:cs="Arial"/>
          <w:color w:val="000000" w:themeColor="text1"/>
        </w:rPr>
        <w:t xml:space="preserve"> </w:t>
      </w:r>
      <w:r w:rsidR="0081696D">
        <w:rPr>
          <w:rFonts w:ascii="Arial" w:hAnsi="Arial" w:cs="Arial"/>
          <w:color w:val="000000" w:themeColor="text1"/>
        </w:rPr>
        <w:t>6,200,000.00</w:t>
      </w: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30 empleos en la fase de construcción y </w:t>
      </w:r>
      <w:r w:rsidR="00407011">
        <w:rPr>
          <w:rFonts w:ascii="Arial" w:hAnsi="Arial" w:cs="Arial"/>
          <w:color w:val="000000" w:themeColor="text1"/>
          <w:sz w:val="22"/>
          <w:szCs w:val="22"/>
        </w:rPr>
        <w:t xml:space="preserve">unos </w:t>
      </w:r>
      <w:r w:rsidR="00746114">
        <w:rPr>
          <w:rFonts w:ascii="Arial" w:hAnsi="Arial" w:cs="Arial"/>
          <w:color w:val="000000" w:themeColor="text1"/>
          <w:sz w:val="22"/>
          <w:szCs w:val="22"/>
        </w:rPr>
        <w:t xml:space="preserve">10 empleos fijos en la fase de operación y mas de </w:t>
      </w:r>
      <w:r w:rsidR="007136C2">
        <w:rPr>
          <w:rFonts w:ascii="Arial" w:hAnsi="Arial" w:cs="Arial"/>
          <w:color w:val="000000" w:themeColor="text1"/>
          <w:sz w:val="22"/>
          <w:szCs w:val="22"/>
        </w:rPr>
        <w:t>50 empleos indirectos</w:t>
      </w:r>
      <w:r w:rsidR="00407011">
        <w:rPr>
          <w:rFonts w:ascii="Arial" w:hAnsi="Arial" w:cs="Arial"/>
          <w:color w:val="000000" w:themeColor="text1"/>
          <w:sz w:val="22"/>
          <w:szCs w:val="22"/>
        </w:rPr>
        <w:t>.</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61292D">
        <w:rPr>
          <w:rFonts w:cs="Arial"/>
          <w:color w:val="000000" w:themeColor="text1"/>
          <w:sz w:val="22"/>
          <w:szCs w:val="22"/>
        </w:rPr>
        <w:t xml:space="preserve">lotificación de </w:t>
      </w:r>
      <w:r w:rsidR="00CD56B1">
        <w:rPr>
          <w:rFonts w:cs="Arial"/>
          <w:color w:val="000000" w:themeColor="text1"/>
          <w:sz w:val="22"/>
          <w:szCs w:val="22"/>
        </w:rPr>
        <w:t xml:space="preserve">48 lotes </w:t>
      </w:r>
      <w:r w:rsidR="00D05A56" w:rsidRPr="0061292D">
        <w:rPr>
          <w:rFonts w:cs="Arial"/>
          <w:color w:val="000000" w:themeColor="text1"/>
          <w:sz w:val="22"/>
          <w:szCs w:val="22"/>
        </w:rPr>
        <w:t xml:space="preserve"> destinados a viviendas en una extensión </w:t>
      </w:r>
      <w:r w:rsidR="009C68CA" w:rsidRPr="0061292D">
        <w:rPr>
          <w:rFonts w:cs="Arial"/>
          <w:color w:val="000000" w:themeColor="text1"/>
          <w:sz w:val="22"/>
          <w:szCs w:val="22"/>
        </w:rPr>
        <w:t xml:space="preserve">superficial de </w:t>
      </w:r>
      <w:r w:rsidR="00CD56B1">
        <w:rPr>
          <w:rFonts w:cs="Arial"/>
          <w:color w:val="000000" w:themeColor="text1"/>
          <w:sz w:val="22"/>
          <w:szCs w:val="22"/>
        </w:rPr>
        <w:t>46,893.07</w:t>
      </w:r>
      <w:r w:rsidR="00D05831">
        <w:rPr>
          <w:rFonts w:cs="Arial"/>
          <w:color w:val="000000" w:themeColor="text1"/>
          <w:sz w:val="22"/>
          <w:szCs w:val="22"/>
        </w:rPr>
        <w:t xml:space="preserve"> </w:t>
      </w:r>
      <w:r w:rsidR="009C68CA" w:rsidRPr="0061292D">
        <w:rPr>
          <w:rFonts w:cs="Arial"/>
          <w:color w:val="000000" w:themeColor="text1"/>
          <w:sz w:val="22"/>
          <w:szCs w:val="22"/>
        </w:rPr>
        <w:t xml:space="preserve">m2, de los cuales solo </w:t>
      </w:r>
      <w:r w:rsidR="00CD56B1">
        <w:rPr>
          <w:rFonts w:cs="Arial"/>
          <w:color w:val="000000" w:themeColor="text1"/>
          <w:sz w:val="22"/>
          <w:szCs w:val="22"/>
        </w:rPr>
        <w:t>22,830.38</w:t>
      </w:r>
      <w:r w:rsidR="009C68CA" w:rsidRPr="0061292D">
        <w:rPr>
          <w:rFonts w:cs="Arial"/>
          <w:color w:val="000000" w:themeColor="text1"/>
          <w:sz w:val="22"/>
          <w:szCs w:val="22"/>
        </w:rPr>
        <w:t xml:space="preserve"> </w:t>
      </w:r>
      <w:r w:rsidR="007D0E53" w:rsidRPr="0061292D">
        <w:rPr>
          <w:rFonts w:cs="Arial"/>
          <w:color w:val="000000" w:themeColor="text1"/>
          <w:sz w:val="22"/>
          <w:szCs w:val="22"/>
        </w:rPr>
        <w:t xml:space="preserve">serán para los </w:t>
      </w:r>
      <w:r w:rsidR="00CD56B1">
        <w:rPr>
          <w:rFonts w:cs="Arial"/>
          <w:color w:val="000000" w:themeColor="text1"/>
          <w:sz w:val="22"/>
          <w:szCs w:val="22"/>
        </w:rPr>
        <w:t xml:space="preserve">48 lotes </w:t>
      </w:r>
      <w:r w:rsidR="00D05A56" w:rsidRPr="0061292D">
        <w:rPr>
          <w:rFonts w:cs="Arial"/>
          <w:color w:val="000000" w:themeColor="text1"/>
          <w:sz w:val="22"/>
          <w:szCs w:val="22"/>
        </w:rPr>
        <w:t xml:space="preserve">, con las infraestructuras básicas de caminos de </w:t>
      </w:r>
      <w:r w:rsidR="009C68CA" w:rsidRPr="0061292D">
        <w:rPr>
          <w:rFonts w:cs="Arial"/>
          <w:color w:val="000000" w:themeColor="text1"/>
          <w:sz w:val="22"/>
          <w:szCs w:val="22"/>
        </w:rPr>
        <w:t xml:space="preserve">acceso, calle principal y secundarias </w:t>
      </w:r>
      <w:r w:rsidR="00CD56B1">
        <w:rPr>
          <w:rFonts w:cs="Arial"/>
          <w:color w:val="000000" w:themeColor="text1"/>
          <w:sz w:val="22"/>
          <w:szCs w:val="22"/>
        </w:rPr>
        <w:t>3,161.57</w:t>
      </w:r>
      <w:r w:rsidR="003F7114">
        <w:rPr>
          <w:rFonts w:cs="Arial"/>
          <w:color w:val="000000" w:themeColor="text1"/>
          <w:sz w:val="22"/>
          <w:szCs w:val="22"/>
        </w:rPr>
        <w:t xml:space="preserve"> </w:t>
      </w:r>
      <w:r w:rsidR="009C68CA" w:rsidRPr="0061292D">
        <w:rPr>
          <w:rFonts w:cs="Arial"/>
          <w:color w:val="000000" w:themeColor="text1"/>
          <w:sz w:val="22"/>
          <w:szCs w:val="22"/>
        </w:rPr>
        <w:t>m2)</w:t>
      </w:r>
      <w:r w:rsidR="00D05A56" w:rsidRPr="0061292D">
        <w:rPr>
          <w:rFonts w:cs="Arial"/>
          <w:color w:val="000000" w:themeColor="text1"/>
          <w:sz w:val="22"/>
          <w:szCs w:val="22"/>
        </w:rPr>
        <w:t xml:space="preserve">, aceras y contenes, </w:t>
      </w:r>
      <w:r w:rsidR="00D05A56" w:rsidRPr="0061292D">
        <w:rPr>
          <w:rFonts w:cs="Arial"/>
          <w:color w:val="000000" w:themeColor="text1"/>
          <w:sz w:val="22"/>
          <w:szCs w:val="22"/>
        </w:rPr>
        <w:lastRenderedPageBreak/>
        <w:t xml:space="preserve">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624DD4">
        <w:rPr>
          <w:rFonts w:cs="Arial"/>
          <w:color w:val="000000" w:themeColor="text1"/>
          <w:sz w:val="22"/>
          <w:szCs w:val="22"/>
        </w:rPr>
        <w:t>áreas verdes (</w:t>
      </w:r>
      <w:r w:rsidR="007434C1">
        <w:rPr>
          <w:rFonts w:cs="Arial"/>
          <w:color w:val="000000" w:themeColor="text1"/>
          <w:sz w:val="22"/>
          <w:szCs w:val="22"/>
        </w:rPr>
        <w:t>1,840.00</w:t>
      </w:r>
      <w:r w:rsidR="00624DD4">
        <w:rPr>
          <w:rFonts w:cs="Arial"/>
          <w:color w:val="000000" w:themeColor="text1"/>
          <w:sz w:val="22"/>
          <w:szCs w:val="22"/>
        </w:rPr>
        <w:t xml:space="preserve"> m2) y </w:t>
      </w:r>
      <w:r w:rsidR="005035B7">
        <w:rPr>
          <w:rFonts w:cs="Arial"/>
          <w:color w:val="000000" w:themeColor="text1"/>
          <w:sz w:val="22"/>
          <w:szCs w:val="22"/>
        </w:rPr>
        <w:t>areas Reservadas</w:t>
      </w:r>
      <w:r w:rsidR="00624DD4">
        <w:rPr>
          <w:rFonts w:cs="Arial"/>
          <w:color w:val="000000" w:themeColor="text1"/>
          <w:sz w:val="22"/>
          <w:szCs w:val="22"/>
        </w:rPr>
        <w:t xml:space="preserve"> (</w:t>
      </w:r>
      <w:r w:rsidR="0081696D">
        <w:rPr>
          <w:rFonts w:cs="Arial"/>
          <w:color w:val="000000" w:themeColor="text1"/>
          <w:sz w:val="22"/>
          <w:szCs w:val="22"/>
        </w:rPr>
        <w:t>19,061.12</w:t>
      </w:r>
      <w:r w:rsidR="00624DD4">
        <w:rPr>
          <w:rFonts w:cs="Arial"/>
          <w:color w:val="000000" w:themeColor="text1"/>
          <w:sz w:val="22"/>
          <w:szCs w:val="22"/>
        </w:rPr>
        <w:t xml:space="preserve"> m2) y </w:t>
      </w:r>
      <w:r w:rsidR="005035B7">
        <w:rPr>
          <w:rFonts w:cs="Arial"/>
          <w:color w:val="000000" w:themeColor="text1"/>
          <w:sz w:val="22"/>
          <w:szCs w:val="22"/>
        </w:rPr>
        <w:t>areas Reservadas</w:t>
      </w:r>
      <w:r w:rsidR="00624DD4">
        <w:rPr>
          <w:rFonts w:cs="Arial"/>
          <w:color w:val="000000" w:themeColor="text1"/>
          <w:sz w:val="22"/>
          <w:szCs w:val="22"/>
        </w:rPr>
        <w:t xml:space="preserve"> (</w:t>
      </w:r>
      <w:r w:rsidR="0081696D">
        <w:rPr>
          <w:rFonts w:cs="Arial"/>
          <w:color w:val="000000" w:themeColor="text1"/>
          <w:sz w:val="22"/>
          <w:szCs w:val="22"/>
        </w:rPr>
        <w:t>19,061.12</w:t>
      </w:r>
      <w:r w:rsidR="00624DD4">
        <w:rPr>
          <w:rFonts w:cs="Arial"/>
          <w:color w:val="000000" w:themeColor="text1"/>
          <w:sz w:val="22"/>
          <w:szCs w:val="22"/>
        </w:rPr>
        <w:t xml:space="preserve"> m2)</w:t>
      </w:r>
      <w:r w:rsidR="009C68CA" w:rsidRPr="0061292D">
        <w:rPr>
          <w:rFonts w:cs="Arial"/>
          <w:color w:val="000000" w:themeColor="text1"/>
          <w:sz w:val="22"/>
          <w:szCs w:val="22"/>
        </w:rPr>
        <w:t>,</w:t>
      </w:r>
      <w:r w:rsidR="00117D69" w:rsidRPr="0061292D">
        <w:rPr>
          <w:rFonts w:cs="Arial"/>
          <w:color w:val="000000" w:themeColor="text1"/>
          <w:sz w:val="22"/>
          <w:szCs w:val="22"/>
        </w:rPr>
        <w:t xml:space="preserve"> </w:t>
      </w:r>
      <w:r w:rsidR="00D05A56" w:rsidRPr="0061292D">
        <w:rPr>
          <w:rFonts w:cs="Arial"/>
          <w:color w:val="000000" w:themeColor="text1"/>
          <w:sz w:val="22"/>
          <w:szCs w:val="22"/>
        </w:rPr>
        <w:t xml:space="preserve">línea de agua potable para su conexión a través de </w:t>
      </w:r>
      <w:r w:rsidR="0081696D">
        <w:rPr>
          <w:rFonts w:cs="Arial"/>
          <w:color w:val="000000" w:themeColor="text1"/>
          <w:sz w:val="22"/>
          <w:szCs w:val="22"/>
        </w:rPr>
        <w:t>INAPA</w:t>
      </w:r>
      <w:r w:rsidR="00D05A56" w:rsidRPr="0061292D">
        <w:rPr>
          <w:rFonts w:cs="Arial"/>
          <w:color w:val="000000" w:themeColor="text1"/>
          <w:sz w:val="22"/>
          <w:szCs w:val="22"/>
        </w:rPr>
        <w:t xml:space="preserve"> y la línea eléctrica para su conexión con </w:t>
      </w:r>
      <w:r w:rsidR="007D0E53" w:rsidRPr="0061292D">
        <w:rPr>
          <w:rFonts w:cs="Arial"/>
          <w:color w:val="000000" w:themeColor="text1"/>
          <w:sz w:val="22"/>
          <w:szCs w:val="22"/>
        </w:rPr>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FE1088">
        <w:rPr>
          <w:rFonts w:cs="Arial"/>
          <w:color w:val="000000" w:themeColor="text1"/>
          <w:sz w:val="22"/>
          <w:szCs w:val="22"/>
        </w:rPr>
        <w:t>URBANIZACION CAMPOS GUZMAN</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dentro del ámbito de la </w:t>
      </w:r>
      <w:r w:rsidR="0081696D">
        <w:rPr>
          <w:rFonts w:cs="Arial"/>
          <w:color w:val="000000" w:themeColor="text1"/>
          <w:sz w:val="22"/>
          <w:szCs w:val="22"/>
        </w:rPr>
        <w:t xml:space="preserve">propiedad con los siguientes </w:t>
      </w:r>
      <w:r w:rsidR="007434C1">
        <w:rPr>
          <w:rFonts w:cs="Arial"/>
          <w:color w:val="000000" w:themeColor="text1"/>
          <w:sz w:val="22"/>
          <w:szCs w:val="22"/>
        </w:rPr>
        <w:t xml:space="preserve">Certificados de Titulos No. 1600005596, en la parcela No. 94 del DC No. 5 Y Designacion Catastral No. 315472452865, Matricula No. 1600004021, </w:t>
      </w:r>
      <w:r w:rsidR="00465BC0" w:rsidRPr="0061292D">
        <w:rPr>
          <w:rFonts w:cs="Arial"/>
          <w:color w:val="000000" w:themeColor="text1"/>
          <w:sz w:val="22"/>
          <w:szCs w:val="22"/>
        </w:rPr>
        <w:t xml:space="preserve"> </w:t>
      </w:r>
      <w:r w:rsidR="007D0E53" w:rsidRPr="0061292D">
        <w:rPr>
          <w:rFonts w:cs="Arial"/>
          <w:color w:val="000000" w:themeColor="text1"/>
          <w:sz w:val="22"/>
          <w:szCs w:val="22"/>
        </w:rPr>
        <w:t xml:space="preserve">Jurisdiccion Inmobiliaria </w:t>
      </w:r>
      <w:r w:rsidR="004134A2">
        <w:rPr>
          <w:rFonts w:cs="Arial"/>
          <w:color w:val="000000" w:themeColor="text1"/>
          <w:sz w:val="22"/>
          <w:szCs w:val="22"/>
        </w:rPr>
        <w:t xml:space="preserve">Municipio de </w:t>
      </w:r>
      <w:r w:rsidR="00CD56B1">
        <w:rPr>
          <w:rFonts w:cs="Arial"/>
          <w:color w:val="000000" w:themeColor="text1"/>
          <w:sz w:val="22"/>
          <w:szCs w:val="22"/>
        </w:rPr>
        <w:t>Tenares</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CD56B1">
        <w:rPr>
          <w:rFonts w:cs="Arial"/>
          <w:color w:val="000000" w:themeColor="text1"/>
          <w:sz w:val="22"/>
          <w:szCs w:val="22"/>
        </w:rPr>
        <w:t>46,893.07</w:t>
      </w:r>
      <w:r w:rsidR="00D05831">
        <w:rPr>
          <w:rFonts w:cs="Arial"/>
          <w:color w:val="000000" w:themeColor="text1"/>
          <w:sz w:val="22"/>
          <w:szCs w:val="22"/>
        </w:rPr>
        <w:t xml:space="preserve"> </w:t>
      </w:r>
      <w:r w:rsidR="007035A1" w:rsidRPr="0061292D">
        <w:rPr>
          <w:rFonts w:cs="Arial"/>
          <w:color w:val="000000" w:themeColor="text1"/>
          <w:sz w:val="22"/>
          <w:szCs w:val="22"/>
        </w:rPr>
        <w:t>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4134A2">
        <w:rPr>
          <w:rFonts w:cs="Arial"/>
          <w:color w:val="000000" w:themeColor="text1"/>
          <w:sz w:val="22"/>
          <w:szCs w:val="22"/>
        </w:rPr>
        <w:t xml:space="preserve">Municipio de </w:t>
      </w:r>
      <w:r w:rsidR="00CD56B1">
        <w:rPr>
          <w:rFonts w:cs="Arial"/>
          <w:color w:val="000000" w:themeColor="text1"/>
          <w:sz w:val="22"/>
          <w:szCs w:val="22"/>
        </w:rPr>
        <w:t>Tenares</w:t>
      </w:r>
      <w:r w:rsidR="00D05A56" w:rsidRPr="0061292D">
        <w:rPr>
          <w:rFonts w:cs="Arial"/>
          <w:color w:val="000000" w:themeColor="text1"/>
          <w:sz w:val="22"/>
          <w:szCs w:val="22"/>
        </w:rPr>
        <w:t xml:space="preserve">, </w:t>
      </w:r>
      <w:r w:rsidR="00CD56B1">
        <w:rPr>
          <w:rFonts w:cs="Arial"/>
          <w:color w:val="000000" w:themeColor="text1"/>
          <w:sz w:val="22"/>
          <w:szCs w:val="22"/>
        </w:rPr>
        <w:t>Provincia Hermanas Mirabal</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Pr="0061292D"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CD56B1">
        <w:rPr>
          <w:rFonts w:cs="Arial"/>
          <w:color w:val="000000" w:themeColor="text1"/>
          <w:sz w:val="22"/>
          <w:szCs w:val="22"/>
        </w:rPr>
        <w:t>Carretera Tenares - Salcedo</w:t>
      </w:r>
      <w:r w:rsidR="00754EF9">
        <w:rPr>
          <w:rFonts w:cs="Arial"/>
          <w:color w:val="000000" w:themeColor="text1"/>
          <w:sz w:val="22"/>
          <w:szCs w:val="22"/>
        </w:rPr>
        <w:t xml:space="preserve">, </w:t>
      </w:r>
      <w:r w:rsidR="00CD56B1">
        <w:rPr>
          <w:rFonts w:cs="Arial"/>
          <w:color w:val="000000" w:themeColor="text1"/>
          <w:sz w:val="22"/>
          <w:szCs w:val="22"/>
        </w:rPr>
        <w:t>La Jaguita</w:t>
      </w:r>
      <w:r w:rsidR="00EA503D">
        <w:rPr>
          <w:rFonts w:cs="Arial"/>
          <w:color w:val="000000" w:themeColor="text1"/>
          <w:sz w:val="22"/>
          <w:szCs w:val="22"/>
        </w:rPr>
        <w:t xml:space="preserve">, Municipio </w:t>
      </w:r>
      <w:r w:rsidR="00CD56B1">
        <w:rPr>
          <w:rFonts w:cs="Arial"/>
          <w:color w:val="000000" w:themeColor="text1"/>
          <w:sz w:val="22"/>
          <w:szCs w:val="22"/>
        </w:rPr>
        <w:t>Tenares</w:t>
      </w:r>
      <w:r w:rsidR="00EA503D">
        <w:rPr>
          <w:rFonts w:cs="Arial"/>
          <w:color w:val="000000" w:themeColor="text1"/>
          <w:sz w:val="22"/>
          <w:szCs w:val="22"/>
        </w:rPr>
        <w:t xml:space="preserve">, </w:t>
      </w:r>
      <w:r w:rsidR="00CD56B1">
        <w:rPr>
          <w:rFonts w:cs="Arial"/>
          <w:color w:val="000000" w:themeColor="text1"/>
          <w:sz w:val="22"/>
          <w:szCs w:val="22"/>
        </w:rPr>
        <w:t>Provincia Hermanas Mirabal</w:t>
      </w:r>
      <w:r w:rsidRPr="0061292D">
        <w:rPr>
          <w:rFonts w:cs="Arial"/>
          <w:color w:val="000000" w:themeColor="text1"/>
          <w:sz w:val="22"/>
          <w:szCs w:val="22"/>
        </w:rPr>
        <w:t xml:space="preserve">. El proyecto en su conjunto ocupara un área de </w:t>
      </w:r>
      <w:r w:rsidR="00CD56B1">
        <w:rPr>
          <w:rFonts w:cs="Arial"/>
          <w:color w:val="000000" w:themeColor="text1"/>
          <w:sz w:val="22"/>
          <w:szCs w:val="22"/>
        </w:rPr>
        <w:t>46,893.07</w:t>
      </w:r>
      <w:r w:rsidR="00D05831">
        <w:rPr>
          <w:rFonts w:cs="Arial"/>
          <w:color w:val="000000" w:themeColor="text1"/>
          <w:sz w:val="22"/>
          <w:szCs w:val="22"/>
        </w:rPr>
        <w:t xml:space="preserve"> </w:t>
      </w:r>
      <w:r w:rsidR="007035A1" w:rsidRPr="0061292D">
        <w:rPr>
          <w:rFonts w:cs="Arial"/>
          <w:color w:val="000000" w:themeColor="text1"/>
          <w:sz w:val="22"/>
          <w:szCs w:val="22"/>
        </w:rPr>
        <w:t>m2</w:t>
      </w:r>
      <w:r w:rsidRPr="0061292D">
        <w:rPr>
          <w:rFonts w:cs="Arial"/>
          <w:color w:val="000000" w:themeColor="text1"/>
          <w:sz w:val="22"/>
          <w:szCs w:val="22"/>
        </w:rPr>
        <w:t>, los cuales estarán distribuidos de la manera siguiente:</w:t>
      </w:r>
    </w:p>
    <w:p w:rsidR="00BE07A7" w:rsidRPr="0061292D" w:rsidRDefault="00BE07A7" w:rsidP="004E7999">
      <w:pPr>
        <w:pStyle w:val="Textoindependiente"/>
        <w:spacing w:line="360" w:lineRule="auto"/>
        <w:rPr>
          <w:rFonts w:cs="Arial"/>
          <w:color w:val="000000" w:themeColor="text1"/>
          <w:sz w:val="22"/>
          <w:szCs w:val="22"/>
        </w:rPr>
      </w:pPr>
    </w:p>
    <w:p w:rsidR="006A62E1" w:rsidRPr="0061292D" w:rsidRDefault="006A62E1" w:rsidP="004E7999">
      <w:pPr>
        <w:pStyle w:val="Textoindependiente"/>
        <w:spacing w:line="360" w:lineRule="auto"/>
        <w:rPr>
          <w:rFonts w:cs="Arial"/>
          <w:color w:val="000000" w:themeColor="text1"/>
          <w:sz w:val="22"/>
          <w:szCs w:val="22"/>
        </w:rPr>
      </w:pPr>
    </w:p>
    <w:p w:rsidR="00BE07A7" w:rsidRPr="0061292D" w:rsidRDefault="00BE07A7" w:rsidP="00BE07A7">
      <w:pPr>
        <w:pStyle w:val="Textoindependiente"/>
        <w:rPr>
          <w:rFonts w:cs="Arial"/>
          <w:color w:val="000000" w:themeColor="text1"/>
        </w:rPr>
      </w:pP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DESTINADO A </w:t>
      </w:r>
      <w:r w:rsidR="00EB6C65">
        <w:rPr>
          <w:rFonts w:ascii="Arial" w:hAnsi="Arial" w:cs="Arial"/>
          <w:color w:val="000000" w:themeColor="text1"/>
          <w:kern w:val="24"/>
        </w:rPr>
        <w:t>RESIDENCIAL</w:t>
      </w:r>
      <w:r w:rsidRPr="0061292D">
        <w:rPr>
          <w:rFonts w:ascii="Arial" w:hAnsi="Arial" w:cs="Arial"/>
          <w:color w:val="000000" w:themeColor="text1"/>
          <w:kern w:val="24"/>
        </w:rPr>
        <w:t xml:space="preserve"> </w:t>
      </w:r>
      <w:r w:rsidRPr="0061292D">
        <w:rPr>
          <w:rFonts w:ascii="Arial" w:hAnsi="Arial" w:cs="Arial"/>
          <w:color w:val="000000" w:themeColor="text1"/>
          <w:kern w:val="24"/>
        </w:rPr>
        <w:tab/>
      </w:r>
      <w:r w:rsidR="00CD56B1">
        <w:rPr>
          <w:rFonts w:ascii="Arial" w:hAnsi="Arial" w:cs="Arial"/>
          <w:color w:val="000000" w:themeColor="text1"/>
          <w:kern w:val="24"/>
        </w:rPr>
        <w:t>22,830.38</w:t>
      </w:r>
      <w:r w:rsidRPr="0061292D">
        <w:rPr>
          <w:rFonts w:ascii="Arial" w:hAnsi="Arial" w:cs="Arial"/>
          <w:color w:val="000000" w:themeColor="text1"/>
          <w:kern w:val="24"/>
        </w:rPr>
        <w:t xml:space="preserve">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DE VÍAS</w:t>
      </w:r>
      <w:r w:rsidRPr="0061292D">
        <w:rPr>
          <w:rFonts w:ascii="Arial" w:hAnsi="Arial" w:cs="Arial"/>
          <w:color w:val="000000" w:themeColor="text1"/>
          <w:kern w:val="24"/>
        </w:rPr>
        <w:tab/>
      </w:r>
      <w:r w:rsidRPr="0061292D">
        <w:rPr>
          <w:rFonts w:ascii="Arial" w:hAnsi="Arial" w:cs="Arial"/>
          <w:color w:val="000000" w:themeColor="text1"/>
          <w:kern w:val="24"/>
        </w:rPr>
        <w:tab/>
      </w:r>
      <w:r w:rsidR="00164414">
        <w:rPr>
          <w:rFonts w:ascii="Arial" w:hAnsi="Arial" w:cs="Arial"/>
          <w:color w:val="000000" w:themeColor="text1"/>
        </w:rPr>
        <w:t>3,970.38</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BE07A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Pr="0061292D">
        <w:rPr>
          <w:rFonts w:ascii="Arial" w:hAnsi="Arial" w:cs="Arial"/>
          <w:color w:val="000000" w:themeColor="text1"/>
          <w:kern w:val="24"/>
        </w:rPr>
        <w:tab/>
      </w:r>
      <w:r w:rsidRPr="0061292D">
        <w:rPr>
          <w:rFonts w:ascii="Arial" w:hAnsi="Arial" w:cs="Arial"/>
          <w:color w:val="000000" w:themeColor="text1"/>
          <w:kern w:val="24"/>
        </w:rPr>
        <w:tab/>
      </w:r>
      <w:r w:rsidR="007434C1">
        <w:rPr>
          <w:rFonts w:ascii="Arial" w:hAnsi="Arial" w:cs="Arial"/>
          <w:color w:val="000000" w:themeColor="text1"/>
        </w:rPr>
        <w:t>1,840.00</w:t>
      </w:r>
      <w:r w:rsidRPr="0061292D">
        <w:rPr>
          <w:rFonts w:ascii="Arial" w:hAnsi="Arial" w:cs="Arial"/>
          <w:color w:val="000000" w:themeColor="text1"/>
        </w:rPr>
        <w:t xml:space="preserve"> </w:t>
      </w:r>
      <w:r w:rsidRPr="0061292D">
        <w:rPr>
          <w:rFonts w:ascii="Arial" w:hAnsi="Arial" w:cs="Arial"/>
          <w:color w:val="000000" w:themeColor="text1"/>
          <w:kern w:val="24"/>
        </w:rPr>
        <w:t>m2</w:t>
      </w:r>
    </w:p>
    <w:p w:rsidR="00624DD4" w:rsidRPr="0061292D" w:rsidRDefault="005035B7" w:rsidP="00624DD4">
      <w:pPr>
        <w:pStyle w:val="Prrafodelista"/>
        <w:numPr>
          <w:ilvl w:val="0"/>
          <w:numId w:val="98"/>
        </w:numPr>
        <w:shd w:val="clear" w:color="auto" w:fill="FFFFFF"/>
        <w:tabs>
          <w:tab w:val="left" w:pos="4590"/>
          <w:tab w:val="left" w:pos="6480"/>
        </w:tabs>
        <w:rPr>
          <w:rFonts w:ascii="Arial" w:hAnsi="Arial" w:cs="Arial"/>
          <w:color w:val="000000" w:themeColor="text1"/>
          <w:kern w:val="24"/>
        </w:rPr>
      </w:pPr>
      <w:r>
        <w:rPr>
          <w:rFonts w:ascii="Arial" w:hAnsi="Arial" w:cs="Arial"/>
          <w:color w:val="000000" w:themeColor="text1"/>
        </w:rPr>
        <w:t>AREAS RESERVADAS</w:t>
      </w:r>
      <w:r w:rsidR="00624DD4">
        <w:rPr>
          <w:rFonts w:ascii="Arial" w:hAnsi="Arial" w:cs="Arial"/>
          <w:color w:val="000000" w:themeColor="text1"/>
        </w:rPr>
        <w:t xml:space="preserve"> </w:t>
      </w:r>
      <w:r w:rsidR="00624DD4">
        <w:rPr>
          <w:rFonts w:ascii="Arial" w:hAnsi="Arial" w:cs="Arial"/>
          <w:color w:val="000000" w:themeColor="text1"/>
        </w:rPr>
        <w:tab/>
      </w:r>
      <w:r w:rsidR="00624DD4">
        <w:rPr>
          <w:rFonts w:ascii="Arial" w:hAnsi="Arial" w:cs="Arial"/>
          <w:color w:val="000000" w:themeColor="text1"/>
        </w:rPr>
        <w:tab/>
      </w:r>
      <w:r w:rsidR="0081696D">
        <w:rPr>
          <w:rFonts w:ascii="Arial" w:hAnsi="Arial" w:cs="Arial"/>
          <w:color w:val="000000" w:themeColor="text1"/>
        </w:rPr>
        <w:t>19,061.12</w:t>
      </w:r>
      <w:r w:rsidR="00624DD4">
        <w:rPr>
          <w:rFonts w:ascii="Arial" w:hAnsi="Arial" w:cs="Arial"/>
          <w:color w:val="000000" w:themeColor="text1"/>
        </w:rPr>
        <w:t xml:space="preserve"> m2</w:t>
      </w:r>
    </w:p>
    <w:p w:rsidR="00BE07A7" w:rsidRPr="0061292D"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Pr="0061292D">
        <w:rPr>
          <w:rFonts w:ascii="Arial" w:hAnsi="Arial" w:cs="Arial"/>
          <w:color w:val="000000" w:themeColor="text1"/>
          <w:kern w:val="24"/>
        </w:rPr>
        <w:tab/>
      </w:r>
      <w:r w:rsidRPr="0061292D">
        <w:rPr>
          <w:rFonts w:ascii="Arial" w:hAnsi="Arial" w:cs="Arial"/>
          <w:color w:val="000000" w:themeColor="text1"/>
          <w:kern w:val="24"/>
        </w:rPr>
        <w:tab/>
      </w:r>
      <w:r w:rsidR="00CD56B1">
        <w:rPr>
          <w:rFonts w:ascii="Arial" w:hAnsi="Arial" w:cs="Arial"/>
          <w:color w:val="000000" w:themeColor="text1"/>
          <w:kern w:val="24"/>
        </w:rPr>
        <w:t>46,893.07</w:t>
      </w:r>
      <w:r w:rsidR="00D05831">
        <w:rPr>
          <w:rFonts w:ascii="Arial" w:hAnsi="Arial" w:cs="Arial"/>
          <w:color w:val="000000" w:themeColor="text1"/>
          <w:kern w:val="24"/>
        </w:rPr>
        <w:t xml:space="preserve"> </w:t>
      </w:r>
      <w:r w:rsidRPr="0061292D">
        <w:rPr>
          <w:rFonts w:ascii="Arial" w:hAnsi="Arial" w:cs="Arial"/>
          <w:color w:val="000000" w:themeColor="text1"/>
          <w:kern w:val="24"/>
        </w:rPr>
        <w:t>m2</w:t>
      </w:r>
    </w:p>
    <w:p w:rsidR="00BE07A7" w:rsidRPr="0061292D" w:rsidRDefault="00BE07A7" w:rsidP="00BE07A7">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1E3B23" w:rsidRPr="0061292D"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El proyecto en su conjunto desarrollara </w:t>
      </w:r>
      <w:r w:rsidR="00CD56B1">
        <w:rPr>
          <w:rFonts w:cs="Arial"/>
          <w:color w:val="000000" w:themeColor="text1"/>
          <w:sz w:val="22"/>
          <w:szCs w:val="22"/>
        </w:rPr>
        <w:t xml:space="preserve">48 lotes </w:t>
      </w:r>
      <w:r w:rsidR="006A62E1" w:rsidRPr="0061292D">
        <w:rPr>
          <w:rFonts w:cs="Arial"/>
          <w:color w:val="000000" w:themeColor="text1"/>
          <w:sz w:val="22"/>
          <w:szCs w:val="22"/>
        </w:rPr>
        <w:t xml:space="preserve">, </w:t>
      </w:r>
      <w:r w:rsidR="001E3B23" w:rsidRPr="0061292D">
        <w:rPr>
          <w:rFonts w:cs="Arial"/>
          <w:color w:val="000000" w:themeColor="text1"/>
          <w:sz w:val="22"/>
          <w:szCs w:val="22"/>
        </w:rPr>
        <w:t>los cuales serán dedicados por los adquirientes para viviendas unifamiliares.</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La calle principal de acceso al proyecto tendrá dos carriles con un ancho de 8 m, con una longitud lineal de </w:t>
      </w:r>
      <w:r w:rsidR="00BC5964">
        <w:rPr>
          <w:rFonts w:cs="Arial"/>
          <w:color w:val="000000" w:themeColor="text1"/>
          <w:sz w:val="22"/>
          <w:szCs w:val="22"/>
        </w:rPr>
        <w:t>450</w:t>
      </w:r>
      <w:r w:rsidR="00BE07A7" w:rsidRPr="0061292D">
        <w:rPr>
          <w:rFonts w:cs="Arial"/>
          <w:color w:val="000000" w:themeColor="text1"/>
          <w:sz w:val="22"/>
          <w:szCs w:val="22"/>
        </w:rPr>
        <w:t xml:space="preserve">  m</w:t>
      </w:r>
      <w:r w:rsidRPr="0061292D">
        <w:rPr>
          <w:rFonts w:cs="Arial"/>
          <w:color w:val="000000" w:themeColor="text1"/>
          <w:sz w:val="22"/>
          <w:szCs w:val="22"/>
        </w:rPr>
        <w:t>, esta calle tendrá superficie afirmada</w:t>
      </w:r>
      <w:r w:rsidR="00BC5964">
        <w:rPr>
          <w:rFonts w:cs="Arial"/>
          <w:color w:val="000000" w:themeColor="text1"/>
          <w:sz w:val="22"/>
          <w:szCs w:val="22"/>
        </w:rPr>
        <w:t>, luego asfaltadas</w:t>
      </w:r>
      <w:r w:rsidRPr="0061292D">
        <w:rPr>
          <w:rFonts w:cs="Arial"/>
          <w:color w:val="000000" w:themeColor="text1"/>
          <w:sz w:val="22"/>
          <w:szCs w:val="22"/>
        </w:rPr>
        <w:t>.</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AGUA POTABLE</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61292D" w:rsidRDefault="006A62E1" w:rsidP="00C95713">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suministro de agua potable será suplido por el sistema de acueducto de </w:t>
      </w:r>
      <w:r w:rsidR="0081696D">
        <w:rPr>
          <w:rFonts w:cs="Arial"/>
          <w:color w:val="000000" w:themeColor="text1"/>
        </w:rPr>
        <w:t>INAPA</w:t>
      </w:r>
      <w:r w:rsidRPr="0061292D">
        <w:rPr>
          <w:rFonts w:cs="Arial"/>
          <w:color w:val="000000" w:themeColor="text1"/>
        </w:rPr>
        <w:t xml:space="preserve">, cada adquiriente de cada solar tendrá contrato con </w:t>
      </w:r>
      <w:r w:rsidR="0081696D">
        <w:rPr>
          <w:rFonts w:cs="Arial"/>
          <w:color w:val="000000" w:themeColor="text1"/>
        </w:rPr>
        <w:t>INAPA</w:t>
      </w:r>
      <w:r w:rsidRPr="0061292D">
        <w:rPr>
          <w:rFonts w:cs="Arial"/>
          <w:color w:val="000000" w:themeColor="text1"/>
        </w:rPr>
        <w:t>.</w:t>
      </w:r>
      <w:r w:rsidR="00117D69" w:rsidRPr="0061292D">
        <w:rPr>
          <w:rFonts w:cs="Arial"/>
          <w:color w:val="000000" w:themeColor="text1"/>
        </w:rPr>
        <w:t xml:space="preserve"> </w:t>
      </w:r>
    </w:p>
    <w:p w:rsidR="006A62E1" w:rsidRPr="0061292D" w:rsidRDefault="006A62E1" w:rsidP="00C95713">
      <w:pPr>
        <w:pStyle w:val="Textoindependiente"/>
        <w:tabs>
          <w:tab w:val="left" w:pos="284"/>
          <w:tab w:val="left" w:pos="567"/>
          <w:tab w:val="left" w:pos="851"/>
        </w:tabs>
        <w:ind w:hanging="11"/>
        <w:rPr>
          <w:rFonts w:cs="Arial"/>
          <w:color w:val="000000" w:themeColor="text1"/>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shd w:val="clear" w:color="auto" w:fill="FFFFFF"/>
        <w:tabs>
          <w:tab w:val="left" w:pos="739"/>
        </w:tabs>
        <w:spacing w:after="240"/>
        <w:ind w:right="-18"/>
        <w:rPr>
          <w:rFonts w:ascii="Arial" w:hAnsi="Arial" w:cs="Arial"/>
          <w:color w:val="000000" w:themeColor="text1"/>
          <w:sz w:val="22"/>
          <w:szCs w:val="22"/>
        </w:rPr>
      </w:pPr>
      <w:r w:rsidRPr="0061292D">
        <w:rPr>
          <w:rFonts w:ascii="Arial" w:hAnsi="Arial" w:cs="Arial"/>
          <w:b/>
          <w:bCs/>
          <w:color w:val="000000" w:themeColor="text1"/>
          <w:sz w:val="22"/>
          <w:szCs w:val="22"/>
          <w:lang w:val="es-ES_tradnl"/>
        </w:rPr>
        <w:t>SISTEMA DE RECOLECCIÓN Y DISPOSICIÓN DE LAS AGUAS RESIDUALES</w:t>
      </w:r>
    </w:p>
    <w:p w:rsidR="00BE07A7" w:rsidRPr="00712156" w:rsidRDefault="00BE07A7" w:rsidP="00BE07A7">
      <w:pPr>
        <w:shd w:val="clear" w:color="auto" w:fill="FFFFFF"/>
        <w:tabs>
          <w:tab w:val="left" w:pos="368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w:t>
      </w:r>
      <w:r w:rsidR="00FE1088">
        <w:rPr>
          <w:rFonts w:ascii="Arial" w:hAnsi="Arial" w:cs="Arial"/>
          <w:color w:val="000000" w:themeColor="text1"/>
          <w:sz w:val="22"/>
          <w:szCs w:val="22"/>
          <w:lang w:val="es-ES_tradnl"/>
        </w:rPr>
        <w:t>URBANIZACION CAMPOS GUZMAN</w:t>
      </w:r>
      <w:r w:rsidRPr="00712156">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C5964" w:rsidRDefault="00BC596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lastRenderedPageBreak/>
        <w:t xml:space="preserve">DISEÑO SISTEMAS SANITARIOS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Pr="00712156">
              <w:rPr>
                <w:rFonts w:ascii="Arial" w:hAnsi="Arial" w:cs="Arial"/>
                <w:b/>
                <w:bCs/>
                <w:color w:val="000000" w:themeColor="text1"/>
                <w:sz w:val="22"/>
                <w:szCs w:val="22"/>
                <w:lang w:val="es-ES_tradnl"/>
              </w:rPr>
              <w:t>2021</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Pr="00712156">
              <w:rPr>
                <w:rFonts w:ascii="Arial" w:hAnsi="Arial" w:cs="Arial"/>
                <w:b/>
                <w:bCs/>
                <w:color w:val="000000" w:themeColor="text1"/>
                <w:sz w:val="22"/>
                <w:szCs w:val="22"/>
                <w:lang w:val="es-ES_tradnl"/>
              </w:rPr>
              <w:t>2048</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E67C7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48</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E67C7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48</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E67C7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245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E67C7B"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245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434C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1,840.00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434C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1,840.00</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D640B0" w:rsidRDefault="00D640B0">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Pr="00712156">
        <w:rPr>
          <w:rFonts w:ascii="Arial" w:hAnsi="Arial" w:cs="Arial"/>
          <w:i/>
          <w:iCs/>
          <w:color w:val="000000" w:themeColor="text1"/>
          <w:sz w:val="22"/>
          <w:szCs w:val="22"/>
          <w:lang w:val="es-ES_tradnl"/>
        </w:rPr>
        <w:t xml:space="preserve">                       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w:t>
      </w:r>
      <w:r w:rsidR="0081696D">
        <w:rPr>
          <w:rFonts w:ascii="Arial" w:hAnsi="Arial" w:cs="Arial"/>
          <w:color w:val="000000" w:themeColor="text1"/>
          <w:sz w:val="22"/>
          <w:szCs w:val="22"/>
          <w:lang w:val="es-ES_tradnl"/>
        </w:rPr>
        <w:t>INAPA</w:t>
      </w:r>
      <w:r w:rsidRPr="00712156">
        <w:rPr>
          <w:rFonts w:ascii="Arial" w:hAnsi="Arial" w:cs="Arial"/>
          <w:color w:val="000000" w:themeColor="text1"/>
          <w:sz w:val="22"/>
          <w:szCs w:val="22"/>
          <w:lang w:val="es-ES_tradnl"/>
        </w:rPr>
        <w:t xml:space="preserve">),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1F2CD2" w:rsidRDefault="001F2CD2">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1F2CD2" w:rsidRDefault="001F2CD2">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712156">
        <w:rPr>
          <w:rFonts w:cs="Arial"/>
          <w:color w:val="000000" w:themeColor="text1"/>
          <w:sz w:val="22"/>
          <w:szCs w:val="22"/>
        </w:rPr>
        <w:t>150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Densidad de residuos: 0.24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712156">
        <w:rPr>
          <w:rFonts w:cs="Arial"/>
          <w:color w:val="000000" w:themeColor="text1"/>
          <w:sz w:val="22"/>
          <w:szCs w:val="22"/>
        </w:rPr>
        <w:t>10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712156">
        <w:rPr>
          <w:rFonts w:cs="Arial"/>
          <w:color w:val="000000" w:themeColor="text1"/>
          <w:sz w:val="22"/>
          <w:szCs w:val="22"/>
        </w:rPr>
        <w:t>0.4</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400</w:t>
            </w:r>
            <w:r w:rsidR="004C3E7D" w:rsidRPr="0061292D">
              <w:rPr>
                <w:rFonts w:ascii="Arial" w:hAnsi="Arial" w:cs="Arial"/>
                <w:color w:val="000000" w:themeColor="text1"/>
                <w:szCs w:val="22"/>
              </w:rPr>
              <w:t xml:space="preserve"> </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BE07A7" w:rsidP="00712156">
            <w:pPr>
              <w:widowControl w:val="0"/>
              <w:autoSpaceDE w:val="0"/>
              <w:autoSpaceDN w:val="0"/>
              <w:adjustRightInd w:val="0"/>
              <w:jc w:val="right"/>
              <w:rPr>
                <w:rFonts w:ascii="Arial" w:hAnsi="Arial" w:cs="Arial"/>
                <w:color w:val="000000" w:themeColor="text1"/>
                <w:szCs w:val="22"/>
              </w:rPr>
            </w:pPr>
            <w:r w:rsidRPr="0061292D">
              <w:rPr>
                <w:rFonts w:ascii="Arial" w:hAnsi="Arial" w:cs="Arial"/>
                <w:color w:val="000000" w:themeColor="text1"/>
                <w:szCs w:val="22"/>
              </w:rPr>
              <w:t xml:space="preserve">   </w:t>
            </w:r>
            <w:r w:rsidR="00712156">
              <w:rPr>
                <w:rFonts w:ascii="Arial" w:hAnsi="Arial" w:cs="Arial"/>
                <w:color w:val="000000" w:themeColor="text1"/>
                <w:szCs w:val="22"/>
              </w:rPr>
              <w:t>350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300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1,050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1F2CD2" w:rsidRDefault="001F2CD2">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81696D">
        <w:rPr>
          <w:rFonts w:ascii="Arial" w:hAnsi="Arial" w:cs="Arial"/>
          <w:color w:val="000000" w:themeColor="text1"/>
          <w:sz w:val="22"/>
          <w:szCs w:val="22"/>
        </w:rPr>
        <w:t xml:space="preserve">propiedad con los siguientes </w:t>
      </w:r>
      <w:r w:rsidR="007434C1">
        <w:rPr>
          <w:rFonts w:ascii="Arial" w:hAnsi="Arial" w:cs="Arial"/>
          <w:color w:val="000000" w:themeColor="text1"/>
          <w:sz w:val="22"/>
          <w:szCs w:val="22"/>
        </w:rPr>
        <w:t xml:space="preserve">Certificados de Titulos No. 1600005596, en la parcela No. 94 del DC No. 5 Y Designacion Catastral No. 315472452865, Matricula No. 1600004021, </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CD56B1">
        <w:rPr>
          <w:rFonts w:ascii="Arial" w:hAnsi="Arial" w:cs="Arial"/>
          <w:color w:val="000000" w:themeColor="text1"/>
          <w:sz w:val="22"/>
          <w:szCs w:val="22"/>
        </w:rPr>
        <w:t>46,893.07</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Provincia Hermanas Mirabal</w:t>
      </w:r>
      <w:r w:rsidR="00582BE4" w:rsidRPr="0061292D">
        <w:rPr>
          <w:rFonts w:ascii="Arial" w:hAnsi="Arial" w:cs="Arial"/>
          <w:color w:val="000000" w:themeColor="text1"/>
          <w:sz w:val="22"/>
          <w:szCs w:val="22"/>
        </w:rPr>
        <w:t xml:space="preserve">. </w:t>
      </w:r>
    </w:p>
    <w:p w:rsidR="00D640B0" w:rsidRPr="0061292D" w:rsidRDefault="009D4703" w:rsidP="001F2CD2">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lastRenderedPageBreak/>
        <w:drawing>
          <wp:inline distT="0" distB="0" distL="0" distR="0">
            <wp:extent cx="5417170" cy="3307742"/>
            <wp:effectExtent l="1905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l="18941" t="11905" r="16491" b="17857"/>
                    <a:stretch>
                      <a:fillRect/>
                    </a:stretch>
                  </pic:blipFill>
                  <pic:spPr bwMode="auto">
                    <a:xfrm>
                      <a:off x="0" y="0"/>
                      <a:ext cx="5420794" cy="3309955"/>
                    </a:xfrm>
                    <a:prstGeom prst="rect">
                      <a:avLst/>
                    </a:prstGeom>
                    <a:noFill/>
                    <a:ln w="9525">
                      <a:noFill/>
                      <a:miter lim="800000"/>
                      <a:headEnd/>
                      <a:tailEnd/>
                    </a:ln>
                  </pic:spPr>
                </pic:pic>
              </a:graphicData>
            </a:graphic>
          </wp:inline>
        </w:drawing>
      </w:r>
    </w:p>
    <w:p w:rsidR="0085711F" w:rsidRPr="0061292D" w:rsidRDefault="0085711F"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85711F" w:rsidRPr="0061292D" w:rsidRDefault="0085711F" w:rsidP="001F2CD2">
      <w:pPr>
        <w:jc w:val="center"/>
        <w:rPr>
          <w:rFonts w:ascii="Arial" w:hAnsi="Arial" w:cs="Arial"/>
          <w:b/>
          <w:color w:val="000000" w:themeColor="text1"/>
          <w:sz w:val="22"/>
          <w:szCs w:val="22"/>
        </w:rPr>
      </w:pPr>
    </w:p>
    <w:p w:rsidR="00E3111E" w:rsidRPr="0064296D" w:rsidRDefault="009D4703" w:rsidP="00FE59D0">
      <w:pPr>
        <w:pStyle w:val="Textoindependiente"/>
        <w:jc w:val="center"/>
        <w:rPr>
          <w:rFonts w:cs="Arial"/>
          <w:color w:val="000000" w:themeColor="text1"/>
          <w:sz w:val="22"/>
          <w:szCs w:val="22"/>
        </w:rPr>
      </w:pPr>
      <w:r>
        <w:rPr>
          <w:rFonts w:cs="Arial"/>
          <w:noProof/>
          <w:color w:val="000000" w:themeColor="text1"/>
          <w:sz w:val="22"/>
          <w:szCs w:val="22"/>
          <w:lang w:val="en-US" w:eastAsia="en-US"/>
        </w:rPr>
        <w:drawing>
          <wp:inline distT="0" distB="0" distL="0" distR="0">
            <wp:extent cx="5402006" cy="4174435"/>
            <wp:effectExtent l="19050" t="0" r="8194" b="0"/>
            <wp:docPr id="1" name="0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4"/>
                    <a:stretch>
                      <a:fillRect/>
                    </a:stretch>
                  </pic:blipFill>
                  <pic:spPr>
                    <a:xfrm>
                      <a:off x="0" y="0"/>
                      <a:ext cx="5401254" cy="4173854"/>
                    </a:xfrm>
                    <a:prstGeom prst="rect">
                      <a:avLst/>
                    </a:prstGeom>
                  </pic:spPr>
                </pic:pic>
              </a:graphicData>
            </a:graphic>
          </wp:inline>
        </w:drawing>
      </w:r>
    </w:p>
    <w:p w:rsidR="00E3111E" w:rsidRPr="0061292D" w:rsidRDefault="00E3111E"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64296D" w:rsidRPr="0061292D" w:rsidRDefault="0064296D"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8" w:name="_Toc244055928"/>
      <w:bookmarkStart w:id="9" w:name="_Toc280542141"/>
      <w:r w:rsidRPr="0061292D">
        <w:rPr>
          <w:color w:val="000000" w:themeColor="text1"/>
          <w:sz w:val="22"/>
          <w:szCs w:val="22"/>
        </w:rPr>
        <w:lastRenderedPageBreak/>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8"/>
      <w:bookmarkEnd w:id="9"/>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0" w:name="_Toc245003834"/>
      <w:r w:rsidRPr="0061292D">
        <w:rPr>
          <w:rFonts w:ascii="Arial" w:hAnsi="Arial"/>
          <w:color w:val="000000" w:themeColor="text1"/>
          <w:sz w:val="22"/>
          <w:szCs w:val="22"/>
        </w:rPr>
        <w:t>Usos de zonas colindantes al proyecto</w:t>
      </w:r>
      <w:bookmarkEnd w:id="10"/>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FE59D0" w:rsidRPr="0061292D" w:rsidRDefault="008A2FE2" w:rsidP="000A0F61">
            <w:pPr>
              <w:rPr>
                <w:rFonts w:ascii="Arial" w:hAnsi="Arial" w:cs="Arial"/>
                <w:color w:val="000000" w:themeColor="text1"/>
                <w:sz w:val="22"/>
                <w:szCs w:val="22"/>
              </w:rPr>
            </w:pPr>
            <w:r>
              <w:rPr>
                <w:rFonts w:ascii="Arial" w:hAnsi="Arial" w:cs="Arial"/>
                <w:color w:val="000000" w:themeColor="text1"/>
                <w:sz w:val="22"/>
                <w:szCs w:val="22"/>
              </w:rPr>
              <w:t xml:space="preserve">Carretera Tenares - Salcedo, </w:t>
            </w:r>
            <w:r w:rsidRPr="0061292D">
              <w:rPr>
                <w:rFonts w:ascii="Arial" w:hAnsi="Arial" w:cs="Arial"/>
                <w:color w:val="000000" w:themeColor="text1"/>
                <w:sz w:val="22"/>
                <w:szCs w:val="22"/>
              </w:rPr>
              <w:t xml:space="preserve">  Proyecto Urbanistico</w:t>
            </w:r>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FE59D0" w:rsidRPr="0061292D" w:rsidRDefault="00FE59D0" w:rsidP="000A0F61">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Viviendas</w:t>
            </w:r>
          </w:p>
        </w:tc>
      </w:tr>
      <w:tr w:rsidR="004B6B5D" w:rsidRPr="0061292D" w:rsidTr="0061292D">
        <w:trPr>
          <w:trHeight w:val="331"/>
        </w:trPr>
        <w:tc>
          <w:tcPr>
            <w:tcW w:w="1951" w:type="dxa"/>
            <w:shd w:val="clear" w:color="auto" w:fill="FFFFFF" w:themeFill="background1"/>
          </w:tcPr>
          <w:p w:rsidR="004B6B5D" w:rsidRPr="0061292D" w:rsidRDefault="0064296D"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4B6B5D" w:rsidRPr="0061292D" w:rsidRDefault="008A2FE2" w:rsidP="00680BFF">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Viviendas</w:t>
            </w:r>
          </w:p>
        </w:tc>
      </w:tr>
      <w:tr w:rsidR="004B6B5D" w:rsidRPr="0061292D" w:rsidTr="0061292D">
        <w:trPr>
          <w:trHeight w:val="331"/>
        </w:trPr>
        <w:tc>
          <w:tcPr>
            <w:tcW w:w="1951" w:type="dxa"/>
            <w:shd w:val="clear" w:color="auto" w:fill="FFFFFF" w:themeFill="background1"/>
          </w:tcPr>
          <w:p w:rsidR="004B6B5D" w:rsidRPr="0061292D" w:rsidRDefault="00680BFF"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4B6B5D" w:rsidRPr="0061292D" w:rsidRDefault="002E4839" w:rsidP="00680BFF">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w:t>
            </w:r>
            <w:r w:rsidR="00680BFF">
              <w:rPr>
                <w:rFonts w:ascii="Arial" w:hAnsi="Arial" w:cs="Arial"/>
                <w:color w:val="000000" w:themeColor="text1"/>
                <w:sz w:val="22"/>
                <w:szCs w:val="22"/>
              </w:rPr>
              <w:t>Viviendas</w:t>
            </w:r>
          </w:p>
        </w:tc>
      </w:tr>
    </w:tbl>
    <w:p w:rsidR="00EB04CE" w:rsidRPr="0061292D" w:rsidRDefault="00EB04CE" w:rsidP="004E7999">
      <w:pPr>
        <w:spacing w:line="360" w:lineRule="auto"/>
        <w:jc w:val="both"/>
        <w:rPr>
          <w:rFonts w:ascii="Arial" w:hAnsi="Arial" w:cs="Arial"/>
          <w:color w:val="000000" w:themeColor="text1"/>
          <w:sz w:val="22"/>
          <w:szCs w:val="22"/>
        </w:rPr>
      </w:pPr>
    </w:p>
    <w:p w:rsidR="00EB04CE" w:rsidRPr="0061292D"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E6BD0" w:rsidRPr="0061292D" w:rsidRDefault="00FE6BD0" w:rsidP="004E7999">
      <w:pPr>
        <w:spacing w:line="360" w:lineRule="auto"/>
        <w:jc w:val="both"/>
        <w:rPr>
          <w:rFonts w:ascii="Arial" w:hAnsi="Arial" w:cs="Arial"/>
          <w:color w:val="000000" w:themeColor="text1"/>
          <w:sz w:val="22"/>
          <w:szCs w:val="22"/>
        </w:rPr>
      </w:pPr>
    </w:p>
    <w:p w:rsidR="009C4743" w:rsidRPr="0061292D" w:rsidRDefault="009C4743" w:rsidP="00F24FAA">
      <w:pPr>
        <w:suppressAutoHyphens w:val="0"/>
        <w:jc w:val="center"/>
        <w:rPr>
          <w:rFonts w:ascii="Arial" w:hAnsi="Arial" w:cs="Arial"/>
          <w:color w:val="000000" w:themeColor="text1"/>
          <w:sz w:val="22"/>
          <w:szCs w:val="22"/>
        </w:rPr>
      </w:pPr>
    </w:p>
    <w:p w:rsidR="00582BE4" w:rsidRPr="0061292D" w:rsidRDefault="00582BE4" w:rsidP="007D3F09">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FE1088">
        <w:t>URBANIZACION CAMPOS GUZMAN</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FE1088">
        <w:rPr>
          <w:rFonts w:ascii="Arial" w:hAnsi="Arial" w:cs="Arial"/>
          <w:color w:val="000000" w:themeColor="text1"/>
          <w:sz w:val="22"/>
          <w:szCs w:val="22"/>
        </w:rPr>
        <w:t>URBANIZACION CAMPOS GUZMAN</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CD56B1">
        <w:rPr>
          <w:rFonts w:ascii="Arial" w:hAnsi="Arial" w:cs="Arial"/>
          <w:color w:val="000000" w:themeColor="text1"/>
          <w:sz w:val="22"/>
          <w:szCs w:val="22"/>
        </w:rPr>
        <w:t>22013</w:t>
      </w:r>
      <w:r w:rsidRPr="0061292D">
        <w:rPr>
          <w:rFonts w:ascii="Arial" w:hAnsi="Arial" w:cs="Arial"/>
          <w:color w:val="000000" w:themeColor="text1"/>
          <w:sz w:val="22"/>
          <w:szCs w:val="22"/>
        </w:rPr>
        <w:t xml:space="preserve">, ubicada dentro del ámbito de la </w:t>
      </w:r>
      <w:r w:rsidR="0081696D">
        <w:rPr>
          <w:rFonts w:ascii="Arial" w:hAnsi="Arial" w:cs="Arial"/>
          <w:color w:val="000000" w:themeColor="text1"/>
          <w:sz w:val="22"/>
          <w:szCs w:val="22"/>
        </w:rPr>
        <w:t xml:space="preserve">propiedad con los siguientes </w:t>
      </w:r>
      <w:r w:rsidR="007434C1">
        <w:rPr>
          <w:rFonts w:ascii="Arial" w:hAnsi="Arial" w:cs="Arial"/>
          <w:color w:val="000000" w:themeColor="text1"/>
          <w:sz w:val="22"/>
          <w:szCs w:val="22"/>
        </w:rPr>
        <w:t xml:space="preserve">Certificados de Titulos No. 1600005596, en la parcela No. 94 del DC No. 5 Y Designacion Catastral No. 315472452865, Matricula No. 1600004021, </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CD56B1">
        <w:rPr>
          <w:rFonts w:ascii="Arial" w:hAnsi="Arial" w:cs="Arial"/>
          <w:color w:val="000000" w:themeColor="text1"/>
          <w:sz w:val="22"/>
          <w:szCs w:val="22"/>
        </w:rPr>
        <w:t>46,893.07</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Provincia Hermanas Mirabal</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EA2587" w:rsidRPr="003A14E3" w:rsidRDefault="00EA2587" w:rsidP="00EA2587">
      <w:pPr>
        <w:pStyle w:val="Ttulo2"/>
        <w:tabs>
          <w:tab w:val="clear" w:pos="576"/>
        </w:tabs>
        <w:suppressAutoHyphens w:val="0"/>
        <w:spacing w:before="0" w:after="0"/>
        <w:rPr>
          <w:sz w:val="22"/>
          <w:szCs w:val="22"/>
        </w:rPr>
      </w:pPr>
      <w:bookmarkStart w:id="11" w:name="_Toc244055935"/>
      <w:bookmarkStart w:id="12" w:name="_Toc417845508"/>
      <w:r w:rsidRPr="003A14E3">
        <w:rPr>
          <w:sz w:val="22"/>
          <w:szCs w:val="22"/>
        </w:rPr>
        <w:t>3.1. Medio físico</w:t>
      </w:r>
      <w:bookmarkEnd w:id="11"/>
      <w:bookmarkEnd w:id="12"/>
    </w:p>
    <w:p w:rsidR="00EA2587" w:rsidRPr="003A14E3" w:rsidRDefault="00EA2587" w:rsidP="00EA2587">
      <w:pPr>
        <w:rPr>
          <w:rFonts w:ascii="Arial" w:hAnsi="Arial" w:cs="Arial"/>
          <w:sz w:val="22"/>
          <w:szCs w:val="22"/>
          <w:lang w:val="es-ES_tradnl"/>
        </w:rPr>
      </w:pPr>
    </w:p>
    <w:p w:rsidR="00EA2587" w:rsidRPr="003A14E3" w:rsidRDefault="00EA2587" w:rsidP="00EA2587">
      <w:pPr>
        <w:rPr>
          <w:rFonts w:ascii="Arial" w:hAnsi="Arial" w:cs="Arial"/>
          <w:sz w:val="22"/>
          <w:szCs w:val="22"/>
          <w:lang w:val="es-ES_tradnl"/>
        </w:rPr>
      </w:pPr>
    </w:p>
    <w:p w:rsidR="007D1C8E" w:rsidRPr="003A14E3" w:rsidRDefault="00357E62" w:rsidP="007D1C8E">
      <w:pPr>
        <w:jc w:val="both"/>
        <w:rPr>
          <w:rFonts w:ascii="Arial" w:hAnsi="Arial" w:cs="Arial"/>
          <w:b/>
          <w:sz w:val="22"/>
        </w:rPr>
      </w:pPr>
      <w:r w:rsidRPr="003A14E3">
        <w:rPr>
          <w:rFonts w:ascii="Arial" w:hAnsi="Arial" w:cs="Arial"/>
          <w:b/>
          <w:sz w:val="22"/>
        </w:rPr>
        <w:t>ZONA DE VIDA</w:t>
      </w:r>
    </w:p>
    <w:p w:rsidR="007D1C8E" w:rsidRPr="003A14E3" w:rsidRDefault="007D1C8E" w:rsidP="007D1C8E">
      <w:pPr>
        <w:spacing w:line="360" w:lineRule="auto"/>
        <w:jc w:val="both"/>
        <w:rPr>
          <w:rFonts w:ascii="Arial" w:hAnsi="Arial" w:cs="Arial"/>
          <w:sz w:val="22"/>
        </w:rPr>
      </w:pPr>
    </w:p>
    <w:p w:rsidR="007D1C8E" w:rsidRPr="003A14E3" w:rsidRDefault="007D1C8E" w:rsidP="007D1C8E">
      <w:pPr>
        <w:spacing w:line="360" w:lineRule="auto"/>
        <w:jc w:val="both"/>
        <w:rPr>
          <w:rFonts w:ascii="Arial" w:hAnsi="Arial" w:cs="Arial"/>
          <w:sz w:val="22"/>
        </w:rPr>
      </w:pPr>
      <w:r w:rsidRPr="003A14E3">
        <w:rPr>
          <w:rFonts w:ascii="Arial" w:hAnsi="Arial" w:cs="Arial"/>
          <w:sz w:val="22"/>
        </w:rPr>
        <w:t>La zona de vida predominante en el área de influencia de la granja hortensia corresponde al bosque húmedo subtropical</w:t>
      </w:r>
      <w:r w:rsidR="00117D69" w:rsidRPr="003A14E3">
        <w:rPr>
          <w:rFonts w:ascii="Arial" w:hAnsi="Arial" w:cs="Arial"/>
          <w:sz w:val="22"/>
        </w:rPr>
        <w:t xml:space="preserve"> </w:t>
      </w:r>
      <w:r w:rsidRPr="003A14E3">
        <w:rPr>
          <w:rFonts w:ascii="Arial" w:hAnsi="Arial" w:cs="Arial"/>
          <w:sz w:val="22"/>
        </w:rPr>
        <w:t>(bh-s)</w:t>
      </w:r>
    </w:p>
    <w:p w:rsidR="007D1C8E" w:rsidRPr="003A14E3" w:rsidRDefault="007D1C8E" w:rsidP="007D1C8E">
      <w:pPr>
        <w:spacing w:line="360" w:lineRule="auto"/>
        <w:jc w:val="both"/>
        <w:rPr>
          <w:rFonts w:ascii="Arial" w:hAnsi="Arial" w:cs="Arial"/>
          <w:b/>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b/>
          <w:spacing w:val="-3"/>
          <w:sz w:val="22"/>
        </w:rPr>
        <w:t>Bosque Húmedo Subtropical (bh-S)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Se extienden por los valles agrícolas más importantes que se encuentra . En la región del norte, el bosque húmedo Subtropical cubre los valles cuyos ríos desembocan en el Océano Atlántico. Estas áreas se extienden, desde el nivel del mar hasta los 500 metros, por el norte de las vertientes de la cordillera, cubriendo gran parte del valle Oriental del Cibao y los valles que se unen con la parte baja de la cuenca del Río Yuna. En la península de Samaná, cubre principalmente los terrenos desde la costa hasta los 400 m.s.n.m. En</w:t>
      </w:r>
      <w:r w:rsidR="00117D69" w:rsidRPr="003A14E3">
        <w:rPr>
          <w:rFonts w:ascii="Arial" w:hAnsi="Arial" w:cs="Arial"/>
          <w:spacing w:val="-3"/>
          <w:sz w:val="22"/>
        </w:rPr>
        <w:t xml:space="preserve"> </w:t>
      </w:r>
      <w:r w:rsidRPr="003A14E3">
        <w:rPr>
          <w:rFonts w:ascii="Arial" w:hAnsi="Arial" w:cs="Arial"/>
          <w:spacing w:val="-3"/>
          <w:sz w:val="22"/>
        </w:rPr>
        <w:t>la parte noroeste se extiende por el sur de Dajabón, abarcando los valles formados por los afluentes del</w:t>
      </w:r>
      <w:r w:rsidR="00117D69" w:rsidRPr="003A14E3">
        <w:rPr>
          <w:rFonts w:ascii="Arial" w:hAnsi="Arial" w:cs="Arial"/>
          <w:spacing w:val="-3"/>
          <w:sz w:val="22"/>
        </w:rPr>
        <w:t xml:space="preserve"> </w:t>
      </w:r>
      <w:r w:rsidRPr="003A14E3">
        <w:rPr>
          <w:rFonts w:ascii="Arial" w:hAnsi="Arial" w:cs="Arial"/>
          <w:spacing w:val="-3"/>
          <w:sz w:val="22"/>
        </w:rPr>
        <w:t>del Río Yaque del Norte, a elevaciones desde los 400 metros hasta los 800 m.s.n.m.</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lastRenderedPageBreak/>
        <w:t>En la región del oeste cubre los valles de</w:t>
      </w:r>
      <w:r w:rsidR="00117D69" w:rsidRPr="003A14E3">
        <w:rPr>
          <w:rFonts w:ascii="Arial" w:hAnsi="Arial" w:cs="Arial"/>
          <w:spacing w:val="-3"/>
          <w:sz w:val="22"/>
        </w:rPr>
        <w:t xml:space="preserve"> </w:t>
      </w:r>
      <w:r w:rsidRPr="003A14E3">
        <w:rPr>
          <w:rFonts w:ascii="Arial" w:hAnsi="Arial" w:cs="Arial"/>
          <w:spacing w:val="-3"/>
          <w:sz w:val="22"/>
        </w:rPr>
        <w:t xml:space="preserve">los tributarios del Artibonito, por la margen izquierda, extendiéndose desde las vertientes septentrionales de la Sierra de Neiba hasta las meridionales de la Cordillera Central. </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En la región suroeste se extiende por las estribaciones meridionales de la Sierra de Neiba, a elevaciones que varían desde los 400 metros hasta los 800 m.s.n.m. En las vertientes de la Sierra de Bahoruco cubre fajas angostas</w:t>
      </w:r>
      <w:r w:rsidR="00117D69" w:rsidRPr="003A14E3">
        <w:rPr>
          <w:rFonts w:ascii="Arial" w:hAnsi="Arial" w:cs="Arial"/>
          <w:spacing w:val="-3"/>
          <w:sz w:val="22"/>
        </w:rPr>
        <w:t xml:space="preserve"> </w:t>
      </w:r>
      <w:r w:rsidRPr="003A14E3">
        <w:rPr>
          <w:rFonts w:ascii="Arial" w:hAnsi="Arial" w:cs="Arial"/>
          <w:spacing w:val="-3"/>
          <w:sz w:val="22"/>
        </w:rPr>
        <w:t>entre el bosque muy húmedo subtropical y el bosque seco subtropical o su zona de transición a bosque húmedo; las elevaciones varían desde el nivel del mar (Barahona) hasta los 700 m.s.n.m.</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En el sur de las vertientes de la cordillera Central cubre los valles de los afluentes de la cuenca del Río Yaque del Sur y de los ríos Ocoa, Nizao y Haina.</w:t>
      </w:r>
    </w:p>
    <w:p w:rsidR="007D1C8E" w:rsidRPr="003A14E3" w:rsidRDefault="007D1C8E" w:rsidP="007D1C8E">
      <w:pPr>
        <w:spacing w:line="360" w:lineRule="auto"/>
        <w:jc w:val="both"/>
        <w:rPr>
          <w:rFonts w:ascii="Arial" w:hAnsi="Arial" w:cs="Arial"/>
          <w:spacing w:val="-3"/>
          <w:sz w:val="22"/>
        </w:rPr>
      </w:pPr>
    </w:p>
    <w:p w:rsidR="002E4839" w:rsidRPr="003A14E3" w:rsidRDefault="008A2FE2" w:rsidP="007D1C8E">
      <w:pPr>
        <w:spacing w:line="360" w:lineRule="auto"/>
        <w:jc w:val="both"/>
        <w:rPr>
          <w:rFonts w:ascii="Arial" w:hAnsi="Arial" w:cs="Arial"/>
          <w:spacing w:val="-3"/>
          <w:sz w:val="22"/>
        </w:rPr>
      </w:pPr>
      <w:r>
        <w:rPr>
          <w:rFonts w:ascii="Arial" w:hAnsi="Arial" w:cs="Arial"/>
          <w:noProof/>
          <w:spacing w:val="-3"/>
          <w:sz w:val="22"/>
          <w:lang w:val="en-US" w:eastAsia="en-US"/>
        </w:rPr>
        <w:drawing>
          <wp:inline distT="0" distB="0" distL="0" distR="0">
            <wp:extent cx="5728348" cy="4426618"/>
            <wp:effectExtent l="19050" t="0" r="5702" b="0"/>
            <wp:docPr id="2" name="1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5"/>
                    <a:stretch>
                      <a:fillRect/>
                    </a:stretch>
                  </pic:blipFill>
                  <pic:spPr>
                    <a:xfrm>
                      <a:off x="0" y="0"/>
                      <a:ext cx="5727550" cy="4426001"/>
                    </a:xfrm>
                    <a:prstGeom prst="rect">
                      <a:avLst/>
                    </a:prstGeom>
                  </pic:spPr>
                </pic:pic>
              </a:graphicData>
            </a:graphic>
          </wp:inline>
        </w:drawing>
      </w:r>
    </w:p>
    <w:p w:rsidR="002E4839" w:rsidRPr="003A14E3" w:rsidRDefault="002E4839"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lastRenderedPageBreak/>
        <w:t>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w:t>
      </w: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El área total de esta zona es la más extensa del país y cubre aproximadamente 22,139 km², que representa el 46.08 % de la superficie del país.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La precipitación anual oscila entre 1,000 a 2,000 mm y una biotemperatura de 18º a 24ºC.</w:t>
      </w:r>
      <w:r w:rsidR="00117D69" w:rsidRPr="003A14E3">
        <w:rPr>
          <w:rFonts w:ascii="Arial" w:hAnsi="Arial" w:cs="Arial"/>
          <w:spacing w:val="-3"/>
          <w:sz w:val="22"/>
        </w:rPr>
        <w:t xml:space="preserve"> </w:t>
      </w:r>
      <w:r w:rsidRPr="003A14E3">
        <w:rPr>
          <w:rFonts w:ascii="Arial" w:hAnsi="Arial" w:cs="Arial"/>
          <w:spacing w:val="-3"/>
          <w:sz w:val="22"/>
        </w:rPr>
        <w:t>La vegetación natural en esta zona de vida se caracteriza por: bosques heterogéneos tales como Capá (catalpa longisima), Swietenia mahogoni (Caoba), Palma Real (Roystonea) entre otras.</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La temperatura de esta zona de vida varía según la ubicación de las áreas; las que están cerca de la costa tienen una biotemperatura de 24</w:t>
      </w:r>
      <w:r w:rsidRPr="003A14E3">
        <w:rPr>
          <w:rFonts w:ascii="Arial" w:hAnsi="Arial" w:cs="Arial"/>
          <w:spacing w:val="-3"/>
          <w:sz w:val="22"/>
        </w:rPr>
        <w:sym w:font="Symbol" w:char="F0B0"/>
      </w:r>
      <w:r w:rsidRPr="003A14E3">
        <w:rPr>
          <w:rFonts w:ascii="Arial" w:hAnsi="Arial" w:cs="Arial"/>
          <w:spacing w:val="-3"/>
          <w:sz w:val="22"/>
        </w:rPr>
        <w:t>C, las que están en las vertientes de las cordilleras tienen biotemperaturas medias</w:t>
      </w:r>
      <w:r w:rsidR="00117D69" w:rsidRPr="003A14E3">
        <w:rPr>
          <w:rFonts w:ascii="Arial" w:hAnsi="Arial" w:cs="Arial"/>
          <w:spacing w:val="-3"/>
          <w:sz w:val="22"/>
        </w:rPr>
        <w:t xml:space="preserve"> </w:t>
      </w:r>
      <w:r w:rsidRPr="003A14E3">
        <w:rPr>
          <w:rFonts w:ascii="Arial" w:hAnsi="Arial" w:cs="Arial"/>
          <w:spacing w:val="-3"/>
          <w:sz w:val="22"/>
        </w:rPr>
        <w:t>disminuyen hasta los 18ºC.</w:t>
      </w:r>
      <w:r w:rsidR="00117D69" w:rsidRPr="003A14E3">
        <w:rPr>
          <w:rFonts w:ascii="Arial" w:hAnsi="Arial" w:cs="Arial"/>
          <w:spacing w:val="-3"/>
          <w:sz w:val="22"/>
        </w:rPr>
        <w:t xml:space="preserve"> </w:t>
      </w:r>
      <w:r w:rsidRPr="003A14E3">
        <w:rPr>
          <w:rFonts w:ascii="Arial" w:hAnsi="Arial" w:cs="Arial"/>
          <w:spacing w:val="-3"/>
          <w:sz w:val="22"/>
        </w:rPr>
        <w:t>La evapotranspiración puede estimarse en promedio como 60% menor que la precipitación media total anual.</w:t>
      </w:r>
    </w:p>
    <w:p w:rsidR="007D1C8E" w:rsidRPr="003A14E3" w:rsidRDefault="007D1C8E" w:rsidP="007D1C8E">
      <w:pPr>
        <w:spacing w:line="360" w:lineRule="auto"/>
        <w:jc w:val="both"/>
        <w:rPr>
          <w:rFonts w:ascii="Arial" w:hAnsi="Arial" w:cs="Arial"/>
          <w:spacing w:val="-3"/>
          <w:sz w:val="22"/>
        </w:rPr>
      </w:pPr>
    </w:p>
    <w:p w:rsidR="007D1C8E" w:rsidRPr="003A14E3" w:rsidRDefault="007D1C8E" w:rsidP="007D1C8E">
      <w:pPr>
        <w:spacing w:line="360" w:lineRule="auto"/>
        <w:jc w:val="both"/>
        <w:rPr>
          <w:rFonts w:ascii="Arial" w:hAnsi="Arial" w:cs="Arial"/>
          <w:spacing w:val="-3"/>
          <w:sz w:val="22"/>
        </w:rPr>
      </w:pPr>
      <w:r w:rsidRPr="003A14E3">
        <w:rPr>
          <w:rFonts w:ascii="Arial" w:hAnsi="Arial" w:cs="Arial"/>
          <w:spacing w:val="-3"/>
          <w:sz w:val="22"/>
        </w:rPr>
        <w:t>Las especies indicadoras de esta zona son: Capá o roble (Catalpa longissina), caoba (Swietenia mahagoni) en terrenos con buen drenaje y la palma real (Roystonea regia) en terrenos calcáreos.</w:t>
      </w:r>
    </w:p>
    <w:p w:rsidR="007D1C8E" w:rsidRPr="003A14E3" w:rsidRDefault="007D1C8E" w:rsidP="007D1C8E">
      <w:pPr>
        <w:spacing w:line="360" w:lineRule="auto"/>
        <w:jc w:val="both"/>
        <w:rPr>
          <w:rFonts w:ascii="Arial" w:hAnsi="Arial" w:cs="Arial"/>
          <w:spacing w:val="-3"/>
          <w:sz w:val="22"/>
        </w:rPr>
      </w:pPr>
    </w:p>
    <w:p w:rsidR="007D1C8E" w:rsidRPr="00923981" w:rsidRDefault="007D1C8E" w:rsidP="007D1C8E">
      <w:pPr>
        <w:spacing w:line="360" w:lineRule="auto"/>
        <w:jc w:val="both"/>
        <w:rPr>
          <w:rFonts w:ascii="Arial" w:hAnsi="Arial" w:cs="Arial"/>
          <w:spacing w:val="-3"/>
          <w:sz w:val="22"/>
          <w:szCs w:val="22"/>
        </w:rPr>
      </w:pPr>
      <w:r w:rsidRPr="00923981">
        <w:rPr>
          <w:rFonts w:ascii="Arial" w:hAnsi="Arial" w:cs="Arial"/>
          <w:spacing w:val="-3"/>
          <w:sz w:val="22"/>
          <w:szCs w:val="22"/>
        </w:rPr>
        <w:t>Los pequeños rodales secundarios están formados por especies de Grigrí (Bucida buceras) y arboles aislados de Guácima (Guazuma ulmifolia).</w:t>
      </w:r>
    </w:p>
    <w:p w:rsidR="00430491" w:rsidRPr="00923981" w:rsidRDefault="00430491" w:rsidP="007D1C8E">
      <w:pPr>
        <w:rPr>
          <w:rFonts w:ascii="Arial" w:hAnsi="Arial" w:cs="Arial"/>
          <w:sz w:val="22"/>
          <w:szCs w:val="22"/>
        </w:rPr>
      </w:pPr>
    </w:p>
    <w:p w:rsidR="00CC749D" w:rsidRPr="00923981" w:rsidRDefault="00CC749D" w:rsidP="007D1C8E">
      <w:pPr>
        <w:rPr>
          <w:rFonts w:ascii="Arial" w:hAnsi="Arial" w:cs="Arial"/>
          <w:sz w:val="22"/>
          <w:szCs w:val="22"/>
        </w:rPr>
      </w:pPr>
    </w:p>
    <w:p w:rsidR="00FE59D0" w:rsidRPr="00923981" w:rsidRDefault="00FE59D0" w:rsidP="00923981">
      <w:pPr>
        <w:pStyle w:val="Ttulo3"/>
        <w:spacing w:line="360" w:lineRule="auto"/>
        <w:rPr>
          <w:sz w:val="22"/>
          <w:szCs w:val="22"/>
        </w:rPr>
      </w:pPr>
      <w:r w:rsidRPr="00923981">
        <w:rPr>
          <w:sz w:val="22"/>
          <w:szCs w:val="22"/>
        </w:rPr>
        <w:t>Climatología</w:t>
      </w:r>
    </w:p>
    <w:p w:rsidR="00FE59D0" w:rsidRPr="00923981" w:rsidRDefault="00FE59D0" w:rsidP="00923981">
      <w:pPr>
        <w:spacing w:line="360" w:lineRule="auto"/>
        <w:rPr>
          <w:rFonts w:ascii="Arial" w:hAnsi="Arial" w:cs="Arial"/>
          <w:b/>
          <w:spacing w:val="6"/>
          <w:sz w:val="22"/>
          <w:szCs w:val="22"/>
        </w:rPr>
      </w:pPr>
    </w:p>
    <w:p w:rsidR="00923981" w:rsidRPr="00923981" w:rsidRDefault="00923981" w:rsidP="00923981">
      <w:pPr>
        <w:spacing w:line="360" w:lineRule="auto"/>
        <w:jc w:val="both"/>
        <w:rPr>
          <w:rFonts w:ascii="Arial" w:hAnsi="Arial" w:cs="Arial"/>
          <w:spacing w:val="6"/>
          <w:sz w:val="22"/>
          <w:szCs w:val="22"/>
        </w:rPr>
      </w:pPr>
      <w:r w:rsidRPr="00923981">
        <w:rPr>
          <w:rFonts w:ascii="Arial" w:hAnsi="Arial" w:cs="Arial"/>
          <w:color w:val="000000" w:themeColor="text1"/>
          <w:sz w:val="22"/>
          <w:szCs w:val="22"/>
        </w:rPr>
        <w:t xml:space="preserve">Las características generales del clima (2002-2017) detalladas mensuales y multianuales, referentes a la zona más cercana al </w:t>
      </w:r>
      <w:r w:rsidRPr="00923981">
        <w:rPr>
          <w:rFonts w:ascii="Arial" w:hAnsi="Arial" w:cs="Arial"/>
          <w:color w:val="000000" w:themeColor="text1"/>
          <w:sz w:val="22"/>
          <w:szCs w:val="22"/>
          <w:lang w:val="es-ES_tradnl"/>
        </w:rPr>
        <w:t>emplazamiento,</w:t>
      </w:r>
      <w:r w:rsidRPr="00923981">
        <w:rPr>
          <w:rFonts w:ascii="Arial" w:hAnsi="Arial" w:cs="Arial"/>
          <w:color w:val="000000" w:themeColor="text1"/>
          <w:sz w:val="22"/>
          <w:szCs w:val="22"/>
        </w:rPr>
        <w:t xml:space="preserve"> suministradas por el Departamento de Climatología - </w:t>
      </w:r>
      <w:r w:rsidRPr="00923981">
        <w:rPr>
          <w:rFonts w:ascii="Arial" w:hAnsi="Arial" w:cs="Arial"/>
          <w:color w:val="000000"/>
          <w:sz w:val="22"/>
          <w:szCs w:val="22"/>
        </w:rPr>
        <w:t>División de Climatología Aplicada</w:t>
      </w:r>
      <w:r w:rsidRPr="00923981">
        <w:rPr>
          <w:rFonts w:ascii="Arial" w:hAnsi="Arial" w:cs="Arial"/>
          <w:color w:val="000000" w:themeColor="text1"/>
          <w:sz w:val="22"/>
          <w:szCs w:val="22"/>
        </w:rPr>
        <w:t xml:space="preserve"> de la Oficina Nacional de Meteorología, basadas en la Estación Meteorológica </w:t>
      </w:r>
      <w:r w:rsidRPr="00923981">
        <w:rPr>
          <w:rFonts w:ascii="Arial" w:hAnsi="Arial" w:cs="Arial"/>
          <w:spacing w:val="6"/>
          <w:sz w:val="22"/>
          <w:szCs w:val="22"/>
        </w:rPr>
        <w:t>de Salcedo</w:t>
      </w:r>
    </w:p>
    <w:p w:rsidR="00923981" w:rsidRPr="00923981" w:rsidRDefault="00923981" w:rsidP="00923981">
      <w:pPr>
        <w:shd w:val="clear" w:color="auto" w:fill="FFFFFF"/>
        <w:spacing w:line="360" w:lineRule="auto"/>
        <w:ind w:left="24" w:right="5"/>
        <w:jc w:val="both"/>
        <w:rPr>
          <w:rFonts w:ascii="Arial" w:hAnsi="Arial" w:cs="Arial"/>
          <w:sz w:val="22"/>
          <w:szCs w:val="22"/>
          <w:lang w:val="es-ES_tradnl"/>
        </w:rPr>
      </w:pPr>
    </w:p>
    <w:p w:rsidR="00923981" w:rsidRPr="00923981" w:rsidRDefault="00923981" w:rsidP="00923981">
      <w:pPr>
        <w:tabs>
          <w:tab w:val="left" w:pos="5817"/>
        </w:tabs>
        <w:spacing w:line="360" w:lineRule="auto"/>
        <w:jc w:val="both"/>
        <w:rPr>
          <w:rFonts w:ascii="Arial" w:hAnsi="Arial" w:cs="Arial"/>
          <w:b/>
          <w:sz w:val="22"/>
          <w:szCs w:val="22"/>
        </w:rPr>
      </w:pPr>
      <w:r w:rsidRPr="00923981">
        <w:rPr>
          <w:rFonts w:ascii="Arial" w:hAnsi="Arial" w:cs="Arial"/>
          <w:b/>
          <w:sz w:val="22"/>
          <w:szCs w:val="22"/>
        </w:rPr>
        <w:t>Temperatura</w:t>
      </w:r>
    </w:p>
    <w:p w:rsidR="00923981" w:rsidRPr="00923981" w:rsidRDefault="00923981" w:rsidP="00923981">
      <w:pPr>
        <w:tabs>
          <w:tab w:val="left" w:pos="5817"/>
        </w:tabs>
        <w:spacing w:line="360" w:lineRule="auto"/>
        <w:jc w:val="both"/>
        <w:rPr>
          <w:rFonts w:ascii="Arial" w:hAnsi="Arial" w:cs="Arial"/>
          <w:sz w:val="22"/>
          <w:szCs w:val="22"/>
        </w:rPr>
      </w:pPr>
      <w:r w:rsidRPr="00923981">
        <w:rPr>
          <w:rFonts w:ascii="Arial" w:hAnsi="Arial" w:cs="Arial"/>
          <w:sz w:val="22"/>
          <w:szCs w:val="22"/>
        </w:rPr>
        <w:t xml:space="preserve">La temperatura promedio anual es de 25.6, las máximas son en el verano con una media de 27 grados centígrados y la mínima en diciembre-enero con una media de 23.6 - 23.9 grados centígrados.  </w:t>
      </w:r>
    </w:p>
    <w:p w:rsidR="00923981" w:rsidRPr="00923981" w:rsidRDefault="00923981" w:rsidP="00923981">
      <w:pPr>
        <w:tabs>
          <w:tab w:val="left" w:pos="5817"/>
        </w:tabs>
        <w:spacing w:line="360" w:lineRule="auto"/>
        <w:jc w:val="both"/>
        <w:rPr>
          <w:rFonts w:ascii="Arial" w:hAnsi="Arial" w:cs="Arial"/>
          <w:b/>
          <w:sz w:val="22"/>
          <w:szCs w:val="22"/>
        </w:rPr>
      </w:pPr>
    </w:p>
    <w:p w:rsidR="00923981" w:rsidRPr="00923981" w:rsidRDefault="00923981" w:rsidP="00923981">
      <w:pPr>
        <w:tabs>
          <w:tab w:val="left" w:pos="5817"/>
        </w:tabs>
        <w:spacing w:line="360" w:lineRule="auto"/>
        <w:jc w:val="center"/>
        <w:rPr>
          <w:rFonts w:ascii="Arial" w:hAnsi="Arial" w:cs="Arial"/>
          <w:b/>
          <w:sz w:val="22"/>
          <w:szCs w:val="22"/>
        </w:rPr>
      </w:pPr>
      <w:r w:rsidRPr="00923981">
        <w:rPr>
          <w:rFonts w:ascii="Arial" w:hAnsi="Arial" w:cs="Arial"/>
          <w:b/>
          <w:noProof/>
          <w:sz w:val="22"/>
          <w:szCs w:val="22"/>
          <w:lang w:val="en-US" w:eastAsia="en-US"/>
        </w:rPr>
        <w:lastRenderedPageBreak/>
        <w:drawing>
          <wp:inline distT="0" distB="0" distL="0" distR="0">
            <wp:extent cx="4399471" cy="1595886"/>
            <wp:effectExtent l="0" t="0" r="20320" b="23495"/>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923981" w:rsidRPr="00923981" w:rsidRDefault="00923981" w:rsidP="00923981">
      <w:pPr>
        <w:tabs>
          <w:tab w:val="left" w:pos="5817"/>
        </w:tabs>
        <w:spacing w:line="360" w:lineRule="auto"/>
        <w:jc w:val="center"/>
        <w:rPr>
          <w:rFonts w:ascii="Arial" w:hAnsi="Arial" w:cs="Arial"/>
          <w:sz w:val="22"/>
          <w:szCs w:val="22"/>
        </w:rPr>
      </w:pPr>
      <w:r w:rsidRPr="00923981">
        <w:rPr>
          <w:rFonts w:ascii="Arial" w:hAnsi="Arial" w:cs="Arial"/>
          <w:sz w:val="22"/>
          <w:szCs w:val="22"/>
        </w:rPr>
        <w:t>Datos ONAMET. 2000</w:t>
      </w:r>
    </w:p>
    <w:p w:rsidR="00923981" w:rsidRPr="00923981" w:rsidRDefault="00923981" w:rsidP="00923981">
      <w:pPr>
        <w:tabs>
          <w:tab w:val="left" w:pos="5817"/>
        </w:tabs>
        <w:spacing w:line="360" w:lineRule="auto"/>
        <w:jc w:val="both"/>
        <w:rPr>
          <w:rFonts w:ascii="Arial" w:hAnsi="Arial" w:cs="Arial"/>
          <w:b/>
          <w:sz w:val="22"/>
          <w:szCs w:val="22"/>
        </w:rPr>
      </w:pPr>
      <w:r w:rsidRPr="00923981">
        <w:rPr>
          <w:rFonts w:ascii="Arial" w:hAnsi="Arial" w:cs="Arial"/>
          <w:b/>
          <w:sz w:val="22"/>
          <w:szCs w:val="22"/>
        </w:rPr>
        <w:t>Precipitación.</w:t>
      </w:r>
    </w:p>
    <w:p w:rsidR="00923981" w:rsidRPr="00923981" w:rsidRDefault="00923981" w:rsidP="00923981">
      <w:pPr>
        <w:tabs>
          <w:tab w:val="left" w:pos="5817"/>
        </w:tabs>
        <w:spacing w:line="360" w:lineRule="auto"/>
        <w:jc w:val="both"/>
        <w:rPr>
          <w:rFonts w:ascii="Arial" w:hAnsi="Arial" w:cs="Arial"/>
          <w:sz w:val="22"/>
          <w:szCs w:val="22"/>
        </w:rPr>
      </w:pPr>
      <w:r w:rsidRPr="00923981">
        <w:rPr>
          <w:rFonts w:ascii="Arial" w:hAnsi="Arial" w:cs="Arial"/>
          <w:sz w:val="22"/>
          <w:szCs w:val="22"/>
        </w:rPr>
        <w:t xml:space="preserve">La precipitación anual de la zona, según la estación de Salcedo, es de 1344 mm, con dos periodo marcado de altas lluvias en Abril-Mayo (104.6 mm y 151.8 mm) y Agosto-Diciembre (125 mm – 160 mm). </w:t>
      </w:r>
    </w:p>
    <w:p w:rsidR="00923981" w:rsidRPr="00923981" w:rsidRDefault="00923981" w:rsidP="00923981">
      <w:pPr>
        <w:tabs>
          <w:tab w:val="left" w:pos="5817"/>
        </w:tabs>
        <w:spacing w:line="360" w:lineRule="auto"/>
        <w:jc w:val="center"/>
        <w:rPr>
          <w:rFonts w:ascii="Arial" w:hAnsi="Arial" w:cs="Arial"/>
          <w:sz w:val="22"/>
          <w:szCs w:val="22"/>
        </w:rPr>
      </w:pPr>
      <w:r w:rsidRPr="00923981">
        <w:rPr>
          <w:rFonts w:ascii="Arial" w:hAnsi="Arial" w:cs="Arial"/>
          <w:noProof/>
          <w:sz w:val="22"/>
          <w:szCs w:val="22"/>
          <w:lang w:val="en-US" w:eastAsia="en-US"/>
        </w:rPr>
        <w:drawing>
          <wp:inline distT="0" distB="0" distL="0" distR="0">
            <wp:extent cx="4097547" cy="2113471"/>
            <wp:effectExtent l="0" t="0" r="17780" b="20320"/>
            <wp:docPr id="48" name="Gráfico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23981" w:rsidRPr="00923981" w:rsidRDefault="00923981" w:rsidP="00923981">
      <w:pPr>
        <w:tabs>
          <w:tab w:val="left" w:pos="5817"/>
        </w:tabs>
        <w:spacing w:line="360" w:lineRule="auto"/>
        <w:jc w:val="center"/>
        <w:rPr>
          <w:rFonts w:ascii="Arial" w:hAnsi="Arial" w:cs="Arial"/>
          <w:sz w:val="22"/>
          <w:szCs w:val="22"/>
        </w:rPr>
      </w:pPr>
      <w:r w:rsidRPr="00923981">
        <w:rPr>
          <w:rFonts w:ascii="Arial" w:hAnsi="Arial" w:cs="Arial"/>
          <w:sz w:val="22"/>
          <w:szCs w:val="22"/>
        </w:rPr>
        <w:t>Datos ONAMET. 2000</w:t>
      </w:r>
    </w:p>
    <w:p w:rsidR="00FE59D0" w:rsidRPr="00923981" w:rsidRDefault="00FE59D0" w:rsidP="00923981">
      <w:pPr>
        <w:pStyle w:val="Ttulo2"/>
        <w:spacing w:line="360" w:lineRule="auto"/>
        <w:rPr>
          <w:sz w:val="22"/>
          <w:szCs w:val="22"/>
        </w:rPr>
      </w:pPr>
      <w:bookmarkStart w:id="13" w:name="_Toc324881103"/>
      <w:r w:rsidRPr="00923981">
        <w:rPr>
          <w:sz w:val="22"/>
          <w:szCs w:val="22"/>
        </w:rPr>
        <w:t>Temperaturas.</w:t>
      </w:r>
      <w:bookmarkEnd w:id="13"/>
      <w:r w:rsidRPr="00923981">
        <w:rPr>
          <w:sz w:val="22"/>
          <w:szCs w:val="22"/>
        </w:rPr>
        <w:t xml:space="preserve"> </w:t>
      </w:r>
    </w:p>
    <w:p w:rsidR="00FE59D0" w:rsidRPr="00923981" w:rsidRDefault="00FE59D0" w:rsidP="00923981">
      <w:pPr>
        <w:spacing w:line="360" w:lineRule="auto"/>
        <w:rPr>
          <w:rFonts w:ascii="Arial" w:hAnsi="Arial" w:cs="Arial"/>
          <w:sz w:val="22"/>
          <w:szCs w:val="22"/>
        </w:rPr>
      </w:pPr>
      <w:r w:rsidRPr="00923981">
        <w:rPr>
          <w:rFonts w:ascii="Arial" w:hAnsi="Arial" w:cs="Arial"/>
          <w:noProof/>
          <w:sz w:val="22"/>
          <w:szCs w:val="22"/>
          <w:lang w:val="en-US" w:eastAsia="en-US"/>
        </w:rPr>
        <w:drawing>
          <wp:inline distT="0" distB="0" distL="0" distR="0">
            <wp:extent cx="5324475" cy="2209800"/>
            <wp:effectExtent l="19050" t="0" r="9525" b="0"/>
            <wp:docPr id="22" name="Imagen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8"/>
                    <a:srcRect/>
                    <a:stretch>
                      <a:fillRect/>
                    </a:stretch>
                  </pic:blipFill>
                  <pic:spPr bwMode="auto">
                    <a:xfrm>
                      <a:off x="0" y="0"/>
                      <a:ext cx="5324475" cy="2209800"/>
                    </a:xfrm>
                    <a:prstGeom prst="rect">
                      <a:avLst/>
                    </a:prstGeom>
                    <a:noFill/>
                    <a:ln w="9525">
                      <a:noFill/>
                      <a:miter lim="800000"/>
                      <a:headEnd/>
                      <a:tailEnd/>
                    </a:ln>
                  </pic:spPr>
                </pic:pic>
              </a:graphicData>
            </a:graphic>
          </wp:inline>
        </w:drawing>
      </w:r>
    </w:p>
    <w:p w:rsidR="00FE59D0" w:rsidRPr="00923981" w:rsidRDefault="00FE59D0" w:rsidP="00923981">
      <w:pPr>
        <w:spacing w:line="360" w:lineRule="auto"/>
        <w:rPr>
          <w:rFonts w:ascii="Arial" w:hAnsi="Arial" w:cs="Arial"/>
          <w:sz w:val="22"/>
          <w:szCs w:val="22"/>
        </w:rPr>
      </w:pPr>
    </w:p>
    <w:p w:rsidR="00FE59D0" w:rsidRPr="00923981" w:rsidRDefault="00FE59D0" w:rsidP="00923981">
      <w:pPr>
        <w:spacing w:line="360" w:lineRule="auto"/>
        <w:jc w:val="both"/>
        <w:rPr>
          <w:rFonts w:ascii="Arial" w:hAnsi="Arial" w:cs="Arial"/>
          <w:bCs/>
          <w:sz w:val="22"/>
          <w:szCs w:val="22"/>
        </w:rPr>
      </w:pPr>
      <w:r w:rsidRPr="00923981">
        <w:rPr>
          <w:rFonts w:ascii="Arial" w:hAnsi="Arial" w:cs="Arial"/>
          <w:sz w:val="22"/>
          <w:szCs w:val="22"/>
        </w:rPr>
        <w:t xml:space="preserve">La temperatura media en la zona tiene un máximo de 27.5 </w:t>
      </w:r>
      <w:r w:rsidRPr="00923981">
        <w:rPr>
          <w:rFonts w:ascii="Arial" w:hAnsi="Arial" w:cs="Arial"/>
          <w:bCs/>
          <w:sz w:val="22"/>
          <w:szCs w:val="22"/>
        </w:rPr>
        <w:t>ºC en los meses Agosto-Septiembre y su mínima (temperatura media) entre Diciembre-Febrero con 24.0 - 24.5 ºC</w:t>
      </w:r>
    </w:p>
    <w:p w:rsidR="00FE59D0" w:rsidRPr="00923981" w:rsidRDefault="00FE59D0" w:rsidP="00923981">
      <w:pPr>
        <w:spacing w:line="360" w:lineRule="auto"/>
        <w:rPr>
          <w:rFonts w:ascii="Arial" w:hAnsi="Arial" w:cs="Arial"/>
          <w:sz w:val="22"/>
          <w:szCs w:val="22"/>
        </w:rPr>
      </w:pPr>
    </w:p>
    <w:p w:rsidR="00FE59D0" w:rsidRPr="00923981" w:rsidRDefault="00FE59D0" w:rsidP="00923981">
      <w:pPr>
        <w:spacing w:line="360" w:lineRule="auto"/>
        <w:rPr>
          <w:rFonts w:ascii="Arial" w:hAnsi="Arial" w:cs="Arial"/>
          <w:sz w:val="22"/>
          <w:szCs w:val="22"/>
        </w:rPr>
      </w:pPr>
      <w:r w:rsidRPr="00923981">
        <w:rPr>
          <w:rFonts w:ascii="Arial" w:hAnsi="Arial" w:cs="Arial"/>
          <w:sz w:val="22"/>
          <w:szCs w:val="22"/>
        </w:rPr>
        <w:t xml:space="preserve">Sin embargo la temperatura mínima se produce en enero con 18.5 </w:t>
      </w:r>
      <w:r w:rsidRPr="00923981">
        <w:rPr>
          <w:rFonts w:ascii="Arial" w:hAnsi="Arial" w:cs="Arial"/>
          <w:bCs/>
          <w:sz w:val="22"/>
          <w:szCs w:val="22"/>
        </w:rPr>
        <w:t xml:space="preserve">ºC y </w:t>
      </w:r>
      <w:r w:rsidRPr="00923981">
        <w:rPr>
          <w:rFonts w:ascii="Arial" w:hAnsi="Arial" w:cs="Arial"/>
          <w:sz w:val="22"/>
          <w:szCs w:val="22"/>
        </w:rPr>
        <w:t xml:space="preserve">la máxima en septiembre con 33.3 </w:t>
      </w:r>
      <w:r w:rsidRPr="00923981">
        <w:rPr>
          <w:rFonts w:ascii="Arial" w:hAnsi="Arial" w:cs="Arial"/>
          <w:bCs/>
          <w:sz w:val="22"/>
          <w:szCs w:val="22"/>
        </w:rPr>
        <w:t>ºC</w:t>
      </w:r>
    </w:p>
    <w:p w:rsidR="00FE59D0" w:rsidRPr="00923981" w:rsidRDefault="00FE59D0" w:rsidP="00FE59D0">
      <w:pPr>
        <w:spacing w:line="360" w:lineRule="auto"/>
        <w:jc w:val="both"/>
        <w:rPr>
          <w:rFonts w:ascii="Arial" w:hAnsi="Arial" w:cs="Arial"/>
          <w:sz w:val="22"/>
          <w:szCs w:val="22"/>
        </w:rPr>
      </w:pPr>
    </w:p>
    <w:p w:rsidR="00FE59D0" w:rsidRPr="00923981" w:rsidRDefault="00FE59D0" w:rsidP="00FE59D0">
      <w:pPr>
        <w:pStyle w:val="Ttulo3"/>
        <w:rPr>
          <w:sz w:val="22"/>
          <w:szCs w:val="22"/>
        </w:rPr>
      </w:pPr>
      <w:bookmarkStart w:id="14" w:name="_Toc328032403"/>
      <w:r w:rsidRPr="00923981">
        <w:rPr>
          <w:sz w:val="22"/>
          <w:szCs w:val="22"/>
        </w:rPr>
        <w:t>Geología Regional</w:t>
      </w:r>
      <w:bookmarkEnd w:id="14"/>
    </w:p>
    <w:p w:rsidR="00FE59D0" w:rsidRPr="00923981" w:rsidRDefault="00FE59D0" w:rsidP="00FE59D0">
      <w:pPr>
        <w:spacing w:line="360" w:lineRule="auto"/>
        <w:rPr>
          <w:rFonts w:ascii="Arial" w:hAnsi="Arial" w:cs="Arial"/>
          <w:spacing w:val="6"/>
          <w:sz w:val="22"/>
          <w:szCs w:val="22"/>
        </w:rPr>
      </w:pPr>
    </w:p>
    <w:p w:rsidR="00FE59D0" w:rsidRPr="00923981" w:rsidRDefault="00FE59D0" w:rsidP="00FE59D0">
      <w:pPr>
        <w:shd w:val="clear" w:color="auto" w:fill="FFFFFF"/>
        <w:spacing w:line="384" w:lineRule="auto"/>
        <w:ind w:right="-72"/>
        <w:jc w:val="both"/>
        <w:rPr>
          <w:rFonts w:ascii="Arial" w:hAnsi="Arial" w:cs="Arial"/>
          <w:spacing w:val="6"/>
          <w:sz w:val="22"/>
          <w:szCs w:val="22"/>
          <w:lang w:val="es-ES_tradnl"/>
        </w:rPr>
      </w:pPr>
      <w:r w:rsidRPr="00923981">
        <w:rPr>
          <w:rFonts w:ascii="Arial" w:hAnsi="Arial" w:cs="Arial"/>
          <w:spacing w:val="6"/>
          <w:sz w:val="22"/>
          <w:szCs w:val="22"/>
          <w:lang w:val="es-ES_tradnl"/>
        </w:rPr>
        <w:t>Desde el punto de vista geológico presenta una gran variedad de formaciones rocosas que con sus características litológicas modelan el paisaje. La caracterización geológica regional son en parte sedimentarias, depositos fluviales con terrazas, del Cuaternario al Terciario.</w:t>
      </w:r>
    </w:p>
    <w:p w:rsidR="00FE59D0" w:rsidRPr="00923981" w:rsidRDefault="00FE59D0" w:rsidP="00FE59D0">
      <w:pPr>
        <w:shd w:val="clear" w:color="auto" w:fill="FFFFFF"/>
        <w:spacing w:line="384" w:lineRule="auto"/>
        <w:ind w:right="-72"/>
        <w:jc w:val="both"/>
        <w:rPr>
          <w:rFonts w:ascii="Arial" w:hAnsi="Arial" w:cs="Arial"/>
          <w:spacing w:val="6"/>
          <w:sz w:val="22"/>
          <w:szCs w:val="22"/>
          <w:lang w:val="es-ES_tradnl"/>
        </w:rPr>
      </w:pPr>
    </w:p>
    <w:p w:rsidR="00FE59D0" w:rsidRPr="003A14E3" w:rsidRDefault="00923981" w:rsidP="00FE59D0">
      <w:pPr>
        <w:shd w:val="clear" w:color="auto" w:fill="FFFFFF"/>
        <w:ind w:right="-72"/>
        <w:jc w:val="center"/>
        <w:rPr>
          <w:rFonts w:ascii="Arial" w:hAnsi="Arial" w:cs="Arial"/>
          <w:bCs/>
          <w:spacing w:val="6"/>
          <w:sz w:val="22"/>
          <w:lang w:val="es-ES_tradnl"/>
        </w:rPr>
      </w:pPr>
      <w:r>
        <w:rPr>
          <w:rFonts w:ascii="Arial" w:hAnsi="Arial" w:cs="Arial"/>
          <w:bCs/>
          <w:noProof/>
          <w:spacing w:val="6"/>
          <w:sz w:val="22"/>
          <w:lang w:val="en-US" w:eastAsia="en-US"/>
        </w:rPr>
        <w:drawing>
          <wp:inline distT="0" distB="0" distL="0" distR="0">
            <wp:extent cx="5645426" cy="4362539"/>
            <wp:effectExtent l="19050" t="0" r="0" b="0"/>
            <wp:docPr id="4" name="3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9"/>
                    <a:stretch>
                      <a:fillRect/>
                    </a:stretch>
                  </pic:blipFill>
                  <pic:spPr>
                    <a:xfrm>
                      <a:off x="0" y="0"/>
                      <a:ext cx="5644640" cy="4361931"/>
                    </a:xfrm>
                    <a:prstGeom prst="rect">
                      <a:avLst/>
                    </a:prstGeom>
                  </pic:spPr>
                </pic:pic>
              </a:graphicData>
            </a:graphic>
          </wp:inline>
        </w:drawing>
      </w:r>
    </w:p>
    <w:p w:rsidR="00FE59D0" w:rsidRPr="003A14E3" w:rsidRDefault="00FE59D0" w:rsidP="00FE59D0">
      <w:pPr>
        <w:shd w:val="clear" w:color="auto" w:fill="FFFFFF"/>
        <w:ind w:right="-72"/>
        <w:jc w:val="center"/>
        <w:rPr>
          <w:rFonts w:ascii="Arial" w:hAnsi="Arial" w:cs="Arial"/>
          <w:b/>
          <w:spacing w:val="6"/>
          <w:sz w:val="22"/>
          <w:lang w:val="es-ES_tradnl"/>
        </w:rPr>
      </w:pPr>
      <w:r w:rsidRPr="003A14E3">
        <w:rPr>
          <w:rFonts w:ascii="Arial" w:hAnsi="Arial" w:cs="Arial"/>
          <w:b/>
          <w:spacing w:val="6"/>
          <w:sz w:val="22"/>
          <w:lang w:val="es-ES_tradnl"/>
        </w:rPr>
        <w:t>Geolog</w:t>
      </w:r>
      <w:r w:rsidRPr="003A14E3">
        <w:rPr>
          <w:rFonts w:ascii="Arial" w:hAnsi="Arial" w:cs="Arial"/>
          <w:b/>
          <w:bCs/>
          <w:spacing w:val="6"/>
          <w:sz w:val="22"/>
          <w:lang w:val="es-ES_tradnl"/>
        </w:rPr>
        <w:t>í</w:t>
      </w:r>
      <w:r w:rsidRPr="003A14E3">
        <w:rPr>
          <w:rFonts w:ascii="Arial" w:hAnsi="Arial" w:cs="Arial"/>
          <w:b/>
          <w:spacing w:val="6"/>
          <w:sz w:val="22"/>
          <w:lang w:val="es-ES_tradnl"/>
        </w:rPr>
        <w:t>a del territori</w:t>
      </w:r>
      <w:r w:rsidRPr="003A14E3">
        <w:rPr>
          <w:rFonts w:ascii="Arial" w:hAnsi="Arial" w:cs="Arial"/>
          <w:b/>
          <w:bCs/>
          <w:spacing w:val="6"/>
          <w:sz w:val="22"/>
          <w:lang w:val="es-ES_tradnl"/>
        </w:rPr>
        <w:t xml:space="preserve">o </w:t>
      </w:r>
      <w:r w:rsidRPr="003A14E3">
        <w:rPr>
          <w:rFonts w:ascii="Arial" w:hAnsi="Arial" w:cs="Arial"/>
          <w:b/>
          <w:spacing w:val="6"/>
          <w:sz w:val="22"/>
          <w:lang w:val="es-ES_tradnl"/>
        </w:rPr>
        <w:t>donde se encuentra la parcela del pr</w:t>
      </w:r>
      <w:r w:rsidRPr="003A14E3">
        <w:rPr>
          <w:rFonts w:ascii="Arial" w:hAnsi="Arial" w:cs="Arial"/>
          <w:b/>
          <w:bCs/>
          <w:spacing w:val="6"/>
          <w:sz w:val="22"/>
          <w:lang w:val="es-ES_tradnl"/>
        </w:rPr>
        <w:t>o</w:t>
      </w:r>
      <w:r w:rsidRPr="003A14E3">
        <w:rPr>
          <w:rFonts w:ascii="Arial" w:hAnsi="Arial" w:cs="Arial"/>
          <w:b/>
          <w:spacing w:val="6"/>
          <w:sz w:val="22"/>
          <w:lang w:val="es-ES_tradnl"/>
        </w:rPr>
        <w:t>yecto.</w:t>
      </w:r>
    </w:p>
    <w:p w:rsidR="00FE59D0" w:rsidRPr="003A14E3" w:rsidRDefault="00FE59D0" w:rsidP="00FE59D0">
      <w:pPr>
        <w:shd w:val="clear" w:color="auto" w:fill="FFFFFF"/>
        <w:ind w:right="-72"/>
        <w:rPr>
          <w:rFonts w:ascii="Arial" w:hAnsi="Arial" w:cs="Arial"/>
          <w:spacing w:val="6"/>
          <w:sz w:val="22"/>
          <w:lang w:val="es-ES_tradnl"/>
        </w:rPr>
      </w:pPr>
    </w:p>
    <w:p w:rsidR="00FE59D0" w:rsidRPr="003A14E3" w:rsidRDefault="00FE59D0" w:rsidP="00FE59D0">
      <w:pPr>
        <w:pStyle w:val="Ttulo3"/>
        <w:rPr>
          <w:sz w:val="24"/>
        </w:rPr>
      </w:pPr>
      <w:bookmarkStart w:id="15" w:name="_Toc328032404"/>
      <w:r w:rsidRPr="003A14E3">
        <w:rPr>
          <w:sz w:val="24"/>
        </w:rPr>
        <w:t>Clasificación Edáfica de la Zona (OEA):</w:t>
      </w:r>
      <w:bookmarkEnd w:id="15"/>
    </w:p>
    <w:p w:rsidR="00FE59D0" w:rsidRPr="003A14E3" w:rsidRDefault="00FE59D0" w:rsidP="00FE59D0">
      <w:pPr>
        <w:spacing w:line="360" w:lineRule="auto"/>
        <w:jc w:val="both"/>
        <w:rPr>
          <w:rFonts w:ascii="Arial" w:hAnsi="Arial" w:cs="Arial"/>
          <w:spacing w:val="6"/>
          <w:szCs w:val="26"/>
        </w:rPr>
      </w:pPr>
    </w:p>
    <w:p w:rsidR="00FE59D0" w:rsidRPr="003A14E3" w:rsidRDefault="00FE59D0" w:rsidP="00FE59D0">
      <w:pPr>
        <w:spacing w:line="360" w:lineRule="auto"/>
        <w:jc w:val="both"/>
        <w:rPr>
          <w:rFonts w:ascii="Arial" w:hAnsi="Arial" w:cs="Arial"/>
          <w:szCs w:val="26"/>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pacing w:val="6"/>
          <w:sz w:val="22"/>
        </w:rPr>
        <w:t xml:space="preserve">Según estudios realizado por la OEA en 1967, los suelos donde se encuentra el proyecto pertenecen a la unidad de suelo denominado </w:t>
      </w:r>
      <w:r w:rsidR="00923981">
        <w:rPr>
          <w:rFonts w:ascii="Arial" w:hAnsi="Arial" w:cs="Arial"/>
          <w:sz w:val="22"/>
          <w:lang w:val="es-ES_tradnl"/>
        </w:rPr>
        <w:t xml:space="preserve">Asociación Moca </w:t>
      </w:r>
      <w:r w:rsidRPr="003A14E3">
        <w:rPr>
          <w:rFonts w:ascii="Arial" w:hAnsi="Arial" w:cs="Arial"/>
          <w:sz w:val="22"/>
          <w:lang w:val="es-ES_tradnl"/>
        </w:rPr>
        <w:t>Guiza. Esta asociación de suelos ocupa la parte noroeste del Valle Oriental del Cibao desde</w:t>
      </w:r>
      <w:r w:rsidR="00923981">
        <w:rPr>
          <w:rFonts w:ascii="Arial" w:hAnsi="Arial" w:cs="Arial"/>
          <w:sz w:val="22"/>
          <w:lang w:val="es-ES_tradnl"/>
        </w:rPr>
        <w:t xml:space="preserve"> Santiago de los Caballeros</w:t>
      </w:r>
      <w:r w:rsidRPr="003A14E3">
        <w:rPr>
          <w:rFonts w:ascii="Arial" w:hAnsi="Arial" w:cs="Arial"/>
          <w:sz w:val="22"/>
          <w:lang w:val="es-ES_tradnl"/>
        </w:rPr>
        <w:t xml:space="preserve"> hasta San Francisco de Macorís, y se caracteriza principal</w:t>
      </w:r>
      <w:r w:rsidRPr="003A14E3">
        <w:rPr>
          <w:rFonts w:ascii="Arial" w:hAnsi="Arial" w:cs="Arial"/>
          <w:sz w:val="22"/>
          <w:lang w:val="es-ES_tradnl"/>
        </w:rPr>
        <w:softHyphen/>
        <w:t>mente por su topografía llana, que varía a ondulada en las proximidades de la cordillera.</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El nivel de fertilidad de estos suelos es alto y se ha sostenido a pesar de la intensa explotación agrícola a que han sido sometidos. El drenaje interno es excelente, al punto de permitir labores agrícolas poco después de fuertes lluvias. La textura es arcillosa, pero debido a su estructura granular fina, las condiciones físicas facilitan el laboreo.</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Los suelos predominantes en esta asociación son los de la serie </w:t>
      </w:r>
      <w:r w:rsidR="00CD56B1">
        <w:rPr>
          <w:rFonts w:ascii="Arial" w:hAnsi="Arial" w:cs="Arial"/>
          <w:sz w:val="22"/>
          <w:lang w:val="es-ES_tradnl"/>
        </w:rPr>
        <w:t>Tenares</w:t>
      </w:r>
      <w:r w:rsidRPr="003A14E3">
        <w:rPr>
          <w:rFonts w:ascii="Arial" w:hAnsi="Arial" w:cs="Arial"/>
          <w:sz w:val="22"/>
          <w:lang w:val="es-ES_tradnl"/>
        </w:rPr>
        <w:t xml:space="preserve"> (8), sin duda los más fértiles de la república, que posiblemente puedan compararse favorablemente con los mejores del mundo. Estos suelos presentan un perfil característico de arcilla negro, con textura granular, sustentada a profundidades variables por arcilla calcárea de color pardo claro, con inclusiones calizas. En la zona que bordea por el sur a la Cordillera Septentrional, estos suelos son poco profundos (30 cm. aproximadamente), y las pendientes son ligeramente inclinadas. Más al sur las pendientes son menos inclinadas, el suelo se hace más profundo y el nivel de fertilidad más alto. Estos suelos ocupan casi con exclusividad las zonas de la asociación, desde </w:t>
      </w:r>
      <w:r w:rsidR="00CD56B1">
        <w:rPr>
          <w:rFonts w:ascii="Arial" w:hAnsi="Arial" w:cs="Arial"/>
          <w:sz w:val="22"/>
          <w:lang w:val="es-ES_tradnl"/>
        </w:rPr>
        <w:t>Hermanas Mirabal</w:t>
      </w:r>
      <w:r w:rsidRPr="003A14E3">
        <w:rPr>
          <w:rFonts w:ascii="Arial" w:hAnsi="Arial" w:cs="Arial"/>
          <w:sz w:val="22"/>
          <w:lang w:val="es-ES_tradnl"/>
        </w:rPr>
        <w:t xml:space="preserve"> hasta San Francisco de Macorís, y al sur de esta última ciudad.</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Un examen del perfil, en suelos de la serie </w:t>
      </w:r>
      <w:r w:rsidR="00CD56B1">
        <w:rPr>
          <w:rFonts w:ascii="Arial" w:hAnsi="Arial" w:cs="Arial"/>
          <w:sz w:val="22"/>
          <w:lang w:val="es-ES_tradnl"/>
        </w:rPr>
        <w:t>Tenares</w:t>
      </w:r>
      <w:r w:rsidRPr="003A14E3">
        <w:rPr>
          <w:rFonts w:ascii="Arial" w:hAnsi="Arial" w:cs="Arial"/>
          <w:sz w:val="22"/>
          <w:lang w:val="es-ES_tradnl"/>
        </w:rPr>
        <w:t xml:space="preserve"> (8), realizado a 3 km. al este de </w:t>
      </w:r>
      <w:r w:rsidR="00CD56B1">
        <w:rPr>
          <w:rFonts w:ascii="Arial" w:hAnsi="Arial" w:cs="Arial"/>
          <w:sz w:val="22"/>
          <w:lang w:val="es-ES_tradnl"/>
        </w:rPr>
        <w:t>Hermanas Mirabal</w:t>
      </w:r>
      <w:r w:rsidRPr="003A14E3">
        <w:rPr>
          <w:rFonts w:ascii="Arial" w:hAnsi="Arial" w:cs="Arial"/>
          <w:sz w:val="22"/>
          <w:lang w:val="es-ES_tradnl"/>
        </w:rPr>
        <w:t xml:space="preserve"> muestra lo siguiente:</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left="1440" w:right="392" w:hanging="1440"/>
        <w:jc w:val="both"/>
        <w:rPr>
          <w:rFonts w:ascii="Arial" w:hAnsi="Arial" w:cs="Arial"/>
          <w:sz w:val="22"/>
          <w:lang w:val="es-ES_tradnl"/>
        </w:rPr>
      </w:pPr>
      <w:r w:rsidRPr="003A14E3">
        <w:rPr>
          <w:rFonts w:ascii="Arial" w:hAnsi="Arial" w:cs="Arial"/>
          <w:sz w:val="22"/>
          <w:lang w:val="es-ES_tradnl"/>
        </w:rPr>
        <w:t>0</w:t>
      </w:r>
      <w:r w:rsidRPr="003A14E3">
        <w:rPr>
          <w:rFonts w:ascii="Arial" w:hAnsi="Arial" w:cs="Arial"/>
          <w:sz w:val="22"/>
          <w:lang w:val="es-ES_tradnl"/>
        </w:rPr>
        <w:noBreakHyphen/>
        <w:t>15 cm.</w:t>
      </w:r>
      <w:r w:rsidRPr="003A14E3">
        <w:rPr>
          <w:rFonts w:ascii="Arial" w:hAnsi="Arial" w:cs="Arial"/>
          <w:sz w:val="22"/>
          <w:lang w:val="es-ES_tradnl"/>
        </w:rPr>
        <w:tab/>
        <w:t>arcilla de color gris muy oscuro (10YR 3/1), con estructura granular y pH</w:t>
      </w:r>
      <w:r w:rsidRPr="003A14E3">
        <w:rPr>
          <w:rFonts w:ascii="Arial" w:hAnsi="Arial" w:cs="Arial"/>
          <w:sz w:val="22"/>
          <w:lang w:val="es-ES_tradnl"/>
        </w:rPr>
        <w:noBreakHyphen/>
        <w:t>8;</w:t>
      </w: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15</w:t>
      </w:r>
      <w:r w:rsidRPr="003A14E3">
        <w:rPr>
          <w:rFonts w:ascii="Arial" w:hAnsi="Arial" w:cs="Arial"/>
          <w:sz w:val="22"/>
          <w:lang w:val="es-ES_tradnl"/>
        </w:rPr>
        <w:noBreakHyphen/>
        <w:t>38 cm.</w:t>
      </w:r>
      <w:r w:rsidRPr="003A14E3">
        <w:rPr>
          <w:rFonts w:ascii="Arial" w:hAnsi="Arial" w:cs="Arial"/>
          <w:sz w:val="22"/>
          <w:lang w:val="es-ES_tradnl"/>
        </w:rPr>
        <w:tab/>
        <w:t>arcilla plástica de color pardo</w:t>
      </w:r>
      <w:r w:rsidR="00923981">
        <w:rPr>
          <w:rFonts w:ascii="Arial" w:hAnsi="Arial" w:cs="Arial"/>
          <w:sz w:val="22"/>
          <w:lang w:val="es-ES_tradnl"/>
        </w:rPr>
        <w:t xml:space="preserve">muy oscuro (10 YR 2/2), con pH </w:t>
      </w:r>
      <w:r w:rsidRPr="003A14E3">
        <w:rPr>
          <w:rFonts w:ascii="Arial" w:hAnsi="Arial" w:cs="Arial"/>
          <w:sz w:val="22"/>
          <w:lang w:val="es-ES_tradnl"/>
        </w:rPr>
        <w:t>7.5;</w:t>
      </w:r>
    </w:p>
    <w:p w:rsidR="00FE59D0" w:rsidRPr="003A14E3" w:rsidRDefault="00FE59D0" w:rsidP="00FE59D0">
      <w:pPr>
        <w:spacing w:line="360" w:lineRule="auto"/>
        <w:ind w:left="1440" w:right="392" w:hanging="1440"/>
        <w:jc w:val="both"/>
        <w:rPr>
          <w:rFonts w:ascii="Arial" w:hAnsi="Arial" w:cs="Arial"/>
          <w:sz w:val="22"/>
          <w:lang w:val="es-ES_tradnl"/>
        </w:rPr>
      </w:pPr>
      <w:r w:rsidRPr="003A14E3">
        <w:rPr>
          <w:rFonts w:ascii="Arial" w:hAnsi="Arial" w:cs="Arial"/>
          <w:sz w:val="22"/>
          <w:lang w:val="es-ES_tradnl"/>
        </w:rPr>
        <w:t>38 cm. +</w:t>
      </w:r>
      <w:r w:rsidRPr="003A14E3">
        <w:rPr>
          <w:rFonts w:ascii="Arial" w:hAnsi="Arial" w:cs="Arial"/>
          <w:sz w:val="22"/>
          <w:lang w:val="es-ES_tradnl"/>
        </w:rPr>
        <w:tab/>
        <w:t>arcilla calcárea basal, de color pardo amarillento oscuro (10YR 4/4) y con pH 8.</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lastRenderedPageBreak/>
        <w:t>Las dos capas superiores no contienen carbonatos libres, debido a un intenso proceso de lixiviación. Próximo a la arcilla basal se encuentra en algunas otras áreas, una capa de arcilla olivacea.</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923981" w:rsidP="00FE59D0">
      <w:pPr>
        <w:spacing w:line="360" w:lineRule="auto"/>
        <w:ind w:right="392"/>
        <w:jc w:val="both"/>
        <w:rPr>
          <w:rFonts w:ascii="Arial" w:hAnsi="Arial" w:cs="Arial"/>
          <w:sz w:val="22"/>
          <w:lang w:val="es-ES_tradnl"/>
        </w:rPr>
      </w:pPr>
      <w:r>
        <w:rPr>
          <w:rFonts w:ascii="Arial" w:hAnsi="Arial" w:cs="Arial"/>
          <w:noProof/>
          <w:sz w:val="22"/>
          <w:lang w:val="en-US" w:eastAsia="en-US"/>
        </w:rPr>
        <w:drawing>
          <wp:inline distT="0" distB="0" distL="0" distR="0">
            <wp:extent cx="5409372" cy="4180127"/>
            <wp:effectExtent l="19050" t="0" r="828" b="0"/>
            <wp:docPr id="8" name="7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0"/>
                    <a:stretch>
                      <a:fillRect/>
                    </a:stretch>
                  </pic:blipFill>
                  <pic:spPr>
                    <a:xfrm>
                      <a:off x="0" y="0"/>
                      <a:ext cx="5408619" cy="4179545"/>
                    </a:xfrm>
                    <a:prstGeom prst="rect">
                      <a:avLst/>
                    </a:prstGeom>
                  </pic:spPr>
                </pic:pic>
              </a:graphicData>
            </a:graphic>
          </wp:inline>
        </w:drawing>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En las áreas de suelos </w:t>
      </w:r>
      <w:r w:rsidR="00CD56B1">
        <w:rPr>
          <w:rFonts w:ascii="Arial" w:hAnsi="Arial" w:cs="Arial"/>
          <w:sz w:val="22"/>
          <w:lang w:val="es-ES_tradnl"/>
        </w:rPr>
        <w:t>Tenares</w:t>
      </w:r>
      <w:r w:rsidRPr="003A14E3">
        <w:rPr>
          <w:rFonts w:ascii="Arial" w:hAnsi="Arial" w:cs="Arial"/>
          <w:sz w:val="22"/>
          <w:lang w:val="es-ES_tradnl"/>
        </w:rPr>
        <w:t xml:space="preserve"> (8) situadas a más de 5 km. al este de </w:t>
      </w:r>
      <w:r w:rsidR="00CD56B1">
        <w:rPr>
          <w:rFonts w:ascii="Arial" w:hAnsi="Arial" w:cs="Arial"/>
          <w:sz w:val="22"/>
          <w:lang w:val="es-ES_tradnl"/>
        </w:rPr>
        <w:t>Hermanas Mirabal</w:t>
      </w:r>
      <w:r w:rsidRPr="003A14E3">
        <w:rPr>
          <w:rFonts w:ascii="Arial" w:hAnsi="Arial" w:cs="Arial"/>
          <w:sz w:val="22"/>
          <w:lang w:val="es-ES_tradnl"/>
        </w:rPr>
        <w:t xml:space="preserve">, por la carretera hacia </w:t>
      </w:r>
      <w:r w:rsidR="00CD56B1">
        <w:rPr>
          <w:rFonts w:ascii="Arial" w:hAnsi="Arial" w:cs="Arial"/>
          <w:sz w:val="22"/>
          <w:lang w:val="es-ES_tradnl"/>
        </w:rPr>
        <w:t>Tenares</w:t>
      </w:r>
      <w:r w:rsidRPr="003A14E3">
        <w:rPr>
          <w:rFonts w:ascii="Arial" w:hAnsi="Arial" w:cs="Arial"/>
          <w:sz w:val="22"/>
          <w:lang w:val="es-ES_tradnl"/>
        </w:rPr>
        <w:t>, es posible encontrar el material basal a más de 80 cm. de la superficie.</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Los suelos de la serie Guiza (41), que ocupan una porción menor de la asociación </w:t>
      </w:r>
      <w:r w:rsidR="00CD56B1">
        <w:rPr>
          <w:rFonts w:ascii="Arial" w:hAnsi="Arial" w:cs="Arial"/>
          <w:sz w:val="22"/>
          <w:u w:val="single"/>
          <w:lang w:val="es-ES_tradnl"/>
        </w:rPr>
        <w:t>Tenares</w:t>
      </w:r>
      <w:r w:rsidRPr="003A14E3">
        <w:rPr>
          <w:rFonts w:ascii="Arial" w:hAnsi="Arial" w:cs="Arial"/>
          <w:sz w:val="22"/>
          <w:u w:val="single"/>
          <w:lang w:val="es-ES_tradnl"/>
        </w:rPr>
        <w:noBreakHyphen/>
        <w:t xml:space="preserve">Guiza </w:t>
      </w:r>
      <w:r w:rsidRPr="003A14E3">
        <w:rPr>
          <w:rFonts w:ascii="Arial" w:hAnsi="Arial" w:cs="Arial"/>
          <w:sz w:val="22"/>
          <w:lang w:val="es-ES_tradnl"/>
        </w:rPr>
        <w:t>(8</w:t>
      </w:r>
      <w:r w:rsidRPr="003A14E3">
        <w:rPr>
          <w:rFonts w:ascii="Arial" w:hAnsi="Arial" w:cs="Arial"/>
          <w:sz w:val="22"/>
          <w:lang w:val="es-ES_tradnl"/>
        </w:rPr>
        <w:noBreakHyphen/>
        <w:t xml:space="preserve">41), están localizados en zonas próximas al límite sur de la Cordillera </w:t>
      </w:r>
      <w:r w:rsidRPr="003A14E3">
        <w:rPr>
          <w:rFonts w:ascii="Arial" w:hAnsi="Arial" w:cs="Arial"/>
          <w:sz w:val="22"/>
        </w:rPr>
        <w:t>Septentrional, principalmente desde el norte de Tenares hasta San Francisco de Macorís.</w:t>
      </w:r>
    </w:p>
    <w:p w:rsidR="00FE59D0" w:rsidRPr="003A14E3" w:rsidRDefault="00FE59D0" w:rsidP="00FE59D0">
      <w:pPr>
        <w:spacing w:line="360" w:lineRule="auto"/>
        <w:ind w:right="392"/>
        <w:jc w:val="both"/>
        <w:rPr>
          <w:rFonts w:ascii="Arial" w:hAnsi="Arial" w:cs="Arial"/>
          <w:sz w:val="22"/>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La topografía es ondulada y el perfil de los suelos se caracteriza  por una arcilla negra sustentada por arcillano calcárea de color pardo claro. A profundidades mayores de 1 M. se encuentra una arcillade color pardo claro con nódulos calcáreos. Los áreas que ocupan </w:t>
      </w:r>
      <w:r w:rsidRPr="003A14E3">
        <w:rPr>
          <w:rFonts w:ascii="Arial" w:hAnsi="Arial" w:cs="Arial"/>
          <w:sz w:val="22"/>
          <w:lang w:val="es-ES_tradnl"/>
        </w:rPr>
        <w:lastRenderedPageBreak/>
        <w:t xml:space="preserve">estos suelos se han considerado entre las mejores para el cultivo del cacao, tanto por las condiciones del terreno como por las del clima. </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Un examen del perfil de estos suelos, que ocupan terrazas a 275 m. sobre el nivel del mar, muestra lo siguiente:</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left="1440" w:right="392" w:hanging="1440"/>
        <w:jc w:val="both"/>
        <w:rPr>
          <w:rFonts w:ascii="Arial" w:hAnsi="Arial" w:cs="Arial"/>
          <w:sz w:val="22"/>
          <w:lang w:val="es-ES_tradnl"/>
        </w:rPr>
      </w:pPr>
      <w:r w:rsidRPr="003A14E3">
        <w:rPr>
          <w:rFonts w:ascii="Arial" w:hAnsi="Arial" w:cs="Arial"/>
          <w:sz w:val="22"/>
          <w:lang w:val="es-ES_tradnl"/>
        </w:rPr>
        <w:t>0</w:t>
      </w:r>
      <w:r w:rsidRPr="003A14E3">
        <w:rPr>
          <w:rFonts w:ascii="Arial" w:hAnsi="Arial" w:cs="Arial"/>
          <w:sz w:val="22"/>
          <w:lang w:val="es-ES_tradnl"/>
        </w:rPr>
        <w:noBreakHyphen/>
        <w:t>25 cm.</w:t>
      </w:r>
      <w:r w:rsidRPr="003A14E3">
        <w:rPr>
          <w:rFonts w:ascii="Arial" w:hAnsi="Arial" w:cs="Arial"/>
          <w:sz w:val="22"/>
          <w:lang w:val="es-ES_tradnl"/>
        </w:rPr>
        <w:tab/>
        <w:t>arcilla calcárea de color negro (7.5YR2/0), dura y con estructura en bloques subangulares;</w:t>
      </w: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25</w:t>
      </w:r>
      <w:r w:rsidRPr="003A14E3">
        <w:rPr>
          <w:rFonts w:ascii="Arial" w:hAnsi="Arial" w:cs="Arial"/>
          <w:sz w:val="22"/>
          <w:lang w:val="es-ES_tradnl"/>
        </w:rPr>
        <w:noBreakHyphen/>
        <w:t>45 cm.</w:t>
      </w:r>
      <w:r w:rsidRPr="003A14E3">
        <w:rPr>
          <w:rFonts w:ascii="Arial" w:hAnsi="Arial" w:cs="Arial"/>
          <w:sz w:val="22"/>
          <w:lang w:val="es-ES_tradnl"/>
        </w:rPr>
        <w:tab/>
        <w:t>arcilla de color pardo fuerte (7.5YR 5/6), calcárea y pH 6.6;</w:t>
      </w: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45</w:t>
      </w:r>
      <w:r w:rsidRPr="003A14E3">
        <w:rPr>
          <w:rFonts w:ascii="Arial" w:hAnsi="Arial" w:cs="Arial"/>
          <w:sz w:val="22"/>
          <w:lang w:val="es-ES_tradnl"/>
        </w:rPr>
        <w:noBreakHyphen/>
        <w:t>150 cm.</w:t>
      </w:r>
      <w:r w:rsidRPr="003A14E3">
        <w:rPr>
          <w:rFonts w:ascii="Arial" w:hAnsi="Arial" w:cs="Arial"/>
          <w:sz w:val="22"/>
          <w:lang w:val="es-ES_tradnl"/>
        </w:rPr>
        <w:tab/>
        <w:t xml:space="preserve">arcilla de color pardo amarillento (10YR 5/8), calcárea, con </w:t>
      </w:r>
      <w:r w:rsidRPr="003A14E3">
        <w:rPr>
          <w:rFonts w:ascii="Arial" w:hAnsi="Arial" w:cs="Arial"/>
          <w:sz w:val="22"/>
          <w:lang w:val="es-ES_tradnl"/>
        </w:rPr>
        <w:tab/>
      </w:r>
      <w:r w:rsidRPr="003A14E3">
        <w:rPr>
          <w:rFonts w:ascii="Arial" w:hAnsi="Arial" w:cs="Arial"/>
          <w:sz w:val="22"/>
          <w:lang w:val="es-ES_tradnl"/>
        </w:rPr>
        <w:tab/>
      </w:r>
      <w:r w:rsidRPr="003A14E3">
        <w:rPr>
          <w:rFonts w:ascii="Arial" w:hAnsi="Arial" w:cs="Arial"/>
          <w:sz w:val="22"/>
          <w:lang w:val="es-ES_tradnl"/>
        </w:rPr>
        <w:tab/>
      </w:r>
      <w:r w:rsidRPr="003A14E3">
        <w:rPr>
          <w:rFonts w:ascii="Arial" w:hAnsi="Arial" w:cs="Arial"/>
          <w:sz w:val="22"/>
          <w:lang w:val="es-ES_tradnl"/>
        </w:rPr>
        <w:tab/>
        <w:t>nódulos calcáreos blandos y blancos.</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La observación de este perfil se efectuó a medio kilómetro al norte de La Joya, en terrenos dedicados al cultivo de cacao bajo sombra de amapola y palma.</w:t>
      </w:r>
    </w:p>
    <w:p w:rsidR="00FE59D0" w:rsidRPr="003A14E3" w:rsidRDefault="00FE59D0" w:rsidP="00FE59D0">
      <w:pPr>
        <w:spacing w:line="360" w:lineRule="auto"/>
        <w:ind w:right="392"/>
        <w:jc w:val="both"/>
        <w:rPr>
          <w:rFonts w:ascii="Arial" w:hAnsi="Arial" w:cs="Arial"/>
          <w:sz w:val="22"/>
          <w:lang w:val="es-ES_tradnl"/>
        </w:rPr>
      </w:pPr>
    </w:p>
    <w:p w:rsidR="00FE59D0" w:rsidRPr="003A14E3" w:rsidRDefault="00FE59D0" w:rsidP="00FE59D0">
      <w:pPr>
        <w:spacing w:line="360" w:lineRule="auto"/>
        <w:ind w:right="392"/>
        <w:jc w:val="both"/>
        <w:rPr>
          <w:rFonts w:ascii="Arial" w:hAnsi="Arial" w:cs="Arial"/>
          <w:sz w:val="22"/>
          <w:lang w:val="es-ES_tradnl"/>
        </w:rPr>
      </w:pPr>
      <w:r w:rsidRPr="003A14E3">
        <w:rPr>
          <w:rFonts w:ascii="Arial" w:hAnsi="Arial" w:cs="Arial"/>
          <w:sz w:val="22"/>
          <w:lang w:val="es-ES_tradnl"/>
        </w:rPr>
        <w:t xml:space="preserve">La topografía es ondulada a suavemente alomada, formando pendientes de 45 a 55 por ciento hacia el norte de la asociación, en los límites de contactocon los suelos de la asociación Santa </w:t>
      </w:r>
      <w:r w:rsidRPr="003A14E3">
        <w:rPr>
          <w:rFonts w:ascii="Arial" w:hAnsi="Arial" w:cs="Arial"/>
          <w:sz w:val="22"/>
          <w:u w:val="single"/>
          <w:lang w:val="es-ES_tradnl"/>
        </w:rPr>
        <w:t>Clara</w:t>
      </w:r>
      <w:r w:rsidRPr="003A14E3">
        <w:rPr>
          <w:rFonts w:ascii="Arial" w:hAnsi="Arial" w:cs="Arial"/>
          <w:sz w:val="22"/>
          <w:u w:val="single"/>
          <w:lang w:val="es-ES_tradnl"/>
        </w:rPr>
        <w:noBreakHyphen/>
        <w:t>Duarte</w:t>
      </w:r>
      <w:r w:rsidRPr="003A14E3">
        <w:rPr>
          <w:rFonts w:ascii="Arial" w:hAnsi="Arial" w:cs="Arial"/>
          <w:sz w:val="22"/>
          <w:u w:val="single"/>
          <w:lang w:val="es-ES_tradnl"/>
        </w:rPr>
        <w:noBreakHyphen/>
        <w:t>Marilópez</w:t>
      </w:r>
      <w:r w:rsidRPr="003A14E3">
        <w:rPr>
          <w:rFonts w:ascii="Arial" w:hAnsi="Arial" w:cs="Arial"/>
          <w:sz w:val="22"/>
          <w:u w:val="single"/>
          <w:lang w:val="es-ES_tradnl"/>
        </w:rPr>
        <w:noBreakHyphen/>
        <w:t>Jabobán</w:t>
      </w:r>
      <w:r w:rsidRPr="003A14E3">
        <w:rPr>
          <w:rFonts w:ascii="Arial" w:hAnsi="Arial" w:cs="Arial"/>
          <w:sz w:val="22"/>
          <w:lang w:val="es-ES_tradnl"/>
        </w:rPr>
        <w:t>(9</w:t>
      </w:r>
      <w:r w:rsidRPr="003A14E3">
        <w:rPr>
          <w:rFonts w:ascii="Arial" w:hAnsi="Arial" w:cs="Arial"/>
          <w:sz w:val="22"/>
          <w:lang w:val="es-ES_tradnl"/>
        </w:rPr>
        <w:noBreakHyphen/>
        <w:t>1</w:t>
      </w:r>
      <w:r w:rsidRPr="003A14E3">
        <w:rPr>
          <w:rFonts w:ascii="Arial" w:hAnsi="Arial" w:cs="Arial"/>
          <w:sz w:val="22"/>
          <w:lang w:val="es-ES_tradnl"/>
        </w:rPr>
        <w:noBreakHyphen/>
        <w:t>11</w:t>
      </w:r>
      <w:r w:rsidRPr="003A14E3">
        <w:rPr>
          <w:rFonts w:ascii="Arial" w:hAnsi="Arial" w:cs="Arial"/>
          <w:sz w:val="22"/>
          <w:lang w:val="es-ES_tradnl"/>
        </w:rPr>
        <w:noBreakHyphen/>
        <w:t>6), que se caracterizan por su topografía alomada y poca profundidad efectiva.</w:t>
      </w:r>
    </w:p>
    <w:p w:rsidR="00FE59D0" w:rsidRPr="003A14E3" w:rsidRDefault="00FE59D0" w:rsidP="00FE59D0">
      <w:pPr>
        <w:spacing w:line="360" w:lineRule="auto"/>
        <w:jc w:val="both"/>
        <w:rPr>
          <w:rFonts w:ascii="Arial" w:hAnsi="Arial" w:cs="Arial"/>
          <w:spacing w:val="6"/>
          <w:sz w:val="22"/>
          <w:lang w:val="es-ES_tradnl"/>
        </w:rPr>
      </w:pPr>
    </w:p>
    <w:p w:rsidR="00FE59D0" w:rsidRPr="00923981" w:rsidRDefault="00FE59D0" w:rsidP="00FE59D0">
      <w:pPr>
        <w:pStyle w:val="Ttulo3"/>
        <w:rPr>
          <w:sz w:val="22"/>
          <w:szCs w:val="22"/>
        </w:rPr>
      </w:pPr>
      <w:bookmarkStart w:id="16" w:name="_Toc328032405"/>
      <w:r w:rsidRPr="00923981">
        <w:rPr>
          <w:sz w:val="22"/>
          <w:szCs w:val="22"/>
        </w:rPr>
        <w:t>Clasificación Agroecológico</w:t>
      </w:r>
      <w:bookmarkEnd w:id="16"/>
    </w:p>
    <w:p w:rsidR="00FE59D0" w:rsidRPr="00923981" w:rsidRDefault="00FE59D0" w:rsidP="00FE59D0">
      <w:pPr>
        <w:spacing w:line="360" w:lineRule="auto"/>
        <w:jc w:val="both"/>
        <w:rPr>
          <w:rFonts w:ascii="Arial" w:hAnsi="Arial" w:cs="Arial"/>
          <w:spacing w:val="6"/>
          <w:sz w:val="22"/>
          <w:szCs w:val="22"/>
        </w:rPr>
      </w:pPr>
    </w:p>
    <w:p w:rsidR="00FE59D0" w:rsidRPr="00923981" w:rsidRDefault="00FE59D0" w:rsidP="00FE59D0">
      <w:pPr>
        <w:pStyle w:val="Textoindependiente2"/>
        <w:spacing w:line="360" w:lineRule="auto"/>
        <w:jc w:val="both"/>
        <w:rPr>
          <w:rFonts w:ascii="Arial" w:hAnsi="Arial" w:cs="Arial"/>
          <w:sz w:val="22"/>
          <w:szCs w:val="22"/>
          <w:lang w:val="es-ES"/>
        </w:rPr>
      </w:pPr>
      <w:r w:rsidRPr="00923981">
        <w:rPr>
          <w:rFonts w:ascii="Arial" w:hAnsi="Arial" w:cs="Arial"/>
          <w:spacing w:val="6"/>
          <w:sz w:val="22"/>
          <w:szCs w:val="22"/>
        </w:rPr>
        <w:t xml:space="preserve">Según las condiciones climáticas (Zona de Vida) y las conformaciones de los suelos, la vegetación de la zona se encuentra en la Clase I, son </w:t>
      </w:r>
      <w:r w:rsidRPr="00923981">
        <w:rPr>
          <w:rFonts w:ascii="Arial" w:hAnsi="Arial" w:cs="Arial"/>
          <w:sz w:val="22"/>
          <w:szCs w:val="22"/>
        </w:rPr>
        <w:t>terrenos cultivables, aptos para el riego, con topografía llana, ondulada o suavemente alomada y factores limitantes no severos, Con productividad alta con prácticas moderadamente intensivas de manejo.</w:t>
      </w:r>
    </w:p>
    <w:p w:rsidR="00FE59D0" w:rsidRPr="00923981" w:rsidRDefault="00FE59D0" w:rsidP="00FE59D0">
      <w:pPr>
        <w:spacing w:line="360" w:lineRule="auto"/>
        <w:jc w:val="both"/>
        <w:rPr>
          <w:rFonts w:ascii="Arial" w:hAnsi="Arial" w:cs="Arial"/>
          <w:sz w:val="22"/>
          <w:szCs w:val="22"/>
        </w:rPr>
      </w:pPr>
    </w:p>
    <w:p w:rsidR="00FE59D0" w:rsidRPr="00923981" w:rsidRDefault="00FE59D0" w:rsidP="00FE59D0">
      <w:pPr>
        <w:spacing w:line="360" w:lineRule="auto"/>
        <w:jc w:val="both"/>
        <w:rPr>
          <w:rFonts w:ascii="Arial" w:hAnsi="Arial" w:cs="Arial"/>
          <w:sz w:val="22"/>
          <w:szCs w:val="22"/>
        </w:rPr>
      </w:pPr>
      <w:r w:rsidRPr="00923981">
        <w:rPr>
          <w:rFonts w:ascii="Arial" w:hAnsi="Arial" w:cs="Arial"/>
          <w:sz w:val="22"/>
          <w:szCs w:val="22"/>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FE59D0" w:rsidRPr="00923981" w:rsidRDefault="00FE59D0" w:rsidP="00FE59D0">
      <w:pPr>
        <w:spacing w:line="360" w:lineRule="auto"/>
        <w:jc w:val="both"/>
        <w:rPr>
          <w:rFonts w:ascii="Arial" w:hAnsi="Arial" w:cs="Arial"/>
          <w:sz w:val="22"/>
          <w:szCs w:val="22"/>
        </w:rPr>
      </w:pPr>
    </w:p>
    <w:p w:rsidR="00FE59D0" w:rsidRPr="00923981" w:rsidRDefault="00FE59D0" w:rsidP="00FE59D0">
      <w:pPr>
        <w:spacing w:line="360" w:lineRule="auto"/>
        <w:jc w:val="both"/>
        <w:rPr>
          <w:rFonts w:ascii="Arial" w:hAnsi="Arial" w:cs="Arial"/>
          <w:sz w:val="22"/>
          <w:szCs w:val="22"/>
        </w:rPr>
      </w:pPr>
      <w:r w:rsidRPr="00923981">
        <w:rPr>
          <w:rFonts w:ascii="Arial" w:hAnsi="Arial" w:cs="Arial"/>
          <w:sz w:val="22"/>
          <w:szCs w:val="22"/>
        </w:rPr>
        <w:lastRenderedPageBreak/>
        <w:t xml:space="preserve">La clase está representada principalmente por suelos correspondientes a las series Constanza y San Juan, en los valles de igual nombre; La Jina, Yuna, Guerrero, Morano, Consuelo y Euzkalduna, en la llanura costera oriental; Guiza, en la parte oriental del Cibao y Quinigua y </w:t>
      </w:r>
      <w:r w:rsidR="00CD56B1" w:rsidRPr="00923981">
        <w:rPr>
          <w:rFonts w:ascii="Arial" w:hAnsi="Arial" w:cs="Arial"/>
          <w:sz w:val="22"/>
          <w:szCs w:val="22"/>
        </w:rPr>
        <w:t>Hermanas Mirabal</w:t>
      </w:r>
      <w:r w:rsidRPr="00923981">
        <w:rPr>
          <w:rFonts w:ascii="Arial" w:hAnsi="Arial" w:cs="Arial"/>
          <w:sz w:val="22"/>
          <w:szCs w:val="22"/>
        </w:rPr>
        <w:t xml:space="preserve"> en la occidental. El uso potencial es casi ilimitado para los cultivos propios de las zonas y con el nivel de manejo requerido por los factores limitantes de cada zona.</w:t>
      </w:r>
    </w:p>
    <w:p w:rsidR="00923981" w:rsidRPr="00923981" w:rsidRDefault="00923981" w:rsidP="00923981">
      <w:pPr>
        <w:jc w:val="both"/>
        <w:rPr>
          <w:rFonts w:ascii="Arial" w:hAnsi="Arial" w:cs="Arial"/>
          <w:sz w:val="22"/>
          <w:szCs w:val="22"/>
        </w:rPr>
      </w:pPr>
    </w:p>
    <w:p w:rsidR="00923981" w:rsidRPr="00923981" w:rsidRDefault="00923981" w:rsidP="00923981">
      <w:pPr>
        <w:jc w:val="both"/>
        <w:rPr>
          <w:rFonts w:ascii="Arial" w:hAnsi="Arial" w:cs="Arial"/>
          <w:sz w:val="22"/>
          <w:szCs w:val="22"/>
        </w:rPr>
      </w:pPr>
      <w:r w:rsidRPr="00923981">
        <w:rPr>
          <w:rFonts w:ascii="Arial" w:hAnsi="Arial" w:cs="Arial"/>
          <w:noProof/>
          <w:sz w:val="22"/>
          <w:szCs w:val="22"/>
          <w:lang w:val="en-US" w:eastAsia="en-US"/>
        </w:rPr>
        <w:drawing>
          <wp:inline distT="0" distB="0" distL="0" distR="0">
            <wp:extent cx="5288821" cy="4086971"/>
            <wp:effectExtent l="19050" t="0" r="7079" b="0"/>
            <wp:docPr id="9" name="8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1"/>
                    <a:stretch>
                      <a:fillRect/>
                    </a:stretch>
                  </pic:blipFill>
                  <pic:spPr>
                    <a:xfrm>
                      <a:off x="0" y="0"/>
                      <a:ext cx="5288283" cy="4086555"/>
                    </a:xfrm>
                    <a:prstGeom prst="rect">
                      <a:avLst/>
                    </a:prstGeom>
                  </pic:spPr>
                </pic:pic>
              </a:graphicData>
            </a:graphic>
          </wp:inline>
        </w:drawing>
      </w:r>
    </w:p>
    <w:p w:rsidR="00923981" w:rsidRPr="00923981" w:rsidRDefault="00923981" w:rsidP="00923981">
      <w:pPr>
        <w:ind w:right="-74"/>
        <w:jc w:val="center"/>
        <w:rPr>
          <w:rFonts w:ascii="Arial" w:hAnsi="Arial" w:cs="Arial"/>
          <w:b/>
          <w:spacing w:val="6"/>
          <w:sz w:val="22"/>
          <w:szCs w:val="22"/>
        </w:rPr>
      </w:pPr>
      <w:r w:rsidRPr="00923981">
        <w:rPr>
          <w:rFonts w:ascii="Arial" w:hAnsi="Arial" w:cs="Arial"/>
          <w:b/>
          <w:spacing w:val="6"/>
          <w:sz w:val="22"/>
          <w:szCs w:val="22"/>
        </w:rPr>
        <w:t>Clasificación Agro-ecológico de la Zona</w:t>
      </w:r>
    </w:p>
    <w:p w:rsidR="00FE59D0" w:rsidRPr="00923981" w:rsidRDefault="00FE59D0" w:rsidP="00923981">
      <w:pPr>
        <w:jc w:val="both"/>
        <w:rPr>
          <w:rFonts w:ascii="Arial" w:hAnsi="Arial" w:cs="Arial"/>
          <w:sz w:val="22"/>
          <w:szCs w:val="22"/>
        </w:rPr>
      </w:pPr>
    </w:p>
    <w:p w:rsidR="00FE59D0" w:rsidRPr="00923981" w:rsidRDefault="00FE59D0" w:rsidP="00FE59D0">
      <w:pPr>
        <w:spacing w:line="360" w:lineRule="auto"/>
        <w:jc w:val="both"/>
        <w:rPr>
          <w:rFonts w:ascii="Arial" w:hAnsi="Arial" w:cs="Arial"/>
          <w:sz w:val="22"/>
          <w:szCs w:val="22"/>
        </w:rPr>
      </w:pPr>
      <w:r w:rsidRPr="00923981">
        <w:rPr>
          <w:rFonts w:ascii="Arial" w:hAnsi="Arial" w:cs="Arial"/>
          <w:sz w:val="22"/>
          <w:szCs w:val="22"/>
        </w:rPr>
        <w:t>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contorno; los cultivos en fajas; la rotación de cultivos, incluso pastos y leguminosas; los sistemas sencillos de terrazas; la 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FE59D0" w:rsidRPr="00923981" w:rsidRDefault="00FE59D0" w:rsidP="00FE59D0">
      <w:pPr>
        <w:spacing w:line="360" w:lineRule="auto"/>
        <w:jc w:val="both"/>
        <w:rPr>
          <w:rFonts w:ascii="Arial" w:hAnsi="Arial" w:cs="Arial"/>
          <w:spacing w:val="6"/>
          <w:sz w:val="22"/>
          <w:szCs w:val="22"/>
        </w:rPr>
      </w:pPr>
    </w:p>
    <w:p w:rsidR="00FE59D0" w:rsidRPr="00923981" w:rsidRDefault="00FE59D0" w:rsidP="00FE59D0">
      <w:pPr>
        <w:pStyle w:val="Ttulo3"/>
        <w:rPr>
          <w:rFonts w:eastAsia="Arial Unicode MS"/>
          <w:sz w:val="22"/>
          <w:szCs w:val="22"/>
        </w:rPr>
      </w:pPr>
      <w:bookmarkStart w:id="17" w:name="_Toc328032406"/>
      <w:r w:rsidRPr="00923981">
        <w:rPr>
          <w:rFonts w:eastAsia="Arial Unicode MS"/>
          <w:sz w:val="22"/>
          <w:szCs w:val="22"/>
        </w:rPr>
        <w:lastRenderedPageBreak/>
        <w:t>4.1.6. Hidrología  e Hidrogeología.</w:t>
      </w:r>
      <w:bookmarkEnd w:id="17"/>
    </w:p>
    <w:p w:rsidR="00FE59D0" w:rsidRPr="00923981" w:rsidRDefault="00FE59D0" w:rsidP="00FE59D0">
      <w:pPr>
        <w:spacing w:line="360" w:lineRule="auto"/>
        <w:jc w:val="both"/>
        <w:rPr>
          <w:rFonts w:ascii="Arial" w:eastAsia="Arial Unicode MS" w:hAnsi="Arial" w:cs="Arial"/>
          <w:b/>
          <w:bCs/>
          <w:sz w:val="22"/>
          <w:szCs w:val="22"/>
        </w:rPr>
      </w:pPr>
    </w:p>
    <w:p w:rsidR="00FE59D0" w:rsidRPr="00923981" w:rsidRDefault="00FE59D0" w:rsidP="00FE59D0">
      <w:pPr>
        <w:shd w:val="clear" w:color="auto" w:fill="FFFFFF"/>
        <w:spacing w:before="120" w:line="360" w:lineRule="auto"/>
        <w:jc w:val="both"/>
        <w:rPr>
          <w:rFonts w:ascii="Arial" w:hAnsi="Arial" w:cs="Arial"/>
          <w:b/>
          <w:bCs/>
          <w:iCs/>
          <w:sz w:val="22"/>
          <w:szCs w:val="22"/>
        </w:rPr>
      </w:pPr>
      <w:r w:rsidRPr="00923981">
        <w:rPr>
          <w:rFonts w:ascii="Arial" w:hAnsi="Arial" w:cs="Arial"/>
          <w:b/>
          <w:bCs/>
          <w:iCs/>
          <w:sz w:val="22"/>
          <w:szCs w:val="22"/>
        </w:rPr>
        <w:t>Hidrología superficial</w:t>
      </w:r>
    </w:p>
    <w:p w:rsidR="00FE59D0" w:rsidRPr="00923981" w:rsidRDefault="00FE59D0" w:rsidP="00FE59D0">
      <w:pPr>
        <w:shd w:val="clear" w:color="auto" w:fill="FFFFFF"/>
        <w:spacing w:before="67" w:line="360" w:lineRule="auto"/>
        <w:jc w:val="both"/>
        <w:rPr>
          <w:rFonts w:ascii="Arial" w:hAnsi="Arial" w:cs="Arial"/>
          <w:sz w:val="22"/>
          <w:szCs w:val="22"/>
        </w:rPr>
      </w:pPr>
    </w:p>
    <w:p w:rsidR="00FE59D0" w:rsidRPr="00923981" w:rsidRDefault="00FE59D0" w:rsidP="00FE59D0">
      <w:pPr>
        <w:spacing w:line="360" w:lineRule="auto"/>
        <w:jc w:val="both"/>
        <w:rPr>
          <w:rFonts w:ascii="Arial" w:hAnsi="Arial" w:cs="Arial"/>
          <w:sz w:val="22"/>
          <w:szCs w:val="22"/>
        </w:rPr>
      </w:pPr>
      <w:r w:rsidRPr="00923981">
        <w:rPr>
          <w:rFonts w:ascii="Arial" w:hAnsi="Arial" w:cs="Arial"/>
          <w:sz w:val="22"/>
          <w:szCs w:val="22"/>
        </w:rPr>
        <w:t xml:space="preserve">En la zona, no se encuentran ningún rio cercano al proyecto, los cursos de agua mas cercanos con el Arroyo </w:t>
      </w:r>
      <w:r w:rsidR="00923981" w:rsidRPr="00923981">
        <w:rPr>
          <w:rFonts w:ascii="Arial" w:hAnsi="Arial" w:cs="Arial"/>
          <w:sz w:val="22"/>
          <w:szCs w:val="22"/>
        </w:rPr>
        <w:t>Platano</w:t>
      </w:r>
      <w:r w:rsidRPr="00923981">
        <w:rPr>
          <w:rFonts w:ascii="Arial" w:hAnsi="Arial" w:cs="Arial"/>
          <w:sz w:val="22"/>
          <w:szCs w:val="22"/>
        </w:rPr>
        <w:t xml:space="preserve">, aproximadamente a </w:t>
      </w:r>
      <w:r w:rsidR="00923981" w:rsidRPr="00923981">
        <w:rPr>
          <w:rFonts w:ascii="Arial" w:hAnsi="Arial" w:cs="Arial"/>
          <w:sz w:val="22"/>
          <w:szCs w:val="22"/>
        </w:rPr>
        <w:t xml:space="preserve">35 </w:t>
      </w:r>
      <w:r w:rsidRPr="00923981">
        <w:rPr>
          <w:rFonts w:ascii="Arial" w:hAnsi="Arial" w:cs="Arial"/>
          <w:sz w:val="22"/>
          <w:szCs w:val="22"/>
        </w:rPr>
        <w:t>metros, como se puede ver en el mapa hidrológico a continuación.</w:t>
      </w:r>
    </w:p>
    <w:p w:rsidR="00FE59D0" w:rsidRPr="00923981" w:rsidRDefault="00FE59D0" w:rsidP="00FE59D0">
      <w:pPr>
        <w:spacing w:line="360" w:lineRule="auto"/>
        <w:jc w:val="both"/>
        <w:rPr>
          <w:rFonts w:ascii="Arial" w:hAnsi="Arial" w:cs="Arial"/>
          <w:sz w:val="22"/>
          <w:szCs w:val="22"/>
        </w:rPr>
      </w:pPr>
    </w:p>
    <w:p w:rsidR="00FE59D0" w:rsidRPr="003A14E3" w:rsidRDefault="00923981" w:rsidP="00FE59D0">
      <w:pPr>
        <w:spacing w:line="360" w:lineRule="auto"/>
        <w:jc w:val="center"/>
        <w:rPr>
          <w:rFonts w:ascii="Arial" w:hAnsi="Arial" w:cs="Arial"/>
          <w:sz w:val="22"/>
        </w:rPr>
      </w:pPr>
      <w:r>
        <w:rPr>
          <w:rFonts w:ascii="Arial" w:hAnsi="Arial" w:cs="Arial"/>
          <w:noProof/>
          <w:sz w:val="22"/>
          <w:lang w:val="en-US" w:eastAsia="en-US"/>
        </w:rPr>
        <w:drawing>
          <wp:inline distT="0" distB="0" distL="0" distR="0">
            <wp:extent cx="5943600" cy="4592955"/>
            <wp:effectExtent l="19050" t="0" r="0" b="0"/>
            <wp:docPr id="10" name="9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2"/>
                    <a:stretch>
                      <a:fillRect/>
                    </a:stretch>
                  </pic:blipFill>
                  <pic:spPr>
                    <a:xfrm>
                      <a:off x="0" y="0"/>
                      <a:ext cx="5943600" cy="4592955"/>
                    </a:xfrm>
                    <a:prstGeom prst="rect">
                      <a:avLst/>
                    </a:prstGeom>
                  </pic:spPr>
                </pic:pic>
              </a:graphicData>
            </a:graphic>
          </wp:inline>
        </w:drawing>
      </w:r>
    </w:p>
    <w:p w:rsidR="00FE59D0" w:rsidRPr="003A14E3" w:rsidRDefault="00FE59D0" w:rsidP="00FE59D0">
      <w:pPr>
        <w:spacing w:line="360" w:lineRule="auto"/>
        <w:jc w:val="both"/>
        <w:rPr>
          <w:rFonts w:ascii="Arial" w:hAnsi="Arial" w:cs="Arial"/>
          <w:sz w:val="22"/>
        </w:rPr>
      </w:pPr>
    </w:p>
    <w:p w:rsidR="00CC749D" w:rsidRPr="003A14E3" w:rsidRDefault="00CC749D" w:rsidP="007D1C8E">
      <w:pPr>
        <w:rPr>
          <w:rFonts w:ascii="Arial" w:hAnsi="Arial" w:cs="Arial"/>
          <w:sz w:val="22"/>
        </w:rPr>
      </w:pPr>
    </w:p>
    <w:p w:rsidR="00FE59D0" w:rsidRPr="003A14E3" w:rsidRDefault="00FE59D0">
      <w:pPr>
        <w:suppressAutoHyphens w:val="0"/>
        <w:rPr>
          <w:rFonts w:ascii="Arial" w:hAnsi="Arial" w:cs="Arial"/>
          <w:b/>
          <w:bCs/>
          <w:i/>
          <w:iCs/>
          <w:sz w:val="22"/>
          <w:szCs w:val="22"/>
        </w:rPr>
      </w:pPr>
      <w:bookmarkStart w:id="18" w:name="_Toc420692503"/>
      <w:r w:rsidRPr="003A14E3">
        <w:rPr>
          <w:sz w:val="22"/>
          <w:szCs w:val="22"/>
        </w:rPr>
        <w:br w:type="page"/>
      </w:r>
    </w:p>
    <w:p w:rsidR="007D1C8E" w:rsidRPr="003A14E3" w:rsidRDefault="0061292D" w:rsidP="007D1C8E">
      <w:pPr>
        <w:pStyle w:val="Ttulo2"/>
        <w:tabs>
          <w:tab w:val="clear" w:pos="576"/>
        </w:tabs>
        <w:spacing w:line="384" w:lineRule="auto"/>
        <w:jc w:val="both"/>
        <w:rPr>
          <w:b w:val="0"/>
          <w:sz w:val="22"/>
          <w:szCs w:val="22"/>
        </w:rPr>
      </w:pPr>
      <w:r w:rsidRPr="003A14E3">
        <w:rPr>
          <w:sz w:val="22"/>
          <w:szCs w:val="22"/>
        </w:rPr>
        <w:lastRenderedPageBreak/>
        <w:t>3.2. MEDIO BIÓTICO</w:t>
      </w:r>
      <w:bookmarkEnd w:id="18"/>
    </w:p>
    <w:p w:rsidR="007D1C8E" w:rsidRPr="003A14E3" w:rsidRDefault="007D1C8E" w:rsidP="007D1C8E">
      <w:pPr>
        <w:pStyle w:val="AAAA"/>
        <w:rPr>
          <w:rFonts w:eastAsia="Calibri"/>
          <w:bCs w:val="0"/>
          <w:sz w:val="22"/>
          <w:szCs w:val="22"/>
          <w:lang w:val="es-DO"/>
        </w:rPr>
      </w:pPr>
      <w:bookmarkStart w:id="19" w:name="_Toc269374986"/>
      <w:bookmarkStart w:id="20" w:name="_Toc269375144"/>
      <w:bookmarkStart w:id="21" w:name="_Toc330924309"/>
      <w:bookmarkStart w:id="22" w:name="_Toc401498034"/>
      <w:bookmarkStart w:id="23" w:name="_Toc401499950"/>
      <w:bookmarkStart w:id="24" w:name="_Toc424192009"/>
      <w:bookmarkStart w:id="25" w:name="_Toc424192198"/>
      <w:bookmarkStart w:id="26" w:name="_Toc424192672"/>
    </w:p>
    <w:bookmarkEnd w:id="19"/>
    <w:bookmarkEnd w:id="20"/>
    <w:bookmarkEnd w:id="21"/>
    <w:bookmarkEnd w:id="22"/>
    <w:bookmarkEnd w:id="23"/>
    <w:bookmarkEnd w:id="24"/>
    <w:bookmarkEnd w:id="25"/>
    <w:bookmarkEnd w:id="26"/>
    <w:p w:rsidR="007D1C8E" w:rsidRPr="003A14E3" w:rsidRDefault="0061292D" w:rsidP="00BA3294">
      <w:pPr>
        <w:pStyle w:val="Ttulo"/>
        <w:numPr>
          <w:ilvl w:val="0"/>
          <w:numId w:val="99"/>
        </w:numPr>
        <w:suppressAutoHyphens w:val="0"/>
        <w:spacing w:line="360" w:lineRule="auto"/>
        <w:jc w:val="both"/>
        <w:rPr>
          <w:rFonts w:ascii="Arial" w:hAnsi="Arial" w:cs="Arial"/>
          <w:sz w:val="22"/>
          <w:szCs w:val="22"/>
        </w:rPr>
      </w:pPr>
      <w:r w:rsidRPr="003A14E3">
        <w:rPr>
          <w:rFonts w:ascii="Arial" w:hAnsi="Arial" w:cs="Arial"/>
          <w:sz w:val="22"/>
          <w:szCs w:val="22"/>
        </w:rPr>
        <w:t>FLORA</w:t>
      </w:r>
    </w:p>
    <w:p w:rsidR="00F158E1" w:rsidRPr="003A14E3" w:rsidRDefault="00F158E1" w:rsidP="00F158E1">
      <w:pPr>
        <w:pStyle w:val="Subttulo"/>
      </w:pPr>
    </w:p>
    <w:p w:rsidR="007D1C8E" w:rsidRPr="003A14E3" w:rsidRDefault="007D1C8E" w:rsidP="007D1C8E">
      <w:pPr>
        <w:spacing w:line="360" w:lineRule="auto"/>
        <w:jc w:val="both"/>
        <w:rPr>
          <w:rFonts w:ascii="Arial" w:hAnsi="Arial" w:cs="Arial"/>
          <w:sz w:val="22"/>
          <w:szCs w:val="22"/>
        </w:rPr>
      </w:pPr>
      <w:r w:rsidRPr="003A14E3">
        <w:rPr>
          <w:rFonts w:ascii="Arial" w:hAnsi="Arial" w:cs="Arial"/>
          <w:sz w:val="22"/>
          <w:szCs w:val="22"/>
        </w:rPr>
        <w:t xml:space="preserve">La flora de la zona corresponde al bosque húmedo subtropical, se desarrolla en áreas con precipitaciones de 1500 a 2000 y temperaturas promedio de 27°c. Para identificación se realizaron transeptos longitudinales, donde la mayoría de estas especies son identificadas </w:t>
      </w:r>
      <w:r w:rsidRPr="003A14E3">
        <w:rPr>
          <w:rFonts w:ascii="Arial" w:hAnsi="Arial" w:cs="Arial"/>
          <w:i/>
          <w:sz w:val="22"/>
          <w:szCs w:val="22"/>
        </w:rPr>
        <w:t>in situ</w:t>
      </w:r>
      <w:r w:rsidRPr="003A14E3">
        <w:rPr>
          <w:rFonts w:ascii="Arial" w:hAnsi="Arial" w:cs="Arial"/>
          <w:sz w:val="22"/>
          <w:szCs w:val="22"/>
        </w:rPr>
        <w:t xml:space="preserve"> y las que no pudieran ser identificadas en el campo se tomaron muestras para ser identificadas mediante comparación con los especimenes del herbario del Jardín Botánico, también usando las tomas del (I al IX), de la flora de la Hispaniola de Liogier. Para los nombres comunes se usa el diccionario de nombre Vulgares y la experiencia de campo del especialista.</w:t>
      </w:r>
    </w:p>
    <w:p w:rsidR="007D1C8E" w:rsidRPr="003A14E3" w:rsidRDefault="007D1C8E" w:rsidP="007D1C8E">
      <w:pPr>
        <w:spacing w:line="360" w:lineRule="auto"/>
        <w:jc w:val="both"/>
        <w:rPr>
          <w:rFonts w:ascii="Arial" w:hAnsi="Arial" w:cs="Arial"/>
          <w:sz w:val="22"/>
          <w:szCs w:val="22"/>
        </w:rPr>
      </w:pPr>
    </w:p>
    <w:p w:rsidR="007D1C8E" w:rsidRPr="003A14E3" w:rsidRDefault="007D1C8E" w:rsidP="007D1C8E">
      <w:pPr>
        <w:spacing w:line="360" w:lineRule="auto"/>
        <w:jc w:val="both"/>
        <w:rPr>
          <w:rFonts w:ascii="Arial" w:hAnsi="Arial" w:cs="Arial"/>
          <w:sz w:val="22"/>
          <w:szCs w:val="22"/>
        </w:rPr>
      </w:pPr>
      <w:r w:rsidRPr="003A14E3">
        <w:rPr>
          <w:rFonts w:ascii="Arial" w:hAnsi="Arial" w:cs="Arial"/>
          <w:sz w:val="22"/>
          <w:szCs w:val="22"/>
        </w:rPr>
        <w:t>La vegetación en el área es muy diversa, pueden encontrarse bosques de galerías, áreas de s</w:t>
      </w:r>
      <w:r w:rsidR="00F158E1" w:rsidRPr="003A14E3">
        <w:rPr>
          <w:rFonts w:ascii="Arial" w:hAnsi="Arial" w:cs="Arial"/>
          <w:sz w:val="22"/>
          <w:szCs w:val="22"/>
        </w:rPr>
        <w:t>o</w:t>
      </w:r>
      <w:r w:rsidRPr="003A14E3">
        <w:rPr>
          <w:rFonts w:ascii="Arial" w:hAnsi="Arial" w:cs="Arial"/>
          <w:sz w:val="22"/>
          <w:szCs w:val="22"/>
        </w:rPr>
        <w:t>lares no urbanizados, Potreros, Conucos, pastos y huertos caseros. Vale decir que la diversidad de especies se debe a los diferentes ambientes que se dan en la zona.</w:t>
      </w:r>
    </w:p>
    <w:p w:rsidR="00EA2587" w:rsidRPr="003A14E3" w:rsidRDefault="00EA2587" w:rsidP="00EA2587">
      <w:pPr>
        <w:shd w:val="clear" w:color="auto" w:fill="FFFFFF"/>
        <w:spacing w:line="360" w:lineRule="auto"/>
        <w:ind w:left="10" w:right="5"/>
        <w:jc w:val="both"/>
        <w:rPr>
          <w:rFonts w:ascii="Arial" w:hAnsi="Arial" w:cs="Arial"/>
          <w:sz w:val="22"/>
          <w:szCs w:val="22"/>
        </w:rPr>
      </w:pPr>
    </w:p>
    <w:p w:rsidR="00EA2587" w:rsidRPr="003A14E3" w:rsidRDefault="00EA2587" w:rsidP="00EA2587">
      <w:pPr>
        <w:shd w:val="clear" w:color="auto" w:fill="FFFFFF"/>
        <w:ind w:left="562"/>
        <w:rPr>
          <w:rFonts w:ascii="Arial" w:hAnsi="Arial" w:cs="Arial"/>
          <w:b/>
          <w:spacing w:val="-1"/>
          <w:sz w:val="22"/>
          <w:szCs w:val="22"/>
          <w:lang w:val="es-ES_tradnl"/>
        </w:rPr>
      </w:pPr>
      <w:r w:rsidRPr="003A14E3">
        <w:rPr>
          <w:rFonts w:ascii="Arial" w:hAnsi="Arial" w:cs="Arial"/>
          <w:b/>
          <w:spacing w:val="-1"/>
          <w:sz w:val="22"/>
          <w:szCs w:val="22"/>
          <w:lang w:val="es-ES_tradnl"/>
        </w:rPr>
        <w:t>Plantas identificadas en el área del proyecto.</w:t>
      </w:r>
    </w:p>
    <w:p w:rsidR="00EA2587" w:rsidRPr="003A14E3" w:rsidRDefault="00EA2587" w:rsidP="00EA2587">
      <w:pPr>
        <w:shd w:val="clear" w:color="auto" w:fill="FFFFFF"/>
        <w:spacing w:line="360" w:lineRule="auto"/>
        <w:ind w:left="562"/>
        <w:rPr>
          <w:rFonts w:ascii="Arial" w:hAnsi="Arial" w:cs="Arial"/>
          <w:spacing w:val="-1"/>
          <w:lang w:val="es-ES_tradnl"/>
        </w:rPr>
      </w:pPr>
    </w:p>
    <w:tbl>
      <w:tblPr>
        <w:tblStyle w:val="Sombreadomedio1-nfasis3"/>
        <w:tblW w:w="5000" w:type="pct"/>
        <w:tblLook w:val="04A0"/>
      </w:tblPr>
      <w:tblGrid>
        <w:gridCol w:w="3132"/>
        <w:gridCol w:w="60"/>
        <w:gridCol w:w="15"/>
        <w:gridCol w:w="2448"/>
        <w:gridCol w:w="8"/>
        <w:gridCol w:w="34"/>
        <w:gridCol w:w="714"/>
        <w:gridCol w:w="329"/>
        <w:gridCol w:w="327"/>
        <w:gridCol w:w="711"/>
        <w:gridCol w:w="381"/>
        <w:gridCol w:w="722"/>
        <w:gridCol w:w="695"/>
      </w:tblGrid>
      <w:tr w:rsidR="00EA2587" w:rsidRPr="003A14E3" w:rsidTr="007D40B8">
        <w:trPr>
          <w:cnfStyle w:val="1000000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Familia / especie</w:t>
            </w:r>
          </w:p>
        </w:tc>
        <w:tc>
          <w:tcPr>
            <w:tcW w:w="1278" w:type="pct"/>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pacing w:val="-2"/>
                <w:sz w:val="20"/>
                <w:szCs w:val="22"/>
                <w:lang w:val="es-ES_tradnl"/>
              </w:rPr>
              <w:t>Nombre común</w:t>
            </w:r>
          </w:p>
        </w:tc>
        <w:tc>
          <w:tcPr>
            <w:tcW w:w="395" w:type="pct"/>
            <w:gridSpan w:val="3"/>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Fv</w:t>
            </w:r>
          </w:p>
        </w:tc>
        <w:tc>
          <w:tcPr>
            <w:tcW w:w="913" w:type="pct"/>
            <w:gridSpan w:val="4"/>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S</w:t>
            </w:r>
          </w:p>
        </w:tc>
        <w:tc>
          <w:tcPr>
            <w:tcW w:w="740" w:type="pct"/>
            <w:gridSpan w:val="2"/>
            <w:hideMark/>
          </w:tcPr>
          <w:p w:rsidR="00EA2587" w:rsidRPr="003A14E3" w:rsidRDefault="00EA2587" w:rsidP="00EA2587">
            <w:pPr>
              <w:spacing w:line="264" w:lineRule="auto"/>
              <w:cnfStyle w:val="100000000000"/>
              <w:rPr>
                <w:rFonts w:ascii="Arial Narrow" w:hAnsi="Arial Narrow" w:cs="Arial"/>
                <w:color w:val="auto"/>
                <w:kern w:val="2"/>
                <w:sz w:val="20"/>
                <w:szCs w:val="22"/>
                <w:lang w:val="en-US"/>
              </w:rPr>
            </w:pPr>
            <w:r w:rsidRPr="003A14E3">
              <w:rPr>
                <w:rFonts w:ascii="Arial Narrow" w:hAnsi="Arial Narrow" w:cs="Arial"/>
                <w:color w:val="auto"/>
                <w:sz w:val="20"/>
                <w:szCs w:val="22"/>
                <w:lang w:val="es-ES_tradnl"/>
              </w:rPr>
              <w:t>A</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ANNONACEAE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Annona glabra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Guanabana de perro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ANACARDIACEAE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APOCYNACEAE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Rauvolfia nitida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Palo de leche</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Rhabdadenia biflora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1"/>
                <w:sz w:val="20"/>
                <w:szCs w:val="22"/>
                <w:lang w:val="es-ES_tradnl"/>
              </w:rPr>
              <w:t>Bejuco de mangle</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ARECACEAE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Cocos nucifera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Coco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I-C</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Roystonea hispaniolana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Palma Real</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Sabal causiarum</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Palma cana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ASTERACEAE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Bidens cynapiifolia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Alfiler</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Conyza canadensis</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Pinito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Pluchea carolinensis</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Salvia</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Tridax procumbens</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Margarita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Wedelia trilobata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Margarita</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BORAGINACEAE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lastRenderedPageBreak/>
              <w:t>Cordia polycephala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Heliotropium angiospermum</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Alancracillo</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BURSERACEAE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Bursera simaruba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Almácigo</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CAESALPINIACEAE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Chamaecrista nictitans</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Senna occidentalis</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Brusca prieta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CHRYSOBALANACEAE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Chrysobalanus icaco</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Hicaco</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CLUSIACEAE</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Calophyllum calaba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Mara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Clusia rosea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Copey</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COMBRETACEAE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Bucidas buseras</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Gri grí</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Terminalia catappa</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Almendra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Nat</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CONVOLVULACEAE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Ipomoea indica</w:t>
            </w:r>
          </w:p>
        </w:tc>
        <w:tc>
          <w:tcPr>
            <w:tcW w:w="1278"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Batatilla</w:t>
            </w:r>
          </w:p>
        </w:tc>
        <w:tc>
          <w:tcPr>
            <w:tcW w:w="395"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913" w:type="pct"/>
            <w:gridSpan w:val="4"/>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74" w:type="pct"/>
            <w:gridSpan w:val="3"/>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Ipomoea pes-caprae</w:t>
            </w:r>
          </w:p>
        </w:tc>
        <w:tc>
          <w:tcPr>
            <w:tcW w:w="1278"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Batatilla de costa</w:t>
            </w:r>
          </w:p>
        </w:tc>
        <w:tc>
          <w:tcPr>
            <w:tcW w:w="395"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c>
          <w:tcPr>
            <w:tcW w:w="913" w:type="pct"/>
            <w:gridSpan w:val="4"/>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CYPERACEAE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Cladium jamaicensis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Cortadera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Cyperus rotundus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Coquillo</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Eleocharis interstinta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Junco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FABACEAE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Alysicarpus vaginalis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Andira inermis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Palo de Burro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Dalbergia ecatasphylla</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Bejuco de peseta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Demodium adcendens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Amor seco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Flemingia strobilifera</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Camarón</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Nat</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Gliricidia sepium</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Piñon cubano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I-C</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Lonchocarpus latifolius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Majagua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Macroptilium lathyroides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Ajai</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LAMIACEAE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Hyptis verticillata</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Oreganillo</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LAURACEAE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Cassytha filiformis</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Fideito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MALPIGHIACEAE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Malpighia cnide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Cereza cimarrona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lastRenderedPageBreak/>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MALVACEAE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Sida acuta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Escoba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MELIACEAE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Swietenia mahagoni</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Caoba</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MORACEAE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Ficus mitrophora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2"/>
                <w:sz w:val="20"/>
                <w:szCs w:val="22"/>
                <w:lang w:val="es-ES_tradnl"/>
              </w:rPr>
              <w:t>Higo cimarrón</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MYRTACEAE</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Eugenia maleolens</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Escobón</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Psidium guajava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Guayaba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PASSIFLORACEAE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Passifloria suberosa</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Morita</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T</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PIPERACEAE</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Piper emarginatum</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Anisillo</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Piper aduncum</w:t>
            </w:r>
          </w:p>
        </w:tc>
        <w:tc>
          <w:tcPr>
            <w:tcW w:w="1290"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Guayuyo</w:t>
            </w:r>
          </w:p>
        </w:tc>
        <w:tc>
          <w:tcPr>
            <w:tcW w:w="563"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741"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740" w:type="pct"/>
            <w:gridSpan w:val="2"/>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66" w:type="pct"/>
            <w:gridSpan w:val="2"/>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290"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563"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1"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40" w:type="pct"/>
            <w:gridSpan w:val="2"/>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POACEAE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Andropogon glomeratus</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2"/>
                <w:sz w:val="20"/>
                <w:szCs w:val="22"/>
                <w:lang w:val="es-ES_tradnl"/>
              </w:rPr>
              <w:t>Rabo de mulo</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Chloris inflata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Paraguita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Paspalum fimbriatum</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Grama</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Paspalum sp.</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Grama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Sporobolus jacquemontii</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Maicoté</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Zoysia mastrella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Grama japonesa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3"/>
                <w:sz w:val="20"/>
                <w:szCs w:val="22"/>
                <w:lang w:val="es-ES_tradnl"/>
              </w:rPr>
              <w:t>I-C</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POLYGONACEAE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Coccoloba diversifolia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Uva de sierra</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Coccoloba uvifera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Uva de playa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PTERIDOPHYTA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Acrosticum aureum</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Helecho de manglar</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Nephrolepis multiflora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Helecho</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RUBIACEAE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47"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62"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gridAfter w:val="4"/>
          <w:cnfStyle w:val="000000010000"/>
          <w:wAfter w:w="2509" w:type="dxa"/>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Gonzalugunia spicata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 N R</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Psychotria nervosa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Spermococe assurgens</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1"/>
                <w:sz w:val="20"/>
                <w:szCs w:val="22"/>
                <w:lang w:val="es-ES_tradnl"/>
              </w:rPr>
              <w:t>Juana la blanca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SAPOTACEAE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Chrysophyllum oliviforme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pacing w:val="-1"/>
                <w:sz w:val="20"/>
                <w:szCs w:val="22"/>
                <w:lang w:val="es-ES_tradnl"/>
              </w:rPr>
              <w:t>Caimito de perro</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SCROPHULARIACEAE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Bacopa monnieri</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pacing w:val="-2"/>
                <w:sz w:val="20"/>
                <w:szCs w:val="22"/>
                <w:lang w:val="es-ES_tradnl"/>
              </w:rPr>
              <w:t>Yerba de Sapo</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lastRenderedPageBreak/>
              <w:t>TYPHACEAE</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Typha domingensis</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Enea</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MAB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n-US"/>
              </w:rPr>
              <w:t> </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VERBENACEAE</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Citharexylum fruticosum</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Penda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pacing w:val="-1"/>
                <w:sz w:val="20"/>
                <w:szCs w:val="22"/>
                <w:lang w:val="es-ES_tradnl"/>
              </w:rPr>
              <w:t>Clerodendrum spinosum</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n-US"/>
              </w:rPr>
              <w:t> </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E</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R</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Lantana trifolia</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Doña Sanica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Ar</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ES</w:t>
            </w:r>
          </w:p>
        </w:tc>
      </w:tr>
      <w:tr w:rsidR="00EA2587" w:rsidRPr="003A14E3" w:rsidTr="007D40B8">
        <w:trPr>
          <w:cnfStyle w:val="00000010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Phyla nodiflora</w:t>
            </w:r>
          </w:p>
        </w:tc>
        <w:tc>
          <w:tcPr>
            <w:tcW w:w="1339" w:type="pct"/>
            <w:gridSpan w:val="5"/>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Orozú</w:t>
            </w:r>
          </w:p>
        </w:tc>
        <w:tc>
          <w:tcPr>
            <w:tcW w:w="716"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10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r w:rsidR="00EA2587" w:rsidRPr="003A14E3" w:rsidTr="007D40B8">
        <w:trPr>
          <w:cnfStyle w:val="000000010000"/>
          <w:trHeight w:val="20"/>
        </w:trPr>
        <w:tc>
          <w:tcPr>
            <w:cnfStyle w:val="001000000000"/>
            <w:tcW w:w="1635" w:type="pct"/>
            <w:hideMark/>
          </w:tcPr>
          <w:p w:rsidR="00EA2587" w:rsidRPr="003A14E3" w:rsidRDefault="00EA2587" w:rsidP="00EA2587">
            <w:pPr>
              <w:spacing w:line="264" w:lineRule="auto"/>
              <w:rPr>
                <w:rFonts w:ascii="Arial Narrow" w:hAnsi="Arial Narrow" w:cs="Arial"/>
                <w:kern w:val="2"/>
                <w:sz w:val="20"/>
                <w:szCs w:val="22"/>
                <w:lang w:val="en-US"/>
              </w:rPr>
            </w:pPr>
            <w:r w:rsidRPr="003A14E3">
              <w:rPr>
                <w:rFonts w:ascii="Arial Narrow" w:hAnsi="Arial Narrow" w:cs="Arial"/>
                <w:sz w:val="20"/>
                <w:szCs w:val="22"/>
                <w:lang w:val="es-ES_tradnl"/>
              </w:rPr>
              <w:t>Stachytarpheta jamaicensis</w:t>
            </w:r>
          </w:p>
        </w:tc>
        <w:tc>
          <w:tcPr>
            <w:tcW w:w="1339" w:type="pct"/>
            <w:gridSpan w:val="5"/>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Verbena</w:t>
            </w:r>
          </w:p>
        </w:tc>
        <w:tc>
          <w:tcPr>
            <w:tcW w:w="716"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H</w:t>
            </w:r>
          </w:p>
        </w:tc>
        <w:tc>
          <w:tcPr>
            <w:tcW w:w="371" w:type="pct"/>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N</w:t>
            </w:r>
          </w:p>
        </w:tc>
        <w:tc>
          <w:tcPr>
            <w:tcW w:w="938" w:type="pct"/>
            <w:gridSpan w:val="3"/>
            <w:hideMark/>
          </w:tcPr>
          <w:p w:rsidR="00EA2587" w:rsidRPr="003A14E3" w:rsidRDefault="00EA2587" w:rsidP="00EA2587">
            <w:pPr>
              <w:spacing w:line="264" w:lineRule="auto"/>
              <w:cnfStyle w:val="000000010000"/>
              <w:rPr>
                <w:rFonts w:ascii="Arial Narrow" w:hAnsi="Arial Narrow" w:cs="Arial"/>
                <w:kern w:val="2"/>
                <w:sz w:val="20"/>
                <w:szCs w:val="22"/>
                <w:lang w:val="en-US"/>
              </w:rPr>
            </w:pPr>
            <w:r w:rsidRPr="003A14E3">
              <w:rPr>
                <w:rFonts w:ascii="Arial Narrow" w:hAnsi="Arial Narrow" w:cs="Arial"/>
                <w:sz w:val="20"/>
                <w:szCs w:val="22"/>
                <w:lang w:val="es-ES_tradnl"/>
              </w:rPr>
              <w:t>AB</w:t>
            </w:r>
          </w:p>
        </w:tc>
      </w:tr>
    </w:tbl>
    <w:p w:rsidR="00EA2587" w:rsidRPr="003A14E3" w:rsidRDefault="00EA2587" w:rsidP="00EA2587">
      <w:pPr>
        <w:rPr>
          <w:kern w:val="2"/>
        </w:rPr>
      </w:pPr>
    </w:p>
    <w:tbl>
      <w:tblPr>
        <w:tblW w:w="4558" w:type="pct"/>
        <w:tblLook w:val="04A0"/>
      </w:tblPr>
      <w:tblGrid>
        <w:gridCol w:w="3413"/>
        <w:gridCol w:w="3747"/>
        <w:gridCol w:w="1569"/>
      </w:tblGrid>
      <w:tr w:rsidR="00EA2587" w:rsidRPr="003A14E3" w:rsidTr="00EA2587">
        <w:trPr>
          <w:trHeight w:val="269"/>
        </w:trPr>
        <w:tc>
          <w:tcPr>
            <w:tcW w:w="8255" w:type="dxa"/>
            <w:gridSpan w:val="3"/>
            <w:hideMark/>
          </w:tcPr>
          <w:p w:rsidR="00EA2587" w:rsidRPr="003A14E3" w:rsidRDefault="00EA2587" w:rsidP="00EA2587">
            <w:pPr>
              <w:spacing w:line="360" w:lineRule="auto"/>
              <w:jc w:val="center"/>
              <w:rPr>
                <w:rFonts w:ascii="Arial" w:hAnsi="Arial" w:cs="Arial"/>
                <w:b/>
                <w:kern w:val="2"/>
                <w:sz w:val="20"/>
                <w:lang w:val="en-US"/>
              </w:rPr>
            </w:pPr>
            <w:r w:rsidRPr="003A14E3">
              <w:rPr>
                <w:rFonts w:ascii="Arial" w:hAnsi="Arial" w:cs="Arial"/>
                <w:b/>
                <w:bCs/>
                <w:spacing w:val="-1"/>
                <w:sz w:val="20"/>
                <w:lang w:val="es-ES_tradnl"/>
              </w:rPr>
              <w:t>Abreviaturas usadas</w:t>
            </w:r>
          </w:p>
        </w:tc>
      </w:tr>
      <w:tr w:rsidR="00EA2587" w:rsidRPr="003A14E3" w:rsidTr="00EA2587">
        <w:trPr>
          <w:trHeight w:hRule="exact" w:val="269"/>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Forma de Vida (FV)</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Status(S)</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bCs/>
                <w:sz w:val="20"/>
                <w:lang w:val="es-ES_tradnl"/>
              </w:rPr>
              <w:t>Abundancia (A)</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A:Arbol</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 Endémica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MAB: Muy abundante</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Ar:Arbusto</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N: Nativa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AB: Abundante</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H:Hierba</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pacing w:val="-1"/>
                <w:sz w:val="20"/>
                <w:lang w:val="es-ES_tradnl"/>
              </w:rPr>
              <w:t>NAT:Naturalizada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ES: Escasa</w:t>
            </w:r>
          </w:p>
        </w:tc>
      </w:tr>
      <w:tr w:rsidR="00EA2587" w:rsidRPr="003A14E3" w:rsidTr="00EA2587">
        <w:trPr>
          <w:trHeight w:hRule="exact" w:val="252"/>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ES:Estipite</w:t>
            </w:r>
          </w:p>
        </w:tc>
        <w:tc>
          <w:tcPr>
            <w:tcW w:w="3544" w:type="dxa"/>
            <w:hideMark/>
          </w:tcPr>
          <w:p w:rsidR="00EA2587" w:rsidRPr="003A14E3" w:rsidRDefault="00EA2587" w:rsidP="00EA2587">
            <w:pPr>
              <w:spacing w:line="360" w:lineRule="auto"/>
              <w:ind w:right="542"/>
              <w:rPr>
                <w:rFonts w:ascii="Arial" w:hAnsi="Arial" w:cs="Arial"/>
                <w:kern w:val="2"/>
                <w:sz w:val="20"/>
                <w:lang w:val="en-US"/>
              </w:rPr>
            </w:pPr>
            <w:r w:rsidRPr="003A14E3">
              <w:rPr>
                <w:rFonts w:ascii="Arial" w:hAnsi="Arial" w:cs="Arial"/>
                <w:sz w:val="20"/>
                <w:lang w:val="es-ES_tradnl"/>
              </w:rPr>
              <w:t>IC:Introducida cultivada</w:t>
            </w:r>
          </w:p>
        </w:tc>
        <w:tc>
          <w:tcPr>
            <w:tcW w:w="148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R: Rara</w:t>
            </w:r>
          </w:p>
        </w:tc>
      </w:tr>
      <w:tr w:rsidR="00EA2587" w:rsidRPr="003A14E3" w:rsidTr="00EA2587">
        <w:trPr>
          <w:trHeight w:hRule="exact" w:val="264"/>
        </w:trPr>
        <w:tc>
          <w:tcPr>
            <w:tcW w:w="3227"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T:Liana o trepadora</w:t>
            </w:r>
          </w:p>
        </w:tc>
        <w:tc>
          <w:tcPr>
            <w:tcW w:w="3544" w:type="dxa"/>
            <w:hideMark/>
          </w:tcPr>
          <w:p w:rsidR="00EA2587" w:rsidRPr="003A14E3" w:rsidRDefault="00EA2587" w:rsidP="00EA2587">
            <w:pPr>
              <w:spacing w:line="360" w:lineRule="auto"/>
              <w:rPr>
                <w:rFonts w:ascii="Arial" w:hAnsi="Arial" w:cs="Arial"/>
                <w:kern w:val="2"/>
                <w:sz w:val="20"/>
                <w:lang w:val="en-US"/>
              </w:rPr>
            </w:pPr>
            <w:r w:rsidRPr="003A14E3">
              <w:rPr>
                <w:rFonts w:ascii="Arial" w:hAnsi="Arial" w:cs="Arial"/>
                <w:sz w:val="20"/>
                <w:lang w:val="es-ES_tradnl"/>
              </w:rPr>
              <w:t>R:Rastrera</w:t>
            </w:r>
          </w:p>
        </w:tc>
        <w:tc>
          <w:tcPr>
            <w:tcW w:w="1484" w:type="dxa"/>
          </w:tcPr>
          <w:p w:rsidR="00EA2587" w:rsidRPr="003A14E3" w:rsidRDefault="00EA2587" w:rsidP="00EA2587">
            <w:pPr>
              <w:spacing w:line="360" w:lineRule="auto"/>
              <w:rPr>
                <w:rFonts w:ascii="Arial" w:hAnsi="Arial" w:cs="Arial"/>
                <w:kern w:val="2"/>
                <w:sz w:val="20"/>
                <w:lang w:val="en-US"/>
              </w:rPr>
            </w:pPr>
          </w:p>
        </w:tc>
      </w:tr>
    </w:tbl>
    <w:p w:rsidR="00EA2587" w:rsidRPr="003A14E3" w:rsidRDefault="00EA2587" w:rsidP="00EA2587">
      <w:pPr>
        <w:spacing w:line="360" w:lineRule="auto"/>
        <w:rPr>
          <w:rFonts w:ascii="Arial" w:hAnsi="Arial" w:cs="Arial"/>
          <w:bCs/>
          <w:kern w:val="2"/>
          <w:sz w:val="20"/>
          <w:lang w:val="es-ES_tradnl"/>
        </w:rPr>
      </w:pPr>
    </w:p>
    <w:p w:rsidR="00E3111E" w:rsidRPr="003A14E3" w:rsidRDefault="00E3111E" w:rsidP="00EA2587">
      <w:pPr>
        <w:pStyle w:val="Ttulo3"/>
      </w:pPr>
      <w:bookmarkStart w:id="27" w:name="_Toc377290797"/>
      <w:bookmarkStart w:id="28" w:name="_Toc302127956"/>
    </w:p>
    <w:p w:rsidR="007D1C8E" w:rsidRPr="003A14E3" w:rsidRDefault="007D1C8E">
      <w:pPr>
        <w:suppressAutoHyphens w:val="0"/>
        <w:rPr>
          <w:rFonts w:ascii="Arial" w:hAnsi="Arial" w:cs="Arial"/>
          <w:b/>
          <w:bCs/>
          <w:sz w:val="26"/>
          <w:szCs w:val="26"/>
        </w:rPr>
      </w:pPr>
      <w:r w:rsidRPr="003A14E3">
        <w:br w:type="page"/>
      </w:r>
    </w:p>
    <w:p w:rsidR="00EA2587" w:rsidRPr="003A14E3" w:rsidRDefault="00EA2587" w:rsidP="00EA2587">
      <w:pPr>
        <w:pStyle w:val="Ttulo3"/>
        <w:rPr>
          <w:rFonts w:ascii="Arial Narrow" w:hAnsi="Arial Narrow"/>
          <w:sz w:val="22"/>
          <w:szCs w:val="22"/>
        </w:rPr>
      </w:pPr>
      <w:r w:rsidRPr="003A14E3">
        <w:rPr>
          <w:rFonts w:ascii="Arial Narrow" w:hAnsi="Arial Narrow"/>
          <w:sz w:val="22"/>
          <w:szCs w:val="22"/>
        </w:rPr>
        <w:lastRenderedPageBreak/>
        <w:t>F</w:t>
      </w:r>
      <w:r w:rsidRPr="003A14E3">
        <w:rPr>
          <w:rFonts w:ascii="Arial Narrow" w:hAnsi="Arial Narrow"/>
          <w:spacing w:val="-3"/>
          <w:sz w:val="22"/>
          <w:szCs w:val="22"/>
        </w:rPr>
        <w:t>aun</w:t>
      </w:r>
      <w:r w:rsidRPr="003A14E3">
        <w:rPr>
          <w:rFonts w:ascii="Arial Narrow" w:hAnsi="Arial Narrow"/>
          <w:sz w:val="22"/>
          <w:szCs w:val="22"/>
        </w:rPr>
        <w:t xml:space="preserve">a </w:t>
      </w:r>
      <w:r w:rsidRPr="003A14E3">
        <w:rPr>
          <w:rFonts w:ascii="Arial Narrow" w:hAnsi="Arial Narrow"/>
          <w:spacing w:val="-3"/>
          <w:sz w:val="22"/>
          <w:szCs w:val="22"/>
        </w:rPr>
        <w:t>d</w:t>
      </w:r>
      <w:r w:rsidRPr="003A14E3">
        <w:rPr>
          <w:rFonts w:ascii="Arial Narrow" w:hAnsi="Arial Narrow"/>
          <w:sz w:val="22"/>
          <w:szCs w:val="22"/>
        </w:rPr>
        <w:t>e</w:t>
      </w:r>
      <w:r w:rsidRPr="003A14E3">
        <w:rPr>
          <w:rFonts w:ascii="Arial Narrow" w:hAnsi="Arial Narrow"/>
          <w:spacing w:val="-5"/>
          <w:sz w:val="22"/>
          <w:szCs w:val="22"/>
        </w:rPr>
        <w:t xml:space="preserve"> l</w:t>
      </w:r>
      <w:r w:rsidRPr="003A14E3">
        <w:rPr>
          <w:rFonts w:ascii="Arial Narrow" w:hAnsi="Arial Narrow"/>
          <w:sz w:val="22"/>
          <w:szCs w:val="22"/>
        </w:rPr>
        <w:t xml:space="preserve">a </w:t>
      </w:r>
      <w:r w:rsidRPr="003A14E3">
        <w:rPr>
          <w:rFonts w:ascii="Arial Narrow" w:hAnsi="Arial Narrow"/>
          <w:spacing w:val="-5"/>
          <w:sz w:val="22"/>
          <w:szCs w:val="22"/>
        </w:rPr>
        <w:t>Z</w:t>
      </w:r>
      <w:r w:rsidRPr="003A14E3">
        <w:rPr>
          <w:rFonts w:ascii="Arial Narrow" w:hAnsi="Arial Narrow"/>
          <w:sz w:val="22"/>
          <w:szCs w:val="22"/>
        </w:rPr>
        <w:t>o</w:t>
      </w:r>
      <w:r w:rsidRPr="003A14E3">
        <w:rPr>
          <w:rFonts w:ascii="Arial Narrow" w:hAnsi="Arial Narrow"/>
          <w:spacing w:val="-3"/>
          <w:sz w:val="22"/>
          <w:szCs w:val="22"/>
        </w:rPr>
        <w:t>na</w:t>
      </w:r>
      <w:r w:rsidRPr="003A14E3">
        <w:rPr>
          <w:rFonts w:ascii="Arial Narrow" w:hAnsi="Arial Narrow"/>
          <w:sz w:val="22"/>
          <w:szCs w:val="22"/>
        </w:rPr>
        <w:t>.</w:t>
      </w:r>
      <w:bookmarkEnd w:id="27"/>
      <w:bookmarkEnd w:id="28"/>
    </w:p>
    <w:p w:rsidR="00EA2587" w:rsidRPr="003A14E3" w:rsidRDefault="00EA2587" w:rsidP="00EA2587">
      <w:pPr>
        <w:widowControl w:val="0"/>
        <w:autoSpaceDE w:val="0"/>
        <w:autoSpaceDN w:val="0"/>
        <w:adjustRightInd w:val="0"/>
        <w:spacing w:line="221" w:lineRule="exact"/>
        <w:ind w:left="101" w:right="-20"/>
        <w:rPr>
          <w:rFonts w:ascii="Arial Narrow" w:hAnsi="Arial Narrow" w:cs="Arial"/>
          <w:b/>
          <w:position w:val="-1"/>
          <w:sz w:val="22"/>
          <w:szCs w:val="22"/>
        </w:rPr>
      </w:pPr>
    </w:p>
    <w:p w:rsidR="00EA2587" w:rsidRPr="003A14E3" w:rsidRDefault="00EA2587" w:rsidP="00EA2587">
      <w:pPr>
        <w:widowControl w:val="0"/>
        <w:autoSpaceDE w:val="0"/>
        <w:autoSpaceDN w:val="0"/>
        <w:adjustRightInd w:val="0"/>
        <w:spacing w:line="221" w:lineRule="exact"/>
        <w:ind w:left="101" w:right="-20"/>
        <w:rPr>
          <w:rFonts w:ascii="Arial Narrow" w:hAnsi="Arial Narrow" w:cs="Arial"/>
          <w:b/>
          <w:position w:val="-1"/>
          <w:sz w:val="22"/>
          <w:szCs w:val="22"/>
        </w:rPr>
      </w:pPr>
      <w:r w:rsidRPr="003A14E3">
        <w:rPr>
          <w:rFonts w:ascii="Arial Narrow" w:hAnsi="Arial Narrow" w:cs="Arial"/>
          <w:b/>
          <w:position w:val="-1"/>
          <w:sz w:val="22"/>
          <w:szCs w:val="22"/>
        </w:rPr>
        <w:t>Mamiferos</w:t>
      </w:r>
    </w:p>
    <w:tbl>
      <w:tblPr>
        <w:tblStyle w:val="Sombreadomedio1-nfasis12"/>
        <w:tblW w:w="9735" w:type="dxa"/>
        <w:tblLayout w:type="fixed"/>
        <w:tblLook w:val="04A0"/>
      </w:tblPr>
      <w:tblGrid>
        <w:gridCol w:w="1908"/>
        <w:gridCol w:w="2287"/>
        <w:gridCol w:w="1550"/>
        <w:gridCol w:w="1729"/>
        <w:gridCol w:w="2261"/>
      </w:tblGrid>
      <w:tr w:rsidR="00EA2587" w:rsidRPr="003A14E3" w:rsidTr="00D41E6A">
        <w:trPr>
          <w:cnfStyle w:val="100000000000"/>
          <w:trHeight w:val="1060"/>
        </w:trPr>
        <w:tc>
          <w:tcPr>
            <w:cnfStyle w:val="001000000000"/>
            <w:tcW w:w="1908"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287"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50"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729"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261"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161"/>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s-MX"/>
              </w:rPr>
            </w:pPr>
            <w:r w:rsidRPr="003A14E3">
              <w:rPr>
                <w:rFonts w:ascii="Arial Narrow" w:hAnsi="Arial Narrow" w:cs="Arial"/>
                <w:b w:val="0"/>
                <w:bCs w:val="0"/>
                <w:sz w:val="22"/>
                <w:szCs w:val="22"/>
                <w:lang w:val="es-MX"/>
              </w:rPr>
              <w:t>Perro</w:t>
            </w:r>
          </w:p>
        </w:tc>
        <w:tc>
          <w:tcPr>
            <w:tcW w:w="2287" w:type="dxa"/>
            <w:noWrap/>
            <w:hideMark/>
          </w:tcPr>
          <w:p w:rsidR="00EA2587" w:rsidRPr="003A14E3" w:rsidRDefault="00EA2587" w:rsidP="00EA2587">
            <w:pPr>
              <w:cnfStyle w:val="000000100000"/>
              <w:rPr>
                <w:rFonts w:ascii="Arial Narrow" w:hAnsi="Arial Narrow" w:cs="Arial"/>
                <w:kern w:val="2"/>
                <w:sz w:val="22"/>
                <w:szCs w:val="22"/>
                <w:lang w:val="es-MX"/>
              </w:rPr>
            </w:pPr>
            <w:r w:rsidRPr="003A14E3">
              <w:rPr>
                <w:rFonts w:ascii="Arial Narrow" w:hAnsi="Arial Narrow" w:cs="Arial"/>
                <w:sz w:val="22"/>
                <w:szCs w:val="22"/>
                <w:lang w:val="es-MX"/>
              </w:rPr>
              <w:t>Canisfamiliaris</w:t>
            </w:r>
          </w:p>
        </w:tc>
        <w:tc>
          <w:tcPr>
            <w:tcW w:w="1550"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Jurón</w:t>
            </w:r>
          </w:p>
        </w:tc>
        <w:tc>
          <w:tcPr>
            <w:tcW w:w="2287" w:type="dxa"/>
            <w:noWrap/>
            <w:hideMark/>
          </w:tcPr>
          <w:p w:rsidR="00EA2587" w:rsidRPr="003A14E3" w:rsidRDefault="00EA2587" w:rsidP="00EA2587">
            <w:pPr>
              <w:cnfStyle w:val="000000010000"/>
              <w:rPr>
                <w:rFonts w:ascii="Arial Narrow" w:hAnsi="Arial Narrow" w:cs="Arial"/>
                <w:kern w:val="2"/>
                <w:sz w:val="22"/>
                <w:szCs w:val="22"/>
                <w:lang w:val="es-MX"/>
              </w:rPr>
            </w:pPr>
            <w:r w:rsidRPr="003A14E3">
              <w:rPr>
                <w:rFonts w:ascii="Arial Narrow" w:hAnsi="Arial Narrow" w:cs="Arial"/>
                <w:sz w:val="22"/>
                <w:szCs w:val="22"/>
                <w:lang w:val="es-MX"/>
              </w:rPr>
              <w:t>Herpestemungo</w:t>
            </w:r>
          </w:p>
        </w:tc>
        <w:tc>
          <w:tcPr>
            <w:tcW w:w="1550" w:type="dxa"/>
            <w:noWrap/>
            <w:hideMark/>
          </w:tcPr>
          <w:p w:rsidR="00EA2587" w:rsidRPr="003A14E3" w:rsidRDefault="00EA2587" w:rsidP="00EA2587">
            <w:pPr>
              <w:jc w:val="center"/>
              <w:cnfStyle w:val="000000010000"/>
              <w:rPr>
                <w:rFonts w:ascii="Arial Narrow" w:hAnsi="Arial Narrow" w:cs="Arial"/>
                <w:kern w:val="2"/>
                <w:sz w:val="22"/>
                <w:szCs w:val="22"/>
                <w:lang w:val="en-US"/>
              </w:rPr>
            </w:pPr>
            <w:r w:rsidRPr="003A14E3">
              <w:rPr>
                <w:rFonts w:ascii="Arial Narrow" w:hAnsi="Arial Narrow" w:cs="Arial"/>
                <w:sz w:val="22"/>
                <w:szCs w:val="22"/>
                <w:lang w:val="en-US"/>
              </w:rPr>
              <w:t>Es</w:t>
            </w:r>
          </w:p>
        </w:tc>
        <w:tc>
          <w:tcPr>
            <w:tcW w:w="1729" w:type="dxa"/>
            <w:noWrap/>
            <w:hideMark/>
          </w:tcPr>
          <w:p w:rsidR="00EA2587" w:rsidRPr="003A14E3" w:rsidRDefault="00EA2587" w:rsidP="00EA2587">
            <w:pPr>
              <w:jc w:val="center"/>
              <w:cnfStyle w:val="000000010000"/>
              <w:rPr>
                <w:rFonts w:ascii="Arial Narrow" w:hAnsi="Arial Narrow" w:cs="Arial"/>
                <w:kern w:val="2"/>
                <w:sz w:val="22"/>
                <w:szCs w:val="22"/>
                <w:lang w:val="en-US"/>
              </w:rPr>
            </w:pPr>
            <w:r w:rsidRPr="003A14E3">
              <w:rPr>
                <w:rFonts w:ascii="Arial Narrow" w:hAnsi="Arial Narrow" w:cs="Arial"/>
                <w:sz w:val="22"/>
                <w:szCs w:val="22"/>
                <w:lang w:val="en-US"/>
              </w:rPr>
              <w:t>I</w:t>
            </w:r>
          </w:p>
        </w:tc>
        <w:tc>
          <w:tcPr>
            <w:tcW w:w="2261"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90"/>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Vaca</w:t>
            </w:r>
          </w:p>
        </w:tc>
        <w:tc>
          <w:tcPr>
            <w:tcW w:w="2287"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Bostaurus / Bosundicus</w:t>
            </w:r>
          </w:p>
        </w:tc>
        <w:tc>
          <w:tcPr>
            <w:tcW w:w="1550"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Caballo</w:t>
            </w:r>
          </w:p>
        </w:tc>
        <w:tc>
          <w:tcPr>
            <w:tcW w:w="2287"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Equis caballus</w:t>
            </w:r>
          </w:p>
        </w:tc>
        <w:tc>
          <w:tcPr>
            <w:tcW w:w="1550" w:type="dxa"/>
            <w:noWrap/>
            <w:hideMark/>
          </w:tcPr>
          <w:p w:rsidR="00EA2587" w:rsidRPr="003A14E3" w:rsidRDefault="00EA2587" w:rsidP="00EA2587">
            <w:pPr>
              <w:jc w:val="center"/>
              <w:cnfStyle w:val="00000001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01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300"/>
        </w:trPr>
        <w:tc>
          <w:tcPr>
            <w:cnfStyle w:val="001000000000"/>
            <w:tcW w:w="190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Cerdo</w:t>
            </w:r>
          </w:p>
        </w:tc>
        <w:tc>
          <w:tcPr>
            <w:tcW w:w="2287"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Sus domesticus</w:t>
            </w:r>
          </w:p>
        </w:tc>
        <w:tc>
          <w:tcPr>
            <w:tcW w:w="1550"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Es</w:t>
            </w:r>
          </w:p>
        </w:tc>
        <w:tc>
          <w:tcPr>
            <w:tcW w:w="1729" w:type="dxa"/>
            <w:noWrap/>
            <w:hideMark/>
          </w:tcPr>
          <w:p w:rsidR="00EA2587" w:rsidRPr="003A14E3" w:rsidRDefault="00EA2587" w:rsidP="00EA2587">
            <w:pPr>
              <w:jc w:val="center"/>
              <w:cnfStyle w:val="000000100000"/>
              <w:rPr>
                <w:rFonts w:ascii="Arial Narrow" w:hAnsi="Arial Narrow" w:cs="Arial"/>
                <w:kern w:val="2"/>
                <w:sz w:val="22"/>
                <w:szCs w:val="22"/>
                <w:lang w:val="es-MX"/>
              </w:rPr>
            </w:pPr>
            <w:r w:rsidRPr="003A14E3">
              <w:rPr>
                <w:rFonts w:ascii="Arial Narrow" w:hAnsi="Arial Narrow" w:cs="Arial"/>
                <w:sz w:val="22"/>
                <w:szCs w:val="22"/>
                <w:lang w:val="es-MX"/>
              </w:rPr>
              <w:t>I</w:t>
            </w:r>
          </w:p>
        </w:tc>
        <w:tc>
          <w:tcPr>
            <w:tcW w:w="2261"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widowControl w:val="0"/>
        <w:autoSpaceDE w:val="0"/>
        <w:autoSpaceDN w:val="0"/>
        <w:adjustRightInd w:val="0"/>
        <w:spacing w:before="5" w:line="110" w:lineRule="exact"/>
        <w:ind w:right="-20"/>
        <w:rPr>
          <w:rFonts w:ascii="Arial Narrow" w:hAnsi="Arial Narrow" w:cs="Arial"/>
          <w:b/>
          <w:kern w:val="2"/>
          <w:sz w:val="22"/>
          <w:szCs w:val="22"/>
        </w:rPr>
      </w:pPr>
    </w:p>
    <w:p w:rsidR="00EA2587" w:rsidRPr="003A14E3" w:rsidRDefault="00EA2587" w:rsidP="00EA2587">
      <w:pPr>
        <w:widowControl w:val="0"/>
        <w:autoSpaceDE w:val="0"/>
        <w:autoSpaceDN w:val="0"/>
        <w:adjustRightInd w:val="0"/>
        <w:spacing w:line="200" w:lineRule="exact"/>
        <w:ind w:right="-20"/>
        <w:rPr>
          <w:rFonts w:ascii="Arial Narrow" w:hAnsi="Arial Narrow" w:cs="Arial"/>
          <w:b/>
          <w:sz w:val="22"/>
          <w:szCs w:val="22"/>
        </w:rPr>
      </w:pPr>
    </w:p>
    <w:p w:rsidR="00EA2587" w:rsidRPr="003A14E3" w:rsidRDefault="00EA2587" w:rsidP="00EA2587">
      <w:pPr>
        <w:widowControl w:val="0"/>
        <w:autoSpaceDE w:val="0"/>
        <w:autoSpaceDN w:val="0"/>
        <w:adjustRightInd w:val="0"/>
        <w:spacing w:line="200" w:lineRule="exact"/>
        <w:ind w:right="-20"/>
        <w:rPr>
          <w:rFonts w:ascii="Arial Narrow" w:hAnsi="Arial Narrow" w:cs="Arial"/>
          <w:b/>
          <w:sz w:val="22"/>
          <w:szCs w:val="22"/>
        </w:rPr>
      </w:pPr>
      <w:r w:rsidRPr="003A14E3">
        <w:rPr>
          <w:rFonts w:ascii="Arial Narrow" w:hAnsi="Arial Narrow" w:cs="Arial"/>
          <w:b/>
          <w:sz w:val="22"/>
          <w:szCs w:val="22"/>
        </w:rPr>
        <w:t>Aves</w:t>
      </w:r>
    </w:p>
    <w:tbl>
      <w:tblPr>
        <w:tblStyle w:val="Sombreadomedio1-nfasis12"/>
        <w:tblW w:w="9735" w:type="dxa"/>
        <w:tblLayout w:type="fixed"/>
        <w:tblLook w:val="04A0"/>
      </w:tblPr>
      <w:tblGrid>
        <w:gridCol w:w="1728"/>
        <w:gridCol w:w="2519"/>
        <w:gridCol w:w="1550"/>
        <w:gridCol w:w="1869"/>
        <w:gridCol w:w="2069"/>
      </w:tblGrid>
      <w:tr w:rsidR="00EA2587" w:rsidRPr="003A14E3" w:rsidTr="00D41E6A">
        <w:trPr>
          <w:cnfStyle w:val="100000000000"/>
          <w:trHeight w:val="1060"/>
        </w:trPr>
        <w:tc>
          <w:tcPr>
            <w:cnfStyle w:val="001000000000"/>
            <w:tcW w:w="1728"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520"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50" w:type="dxa"/>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870"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070" w:type="dxa"/>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161"/>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Garza</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Bubulcus ibis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Naturalizada</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Cigua común</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Coerebaflaveola</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30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Judío</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Crotophagaani</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9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Cigua palmera</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Dulusdominicus</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Endémica</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285"/>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Cernicalo</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Falco sparverius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Gallina</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Gallusgallus</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30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Carpintero</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Melanerpesstriatus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Endémica</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30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Ruiseñor</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Mimuspoliglottos</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100000"/>
          <w:trHeight w:val="90"/>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Petigre</w:t>
            </w:r>
          </w:p>
        </w:tc>
        <w:tc>
          <w:tcPr>
            <w:tcW w:w="252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Tyrannusdominicensis</w:t>
            </w:r>
          </w:p>
        </w:tc>
        <w:tc>
          <w:tcPr>
            <w:tcW w:w="155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27"/>
        </w:trPr>
        <w:tc>
          <w:tcPr>
            <w:cnfStyle w:val="001000000000"/>
            <w:tcW w:w="1728" w:type="dxa"/>
            <w:hideMark/>
          </w:tcPr>
          <w:p w:rsidR="00EA2587" w:rsidRPr="003A14E3" w:rsidRDefault="00EA2587" w:rsidP="00EA2587">
            <w:pPr>
              <w:ind w:firstLine="9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Rolón</w:t>
            </w:r>
          </w:p>
        </w:tc>
        <w:tc>
          <w:tcPr>
            <w:tcW w:w="252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Zenaida aurita</w:t>
            </w:r>
          </w:p>
        </w:tc>
        <w:tc>
          <w:tcPr>
            <w:tcW w:w="155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8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Residente</w:t>
            </w:r>
          </w:p>
        </w:tc>
        <w:tc>
          <w:tcPr>
            <w:tcW w:w="2070" w:type="dxa"/>
            <w:noWrap/>
            <w:hideMark/>
          </w:tcPr>
          <w:p w:rsidR="00EA2587" w:rsidRPr="003A14E3" w:rsidRDefault="00EA2587" w:rsidP="00EA2587">
            <w:pPr>
              <w:ind w:firstLine="9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rPr>
          <w:rFonts w:ascii="Arial Narrow" w:hAnsi="Arial Narrow" w:cs="Arial"/>
          <w:kern w:val="2"/>
          <w:sz w:val="22"/>
          <w:szCs w:val="22"/>
        </w:rPr>
      </w:pPr>
    </w:p>
    <w:p w:rsidR="00EA2587" w:rsidRPr="003A14E3" w:rsidRDefault="00EA2587" w:rsidP="00EA2587">
      <w:pPr>
        <w:rPr>
          <w:rFonts w:ascii="Arial Narrow" w:hAnsi="Arial Narrow" w:cs="Arial"/>
          <w:b/>
          <w:sz w:val="22"/>
          <w:szCs w:val="22"/>
        </w:rPr>
      </w:pPr>
    </w:p>
    <w:p w:rsidR="00EA2587" w:rsidRPr="003A14E3" w:rsidRDefault="00EA2587" w:rsidP="00EA2587">
      <w:pPr>
        <w:rPr>
          <w:rFonts w:ascii="Arial Narrow" w:hAnsi="Arial Narrow" w:cs="Arial"/>
          <w:b/>
          <w:sz w:val="22"/>
          <w:szCs w:val="22"/>
        </w:rPr>
      </w:pPr>
      <w:r w:rsidRPr="003A14E3">
        <w:rPr>
          <w:rFonts w:ascii="Arial Narrow" w:hAnsi="Arial Narrow" w:cs="Arial"/>
          <w:b/>
          <w:sz w:val="22"/>
          <w:szCs w:val="22"/>
        </w:rPr>
        <w:t>Reptiles</w:t>
      </w:r>
    </w:p>
    <w:tbl>
      <w:tblPr>
        <w:tblStyle w:val="Sombreadomedio1-nfasis12"/>
        <w:tblW w:w="9825" w:type="dxa"/>
        <w:tblLayout w:type="fixed"/>
        <w:tblLook w:val="04A0"/>
      </w:tblPr>
      <w:tblGrid>
        <w:gridCol w:w="1908"/>
        <w:gridCol w:w="2159"/>
        <w:gridCol w:w="1530"/>
        <w:gridCol w:w="1979"/>
        <w:gridCol w:w="2249"/>
      </w:tblGrid>
      <w:tr w:rsidR="00EA2587" w:rsidRPr="003A14E3" w:rsidTr="00D41E6A">
        <w:trPr>
          <w:cnfStyle w:val="100000000000"/>
          <w:trHeight w:val="300"/>
        </w:trPr>
        <w:tc>
          <w:tcPr>
            <w:cnfStyle w:val="001000000000"/>
            <w:tcW w:w="1908"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160"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30"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980"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2250"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300"/>
        </w:trPr>
        <w:tc>
          <w:tcPr>
            <w:cnfStyle w:val="001000000000"/>
            <w:tcW w:w="1908"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Lagarto común</w:t>
            </w:r>
          </w:p>
        </w:tc>
        <w:tc>
          <w:tcPr>
            <w:tcW w:w="216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Anolis distichus</w:t>
            </w:r>
          </w:p>
        </w:tc>
        <w:tc>
          <w:tcPr>
            <w:tcW w:w="153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98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Nativa</w:t>
            </w:r>
          </w:p>
        </w:tc>
        <w:tc>
          <w:tcPr>
            <w:tcW w:w="2250"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285"/>
        </w:trPr>
        <w:tc>
          <w:tcPr>
            <w:cnfStyle w:val="001000000000"/>
            <w:tcW w:w="1908"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 xml:space="preserve">Lagarto verde </w:t>
            </w:r>
          </w:p>
        </w:tc>
        <w:tc>
          <w:tcPr>
            <w:tcW w:w="216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Anolis clorocyanus</w:t>
            </w:r>
          </w:p>
        </w:tc>
        <w:tc>
          <w:tcPr>
            <w:tcW w:w="153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98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Endémica</w:t>
            </w:r>
          </w:p>
        </w:tc>
        <w:tc>
          <w:tcPr>
            <w:tcW w:w="2250"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rPr>
          <w:rFonts w:ascii="Arial Narrow" w:hAnsi="Arial Narrow" w:cs="Arial"/>
          <w:kern w:val="2"/>
          <w:sz w:val="22"/>
          <w:szCs w:val="22"/>
        </w:rPr>
      </w:pPr>
    </w:p>
    <w:p w:rsidR="00EA2587" w:rsidRPr="003A14E3" w:rsidRDefault="00EA2587" w:rsidP="00EA2587">
      <w:pPr>
        <w:rPr>
          <w:rFonts w:ascii="Arial Narrow" w:hAnsi="Arial Narrow" w:cs="Arial"/>
          <w:b/>
          <w:sz w:val="22"/>
          <w:szCs w:val="22"/>
        </w:rPr>
      </w:pPr>
      <w:r w:rsidRPr="003A14E3">
        <w:rPr>
          <w:rFonts w:ascii="Arial Narrow" w:hAnsi="Arial Narrow" w:cs="Arial"/>
          <w:b/>
          <w:sz w:val="22"/>
          <w:szCs w:val="22"/>
        </w:rPr>
        <w:t>Lepidópteros</w:t>
      </w:r>
    </w:p>
    <w:tbl>
      <w:tblPr>
        <w:tblStyle w:val="Sombreadomedio1-nfasis12"/>
        <w:tblW w:w="9469" w:type="dxa"/>
        <w:tblLayout w:type="fixed"/>
        <w:tblLook w:val="04A0"/>
      </w:tblPr>
      <w:tblGrid>
        <w:gridCol w:w="2235"/>
        <w:gridCol w:w="2197"/>
        <w:gridCol w:w="1529"/>
        <w:gridCol w:w="1709"/>
        <w:gridCol w:w="1799"/>
      </w:tblGrid>
      <w:tr w:rsidR="00EA2587" w:rsidRPr="003A14E3" w:rsidTr="00D41E6A">
        <w:trPr>
          <w:cnfStyle w:val="100000000000"/>
          <w:trHeight w:val="201"/>
        </w:trPr>
        <w:tc>
          <w:tcPr>
            <w:cnfStyle w:val="001000000000"/>
            <w:tcW w:w="2235" w:type="dxa"/>
            <w:hideMark/>
          </w:tcPr>
          <w:p w:rsidR="00EA2587" w:rsidRPr="003A14E3" w:rsidRDefault="00EA2587" w:rsidP="00EA2587">
            <w:pPr>
              <w:ind w:left="4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común</w:t>
            </w:r>
          </w:p>
        </w:tc>
        <w:tc>
          <w:tcPr>
            <w:tcW w:w="2197"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Nombre científico</w:t>
            </w:r>
          </w:p>
        </w:tc>
        <w:tc>
          <w:tcPr>
            <w:tcW w:w="1529" w:type="dxa"/>
            <w:noWrap/>
            <w:hideMark/>
          </w:tcPr>
          <w:p w:rsidR="00EA2587" w:rsidRPr="003A14E3" w:rsidRDefault="00EA2587" w:rsidP="00EA2587">
            <w:pPr>
              <w:ind w:left="40"/>
              <w:cnfStyle w:val="100000000000"/>
              <w:rPr>
                <w:rFonts w:ascii="Arial Narrow" w:hAnsi="Arial Narrow" w:cs="Arial"/>
                <w:bCs w:val="0"/>
                <w:color w:val="auto"/>
                <w:kern w:val="2"/>
                <w:sz w:val="22"/>
                <w:szCs w:val="22"/>
                <w:lang w:val="en-US"/>
              </w:rPr>
            </w:pPr>
            <w:r w:rsidRPr="003A14E3">
              <w:rPr>
                <w:rFonts w:ascii="Arial Narrow" w:hAnsi="Arial Narrow" w:cs="Arial"/>
                <w:bCs w:val="0"/>
                <w:color w:val="auto"/>
                <w:sz w:val="22"/>
                <w:szCs w:val="22"/>
                <w:lang w:val="en-US"/>
              </w:rPr>
              <w:t>Cantidad (abundante, escasa, etc)</w:t>
            </w:r>
          </w:p>
        </w:tc>
        <w:tc>
          <w:tcPr>
            <w:tcW w:w="1709"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Estatus (nativa, endémica, naturalizada, exótica)</w:t>
            </w:r>
          </w:p>
        </w:tc>
        <w:tc>
          <w:tcPr>
            <w:tcW w:w="1799" w:type="dxa"/>
            <w:noWrap/>
            <w:hideMark/>
          </w:tcPr>
          <w:p w:rsidR="00EA2587" w:rsidRPr="003A14E3" w:rsidRDefault="00EA2587" w:rsidP="00EA2587">
            <w:pPr>
              <w:ind w:left="40"/>
              <w:cnfStyle w:val="100000000000"/>
              <w:rPr>
                <w:rFonts w:ascii="Arial Narrow" w:hAnsi="Arial Narrow" w:cs="Arial"/>
                <w:bCs w:val="0"/>
                <w:color w:val="auto"/>
                <w:kern w:val="2"/>
                <w:sz w:val="22"/>
                <w:szCs w:val="22"/>
              </w:rPr>
            </w:pPr>
            <w:r w:rsidRPr="003A14E3">
              <w:rPr>
                <w:rFonts w:ascii="Arial Narrow" w:hAnsi="Arial Narrow" w:cs="Arial"/>
                <w:bCs w:val="0"/>
                <w:color w:val="auto"/>
                <w:sz w:val="22"/>
                <w:szCs w:val="22"/>
              </w:rPr>
              <w:t xml:space="preserve">Categoría (amenazada, protegida, en peligro de extinción </w:t>
            </w:r>
          </w:p>
        </w:tc>
      </w:tr>
      <w:tr w:rsidR="00EA2587" w:rsidRPr="003A14E3" w:rsidTr="00D41E6A">
        <w:trPr>
          <w:cnfStyle w:val="000000100000"/>
          <w:trHeight w:val="201"/>
        </w:trPr>
        <w:tc>
          <w:tcPr>
            <w:cnfStyle w:val="001000000000"/>
            <w:tcW w:w="2235"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Amarilla pequeña</w:t>
            </w:r>
          </w:p>
        </w:tc>
        <w:tc>
          <w:tcPr>
            <w:tcW w:w="2197"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Eurema lisa</w:t>
            </w:r>
          </w:p>
        </w:tc>
        <w:tc>
          <w:tcPr>
            <w:tcW w:w="1529"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Abundante</w:t>
            </w:r>
          </w:p>
        </w:tc>
        <w:tc>
          <w:tcPr>
            <w:tcW w:w="1709"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Nativa</w:t>
            </w:r>
          </w:p>
        </w:tc>
        <w:tc>
          <w:tcPr>
            <w:tcW w:w="1799" w:type="dxa"/>
            <w:noWrap/>
            <w:hideMark/>
          </w:tcPr>
          <w:p w:rsidR="00EA2587" w:rsidRPr="003A14E3" w:rsidRDefault="00EA2587" w:rsidP="00EA2587">
            <w:pPr>
              <w:ind w:left="40"/>
              <w:cnfStyle w:val="00000010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r w:rsidR="00EA2587" w:rsidRPr="003A14E3" w:rsidTr="00D41E6A">
        <w:trPr>
          <w:cnfStyle w:val="000000010000"/>
          <w:trHeight w:val="300"/>
        </w:trPr>
        <w:tc>
          <w:tcPr>
            <w:cnfStyle w:val="001000000000"/>
            <w:tcW w:w="2235" w:type="dxa"/>
            <w:hideMark/>
          </w:tcPr>
          <w:p w:rsidR="00EA2587" w:rsidRPr="003A14E3" w:rsidRDefault="00EA2587" w:rsidP="00EA2587">
            <w:pPr>
              <w:ind w:left="40"/>
              <w:rPr>
                <w:rFonts w:ascii="Arial Narrow" w:hAnsi="Arial Narrow" w:cs="Arial"/>
                <w:b w:val="0"/>
                <w:bCs w:val="0"/>
                <w:kern w:val="2"/>
                <w:sz w:val="22"/>
                <w:szCs w:val="22"/>
                <w:lang w:val="en-US"/>
              </w:rPr>
            </w:pPr>
            <w:r w:rsidRPr="003A14E3">
              <w:rPr>
                <w:rFonts w:ascii="Arial Narrow" w:hAnsi="Arial Narrow" w:cs="Arial"/>
                <w:b w:val="0"/>
                <w:bCs w:val="0"/>
                <w:sz w:val="22"/>
                <w:szCs w:val="22"/>
                <w:lang w:val="en-US"/>
              </w:rPr>
              <w:t>Saltarin tropical</w:t>
            </w:r>
          </w:p>
        </w:tc>
        <w:tc>
          <w:tcPr>
            <w:tcW w:w="2197"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Pyrgusoileus</w:t>
            </w:r>
          </w:p>
        </w:tc>
        <w:tc>
          <w:tcPr>
            <w:tcW w:w="1529"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Escasa</w:t>
            </w:r>
          </w:p>
        </w:tc>
        <w:tc>
          <w:tcPr>
            <w:tcW w:w="1709"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Nativa</w:t>
            </w:r>
          </w:p>
        </w:tc>
        <w:tc>
          <w:tcPr>
            <w:tcW w:w="1799" w:type="dxa"/>
            <w:noWrap/>
            <w:hideMark/>
          </w:tcPr>
          <w:p w:rsidR="00EA2587" w:rsidRPr="003A14E3" w:rsidRDefault="00EA2587" w:rsidP="00EA2587">
            <w:pPr>
              <w:ind w:left="40"/>
              <w:cnfStyle w:val="000000010000"/>
              <w:rPr>
                <w:rFonts w:ascii="Arial Narrow" w:hAnsi="Arial Narrow" w:cs="Arial"/>
                <w:kern w:val="2"/>
                <w:sz w:val="22"/>
                <w:szCs w:val="22"/>
                <w:lang w:val="en-US"/>
              </w:rPr>
            </w:pPr>
            <w:r w:rsidRPr="003A14E3">
              <w:rPr>
                <w:rFonts w:ascii="Arial Narrow" w:hAnsi="Arial Narrow" w:cs="Arial"/>
                <w:sz w:val="22"/>
                <w:szCs w:val="22"/>
                <w:lang w:val="en-US"/>
              </w:rPr>
              <w:t>No amenaza</w:t>
            </w:r>
          </w:p>
        </w:tc>
      </w:tr>
    </w:tbl>
    <w:p w:rsidR="00EA2587" w:rsidRPr="003A14E3" w:rsidRDefault="00EA2587" w:rsidP="00EA2587">
      <w:pPr>
        <w:widowControl w:val="0"/>
        <w:autoSpaceDE w:val="0"/>
        <w:autoSpaceDN w:val="0"/>
        <w:adjustRightInd w:val="0"/>
        <w:spacing w:before="5" w:line="260" w:lineRule="exact"/>
        <w:ind w:right="-20"/>
        <w:rPr>
          <w:rFonts w:ascii="Arial Narrow" w:hAnsi="Arial Narrow" w:cs="Arial"/>
          <w:kern w:val="2"/>
          <w:sz w:val="22"/>
          <w:szCs w:val="22"/>
        </w:rPr>
      </w:pPr>
    </w:p>
    <w:p w:rsidR="00EE76A5" w:rsidRPr="003A14E3" w:rsidRDefault="00117D69" w:rsidP="009864BE">
      <w:pPr>
        <w:suppressAutoHyphens w:val="0"/>
        <w:spacing w:line="360" w:lineRule="auto"/>
        <w:jc w:val="both"/>
        <w:rPr>
          <w:rFonts w:ascii="Arial" w:hAnsi="Arial" w:cs="Arial"/>
          <w:b/>
        </w:rPr>
      </w:pPr>
      <w:r w:rsidRPr="003A14E3">
        <w:rPr>
          <w:rFonts w:ascii="Arial Narrow" w:hAnsi="Arial Narrow" w:cs="Arial"/>
          <w:b/>
        </w:rPr>
        <w:t xml:space="preserve"> </w:t>
      </w:r>
      <w:r w:rsidR="0061292D" w:rsidRPr="003A14E3">
        <w:rPr>
          <w:rFonts w:ascii="Arial" w:hAnsi="Arial" w:cs="Arial"/>
          <w:b/>
        </w:rPr>
        <w:t xml:space="preserve">3.3. DESCRIPCIÓN SOCIAL </w:t>
      </w:r>
    </w:p>
    <w:p w:rsidR="00EE76A5" w:rsidRPr="003A14E3" w:rsidRDefault="00EE76A5" w:rsidP="00E3111E">
      <w:pPr>
        <w:rPr>
          <w:rFonts w:ascii="Arial" w:hAnsi="Arial" w:cs="Arial"/>
          <w:b/>
        </w:rPr>
      </w:pPr>
    </w:p>
    <w:p w:rsidR="00923981" w:rsidRPr="00453949" w:rsidRDefault="00923981" w:rsidP="00923981">
      <w:pPr>
        <w:spacing w:after="240"/>
        <w:jc w:val="center"/>
        <w:rPr>
          <w:rFonts w:ascii="Arial" w:hAnsi="Arial" w:cs="Arial"/>
          <w:b/>
          <w:sz w:val="22"/>
          <w:szCs w:val="22"/>
        </w:rPr>
      </w:pPr>
      <w:r w:rsidRPr="00453949">
        <w:rPr>
          <w:rFonts w:ascii="Arial" w:hAnsi="Arial" w:cs="Arial"/>
          <w:b/>
          <w:sz w:val="22"/>
          <w:szCs w:val="22"/>
        </w:rPr>
        <w:t>Descripción social provincia Hermanas Mirabal</w:t>
      </w:r>
    </w:p>
    <w:p w:rsidR="00923981" w:rsidRPr="00453949" w:rsidRDefault="00923981" w:rsidP="00923981">
      <w:pPr>
        <w:spacing w:after="240"/>
        <w:jc w:val="both"/>
        <w:rPr>
          <w:rFonts w:ascii="Arial" w:hAnsi="Arial" w:cs="Arial"/>
          <w:b/>
          <w:sz w:val="22"/>
          <w:szCs w:val="22"/>
        </w:rPr>
      </w:pPr>
      <w:r w:rsidRPr="00453949">
        <w:rPr>
          <w:rFonts w:ascii="Arial" w:hAnsi="Arial" w:cs="Arial"/>
          <w:b/>
          <w:sz w:val="22"/>
          <w:szCs w:val="22"/>
        </w:rPr>
        <w:t>Provincia Hermanas Mirabal</w:t>
      </w:r>
    </w:p>
    <w:p w:rsidR="00923981" w:rsidRPr="00453949" w:rsidRDefault="00923981" w:rsidP="00923981">
      <w:pPr>
        <w:spacing w:after="240"/>
        <w:jc w:val="both"/>
        <w:rPr>
          <w:rFonts w:ascii="Arial" w:hAnsi="Arial" w:cs="Arial"/>
          <w:sz w:val="22"/>
          <w:szCs w:val="22"/>
        </w:rPr>
      </w:pPr>
      <w:r w:rsidRPr="00453949">
        <w:rPr>
          <w:rFonts w:ascii="Arial" w:hAnsi="Arial" w:cs="Arial"/>
          <w:sz w:val="22"/>
          <w:szCs w:val="22"/>
        </w:rPr>
        <w:t xml:space="preserve">La provincial Hermanas Mirabal forma parte de la Región Nordeste Cibao Nordeste. Cuenta con una superficie de 440,43km². Limitada al Norte por la provincia Espaillat, al Este por la provincia de Duarte; al Sur por la provincia de La Vega, y al Oeste con Espaillat y parte de La Vega. </w:t>
      </w:r>
    </w:p>
    <w:p w:rsidR="00923981" w:rsidRPr="00453949" w:rsidRDefault="00923981" w:rsidP="00923981">
      <w:pPr>
        <w:spacing w:after="240"/>
        <w:jc w:val="both"/>
        <w:rPr>
          <w:rFonts w:ascii="Arial" w:hAnsi="Arial" w:cs="Arial"/>
          <w:sz w:val="22"/>
          <w:szCs w:val="22"/>
        </w:rPr>
      </w:pPr>
      <w:r w:rsidRPr="00453949">
        <w:rPr>
          <w:rFonts w:ascii="Arial" w:hAnsi="Arial" w:cs="Arial"/>
          <w:sz w:val="22"/>
          <w:szCs w:val="22"/>
        </w:rPr>
        <w:t>La provincia está formada por tres municipios; estos son:</w:t>
      </w:r>
    </w:p>
    <w:p w:rsidR="00923981" w:rsidRPr="00453949" w:rsidRDefault="00923981" w:rsidP="00923981">
      <w:pPr>
        <w:pStyle w:val="Prrafodelista"/>
        <w:numPr>
          <w:ilvl w:val="0"/>
          <w:numId w:val="108"/>
        </w:numPr>
        <w:spacing w:after="240"/>
        <w:jc w:val="both"/>
        <w:rPr>
          <w:sz w:val="22"/>
          <w:szCs w:val="22"/>
        </w:rPr>
      </w:pPr>
      <w:r w:rsidRPr="00453949">
        <w:rPr>
          <w:sz w:val="22"/>
          <w:szCs w:val="22"/>
        </w:rPr>
        <w:t>Salcedo municipio cabecera Salcedo</w:t>
      </w:r>
    </w:p>
    <w:p w:rsidR="00923981" w:rsidRPr="00453949" w:rsidRDefault="00923981" w:rsidP="00923981">
      <w:pPr>
        <w:pStyle w:val="Prrafodelista"/>
        <w:numPr>
          <w:ilvl w:val="0"/>
          <w:numId w:val="108"/>
        </w:numPr>
        <w:spacing w:after="240"/>
        <w:jc w:val="both"/>
        <w:rPr>
          <w:sz w:val="22"/>
          <w:szCs w:val="22"/>
        </w:rPr>
      </w:pPr>
      <w:r w:rsidRPr="00453949">
        <w:rPr>
          <w:sz w:val="22"/>
          <w:szCs w:val="22"/>
        </w:rPr>
        <w:t xml:space="preserve">Tenares </w:t>
      </w:r>
    </w:p>
    <w:p w:rsidR="00923981" w:rsidRPr="00453949" w:rsidRDefault="00923981" w:rsidP="00923981">
      <w:pPr>
        <w:pStyle w:val="Prrafodelista"/>
        <w:numPr>
          <w:ilvl w:val="0"/>
          <w:numId w:val="108"/>
        </w:numPr>
        <w:spacing w:after="240"/>
        <w:jc w:val="both"/>
        <w:rPr>
          <w:sz w:val="22"/>
          <w:szCs w:val="22"/>
        </w:rPr>
      </w:pPr>
      <w:r w:rsidRPr="00453949">
        <w:rPr>
          <w:sz w:val="22"/>
          <w:szCs w:val="22"/>
        </w:rPr>
        <w:t xml:space="preserve">Villa Tapia </w:t>
      </w:r>
    </w:p>
    <w:p w:rsidR="00923981" w:rsidRPr="004D3B60" w:rsidRDefault="00923981" w:rsidP="00923981">
      <w:pPr>
        <w:spacing w:after="240"/>
        <w:jc w:val="both"/>
        <w:rPr>
          <w:rFonts w:ascii="Arial" w:hAnsi="Arial" w:cs="Arial"/>
          <w:sz w:val="22"/>
          <w:szCs w:val="22"/>
        </w:rPr>
      </w:pPr>
      <w:r w:rsidRPr="004D3B60">
        <w:rPr>
          <w:rFonts w:ascii="Arial" w:hAnsi="Arial" w:cs="Arial"/>
          <w:sz w:val="22"/>
          <w:szCs w:val="22"/>
        </w:rPr>
        <w:t xml:space="preserve">Sus distritos municipales son: Jamao Afuera y Blanco.  </w:t>
      </w:r>
    </w:p>
    <w:p w:rsidR="00923981" w:rsidRPr="004D3B60" w:rsidRDefault="00923981" w:rsidP="00923981">
      <w:pPr>
        <w:spacing w:after="240"/>
        <w:jc w:val="both"/>
        <w:rPr>
          <w:rFonts w:ascii="Arial" w:hAnsi="Arial" w:cs="Arial"/>
          <w:sz w:val="22"/>
          <w:szCs w:val="22"/>
        </w:rPr>
      </w:pPr>
      <w:r w:rsidRPr="004D3B60">
        <w:rPr>
          <w:rFonts w:ascii="Arial" w:hAnsi="Arial" w:cs="Arial"/>
          <w:sz w:val="22"/>
          <w:szCs w:val="22"/>
        </w:rPr>
        <w:t>Según las estimaciones de la Oficina Nacional de Estadísticas (ONE) y el Censo Nacional de Población y Vivienda, para el año 2010 los habitantes de la provincia suman 121, 887 personas, para una densidad poblacional de 16 h/Km².</w:t>
      </w:r>
    </w:p>
    <w:p w:rsidR="00923981" w:rsidRPr="004D3B60" w:rsidRDefault="00923981" w:rsidP="00923981">
      <w:pPr>
        <w:spacing w:after="240"/>
        <w:jc w:val="both"/>
        <w:rPr>
          <w:rFonts w:ascii="Arial" w:hAnsi="Arial" w:cs="Arial"/>
          <w:sz w:val="22"/>
          <w:szCs w:val="22"/>
        </w:rPr>
      </w:pPr>
      <w:r w:rsidRPr="004D3B60">
        <w:rPr>
          <w:rFonts w:ascii="Arial" w:hAnsi="Arial" w:cs="Arial"/>
          <w:sz w:val="22"/>
          <w:szCs w:val="22"/>
        </w:rPr>
        <w:t xml:space="preserve">La provincia Hermanas Mirabal, lleva su nombre en honor a las hermanas Mirabal, asesinadas en la dictadura de Rafael Leónidas Trujillo. Las hermanas Patria, Minerva y María Teresa fueron asesinadas el 25 de noviembre del año 1960 en la carretera de Puerto Plata. </w:t>
      </w:r>
    </w:p>
    <w:p w:rsidR="00923981" w:rsidRPr="004D3B60" w:rsidRDefault="00923981" w:rsidP="00923981">
      <w:pPr>
        <w:spacing w:after="240"/>
        <w:jc w:val="both"/>
        <w:rPr>
          <w:rFonts w:ascii="Arial" w:hAnsi="Arial" w:cs="Arial"/>
          <w:sz w:val="22"/>
          <w:szCs w:val="22"/>
        </w:rPr>
      </w:pPr>
      <w:r w:rsidRPr="004D3B60">
        <w:rPr>
          <w:rFonts w:ascii="Arial" w:hAnsi="Arial" w:cs="Arial"/>
          <w:sz w:val="22"/>
          <w:szCs w:val="22"/>
        </w:rPr>
        <w:t>El nombre original era de provincia Salcedo luego en el año de 2007 mediante la Ley 389-07 se cambia el nombre por provincia Hermanas Mirabal.</w:t>
      </w:r>
    </w:p>
    <w:p w:rsidR="00923981" w:rsidRPr="004D3B60" w:rsidRDefault="00923981" w:rsidP="00923981">
      <w:pPr>
        <w:spacing w:after="240"/>
        <w:jc w:val="both"/>
        <w:rPr>
          <w:rFonts w:ascii="Arial" w:hAnsi="Arial" w:cs="Arial"/>
          <w:sz w:val="22"/>
          <w:szCs w:val="22"/>
        </w:rPr>
      </w:pPr>
      <w:r w:rsidRPr="004D3B60">
        <w:rPr>
          <w:rFonts w:ascii="Arial" w:hAnsi="Arial" w:cs="Arial"/>
          <w:sz w:val="22"/>
          <w:szCs w:val="22"/>
        </w:rPr>
        <w:t>La representación congresional de la provincia es de un senador y dos diputados.</w:t>
      </w:r>
    </w:p>
    <w:p w:rsidR="00923981" w:rsidRPr="004D3B60" w:rsidRDefault="00923981" w:rsidP="00923981">
      <w:pPr>
        <w:spacing w:after="240"/>
        <w:jc w:val="both"/>
        <w:rPr>
          <w:rFonts w:ascii="Arial" w:hAnsi="Arial" w:cs="Arial"/>
          <w:b/>
          <w:sz w:val="22"/>
          <w:szCs w:val="22"/>
        </w:rPr>
      </w:pPr>
    </w:p>
    <w:p w:rsidR="00923981" w:rsidRPr="004D3B60" w:rsidRDefault="00923981" w:rsidP="00923981">
      <w:pPr>
        <w:spacing w:after="180"/>
        <w:jc w:val="both"/>
        <w:rPr>
          <w:rFonts w:ascii="Arial" w:hAnsi="Arial" w:cs="Arial"/>
          <w:b/>
          <w:sz w:val="22"/>
          <w:szCs w:val="22"/>
        </w:rPr>
      </w:pPr>
      <w:r w:rsidRPr="004D3B60">
        <w:rPr>
          <w:rFonts w:ascii="Arial" w:hAnsi="Arial" w:cs="Arial"/>
          <w:b/>
          <w:sz w:val="22"/>
          <w:szCs w:val="22"/>
        </w:rPr>
        <w:t>Municipio Tenares</w:t>
      </w:r>
    </w:p>
    <w:p w:rsidR="00923981" w:rsidRPr="004D3B60" w:rsidRDefault="00923981" w:rsidP="00923981">
      <w:pPr>
        <w:spacing w:after="180"/>
        <w:jc w:val="both"/>
        <w:rPr>
          <w:rFonts w:ascii="Arial" w:hAnsi="Arial" w:cs="Arial"/>
          <w:sz w:val="22"/>
          <w:szCs w:val="22"/>
        </w:rPr>
      </w:pPr>
      <w:r w:rsidRPr="004D3B60">
        <w:rPr>
          <w:rFonts w:ascii="Arial" w:hAnsi="Arial" w:cs="Arial"/>
          <w:sz w:val="22"/>
          <w:szCs w:val="22"/>
        </w:rPr>
        <w:t xml:space="preserve">El municipio de temares limita al norte con Joba Arriba en la provincia Espaillat, al oeste con el municipio de Salcedo, al sur con el municipio Villa Tapia y la provincia Duarte y al este con la provincia Duarte. </w:t>
      </w:r>
    </w:p>
    <w:p w:rsidR="00923981" w:rsidRPr="004D3B60" w:rsidRDefault="00923981" w:rsidP="00923981">
      <w:pPr>
        <w:spacing w:after="180"/>
        <w:jc w:val="both"/>
        <w:rPr>
          <w:rFonts w:ascii="Arial" w:hAnsi="Arial" w:cs="Arial"/>
          <w:sz w:val="22"/>
          <w:szCs w:val="22"/>
        </w:rPr>
      </w:pPr>
      <w:r w:rsidRPr="004D3B60">
        <w:rPr>
          <w:rFonts w:ascii="Arial" w:hAnsi="Arial" w:cs="Arial"/>
          <w:sz w:val="22"/>
          <w:szCs w:val="22"/>
        </w:rPr>
        <w:t>Posee una extensión territorial de 158.9 Km² y una población de 27,765 para una extensión territorial de 175 hab/km</w:t>
      </w:r>
    </w:p>
    <w:p w:rsidR="00923981" w:rsidRPr="004D3B60" w:rsidRDefault="00923981" w:rsidP="00923981">
      <w:pPr>
        <w:spacing w:after="180"/>
        <w:jc w:val="both"/>
        <w:rPr>
          <w:rFonts w:ascii="Arial" w:hAnsi="Arial" w:cs="Arial"/>
          <w:sz w:val="22"/>
          <w:szCs w:val="22"/>
        </w:rPr>
      </w:pPr>
      <w:r w:rsidRPr="004D3B60">
        <w:rPr>
          <w:rFonts w:ascii="Arial" w:hAnsi="Arial" w:cs="Arial"/>
          <w:sz w:val="22"/>
          <w:szCs w:val="22"/>
        </w:rPr>
        <w:t>Tenares cuenta con un distrito municipal llamado Blanco; seis secciones y 67 parajes.</w:t>
      </w:r>
    </w:p>
    <w:p w:rsidR="00923981" w:rsidRPr="004D3B60" w:rsidRDefault="00923981" w:rsidP="00923981">
      <w:pPr>
        <w:spacing w:after="180"/>
        <w:jc w:val="both"/>
        <w:rPr>
          <w:rFonts w:ascii="Arial" w:hAnsi="Arial" w:cs="Arial"/>
          <w:sz w:val="22"/>
          <w:szCs w:val="22"/>
        </w:rPr>
      </w:pPr>
      <w:r w:rsidRPr="004D3B60">
        <w:rPr>
          <w:rFonts w:ascii="Arial" w:hAnsi="Arial" w:cs="Arial"/>
          <w:sz w:val="22"/>
          <w:szCs w:val="22"/>
        </w:rPr>
        <w:t xml:space="preserve">El número de habitantes del municipio es de 27,765 de los que 14,063 son hombres y 13,702 mujeres. </w:t>
      </w:r>
    </w:p>
    <w:p w:rsidR="00923981" w:rsidRPr="004D3B60" w:rsidRDefault="00923981" w:rsidP="00923981">
      <w:pPr>
        <w:spacing w:after="180"/>
        <w:jc w:val="both"/>
        <w:rPr>
          <w:rFonts w:ascii="Arial" w:hAnsi="Arial" w:cs="Arial"/>
          <w:sz w:val="22"/>
          <w:szCs w:val="22"/>
        </w:rPr>
      </w:pPr>
      <w:r w:rsidRPr="004D3B60">
        <w:rPr>
          <w:rFonts w:ascii="Arial" w:hAnsi="Arial" w:cs="Arial"/>
          <w:sz w:val="22"/>
          <w:szCs w:val="22"/>
        </w:rPr>
        <w:t xml:space="preserve">En lo que concierne a cultura las patronales del municipio de Tenares  son celebradas los días 13 de junio en honor a San Antonio de Padua. </w:t>
      </w:r>
    </w:p>
    <w:p w:rsidR="00923981" w:rsidRPr="004D3B60" w:rsidRDefault="00923981" w:rsidP="00923981">
      <w:pPr>
        <w:spacing w:after="180"/>
        <w:jc w:val="both"/>
        <w:rPr>
          <w:rFonts w:ascii="Arial" w:hAnsi="Arial" w:cs="Arial"/>
          <w:b/>
          <w:sz w:val="22"/>
          <w:szCs w:val="22"/>
        </w:rPr>
      </w:pPr>
    </w:p>
    <w:p w:rsidR="00923981" w:rsidRPr="004D3B60" w:rsidRDefault="00923981" w:rsidP="00923981">
      <w:pPr>
        <w:spacing w:after="180"/>
        <w:jc w:val="both"/>
        <w:rPr>
          <w:rFonts w:ascii="Arial" w:hAnsi="Arial" w:cs="Arial"/>
          <w:b/>
          <w:sz w:val="22"/>
          <w:szCs w:val="22"/>
        </w:rPr>
      </w:pPr>
      <w:r w:rsidRPr="004D3B60">
        <w:rPr>
          <w:rFonts w:ascii="Arial" w:hAnsi="Arial" w:cs="Arial"/>
          <w:b/>
          <w:sz w:val="22"/>
          <w:szCs w:val="22"/>
        </w:rPr>
        <w:t>Economía</w:t>
      </w:r>
    </w:p>
    <w:p w:rsidR="00923981" w:rsidRPr="004D3B60" w:rsidRDefault="00923981" w:rsidP="00923981">
      <w:pPr>
        <w:spacing w:after="180"/>
        <w:jc w:val="both"/>
        <w:rPr>
          <w:rFonts w:ascii="Arial" w:hAnsi="Arial" w:cs="Arial"/>
          <w:sz w:val="22"/>
          <w:szCs w:val="22"/>
          <w:lang w:val="es-ES"/>
        </w:rPr>
      </w:pPr>
      <w:r w:rsidRPr="004D3B60">
        <w:rPr>
          <w:rFonts w:ascii="Arial" w:hAnsi="Arial" w:cs="Arial"/>
          <w:sz w:val="22"/>
          <w:szCs w:val="22"/>
          <w:lang w:val="es-ES"/>
        </w:rPr>
        <w:t>De acuerdo al Sistema de Información Estadística Territorial (SIET) de la ONE; para el año 2010 la población en edad de trabajar era de 22,911. La población ocupada ascendía a 8,179. En ese mismo tenor la población desocupada fue de 642 y la población económicamente activa sumaba 8,821.</w:t>
      </w:r>
    </w:p>
    <w:p w:rsidR="00923981" w:rsidRPr="004D3B60" w:rsidRDefault="00923981" w:rsidP="00923981">
      <w:pPr>
        <w:spacing w:after="180"/>
        <w:jc w:val="both"/>
        <w:rPr>
          <w:rFonts w:ascii="Arial" w:hAnsi="Arial" w:cs="Arial"/>
          <w:sz w:val="22"/>
          <w:szCs w:val="22"/>
        </w:rPr>
      </w:pPr>
      <w:r w:rsidRPr="004D3B60">
        <w:rPr>
          <w:rFonts w:ascii="Calibri" w:hAnsi="Calibri"/>
          <w:noProof/>
          <w:sz w:val="22"/>
          <w:szCs w:val="22"/>
          <w:lang w:val="en-US" w:eastAsia="en-US"/>
        </w:rPr>
        <w:drawing>
          <wp:anchor distT="0" distB="0" distL="114300" distR="114300" simplePos="0" relativeHeight="251673600" behindDoc="0" locked="0" layoutInCell="1" allowOverlap="1">
            <wp:simplePos x="0" y="0"/>
            <wp:positionH relativeFrom="margin">
              <wp:posOffset>1626235</wp:posOffset>
            </wp:positionH>
            <wp:positionV relativeFrom="margin">
              <wp:posOffset>1395095</wp:posOffset>
            </wp:positionV>
            <wp:extent cx="3657600" cy="2742565"/>
            <wp:effectExtent l="0" t="0" r="0" b="635"/>
            <wp:wrapSquare wrapText="bothSides"/>
            <wp:docPr id="12" name="Imagen 3" descr="Descripción: C:\Users\RAMONA PEREZ\Desktop\IMG249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C:\Users\RAMONA PEREZ\Desktop\IMG2492A.jp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57600" cy="2742565"/>
                    </a:xfrm>
                    <a:prstGeom prst="rect">
                      <a:avLst/>
                    </a:prstGeom>
                    <a:noFill/>
                  </pic:spPr>
                </pic:pic>
              </a:graphicData>
            </a:graphic>
          </wp:anchor>
        </w:drawing>
      </w:r>
      <w:r w:rsidRPr="004D3B60">
        <w:rPr>
          <w:rFonts w:ascii="Arial" w:hAnsi="Arial" w:cs="Arial"/>
          <w:sz w:val="22"/>
          <w:szCs w:val="22"/>
          <w:lang w:val="es-ES"/>
        </w:rPr>
        <w:t>El porcentaje de ocupados en el sector servicios sobre el total de ocupados fue de 31.97 % para el año 2010, mientras que el p</w:t>
      </w:r>
      <w:r w:rsidRPr="004D3B60">
        <w:rPr>
          <w:rFonts w:ascii="Arial" w:hAnsi="Arial" w:cs="Arial"/>
          <w:sz w:val="22"/>
          <w:szCs w:val="22"/>
        </w:rPr>
        <w:t>porcentaje de ocupados en el sector industrial sobre el total de ocupados alcanzó a 3.69 %. También, el porcentaje de ocupados en el sector agrícola sobre el total de ocupados</w:t>
      </w:r>
      <w:r w:rsidRPr="004D3B60">
        <w:rPr>
          <w:rFonts w:ascii="Arial" w:hAnsi="Arial" w:cs="Arial"/>
          <w:sz w:val="22"/>
          <w:szCs w:val="22"/>
        </w:rPr>
        <w:tab/>
        <w:t>fue de 2010</w:t>
      </w:r>
      <w:r w:rsidRPr="004D3B60">
        <w:rPr>
          <w:rFonts w:ascii="Arial" w:hAnsi="Arial" w:cs="Arial"/>
          <w:sz w:val="22"/>
          <w:szCs w:val="22"/>
        </w:rPr>
        <w:tab/>
        <w:t>24.05% y el porcentaje de ocupados en el sector construcción sobre el total de ocupados llego a</w:t>
      </w:r>
      <w:r>
        <w:rPr>
          <w:rFonts w:ascii="Arial" w:hAnsi="Arial" w:cs="Arial"/>
          <w:sz w:val="22"/>
          <w:szCs w:val="22"/>
        </w:rPr>
        <w:t xml:space="preserve"> </w:t>
      </w:r>
      <w:r w:rsidRPr="004D3B60">
        <w:rPr>
          <w:rFonts w:ascii="Arial" w:hAnsi="Arial" w:cs="Arial"/>
          <w:sz w:val="22"/>
          <w:szCs w:val="22"/>
        </w:rPr>
        <w:t>8.08 %</w:t>
      </w:r>
    </w:p>
    <w:p w:rsidR="00923981" w:rsidRPr="004D3B60" w:rsidRDefault="00923981" w:rsidP="00923981">
      <w:pPr>
        <w:spacing w:after="180"/>
        <w:jc w:val="both"/>
        <w:rPr>
          <w:rFonts w:ascii="Arial" w:hAnsi="Arial" w:cs="Arial"/>
          <w:b/>
          <w:sz w:val="22"/>
          <w:szCs w:val="22"/>
        </w:rPr>
      </w:pPr>
    </w:p>
    <w:p w:rsidR="00923981" w:rsidRPr="004D3B60" w:rsidRDefault="00923981" w:rsidP="00923981">
      <w:pPr>
        <w:spacing w:after="180"/>
        <w:jc w:val="both"/>
        <w:rPr>
          <w:rFonts w:ascii="Arial" w:hAnsi="Arial" w:cs="Arial"/>
          <w:b/>
          <w:sz w:val="22"/>
          <w:szCs w:val="22"/>
        </w:rPr>
      </w:pPr>
      <w:r w:rsidRPr="004D3B60">
        <w:rPr>
          <w:rFonts w:ascii="Arial" w:hAnsi="Arial" w:cs="Arial"/>
          <w:b/>
          <w:sz w:val="22"/>
          <w:szCs w:val="22"/>
        </w:rPr>
        <w:t>Servicios Básicos</w:t>
      </w:r>
    </w:p>
    <w:p w:rsidR="00923981" w:rsidRPr="004D3B60" w:rsidRDefault="00923981" w:rsidP="00923981">
      <w:pPr>
        <w:spacing w:after="180"/>
        <w:jc w:val="both"/>
        <w:rPr>
          <w:rFonts w:ascii="Arial" w:hAnsi="Arial" w:cs="Arial"/>
          <w:sz w:val="22"/>
          <w:szCs w:val="22"/>
          <w:lang w:val="es-ES"/>
        </w:rPr>
      </w:pPr>
      <w:r w:rsidRPr="004D3B60">
        <w:rPr>
          <w:rFonts w:ascii="Arial" w:hAnsi="Arial" w:cs="Arial"/>
          <w:sz w:val="22"/>
          <w:szCs w:val="22"/>
          <w:lang w:val="es-ES"/>
        </w:rPr>
        <w:t xml:space="preserve">Los servicios básicos de Tenares son ofrecidos a través de diferentes instituciones, en ese tenor el porcentaje de la población con estudios primarios alcanzados o terminados para el año 2010 era de 45.98 %. En tanto que la tasa de analfabetismo de la población de (15 años y más) era de 14.71 %. Mientras que tasa de analfabetismo en la población joven (15 a 24 años) fue de unos 4.69 % de la población. </w:t>
      </w:r>
    </w:p>
    <w:p w:rsidR="00923981" w:rsidRPr="004D3B60" w:rsidRDefault="00923981" w:rsidP="00923981">
      <w:pPr>
        <w:spacing w:after="180"/>
        <w:jc w:val="both"/>
        <w:rPr>
          <w:rFonts w:ascii="Arial" w:hAnsi="Arial" w:cs="Arial"/>
          <w:sz w:val="22"/>
          <w:szCs w:val="22"/>
          <w:lang w:val="es-ES"/>
        </w:rPr>
      </w:pPr>
      <w:r w:rsidRPr="004D3B60">
        <w:rPr>
          <w:rFonts w:ascii="Arial" w:hAnsi="Arial" w:cs="Arial"/>
          <w:sz w:val="22"/>
          <w:szCs w:val="22"/>
          <w:lang w:val="es-ES"/>
        </w:rPr>
        <w:t>Los servicios básicos de salud, son ofrecidos en la Unidad de Atención Primaria de Tenares. La cantidad de este tipo de centros era de 4. La cantidad de camas en los hospitales del Ministerio de Salud Pública (MSP) era de 43 para el año 2008.  Y la cantidad total de centros de salud privados era de 6 para el año 2008.</w:t>
      </w:r>
    </w:p>
    <w:p w:rsidR="00923981" w:rsidRPr="004D3B60" w:rsidRDefault="00923981" w:rsidP="00923981">
      <w:pPr>
        <w:spacing w:after="180"/>
        <w:jc w:val="both"/>
        <w:rPr>
          <w:rFonts w:ascii="Arial" w:hAnsi="Arial" w:cs="Arial"/>
          <w:sz w:val="22"/>
          <w:szCs w:val="22"/>
          <w:lang/>
        </w:rPr>
      </w:pPr>
      <w:r w:rsidRPr="004D3B60">
        <w:rPr>
          <w:rFonts w:ascii="Arial" w:hAnsi="Arial" w:cs="Arial"/>
          <w:sz w:val="22"/>
          <w:szCs w:val="22"/>
          <w:lang w:val="es-ES"/>
        </w:rPr>
        <w:t>El porcentaje de hogares particulares con teléfono celular o fijo era de 77.4%. En ese tenor el porcentaje de hogares particulares con conexión a internet fue de 5.7%. Estos servicios son ofertados por diferentes compañías telefónicas, Claro-Codetel, Orange, Tricom y Viva.</w:t>
      </w:r>
      <w:r w:rsidRPr="004D3B60">
        <w:rPr>
          <w:rFonts w:ascii="Arial" w:hAnsi="Arial" w:cs="Arial"/>
          <w:snapToGrid w:val="0"/>
          <w:color w:val="000000"/>
          <w:w w:val="1"/>
          <w:sz w:val="22"/>
          <w:szCs w:val="22"/>
          <w:bdr w:val="none" w:sz="0" w:space="0" w:color="auto" w:frame="1"/>
          <w:shd w:val="clear" w:color="auto" w:fill="000000"/>
          <w:lang/>
        </w:rPr>
        <w:t xml:space="preserve"> </w:t>
      </w:r>
    </w:p>
    <w:p w:rsidR="00923981" w:rsidRPr="004D3B60" w:rsidRDefault="00923981" w:rsidP="00923981">
      <w:pPr>
        <w:spacing w:after="180"/>
        <w:jc w:val="both"/>
        <w:rPr>
          <w:rFonts w:ascii="Arial" w:hAnsi="Arial" w:cs="Arial"/>
          <w:sz w:val="22"/>
          <w:szCs w:val="22"/>
          <w:lang w:val="es-ES"/>
        </w:rPr>
      </w:pPr>
      <w:r w:rsidRPr="004D3B60">
        <w:rPr>
          <w:rFonts w:ascii="Arial" w:hAnsi="Arial" w:cs="Arial"/>
          <w:sz w:val="22"/>
          <w:szCs w:val="22"/>
          <w:lang w:val="es-ES"/>
        </w:rPr>
        <w:t xml:space="preserve">El porcentaje de hogares que utilizan combustibles sólidos para cocinar (leña, carbón) fue de unos 22.0%. </w:t>
      </w:r>
    </w:p>
    <w:p w:rsidR="00923981" w:rsidRPr="004D3B60" w:rsidRDefault="00923981" w:rsidP="00923981">
      <w:pPr>
        <w:spacing w:after="180"/>
        <w:jc w:val="both"/>
        <w:rPr>
          <w:rFonts w:ascii="Arial" w:hAnsi="Arial" w:cs="Arial"/>
          <w:sz w:val="22"/>
          <w:szCs w:val="22"/>
          <w:lang w:val="es-ES"/>
        </w:rPr>
      </w:pPr>
      <w:r w:rsidRPr="004D3B60">
        <w:rPr>
          <w:rFonts w:ascii="Arial" w:hAnsi="Arial" w:cs="Arial"/>
          <w:sz w:val="22"/>
          <w:szCs w:val="22"/>
          <w:lang w:val="es-ES"/>
        </w:rPr>
        <w:t>En Azua, el porcentaje de hogares particulares sin recolección de basura era de 46.9%, para el año 2010.</w:t>
      </w:r>
    </w:p>
    <w:p w:rsidR="00923981" w:rsidRPr="004D3B60" w:rsidRDefault="00923981" w:rsidP="00923981">
      <w:pPr>
        <w:spacing w:after="180"/>
        <w:jc w:val="both"/>
        <w:rPr>
          <w:rFonts w:ascii="Arial" w:hAnsi="Arial" w:cs="Arial"/>
          <w:sz w:val="22"/>
          <w:szCs w:val="22"/>
          <w:lang w:val="es-ES"/>
        </w:rPr>
      </w:pPr>
      <w:r w:rsidRPr="004D3B60">
        <w:rPr>
          <w:rFonts w:ascii="Arial" w:hAnsi="Arial" w:cs="Arial"/>
          <w:sz w:val="22"/>
          <w:szCs w:val="22"/>
          <w:lang w:val="es-ES"/>
        </w:rPr>
        <w:lastRenderedPageBreak/>
        <w:t>En cuanto a la calidad y condiciones de vida el porcentaje de viviendas con techo de asbesto, cemento, yagua, cana y otros fue de 0.5 para el año 2010, mientras que el porcentaje de viviendas con piso de tierra u otros llegó a 1.6. El porcentaje de viviendas con las paredes de tabla de palma, yagua y tejamanil era de 5.7. Asimismo el porcentaje de hogares con provisión de energía eléctrica (tendido eléctrico o planta propia) fue de 94.7.</w:t>
      </w:r>
    </w:p>
    <w:p w:rsidR="00923981" w:rsidRPr="004D3B60" w:rsidRDefault="00923981" w:rsidP="00923981">
      <w:pPr>
        <w:spacing w:after="180"/>
        <w:jc w:val="both"/>
        <w:rPr>
          <w:rFonts w:ascii="Arial" w:hAnsi="Arial" w:cs="Arial"/>
          <w:sz w:val="22"/>
          <w:szCs w:val="22"/>
          <w:lang w:val="es-ES"/>
        </w:rPr>
      </w:pPr>
      <w:r w:rsidRPr="004D3B60">
        <w:rPr>
          <w:rFonts w:ascii="Arial" w:hAnsi="Arial" w:cs="Arial"/>
          <w:sz w:val="22"/>
          <w:szCs w:val="22"/>
          <w:lang w:val="es-ES"/>
        </w:rPr>
        <w:t>Mientras que el porcentaje de hogares con abastecimiento de agua por red pública dentro de la vivienda en el  2010 fue de 12.9. Se observa que el porcentaje de hogares sin inodoro en la vivienda, 2010 alcanzó 45.8.</w:t>
      </w:r>
    </w:p>
    <w:p w:rsidR="00923981" w:rsidRPr="004D3B60" w:rsidRDefault="00923981" w:rsidP="00923981">
      <w:pPr>
        <w:spacing w:after="240"/>
        <w:jc w:val="both"/>
        <w:rPr>
          <w:rFonts w:ascii="Arial" w:hAnsi="Arial" w:cs="Arial"/>
          <w:b/>
          <w:sz w:val="22"/>
          <w:szCs w:val="22"/>
        </w:rPr>
      </w:pPr>
      <w:r w:rsidRPr="004D3B60">
        <w:rPr>
          <w:rFonts w:ascii="Arial" w:hAnsi="Arial" w:cs="Arial"/>
          <w:sz w:val="22"/>
          <w:szCs w:val="22"/>
          <w:lang w:val="es-ES"/>
        </w:rPr>
        <w:t>El porcentaje de hogares con provisión de energía eléctrica (tendido eléctrico o planta propia) fue de 94.7</w:t>
      </w:r>
    </w:p>
    <w:p w:rsidR="003A4C09" w:rsidRPr="003A14E3" w:rsidRDefault="003A4C09" w:rsidP="003A4C09">
      <w:pPr>
        <w:keepNext/>
        <w:keepLines/>
        <w:spacing w:after="240" w:line="276" w:lineRule="auto"/>
        <w:jc w:val="both"/>
        <w:outlineLvl w:val="1"/>
        <w:rPr>
          <w:rFonts w:ascii="Arial" w:hAnsi="Arial" w:cs="Arial"/>
        </w:rPr>
      </w:pPr>
    </w:p>
    <w:p w:rsidR="006224F0" w:rsidRPr="003A4C09" w:rsidRDefault="006224F0">
      <w:pPr>
        <w:suppressAutoHyphens w:val="0"/>
        <w:rPr>
          <w:rFonts w:ascii="Arial" w:hAnsi="Arial" w:cs="Arial"/>
          <w:b/>
          <w:color w:val="000000" w:themeColor="text1"/>
          <w:szCs w:val="22"/>
          <w:lang w:val="es-ES"/>
        </w:rPr>
      </w:pPr>
    </w:p>
    <w:p w:rsidR="003A4C09" w:rsidRDefault="009864BE" w:rsidP="00FE59D0">
      <w:pPr>
        <w:suppressAutoHyphens w:val="0"/>
        <w:rPr>
          <w:rFonts w:ascii="Arial" w:hAnsi="Arial" w:cs="Arial"/>
          <w:b/>
          <w:color w:val="000000" w:themeColor="text1"/>
          <w:szCs w:val="22"/>
        </w:rPr>
      </w:pPr>
      <w:r>
        <w:rPr>
          <w:rFonts w:ascii="Arial" w:hAnsi="Arial" w:cs="Arial"/>
          <w:b/>
          <w:color w:val="000000" w:themeColor="text1"/>
          <w:szCs w:val="22"/>
        </w:rPr>
        <w:br w:type="page"/>
      </w:r>
    </w:p>
    <w:p w:rsidR="009E7532" w:rsidRPr="009E7532" w:rsidRDefault="00FE59D0" w:rsidP="009E7532">
      <w:pPr>
        <w:suppressAutoHyphens w:val="0"/>
        <w:rPr>
          <w:rFonts w:ascii="Arial" w:hAnsi="Arial" w:cs="Arial"/>
          <w:b/>
          <w:bCs/>
          <w:i/>
          <w:iCs/>
        </w:rPr>
      </w:pPr>
      <w:r w:rsidRPr="009E7532">
        <w:rPr>
          <w:rFonts w:ascii="Arial" w:hAnsi="Arial" w:cs="Arial"/>
          <w:b/>
          <w:color w:val="000000" w:themeColor="text1"/>
        </w:rPr>
        <w:lastRenderedPageBreak/>
        <w:t xml:space="preserve">3.4.  </w:t>
      </w:r>
      <w:r w:rsidR="009E7532" w:rsidRPr="009E7532">
        <w:rPr>
          <w:rFonts w:ascii="Arial" w:hAnsi="Arial" w:cs="Arial"/>
          <w:b/>
          <w:bCs/>
          <w:i/>
          <w:iCs/>
        </w:rPr>
        <w:t xml:space="preserve">Vista pública </w:t>
      </w:r>
      <w:r w:rsidR="00FE1088">
        <w:rPr>
          <w:rFonts w:ascii="Arial" w:hAnsi="Arial" w:cs="Arial"/>
          <w:b/>
          <w:bCs/>
          <w:i/>
          <w:iCs/>
        </w:rPr>
        <w:t>URBANIZACION CAMPOS GUZMAN</w:t>
      </w:r>
      <w:r w:rsidR="009E7532" w:rsidRPr="009E7532">
        <w:rPr>
          <w:rFonts w:ascii="Arial" w:hAnsi="Arial" w:cs="Arial"/>
          <w:b/>
          <w:bCs/>
          <w:i/>
          <w:iCs/>
        </w:rPr>
        <w:t xml:space="preserve"> </w:t>
      </w:r>
    </w:p>
    <w:p w:rsidR="009E7532" w:rsidRPr="009E7532" w:rsidRDefault="009E7532" w:rsidP="009E7532">
      <w:pPr>
        <w:jc w:val="both"/>
        <w:rPr>
          <w:rFonts w:ascii="Arial" w:hAnsi="Arial" w:cs="Arial"/>
          <w:b/>
          <w:bCs/>
          <w:i/>
          <w:iCs/>
        </w:rPr>
      </w:pPr>
    </w:p>
    <w:p w:rsidR="00FE1088" w:rsidRPr="00E90491" w:rsidRDefault="00FE1088" w:rsidP="00FE1088">
      <w:pPr>
        <w:spacing w:after="240" w:line="360" w:lineRule="auto"/>
        <w:rPr>
          <w:rFonts w:ascii="Arial" w:hAnsi="Arial" w:cs="Arial"/>
          <w:b/>
          <w:bCs/>
          <w:sz w:val="22"/>
          <w:szCs w:val="22"/>
          <w:lang w:val="es-ES"/>
        </w:rPr>
      </w:pPr>
    </w:p>
    <w:p w:rsidR="00FE1088" w:rsidRPr="00E90491" w:rsidRDefault="00FE1088" w:rsidP="00FE1088">
      <w:pPr>
        <w:spacing w:after="240" w:line="360" w:lineRule="auto"/>
        <w:jc w:val="both"/>
        <w:rPr>
          <w:rFonts w:ascii="Arial" w:hAnsi="Arial" w:cs="Arial"/>
          <w:b/>
          <w:bCs/>
          <w:i/>
          <w:iCs/>
          <w:sz w:val="22"/>
          <w:szCs w:val="22"/>
          <w:lang w:val="es-MX"/>
        </w:rPr>
      </w:pPr>
      <w:r w:rsidRPr="00E90491">
        <w:rPr>
          <w:rFonts w:ascii="Arial" w:hAnsi="Arial" w:cs="Arial"/>
          <w:b/>
          <w:bCs/>
          <w:i/>
          <w:iCs/>
          <w:sz w:val="22"/>
          <w:szCs w:val="22"/>
          <w:lang w:val="es-MX"/>
        </w:rPr>
        <w:t xml:space="preserve">Introducción </w:t>
      </w:r>
    </w:p>
    <w:p w:rsidR="00FE1088" w:rsidRPr="00E90491" w:rsidRDefault="00FE1088" w:rsidP="00FE1088">
      <w:pPr>
        <w:spacing w:after="240" w:line="360" w:lineRule="auto"/>
        <w:jc w:val="both"/>
        <w:rPr>
          <w:rFonts w:ascii="Arial" w:hAnsi="Arial" w:cs="Arial"/>
          <w:b/>
          <w:bCs/>
          <w:i/>
          <w:iCs/>
          <w:sz w:val="22"/>
          <w:szCs w:val="22"/>
          <w:lang w:val="es-MX"/>
        </w:rPr>
      </w:pPr>
    </w:p>
    <w:p w:rsidR="00FE1088" w:rsidRPr="00E90491" w:rsidRDefault="00FE1088" w:rsidP="00FE1088">
      <w:pPr>
        <w:spacing w:after="240" w:line="360" w:lineRule="auto"/>
        <w:jc w:val="both"/>
        <w:rPr>
          <w:rFonts w:ascii="Arial" w:hAnsi="Arial" w:cs="Arial"/>
          <w:b/>
          <w:bCs/>
          <w:i/>
          <w:iCs/>
          <w:sz w:val="22"/>
          <w:szCs w:val="22"/>
          <w:lang/>
        </w:rPr>
      </w:pPr>
      <w:r w:rsidRPr="00E90491">
        <w:rPr>
          <w:rFonts w:ascii="Arial" w:hAnsi="Arial" w:cs="Arial"/>
          <w:sz w:val="22"/>
          <w:szCs w:val="22"/>
          <w:lang w:val="es-MX"/>
        </w:rPr>
        <w:t>El proceso de consulta pública al proyecto “</w:t>
      </w:r>
      <w:r w:rsidRPr="00E90491">
        <w:rPr>
          <w:rFonts w:ascii="Arial" w:hAnsi="Arial" w:cs="Arial"/>
          <w:b/>
          <w:bCs/>
          <w:i/>
          <w:iCs/>
          <w:sz w:val="22"/>
          <w:szCs w:val="22"/>
          <w:lang w:val="es-MX"/>
        </w:rPr>
        <w:t>Proyecto Lotificación Campos Guzmán</w:t>
      </w:r>
      <w:r w:rsidRPr="00E90491">
        <w:rPr>
          <w:rFonts w:ascii="Arial" w:hAnsi="Arial" w:cs="Arial"/>
          <w:sz w:val="22"/>
          <w:szCs w:val="22"/>
          <w:lang w:val="es-MX"/>
        </w:rPr>
        <w:t xml:space="preserve">” </w:t>
      </w:r>
      <w:r w:rsidRPr="00E90491">
        <w:rPr>
          <w:rFonts w:ascii="Arial" w:hAnsi="Arial" w:cs="Arial"/>
          <w:sz w:val="22"/>
          <w:szCs w:val="22"/>
        </w:rPr>
        <w:t>se efectúa como requerimiento del Ministerio de Medio Ambiente y Recursos Naturales y la Ley 64-00, la cual establece en sus artículos 38</w:t>
      </w:r>
      <w:r w:rsidRPr="00E90491">
        <w:rPr>
          <w:rStyle w:val="Refdenotaalpie"/>
          <w:rFonts w:ascii="Arial" w:hAnsi="Arial" w:cs="Arial"/>
          <w:sz w:val="22"/>
          <w:szCs w:val="22"/>
        </w:rPr>
        <w:footnoteReference w:id="2"/>
      </w:r>
      <w:r w:rsidRPr="00E90491">
        <w:rPr>
          <w:rFonts w:ascii="Arial" w:hAnsi="Arial" w:cs="Arial"/>
          <w:sz w:val="22"/>
          <w:szCs w:val="22"/>
        </w:rPr>
        <w:t xml:space="preserve"> y 43</w:t>
      </w:r>
      <w:r w:rsidRPr="00E90491">
        <w:rPr>
          <w:rStyle w:val="Refdenotaalpie"/>
          <w:rFonts w:ascii="Arial" w:hAnsi="Arial" w:cs="Arial"/>
          <w:sz w:val="22"/>
          <w:szCs w:val="22"/>
        </w:rPr>
        <w:footnoteReference w:id="3"/>
      </w:r>
      <w:r w:rsidRPr="00E90491">
        <w:rPr>
          <w:rFonts w:ascii="Arial" w:hAnsi="Arial" w:cs="Arial"/>
          <w:sz w:val="22"/>
          <w:szCs w:val="22"/>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FE1088" w:rsidRPr="00E90491" w:rsidRDefault="00FE1088" w:rsidP="00FE1088">
      <w:pPr>
        <w:spacing w:after="240" w:line="360" w:lineRule="auto"/>
        <w:jc w:val="both"/>
        <w:rPr>
          <w:rFonts w:ascii="Arial" w:hAnsi="Arial" w:cs="Arial"/>
          <w:sz w:val="22"/>
          <w:szCs w:val="22"/>
          <w:lang w:val="es-MX"/>
        </w:rPr>
      </w:pPr>
      <w:r w:rsidRPr="00E90491">
        <w:rPr>
          <w:rFonts w:ascii="Arial" w:hAnsi="Arial" w:cs="Arial"/>
          <w:sz w:val="22"/>
          <w:szCs w:val="22"/>
          <w:lang w:val="es-MX"/>
        </w:rPr>
        <w:t xml:space="preserve">La vista pública se realizó el 29 de mayo del 2023. A la misma asistieron aproximadamente 23 personas en representación de los moradores de </w:t>
      </w:r>
      <w:r w:rsidRPr="00E90491">
        <w:rPr>
          <w:rFonts w:ascii="Arial" w:hAnsi="Arial" w:cs="Arial"/>
          <w:sz w:val="22"/>
          <w:szCs w:val="22"/>
          <w:lang w:val="es-ES"/>
        </w:rPr>
        <w:t>La Jaguita de Tenares</w:t>
      </w:r>
      <w:r w:rsidRPr="00E90491">
        <w:rPr>
          <w:rFonts w:ascii="Arial" w:hAnsi="Arial" w:cs="Arial"/>
          <w:sz w:val="22"/>
          <w:szCs w:val="22"/>
          <w:lang w:val="es-MX"/>
        </w:rPr>
        <w:t>.</w:t>
      </w:r>
    </w:p>
    <w:p w:rsidR="00FE1088" w:rsidRPr="00E90491" w:rsidRDefault="00FE1088" w:rsidP="00FE1088">
      <w:pPr>
        <w:spacing w:after="240" w:line="360" w:lineRule="auto"/>
        <w:jc w:val="both"/>
        <w:rPr>
          <w:rFonts w:ascii="Arial" w:hAnsi="Arial" w:cs="Arial"/>
          <w:sz w:val="22"/>
          <w:szCs w:val="22"/>
          <w:lang w:val="es-MX"/>
        </w:rPr>
      </w:pPr>
      <w:r w:rsidRPr="00E90491">
        <w:rPr>
          <w:rFonts w:ascii="Arial" w:hAnsi="Arial" w:cs="Arial"/>
          <w:sz w:val="22"/>
          <w:szCs w:val="22"/>
          <w:lang w:val="es-MX"/>
        </w:rPr>
        <w:t xml:space="preserve">En representación del promotor del proyecto, participó el señor </w:t>
      </w:r>
      <w:r w:rsidRPr="00E90491">
        <w:rPr>
          <w:rFonts w:ascii="Arial" w:hAnsi="Arial" w:cs="Arial"/>
          <w:sz w:val="22"/>
          <w:szCs w:val="22"/>
          <w:lang w:val="es-ES"/>
        </w:rPr>
        <w:t>Freddy Campos Guzmán</w:t>
      </w:r>
      <w:r w:rsidRPr="00E90491">
        <w:rPr>
          <w:rFonts w:ascii="Arial" w:hAnsi="Arial" w:cs="Arial"/>
          <w:sz w:val="22"/>
          <w:szCs w:val="22"/>
          <w:lang w:val="es-MX"/>
        </w:rPr>
        <w:t>, por el Ministerio de Medio Ambiente y Recursos Naturales de la provincia Hermanas Mirabal participó el técnico José Rafael de La Cruz. Por el equipo de consultores ambientales asistieron el ingeniero Antonio Gallo y la licenciada Ramona Pérez Araujo.</w:t>
      </w:r>
    </w:p>
    <w:p w:rsidR="00FE1088" w:rsidRPr="00E90491" w:rsidRDefault="00FE1088" w:rsidP="00FE1088">
      <w:pPr>
        <w:spacing w:after="240" w:line="360" w:lineRule="auto"/>
        <w:rPr>
          <w:rFonts w:ascii="Arial" w:hAnsi="Arial" w:cs="Arial"/>
          <w:b/>
          <w:bCs/>
          <w:i/>
          <w:iCs/>
          <w:sz w:val="22"/>
          <w:szCs w:val="22"/>
          <w:lang w:val="es-MX"/>
        </w:rPr>
      </w:pPr>
    </w:p>
    <w:p w:rsidR="00FE1088" w:rsidRPr="00E90491" w:rsidRDefault="00FE1088" w:rsidP="00FE1088">
      <w:pPr>
        <w:spacing w:after="240" w:line="360" w:lineRule="auto"/>
        <w:rPr>
          <w:rFonts w:ascii="Arial" w:hAnsi="Arial" w:cs="Arial"/>
          <w:b/>
          <w:bCs/>
          <w:sz w:val="22"/>
          <w:szCs w:val="22"/>
          <w:lang w:val="es-MX"/>
        </w:rPr>
      </w:pPr>
      <w:r w:rsidRPr="00E90491">
        <w:rPr>
          <w:rFonts w:ascii="Arial" w:hAnsi="Arial" w:cs="Arial"/>
          <w:b/>
          <w:bCs/>
          <w:i/>
          <w:iCs/>
          <w:sz w:val="22"/>
          <w:szCs w:val="22"/>
          <w:lang w:val="es-MX"/>
        </w:rPr>
        <w:t>Resultados</w:t>
      </w:r>
      <w:r w:rsidRPr="00E90491">
        <w:rPr>
          <w:rFonts w:ascii="Arial" w:hAnsi="Arial" w:cs="Arial"/>
          <w:b/>
          <w:bCs/>
          <w:sz w:val="22"/>
          <w:szCs w:val="22"/>
          <w:lang w:val="es-MX"/>
        </w:rPr>
        <w:t xml:space="preserve"> vista pública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 xml:space="preserve">La vista fue realizada de forma interactiva, en la cada participante expresó sus opiniones con relación a la Lotificación Campos Guzmán. Los asistentes expresaron su apoyo para que la obra se realice lo mas pronto posible, estiman que el mismo será beneficioso para el municipio Tenares. </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lastRenderedPageBreak/>
        <w:t>Algunas de las interrogantes realizadas durante la vista fue la relacionada a los beneficios que el proyecto va a dejar a la comunidad. Al respecto el Ingeniero Gallo, les dijo que parte de los beneficios es la creación de empleos en las diferentes fases. Tambien, se les dijo que la plusvalía de los terrenos colindantes al proyecto son otros de los beneficios que dejará la obra a los residentes de La Jaguita de Tenares. Otro de los beneficios identificados fue el relacionado al pago de impuesto que va a percibir la alcaldía de Tenares, tanto por el proyecto en si, como por los adquirientes cuando vayan a construir sus viviendas.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En otro tenor uno de los asistentes dijo esperar que el nuevo proyecto una ves este funcionando no afecte la tranquilidad del sector, con música y con vecinos escandalosos. Sobre este comentario el ingeniero Gallo expresó, que serán creadas unas normas las cuales serán firmadas por los adquirientes en las que cada comprador se comprometerá a respetar las normas establecidas.</w:t>
      </w:r>
    </w:p>
    <w:p w:rsidR="00FE1088" w:rsidRDefault="00FE1088" w:rsidP="00FE1088">
      <w:pPr>
        <w:spacing w:after="240" w:line="360" w:lineRule="auto"/>
        <w:jc w:val="both"/>
        <w:rPr>
          <w:rFonts w:ascii="Arial" w:hAnsi="Arial" w:cs="Arial"/>
          <w:b/>
          <w:bCs/>
          <w:i/>
          <w:iCs/>
          <w:sz w:val="22"/>
          <w:szCs w:val="22"/>
          <w:lang w:val="es-ES"/>
        </w:rPr>
      </w:pPr>
    </w:p>
    <w:p w:rsidR="00FE1088" w:rsidRPr="00FE1088" w:rsidRDefault="00FE1088" w:rsidP="00FE1088">
      <w:pPr>
        <w:spacing w:after="240" w:line="360" w:lineRule="auto"/>
        <w:jc w:val="both"/>
        <w:rPr>
          <w:rFonts w:ascii="Arial" w:hAnsi="Arial" w:cs="Arial"/>
          <w:b/>
          <w:bCs/>
          <w:iCs/>
          <w:sz w:val="22"/>
          <w:szCs w:val="22"/>
          <w:lang w:val="es-ES"/>
        </w:rPr>
      </w:pPr>
      <w:r w:rsidRPr="00FE1088">
        <w:rPr>
          <w:rFonts w:ascii="Arial" w:hAnsi="Arial" w:cs="Arial"/>
          <w:b/>
          <w:bCs/>
          <w:iCs/>
          <w:sz w:val="22"/>
          <w:szCs w:val="22"/>
          <w:lang w:val="es-ES"/>
        </w:rPr>
        <w:t>TRANSCRIPCIÓN VISTA PÚBLICA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Muchísimas gracias por haber venido a la convocatoria que se le ha hecho en esta mañana para participar en la vista pública del Proyecto Urbanización Campos Guzmán cuyo promotor es el Sr. Freddy Campos Guzmán, aquí presente. Así que muchísimas gracias por acompañarnos.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También queremos agradecer la presentación del Técnico del Ministerio de Medio Ambiente y Recursos Naturales de la Provincia Hermanas Mirabal, José Rafael De la Cruz. Muchas gracias por la presencia de ustedes en esta vista pública.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Quien les habla es Ramona Pérez Araujo y junto al Ing. Antonio Gallo somos parte del equipo de consultores ambientales. Fíjense, el Ing. Antonio Gallo y, yo, Ramona Pérez Araujo somos técnico registrados en el Ministerio de Medio Ambiente donde nos dan un código para poder hacer este tipo de trabajo técnico, pero nosotros no somos empleados del Ministerio de Medio Ambiente. El empleado del Ministerio de Medio Ambiente es el Sr. José Rafael de la Cruz. Repito, nosotros somos técnicos, pero no trabajamos en el Ministerio.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Hay otros técnicos del Ministerio, son José Rafael, que ya lo mencioné, Orlando Paulino y Cristóbal Taveras. Pues muchísimas gracias a los 3 técnicos del Ministerio de Medio Ambiente y Recursos Naturales por acompañarnos.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lastRenderedPageBreak/>
        <w:t>Entonces, miren, este tipo de actividad conocida como vista pública es para que las comunidades y las organizaciones donde se pretenden desarrollar algunos proyectos, los comunitarios y las autoridades locales sepan de que se trata, en que consiste, quien es el promotor y lo mas importante que se enteren de los impactos ambientales y sociales que este proyecto pueda tener en la comunidad de La Jaguita de Tenares</w:t>
      </w:r>
      <w:r w:rsidRPr="00E90491">
        <w:rPr>
          <w:rFonts w:ascii="Arial" w:hAnsi="Arial" w:cs="Arial"/>
          <w:color w:val="FF0000"/>
          <w:sz w:val="22"/>
          <w:szCs w:val="22"/>
          <w:lang w:val="es-ES"/>
        </w:rPr>
        <w:t>.</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Las vistas públicas no se hacen por que nosotros somos muy buena gente y por que queremos que ustedes se enteren de los proyectos, no se hacen por eso, se hacen porque hay una ley que obliga al Sr. Guzmán como promotor del proyecto y a nosotros como consultores  a hacer esta reunión con ustedes para hacer esta vista pública; consultar con ustedes para que ustedes sepan de que se trata, quien es el promotor, cual es el impacto ambiental y social que el proyecto puede provocar en sus alrededores.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Entonces para esto tenemos la Ley 64-00. Esta ley fue la que creo al Ministerio de Medio Ambiente y Recursos Naturales siendo promulga el 18 de agosto del año 2000 e inclusive fue la primera ley que promulgo Hipólito Mejía. Esa ley específicamente en dos artículos, que son validos para este tipo de actividad, que son el Art. 38 y el Art. 43 donde dice que es de carácter obligatorio antes de dar el primer picazo, consultarlo con las comunidades, organizaciones y con los sectores aledaños a los proyectos. Es importante resaltar que este tipo de actividad no solamente se hace para un proyecto residencial, como este caso que estamos en esta mañana. También se hace este tipo de vista pública para proyectos como una estación de GLP, estación de gasolina, líneas de transmisión eléctrica, acueducto, granja marina, puertos y demás… hay que informar a las comunidades antes de dar el primer picazo y decirle quien es el promotor, los impactos y todo ese tipo de cosas que se deben de decir en una vista pública.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Antes de que existiera la Ley 64-00 este tipo de actividad no se realizaban. Uno se enteraba que al lado de su casa de repente uno veía remisión de terreno porque veía equipo pesado, pero nadie sabía quién era el responsable, quien era el encargado de esos impactos que el proyecto podría provocar. Tras la Ley 64-00 eso ha ido cambiando porque nos obligan a llevarle a la comunidad, por lejano que sea, donde se va a hacer un proyecto, ahí se tiene que ir a presentarle este proyecto a las comunidades y las autoridades locales. Y es sumamente importante que cada vez que les inviten a vistas públicas ustedes participen, porque una vista publica sin ustedes no tiene mucho sentido ya que esto es para los residentes de donde quiera que se vaya a realizar un proyecto.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lastRenderedPageBreak/>
        <w:t>Entonces, en esta mañana el Ing. Antonio Gallo le va a presentar los impactos ambientales y sociales que el proyecto pueda tener en la comunidad de La Jaguita y al final de la intervención del Ing. Gallo, nosotros hacemos lo que llamamos la parte mas importante de una vista publica que es la sección de preguntas, dudas, comentarios y cualquier interrogante que tengan con relación a este proyecto para nosotros darle su respuesta.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Les voy a dejar con el Ing. Gallo para que le presente el proyecto.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Ah, algo que omití decirle, es que para hacer las vistas públicas el Ministerio tiene muchos requisitos, pero hay 3 que son fundamentales:</w:t>
      </w:r>
    </w:p>
    <w:p w:rsidR="00FE1088" w:rsidRPr="00FE1088" w:rsidRDefault="00FE1088" w:rsidP="00FE1088">
      <w:pPr>
        <w:pStyle w:val="Prrafodelista"/>
        <w:numPr>
          <w:ilvl w:val="0"/>
          <w:numId w:val="111"/>
        </w:numPr>
        <w:spacing w:after="240" w:line="360" w:lineRule="auto"/>
        <w:jc w:val="both"/>
        <w:rPr>
          <w:rFonts w:ascii="Arial" w:hAnsi="Arial" w:cs="Arial"/>
          <w:sz w:val="22"/>
          <w:szCs w:val="22"/>
          <w:lang w:val="es-ES"/>
        </w:rPr>
      </w:pPr>
      <w:r w:rsidRPr="00FE1088">
        <w:rPr>
          <w:rFonts w:ascii="Arial" w:hAnsi="Arial" w:cs="Arial"/>
          <w:sz w:val="22"/>
          <w:szCs w:val="22"/>
          <w:lang w:val="es-ES"/>
        </w:rPr>
        <w:t xml:space="preserve">Uno de ellos es que lo tenemos que grabar, por eso ven una grabadora donde luego con este audio tenemos que hacer una transcripción de todo lo que ocurre en esta mañana. </w:t>
      </w:r>
    </w:p>
    <w:p w:rsidR="00FE1088" w:rsidRPr="00E90491" w:rsidRDefault="00FE1088" w:rsidP="00FE1088">
      <w:pPr>
        <w:pStyle w:val="Prrafodelista"/>
        <w:spacing w:after="240" w:line="360" w:lineRule="auto"/>
        <w:jc w:val="both"/>
        <w:rPr>
          <w:rFonts w:ascii="Arial" w:hAnsi="Arial" w:cs="Arial"/>
          <w:sz w:val="22"/>
          <w:szCs w:val="22"/>
          <w:lang w:val="es-ES"/>
        </w:rPr>
      </w:pPr>
    </w:p>
    <w:p w:rsidR="00FE1088" w:rsidRPr="00FE1088" w:rsidRDefault="00FE1088" w:rsidP="00FE1088">
      <w:pPr>
        <w:pStyle w:val="Prrafodelista"/>
        <w:numPr>
          <w:ilvl w:val="0"/>
          <w:numId w:val="111"/>
        </w:numPr>
        <w:spacing w:after="240" w:line="360" w:lineRule="auto"/>
        <w:jc w:val="both"/>
        <w:rPr>
          <w:rFonts w:ascii="Arial" w:hAnsi="Arial" w:cs="Arial"/>
          <w:sz w:val="22"/>
          <w:szCs w:val="22"/>
          <w:lang w:val="es-ES"/>
        </w:rPr>
      </w:pPr>
      <w:r w:rsidRPr="00FE1088">
        <w:rPr>
          <w:rFonts w:ascii="Arial" w:hAnsi="Arial" w:cs="Arial"/>
          <w:sz w:val="22"/>
          <w:szCs w:val="22"/>
          <w:lang w:val="es-ES"/>
        </w:rPr>
        <w:t xml:space="preserve">También tenemos una lista de asistencia que está circulando, la única finalidad de esa lista de asistencia no es por si está a favor o en contra del proyecto sino para documentar si ustedes participaron. En la última columna de esta lista dice número de teléfono y algunas personas preguntan ¿por qué ponerlo? Esto es por si en algún momento cuando un documento que se llama Estudio de Impacto Ambiental, que es evaluado por los técnicos del Ministerio de Medio Ambiente y que nosotros tenemos que llevar concluido… si en algún momento los técnicos consideran o tienen alguna duda que esta actividad se haya llevado a cabo, le podrían llamar a ver si es verdad si participaron en esta vista pública; es la única finalidad de esta lista. Estas listas tenemos que depositarlas en el Ministerio de Medio Ambiente y Recursos Naturales. </w:t>
      </w:r>
    </w:p>
    <w:p w:rsidR="00FE1088" w:rsidRPr="00E90491" w:rsidRDefault="00FE1088" w:rsidP="00FE1088">
      <w:pPr>
        <w:pStyle w:val="Prrafodelista"/>
        <w:spacing w:after="240" w:line="360" w:lineRule="auto"/>
        <w:jc w:val="both"/>
        <w:rPr>
          <w:rFonts w:ascii="Arial" w:hAnsi="Arial" w:cs="Arial"/>
          <w:sz w:val="22"/>
          <w:szCs w:val="22"/>
          <w:lang w:val="es-ES"/>
        </w:rPr>
      </w:pPr>
    </w:p>
    <w:p w:rsidR="00FE1088" w:rsidRPr="00FE1088" w:rsidRDefault="00FE1088" w:rsidP="00FE1088">
      <w:pPr>
        <w:pStyle w:val="Prrafodelista"/>
        <w:numPr>
          <w:ilvl w:val="0"/>
          <w:numId w:val="111"/>
        </w:numPr>
        <w:spacing w:after="240" w:line="360" w:lineRule="auto"/>
        <w:jc w:val="both"/>
        <w:rPr>
          <w:rFonts w:ascii="Arial" w:hAnsi="Arial" w:cs="Arial"/>
          <w:sz w:val="22"/>
          <w:szCs w:val="22"/>
          <w:lang w:val="es-ES"/>
        </w:rPr>
      </w:pPr>
      <w:r w:rsidRPr="00FE1088">
        <w:rPr>
          <w:rFonts w:ascii="Arial" w:hAnsi="Arial" w:cs="Arial"/>
          <w:sz w:val="22"/>
          <w:szCs w:val="22"/>
          <w:lang w:val="es-ES"/>
        </w:rPr>
        <w:t>Otro de los requisitos fundamentales es que tenemos que tomar fotografía, por eso ustedes van a ver que a lo largo de toda la actividad vamos a estar tomando fotos que también serán incorporada en este documento de Estudio de Impacto Ambiental.</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Ahora si les paso al Ingeniero Gallo.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Ingeniero Antonio Gallo (Consultor):</w:t>
      </w:r>
      <w:r w:rsidRPr="00E90491">
        <w:rPr>
          <w:rFonts w:ascii="Arial" w:hAnsi="Arial" w:cs="Arial"/>
          <w:sz w:val="22"/>
          <w:szCs w:val="22"/>
          <w:lang w:val="es-ES"/>
        </w:rPr>
        <w:t xml:space="preserve"> Buenos días. Les voy a hacer una pequeña presentación del proyecto sobre lo que consiste y luego los impactos.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lastRenderedPageBreak/>
        <w:t>El proyecto consiste en la construcción y la operación de la Urbanización Campos Guzmán, que está ubicada en la Carretera de Tenares, Salcedo, en la Sección Jaguita</w:t>
      </w:r>
      <w:r w:rsidRPr="00E90491">
        <w:rPr>
          <w:rFonts w:ascii="Arial" w:hAnsi="Arial" w:cs="Arial"/>
          <w:color w:val="FF0000"/>
          <w:sz w:val="22"/>
          <w:szCs w:val="22"/>
          <w:lang w:val="es-ES"/>
        </w:rPr>
        <w:t>.</w:t>
      </w:r>
      <w:r w:rsidRPr="00E90491">
        <w:rPr>
          <w:rFonts w:ascii="Arial" w:hAnsi="Arial" w:cs="Arial"/>
          <w:sz w:val="22"/>
          <w:szCs w:val="22"/>
          <w:lang w:val="es-ES"/>
        </w:rPr>
        <w:t xml:space="preserve"> El terreno completo tiene 46,887 metros cuadrados y va a estar lotificado en 48 lotes. Va a tener también un área verde y una vía de acceso y área institucional el área de los solares que serán divididos en 48 lotes como le había dicho y tendrán aproximadamente de 500 metros cada lote. Tendrá un área de 500 metros cuadrados que serán destinados exclusivamente para residencias unifamiliar. Hay unos reglamentos dentro del Ayuntamiento que aprobó los tres niveles, pero eso siempre va a ser de acorde a los lotes y el contacto con los dueños. Las edificaciones serán construidas por lo propietarios. Los solares no podrán ser de accesos para otras edificaciones porque será un circuito cerrado. </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Dentro de los servicios que va a tener:</w:t>
      </w:r>
    </w:p>
    <w:p w:rsidR="00FE1088" w:rsidRPr="00E90491" w:rsidRDefault="00FE1088" w:rsidP="00FE1088">
      <w:pPr>
        <w:pStyle w:val="Prrafodelista"/>
        <w:numPr>
          <w:ilvl w:val="0"/>
          <w:numId w:val="110"/>
        </w:numPr>
        <w:spacing w:after="240" w:line="360" w:lineRule="auto"/>
        <w:jc w:val="both"/>
        <w:rPr>
          <w:rFonts w:ascii="Arial" w:hAnsi="Arial" w:cs="Arial"/>
          <w:sz w:val="22"/>
          <w:szCs w:val="22"/>
          <w:lang w:val="es-ES"/>
        </w:rPr>
      </w:pPr>
      <w:r w:rsidRPr="00E90491">
        <w:rPr>
          <w:rFonts w:ascii="Arial" w:hAnsi="Arial" w:cs="Arial"/>
          <w:sz w:val="22"/>
          <w:szCs w:val="22"/>
          <w:lang w:val="es-ES"/>
        </w:rPr>
        <w:t xml:space="preserve">Vía de acceso de 9 metros de ancho con aceras y contenes. </w:t>
      </w:r>
    </w:p>
    <w:p w:rsidR="00FE1088" w:rsidRDefault="00FE1088" w:rsidP="00FE1088">
      <w:pPr>
        <w:pStyle w:val="Prrafodelista"/>
        <w:numPr>
          <w:ilvl w:val="0"/>
          <w:numId w:val="110"/>
        </w:numPr>
        <w:spacing w:after="240" w:line="360" w:lineRule="auto"/>
        <w:jc w:val="both"/>
        <w:rPr>
          <w:rFonts w:ascii="Arial" w:hAnsi="Arial" w:cs="Arial"/>
          <w:sz w:val="22"/>
          <w:szCs w:val="22"/>
          <w:lang w:val="es-ES"/>
        </w:rPr>
      </w:pPr>
      <w:r w:rsidRPr="00E90491">
        <w:rPr>
          <w:rFonts w:ascii="Arial" w:hAnsi="Arial" w:cs="Arial"/>
          <w:sz w:val="22"/>
          <w:szCs w:val="22"/>
          <w:lang w:val="es-ES"/>
        </w:rPr>
        <w:t>Las aguas pluviales que serán recolectados por vía de los contenes o aceras para descargar las agua a los drenajes naturales de la zona.</w:t>
      </w:r>
    </w:p>
    <w:p w:rsidR="00FE1088" w:rsidRPr="00E90491" w:rsidRDefault="00FE1088" w:rsidP="00FE1088">
      <w:pPr>
        <w:pStyle w:val="Prrafodelista"/>
        <w:numPr>
          <w:ilvl w:val="0"/>
          <w:numId w:val="110"/>
        </w:numPr>
        <w:spacing w:after="240" w:line="360" w:lineRule="auto"/>
        <w:jc w:val="both"/>
        <w:rPr>
          <w:rFonts w:ascii="Arial" w:hAnsi="Arial" w:cs="Arial"/>
          <w:sz w:val="22"/>
          <w:szCs w:val="22"/>
          <w:lang w:val="es-ES"/>
        </w:rPr>
      </w:pPr>
      <w:r>
        <w:rPr>
          <w:rFonts w:ascii="Arial" w:hAnsi="Arial" w:cs="Arial"/>
          <w:sz w:val="22"/>
          <w:szCs w:val="22"/>
          <w:lang w:val="es-ES"/>
        </w:rPr>
        <w:t>Las Aguas Residuales serán tratados mediante planta de tratamiento de acorde a las regulaciones de INAPA y al final descarga de la aguas tratadas a traves de un filtrante</w:t>
      </w:r>
    </w:p>
    <w:p w:rsidR="00FE1088" w:rsidRPr="00E90491" w:rsidRDefault="00FE1088" w:rsidP="00FE1088">
      <w:pPr>
        <w:pStyle w:val="Prrafodelista"/>
        <w:numPr>
          <w:ilvl w:val="0"/>
          <w:numId w:val="110"/>
        </w:numPr>
        <w:spacing w:after="240" w:line="360" w:lineRule="auto"/>
        <w:jc w:val="both"/>
        <w:rPr>
          <w:rFonts w:ascii="Arial" w:hAnsi="Arial" w:cs="Arial"/>
          <w:sz w:val="22"/>
          <w:szCs w:val="22"/>
          <w:lang w:val="es-ES"/>
        </w:rPr>
      </w:pPr>
      <w:r w:rsidRPr="00E90491">
        <w:rPr>
          <w:rFonts w:ascii="Arial" w:hAnsi="Arial" w:cs="Arial"/>
          <w:sz w:val="22"/>
          <w:szCs w:val="22"/>
          <w:lang w:val="es-ES"/>
        </w:rPr>
        <w:t>El agua potable será a través de la línea de agua potable INAPA y la energía será a través de EDENORTE.</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Por otro lado, los impactos son cambios que se van a producir</w:t>
      </w:r>
      <w:r>
        <w:rPr>
          <w:rFonts w:ascii="Arial" w:hAnsi="Arial" w:cs="Arial"/>
          <w:sz w:val="22"/>
          <w:szCs w:val="22"/>
          <w:lang w:val="es-ES"/>
        </w:rPr>
        <w:t xml:space="preserve">, </w:t>
      </w:r>
      <w:r w:rsidRPr="00E90491">
        <w:rPr>
          <w:rFonts w:ascii="Arial" w:hAnsi="Arial" w:cs="Arial"/>
          <w:sz w:val="22"/>
          <w:szCs w:val="22"/>
          <w:lang w:val="es-ES"/>
        </w:rPr>
        <w:t>al iniciar el proyecto. El Sr. Campo va a hacer una limpieza de terreno acorde a lo que va a dibujar y diseñarse en el terreno, para hacer las vías de acceso de la lotificación. Entonces en esa parte hay que hacer levantamiento de suelo para hacer las calles y si hay algunos árboles que hay que quitar por la vía, entonces se solicita al Ministerio el corte de esos árboles con un sistema que está diseñado para quitar la menor cantidad de árboles que sean cortados. Cada lote va a tener su área verde y cada dueño que vaya a construir y tenga que cortar un árbol dentro del lote deberá tener la autorización del Ministerio. Como sea que le den el permiso será obligatoriamente, por lo que le podrían solicitar cualquier corte de árboles, pero normalmente como los lotes son grandes, de 500 metros cuadrados, hay bastante área para decidir donde se va a cortar los árboles.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 xml:space="preserve">Luego de eso viene en esa parte de los servicios el que hay que hacer la cuneta, la canaleta, los drenajes pluviales, la instalación de electricidad y todo eso producen impactos que son muy </w:t>
      </w:r>
      <w:r w:rsidRPr="00E90491">
        <w:rPr>
          <w:rFonts w:ascii="Arial" w:hAnsi="Arial" w:cs="Arial"/>
          <w:sz w:val="22"/>
          <w:szCs w:val="22"/>
          <w:lang w:val="es-ES"/>
        </w:rPr>
        <w:lastRenderedPageBreak/>
        <w:t>mínimos. Tiene una parte importante durante esta fase de construcción del proyecto que son los empleos donde van a haber de 20 a 30 empleos durante esa fase inicial de la construcción y luego también viene una dinamización de la economía ya que, por ejemplo, el Sr. Campos tiene que comprar en la ferretería para construir y todo eso dinamiza la economía de la zona. Luego cuando el Ministerio le da permiso ya ellos tendrían la autorización para iniciar el proyecto de los 48 lotes, entonces cada lote va tener un dueño y cada dueño por lo consiguiente va construir y también eso aportar empleomanía a la construcción y los servicios que va tener la zona porque si van 48 familias a vivir ahí tendrán la necesidad de en la zona usar los supermercados ferreterías, plomeros, jardinerías y todo eso es un aporte para la comunidad.</w:t>
      </w:r>
    </w:p>
    <w:p w:rsidR="00FE1088" w:rsidRPr="00E90491" w:rsidRDefault="00FE1088" w:rsidP="00FE1088">
      <w:pPr>
        <w:spacing w:after="240" w:line="360" w:lineRule="auto"/>
        <w:jc w:val="both"/>
        <w:rPr>
          <w:rFonts w:ascii="Arial" w:hAnsi="Arial" w:cs="Arial"/>
          <w:b/>
          <w:bCs/>
          <w:i/>
          <w:iCs/>
          <w:sz w:val="22"/>
          <w:szCs w:val="22"/>
          <w:lang w:val="es-ES"/>
        </w:rPr>
      </w:pPr>
      <w:r w:rsidRPr="00E90491">
        <w:rPr>
          <w:rFonts w:ascii="Arial" w:hAnsi="Arial" w:cs="Arial"/>
          <w:b/>
          <w:bCs/>
          <w:i/>
          <w:iCs/>
          <w:sz w:val="22"/>
          <w:szCs w:val="22"/>
          <w:lang w:val="es-ES"/>
        </w:rPr>
        <w:t>Sesión de preguntas y repuestas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Gracias al Ing. Gallo. Entonces ahora, como les dije, vamos a pasar a la parte de los comentarios, preguntas, dudas e inquietudes que ustedes puedan tener en relación con el proyecto.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En esta parte cuando vayan a formular su pregunta, comentario o interrogante, ustedes por favor levantan las manos. Es importante que nos digan su nombre, su apellido y si viene en representación de alguna organización o institución, nos lo dicen por favor.</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Tienen que preguntarnos por que esto es un asunto sumamente importante por que a la hora de evaluar el documento que se llama Estudio de Impacto Ambiental, si ustedes no preguntan los técnicos del Ministerio de Medio Ambiente no van a tener ningún elemento de juicio para saber la opinión que tienen los residentes de La Jaguita sobre el proyecto. Por eso es sumamente importante que nos hagan preguntas, nos cuestiones, … prácticamente que nos pregunten sobre cualquier cosa del proyecto y nosotros tenemos que responder.</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Freddy Campos</w:t>
      </w:r>
      <w:r w:rsidRPr="00E90491">
        <w:rPr>
          <w:rFonts w:ascii="Arial" w:hAnsi="Arial" w:cs="Arial"/>
          <w:sz w:val="22"/>
          <w:szCs w:val="22"/>
          <w:lang w:val="es-ES"/>
        </w:rPr>
        <w:t xml:space="preserve"> </w:t>
      </w:r>
      <w:r w:rsidRPr="00E90491">
        <w:rPr>
          <w:rFonts w:ascii="Arial" w:hAnsi="Arial" w:cs="Arial"/>
          <w:b/>
          <w:bCs/>
          <w:sz w:val="22"/>
          <w:szCs w:val="22"/>
          <w:lang w:val="es-ES"/>
        </w:rPr>
        <w:t>(Promotor):</w:t>
      </w:r>
      <w:r w:rsidRPr="00E90491">
        <w:rPr>
          <w:rFonts w:ascii="Arial" w:hAnsi="Arial" w:cs="Arial"/>
          <w:sz w:val="22"/>
          <w:szCs w:val="22"/>
          <w:lang w:val="es-ES"/>
        </w:rPr>
        <w:t xml:space="preserve"> Buenos días, mi nombre es Freddy Campos, yo soy el promotor del proyecto. Quise intervenir para corroborar con lo que el ingeniero expresó sobre algo que estuvo hablando, que si hay que cortar un árbol cada persona que quiera y adquiera un terreno debe pedir permiso en Medio Ambiente para poder hacerlo. En este proyecto existe la ventaja de que no se va a tumbar ni un solo árbol ya que toda el área que se va utilizar para vender los lotes no tiene ningún árbol que antes se dedicaba al cultivo agrícola de frutos, ósea por ese lado el impacto ambiental que podría tener el proyecto es cero.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lastRenderedPageBreak/>
        <w:t>Ramona Pérez Araujo (Consultora):</w:t>
      </w:r>
      <w:r w:rsidRPr="00E90491">
        <w:rPr>
          <w:rFonts w:ascii="Arial" w:hAnsi="Arial" w:cs="Arial"/>
          <w:sz w:val="22"/>
          <w:szCs w:val="22"/>
          <w:lang w:val="es-ES"/>
        </w:rPr>
        <w:t xml:space="preserve"> Ya la zona de por si está impactada por labores que se hacían anteriormente. Gracias Sr. Campos por su comentario.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Ok caballero. Póngase de pie por favor.</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Robert Guzmán Rodríguez:</w:t>
      </w:r>
      <w:r w:rsidRPr="00E90491">
        <w:rPr>
          <w:rFonts w:ascii="Arial" w:hAnsi="Arial" w:cs="Arial"/>
          <w:sz w:val="22"/>
          <w:szCs w:val="22"/>
          <w:lang w:val="es-ES"/>
        </w:rPr>
        <w:t xml:space="preserve"> Mi nombre es Robert Guzmán Rodríguez mi pregunta es ¿Qué beneficio eso le traerá a la comunidad de La Jaguita?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 xml:space="preserve">Ing. Antonio Gallo (Consultor) </w:t>
      </w:r>
      <w:r w:rsidRPr="00E90491">
        <w:rPr>
          <w:rFonts w:ascii="Arial" w:hAnsi="Arial" w:cs="Arial"/>
          <w:sz w:val="22"/>
          <w:szCs w:val="22"/>
          <w:lang w:val="es-ES"/>
        </w:rPr>
        <w:t>Bueno, primero había hablado del asunto de los empleos durante la fase de construcción. Luego viene que cada lote y cada dueño tiene que tener empleo de la zona y también el uso de los servicios ya que cada vez que una familia que vive en una urbanización necesita los servicios de la comunidad, las comunidades se organizan según el requerimiento de la zona. Si hay necesidad de salones, colmados, ferreterías… todo eso es un aporte. También, luego viene otro aporte que no se mide ahora, pero es la plusvalía de los terrenos que cuando hay una urbanización el terreno que esta al lado aumenta su valor porque todo coge referencia a los nuevos terrenos que están ahí; Si el terreno costaba 2000 pesos y el de al lado cuesta 5000 todo el mundo calcula en base a 5000 y aumenta la plusvalía del otro terreno.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xml:space="preserve"> Ok, gracias vamos a ver otra pregunta, comentario, sugerencia.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Rafael Reyes:</w:t>
      </w:r>
      <w:r w:rsidRPr="00E90491">
        <w:rPr>
          <w:rFonts w:ascii="Arial" w:hAnsi="Arial" w:cs="Arial"/>
          <w:sz w:val="22"/>
          <w:szCs w:val="22"/>
          <w:lang w:val="es-ES"/>
        </w:rPr>
        <w:t xml:space="preserve"> Mi nombre es Rafael Reyes. He estado observando el proyecto y a mi en particular me gusta lo lejano que está de la calle principal del proyecto. Parece que la gente que quiera un solar ahí va a vivir un poco tranquilo fuera del ruido y la parte de que se ha preservado con relación a que los árboles se han mantenido. Me gusta esa idea y me parece que soy el primero que voy a adquirir un solar.</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Gracias. Quiero agregar algo y es que cuando hay esos proyectos de urbanización siempre se quedan áreas verdes que a veces forman parte de la institucionalidad del Ayuntamiento por lo que eso a veces hay que donarlo para que nadie lo ocupe, así que hay cumplimiento. Y también los lotes, como son grandes también a la gente que va a vivir va a querer tener vegetación como son frutales, mango, aguacate, entonces ya es algo que va como beneficio por la zona.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Continuamos con un caballero que había levantado la mano.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lastRenderedPageBreak/>
        <w:t>Abelito Rosario Rodríguez (Ministerio de Agricultura):</w:t>
      </w:r>
      <w:r w:rsidRPr="00E90491">
        <w:rPr>
          <w:rFonts w:ascii="Arial" w:hAnsi="Arial" w:cs="Arial"/>
          <w:sz w:val="22"/>
          <w:szCs w:val="22"/>
          <w:lang w:val="es-ES"/>
        </w:rPr>
        <w:t xml:space="preserve"> Buenos días, mi nombre es Abelito Rosario Rodríguez del Ministerio de Agricultura. Necesito saber algo, en caso de que, por ejemplo, yo adquiero un lote de estos y yo necesito poner algo que no le beneficie a la comunidad ¿Qué se podría hacer en ese caso? Por ejemplo, hay personas que dicen como es mío yo puedo hacer lo que yo quiera con mi terreno y hay cosas que la comunidad no se lo aceptan como una gallera o que construya un establecimiento de mujeres o de prostitución o cosas así y creen que lo pueden hacer por que son propiedad de ellos.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Ok, Gracias… Diga su nombre nuevamente.</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Freddy Campo</w:t>
      </w:r>
      <w:r w:rsidRPr="00E90491">
        <w:rPr>
          <w:rFonts w:ascii="Arial" w:hAnsi="Arial" w:cs="Arial"/>
          <w:sz w:val="22"/>
          <w:szCs w:val="22"/>
          <w:lang w:val="es-ES"/>
        </w:rPr>
        <w:t xml:space="preserve"> </w:t>
      </w:r>
      <w:r w:rsidRPr="00E90491">
        <w:rPr>
          <w:rFonts w:ascii="Arial" w:hAnsi="Arial" w:cs="Arial"/>
          <w:b/>
          <w:bCs/>
          <w:sz w:val="22"/>
          <w:szCs w:val="22"/>
          <w:lang w:val="es-ES"/>
        </w:rPr>
        <w:t xml:space="preserve">(Promotor): </w:t>
      </w:r>
      <w:r w:rsidRPr="00E90491">
        <w:rPr>
          <w:rFonts w:ascii="Arial" w:hAnsi="Arial" w:cs="Arial"/>
          <w:sz w:val="22"/>
          <w:szCs w:val="22"/>
          <w:lang w:val="es-ES"/>
        </w:rPr>
        <w:t>Mi nombre es Freddy Campo. Con relación a la pregunta de él de que si ponen un establecimiento o hacen algo que de una o otra manera inquiete o no favorezca la comunidad, para eso nosotros tenemos elaborado un contrato que debe firmar el comprador donde se le establece que no pueden poner ni gallera ni prostíbulo ni bares incluso ni iglesias dentro de eso y sobre todo los niveles de la vivienda que no deben exceder de 3 niveles porque estamos tratando de no hacer un cumulo de personas y sobre habitar el área para inquietar a los vecinos, ósea, que esta parte la tenemos prevista para evitar que la urbanización sea lo mas privada y tranquila posible.</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 xml:space="preserve">Ing. Antonio Gallo (Consultor): </w:t>
      </w:r>
      <w:r w:rsidRPr="00E90491">
        <w:rPr>
          <w:rFonts w:ascii="Arial" w:hAnsi="Arial" w:cs="Arial"/>
          <w:sz w:val="22"/>
          <w:szCs w:val="22"/>
          <w:lang w:val="es-ES"/>
        </w:rPr>
        <w:t>Me imagino que ese reglamento lo va a regularizar en el Ayuntamiento porque eso es una forma de que los mismos vecinos, porque después que el dueño sede el proyecto, también los mismos vecinos pueden ir al Ayuntamiento por esa parte en el reglamento de convivencia.</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xml:space="preserve"> Eso mismo.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Ramón Duran (Colindante)</w:t>
      </w:r>
      <w:r w:rsidRPr="00E90491">
        <w:rPr>
          <w:rFonts w:ascii="Arial" w:hAnsi="Arial" w:cs="Arial"/>
          <w:sz w:val="22"/>
          <w:szCs w:val="22"/>
          <w:lang w:val="es-ES"/>
        </w:rPr>
        <w:t>: Si, en ese mismo tenor lo que pasa es que yo, por ejemplo, en ese sector tengo alrededor de 12 años viviendo y nunca ha pasado nada en ese sector, sino que es demasiado tranquilo y no sería bueno que se construya algo ahí para que venga a causar la intranquilidad de los vecinos.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Cuando los lotes son grandes es muy difícil que haya ese mecanismo de ruido y toda esa cuestión porque normalmente la gente cuando tiene y compran lotes grandes tienden a construir algo de tranquilidad porque es que cuando las casas están pegadas uno a veces como no hay espacio entonces el ruido no se puede dispersar.</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Bueno, muchas gracias caballeros.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lastRenderedPageBreak/>
        <w:t>Ramón Duran (Colindante)</w:t>
      </w:r>
      <w:r w:rsidRPr="00E90491">
        <w:rPr>
          <w:rFonts w:ascii="Arial" w:hAnsi="Arial" w:cs="Arial"/>
          <w:sz w:val="22"/>
          <w:szCs w:val="22"/>
          <w:lang w:val="es-ES"/>
        </w:rPr>
        <w:t xml:space="preserve"> Muchas gracias. Mi nombre es Ramón Durán. Vecinos con relación a su pregunta, por eso siempre las urbanizaciones tienen normas como esta ley que dijo el señor acá, el ingeniero, yo pienso que ahí no va a pasar porque se esta haciendo algo con un criterio. Además, somos vecinos del proyecto y soy el colindante ya que tengo terreno detrás y delante de él, y en ese casó vamos a tratar que todo salga lo mejor posible que sea una urbanización de calidad, para que los vecinos no tengan queja y saben que vivo dentro del proyecto y a el que no le vaya a traer asegurando, digo nos estamos por que estamos en esta reunión, muchas gracias.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xml:space="preserve"> Gracias a usted, otra pregunta Antonio.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 xml:space="preserve">Ing. Antonio Gallo (consultor): </w:t>
      </w:r>
      <w:r w:rsidRPr="00E90491">
        <w:rPr>
          <w:rFonts w:ascii="Arial" w:hAnsi="Arial" w:cs="Arial"/>
          <w:sz w:val="22"/>
          <w:szCs w:val="22"/>
          <w:lang w:val="es-ES"/>
        </w:rPr>
        <w:t>En esa cuestión, siempre se trata es que antes de que inicie los vecinos se quejan porque después que está establecido es difícil ya que al principio si la gente se queja, lo gente se pone de acuerdo y la comunidad lo para antes que todo inicie nos podemos dar cuenta, pero si tiene 1 año o 2 años ahí dando bulla y bulla o problema, pero ustedes están de acuerdo.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 Duran (Colindante)</w:t>
      </w:r>
      <w:r w:rsidRPr="00E90491">
        <w:rPr>
          <w:rFonts w:ascii="Arial" w:hAnsi="Arial" w:cs="Arial"/>
          <w:sz w:val="22"/>
          <w:szCs w:val="22"/>
          <w:lang w:val="es-ES"/>
        </w:rPr>
        <w:t xml:space="preserve"> Tratándose de quién es que va a evaluar para ese proyecto, son personas que van a permitir que pasen cosas.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 xml:space="preserve">Ing. Antonio Gallo (Consultor) </w:t>
      </w:r>
      <w:r w:rsidRPr="00E90491">
        <w:rPr>
          <w:rFonts w:ascii="Arial" w:hAnsi="Arial" w:cs="Arial"/>
          <w:sz w:val="22"/>
          <w:szCs w:val="22"/>
          <w:lang w:val="es-ES"/>
        </w:rPr>
        <w:t>Y también con un contrato y cierto reglamento. En la urbanización se trata de hacer eso.</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b/>
          <w:bCs/>
          <w:sz w:val="22"/>
          <w:szCs w:val="22"/>
          <w:lang w:val="es-ES"/>
        </w:rPr>
        <w:t>Ramona Pérez Araujo (Consultora)</w:t>
      </w:r>
      <w:r w:rsidRPr="00E90491">
        <w:rPr>
          <w:rFonts w:ascii="Arial" w:hAnsi="Arial" w:cs="Arial"/>
          <w:sz w:val="22"/>
          <w:szCs w:val="22"/>
          <w:lang w:val="es-ES"/>
        </w:rPr>
        <w:t xml:space="preserve"> Déjenme saber si tienen otra pregunta, comentario, sugerencia o cualquier otro aspecto del proyecto porque nosotros tenemos la obligación de despejar esas dudas y que por eso es por lo que las vistas públicas se realizan. Aunque hay otro espacio para la vista pública, eso se hace cuando el documento que se deposita en el Ministerio de Medio Ambiente, el Ministerio pone el estudio de impacto ambiental sobre un tiempo de 10 a 15 días laborables y anuncia en un periódico de circulación nacional donde dice que la Urbanización Campos está de vista pública y ustedes pasaría o cualquier persona interesada pasarían a ver el estudio. En el estudio verían todos los componentes del proyecto como la parte de flora, fauna, hidrología, la parte legal, la parte de social, la parte que tiene que ver con esta vista pública, los resultados las fotos, la transcripción, … aparece todo, pero, eso ustedes lo tienen que hacer yendo a Medio Ambiente en la sede principal que está en Santo Domingo en la Avenida Cayetano Germosén, Esq. Avenida Luperón. Por eso nosotros insistimos mucho que esta es la parte más importante ya que nosotros estamos en la </w:t>
      </w:r>
      <w:r w:rsidRPr="00E90491">
        <w:rPr>
          <w:rFonts w:ascii="Arial" w:hAnsi="Arial" w:cs="Arial"/>
          <w:sz w:val="22"/>
          <w:szCs w:val="22"/>
          <w:lang w:val="es-ES"/>
        </w:rPr>
        <w:lastRenderedPageBreak/>
        <w:t>comunidad y no es que la otra no es importante, pero nosotros estamos acá y si ustedes quieren ver el estudio se tienen que trasladar hacia Santo Domingo y es más difícil, pero igual cualquier comentario acá o en Santo Domingo tienen la misma validez.</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Por eso que insistimos que nos hagan preguntas, que nos cuestionen, que para eso es este tipo de actividad. Así que nada de timidez, ustedes nos preguntan cualquier aspecto de la parte de flora, fauna, la parte del agua y como preguntó el caballero la parte de las dudas de que cómo van a hacer cuando estén las viviendas, van a estar listas las normas ambientales y las buenas normas para convivir con los vecinos y todas estas cosas, por eso se realiza las vistas publicas para que antes de dar el primer picazo se puedan aclarar y evitar conflictos futuros.</w:t>
      </w:r>
    </w:p>
    <w:p w:rsidR="00FE1088" w:rsidRPr="00E90491" w:rsidRDefault="00FE1088" w:rsidP="00FE1088">
      <w:pPr>
        <w:spacing w:after="240" w:line="360" w:lineRule="auto"/>
        <w:jc w:val="both"/>
        <w:rPr>
          <w:rFonts w:ascii="Arial" w:hAnsi="Arial" w:cs="Arial"/>
          <w:sz w:val="22"/>
          <w:szCs w:val="22"/>
          <w:lang w:val="es-ES"/>
        </w:rPr>
      </w:pPr>
      <w:r w:rsidRPr="00E90491">
        <w:rPr>
          <w:rFonts w:ascii="Arial" w:hAnsi="Arial" w:cs="Arial"/>
          <w:sz w:val="22"/>
          <w:szCs w:val="22"/>
          <w:lang w:val="es-ES"/>
        </w:rPr>
        <w:t>¿Más preguntas, dudas, interrogantes, quejas? Pues parece que no tienes más preguntas. Yo sé que el Ministerio de Medio de Ambiente se reservan hablar, que eso depende de ellos, pero yo siempre le pregunto por si quieren agregar algo. Entonces si no tienen más preguntas o comentarios antes de finalizar me queda decirles que cada vez que los inviten a las vistas públicas participen vayan porque son mecanismos que la Ley 64-00 tiene para que los ciudadanos se empoderen y formen parte de lo que es el proceso de toma de decisiones y que estos espacios que quizás mucha gente no lo ve importante, pero solo se hacen en sociedades democráticas como la nuestras, entonces por eso siempre es importante que ustedes como ciudadanos asuman la responsabilidad de cuidar, velar de lo que está pasando desde el punto de vista en sus comunidades. Y como dice la constitución, cuidar el medio ambiente y los recursos naturales no solo es responsabilidad del Ministerio de Medio Ambiente sino de cada uno de los dominicanos y participando en las vistas públicas ustedes apoyan el mecanismo y también al Ministerio de Medio Ambiente. Así es que muchísimas gracias, que tengan feliz mañana.</w:t>
      </w:r>
    </w:p>
    <w:p w:rsidR="00FE1088" w:rsidRDefault="00FE1088">
      <w:pPr>
        <w:suppressAutoHyphens w:val="0"/>
        <w:rPr>
          <w:rFonts w:ascii="Arial" w:hAnsi="Arial" w:cs="Arial"/>
          <w:sz w:val="22"/>
          <w:szCs w:val="22"/>
          <w:lang w:val="es-ES"/>
        </w:rPr>
      </w:pPr>
      <w:r>
        <w:rPr>
          <w:rFonts w:ascii="Arial" w:hAnsi="Arial" w:cs="Arial"/>
          <w:sz w:val="22"/>
          <w:szCs w:val="22"/>
          <w:lang w:val="es-ES"/>
        </w:rPr>
        <w:br w:type="page"/>
      </w:r>
    </w:p>
    <w:p w:rsidR="00834C73" w:rsidRPr="008F6B77" w:rsidRDefault="00834C73" w:rsidP="00834C73">
      <w:pPr>
        <w:jc w:val="center"/>
        <w:rPr>
          <w:rFonts w:ascii="Arial" w:hAnsi="Arial" w:cs="Arial"/>
          <w:b/>
          <w:bCs/>
          <w:i/>
          <w:iCs/>
          <w:sz w:val="22"/>
          <w:szCs w:val="22"/>
        </w:rPr>
      </w:pPr>
      <w:r w:rsidRPr="008F6B77">
        <w:rPr>
          <w:rFonts w:ascii="Arial" w:hAnsi="Arial" w:cs="Arial"/>
          <w:b/>
          <w:bCs/>
          <w:i/>
          <w:iCs/>
          <w:sz w:val="22"/>
          <w:szCs w:val="22"/>
        </w:rPr>
        <w:lastRenderedPageBreak/>
        <w:t>Galería de imágenes vista pública</w:t>
      </w:r>
    </w:p>
    <w:p w:rsidR="00834C73" w:rsidRPr="008F6B77" w:rsidRDefault="00834C73" w:rsidP="00834C73">
      <w:pPr>
        <w:jc w:val="center"/>
        <w:rPr>
          <w:rFonts w:ascii="Arial" w:hAnsi="Arial" w:cs="Arial"/>
          <w:b/>
          <w:bCs/>
          <w:i/>
          <w:iCs/>
          <w:sz w:val="22"/>
          <w:szCs w:val="22"/>
        </w:rPr>
      </w:pPr>
      <w:r w:rsidRPr="008F6B77">
        <w:rPr>
          <w:rFonts w:ascii="Arial" w:hAnsi="Arial" w:cs="Arial"/>
          <w:b/>
          <w:bCs/>
          <w:i/>
          <w:iCs/>
          <w:sz w:val="22"/>
          <w:szCs w:val="22"/>
        </w:rPr>
        <w:t>Proyecto</w:t>
      </w:r>
      <w:r w:rsidRPr="008F6B77">
        <w:rPr>
          <w:rFonts w:ascii="Arial" w:hAnsi="Arial" w:cs="Arial"/>
          <w:b/>
          <w:bCs/>
          <w:i/>
          <w:iCs/>
          <w:sz w:val="22"/>
          <w:szCs w:val="22"/>
          <w:lang w:val="es-MX"/>
        </w:rPr>
        <w:t xml:space="preserve"> </w:t>
      </w:r>
      <w:r>
        <w:rPr>
          <w:rFonts w:ascii="Arial" w:hAnsi="Arial" w:cs="Arial"/>
          <w:b/>
          <w:bCs/>
          <w:i/>
          <w:iCs/>
          <w:sz w:val="22"/>
          <w:szCs w:val="22"/>
          <w:lang w:val="es-MX"/>
        </w:rPr>
        <w:t xml:space="preserve">URBANIZACION </w:t>
      </w:r>
      <w:r w:rsidRPr="008F6B77">
        <w:rPr>
          <w:rFonts w:ascii="Arial" w:hAnsi="Arial" w:cs="Arial"/>
          <w:b/>
          <w:bCs/>
          <w:i/>
          <w:iCs/>
          <w:sz w:val="22"/>
          <w:szCs w:val="22"/>
          <w:lang w:val="es-MX"/>
        </w:rPr>
        <w:t xml:space="preserve"> CAMPOS GUZMÁN</w:t>
      </w:r>
    </w:p>
    <w:p w:rsidR="00834C73" w:rsidRPr="008F6B77" w:rsidRDefault="00834C73" w:rsidP="00834C73">
      <w:pPr>
        <w:pStyle w:val="Sinespaciado"/>
        <w:rPr>
          <w:noProof/>
        </w:rPr>
      </w:pPr>
    </w:p>
    <w:p w:rsidR="00834C73" w:rsidRPr="008F6B77" w:rsidRDefault="00834C73" w:rsidP="00834C73">
      <w:pPr>
        <w:pStyle w:val="Sinespaciado"/>
        <w:jc w:val="center"/>
        <w:rPr>
          <w:noProof/>
        </w:rPr>
      </w:pPr>
      <w:r w:rsidRPr="008F6B77">
        <w:rPr>
          <w:noProof/>
          <w:lang w:val="en-US"/>
        </w:rPr>
        <w:drawing>
          <wp:inline distT="0" distB="0" distL="0" distR="0">
            <wp:extent cx="5085688" cy="3315694"/>
            <wp:effectExtent l="19050" t="0" r="662" b="0"/>
            <wp:docPr id="19159104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4898"/>
                    <a:stretch>
                      <a:fillRect/>
                    </a:stretch>
                  </pic:blipFill>
                  <pic:spPr bwMode="auto">
                    <a:xfrm>
                      <a:off x="0" y="0"/>
                      <a:ext cx="5085688" cy="3315694"/>
                    </a:xfrm>
                    <a:prstGeom prst="rect">
                      <a:avLst/>
                    </a:prstGeom>
                    <a:noFill/>
                    <a:ln>
                      <a:noFill/>
                    </a:ln>
                  </pic:spPr>
                </pic:pic>
              </a:graphicData>
            </a:graphic>
          </wp:inline>
        </w:drawing>
      </w:r>
    </w:p>
    <w:p w:rsidR="00834C73" w:rsidRPr="008F6B77" w:rsidRDefault="00834C73" w:rsidP="00834C73">
      <w:pPr>
        <w:pStyle w:val="Sinespaciado"/>
        <w:jc w:val="center"/>
        <w:rPr>
          <w:rFonts w:ascii="Arial" w:hAnsi="Arial" w:cs="Arial"/>
          <w:bCs/>
          <w:lang w:val="es-ES"/>
        </w:rPr>
      </w:pPr>
      <w:r w:rsidRPr="008F6B77">
        <w:rPr>
          <w:rFonts w:ascii="Arial" w:hAnsi="Arial" w:cs="Arial"/>
          <w:bCs/>
          <w:lang w:val="es-ES"/>
        </w:rPr>
        <w:t xml:space="preserve">El ingeniero Antonio Gallo, explica los impactos ambientales </w:t>
      </w:r>
    </w:p>
    <w:p w:rsidR="00834C73" w:rsidRPr="008F6B77" w:rsidRDefault="00834C73" w:rsidP="00834C73">
      <w:pPr>
        <w:pStyle w:val="Sinespaciado"/>
        <w:jc w:val="center"/>
        <w:rPr>
          <w:rFonts w:ascii="Arial" w:hAnsi="Arial" w:cs="Arial"/>
          <w:bCs/>
          <w:lang w:val="es-ES"/>
        </w:rPr>
      </w:pPr>
      <w:r w:rsidRPr="008F6B77">
        <w:rPr>
          <w:rFonts w:ascii="Arial" w:hAnsi="Arial" w:cs="Arial"/>
          <w:bCs/>
          <w:lang w:val="es-ES"/>
        </w:rPr>
        <w:t xml:space="preserve">y sociales del proyecto </w:t>
      </w:r>
    </w:p>
    <w:p w:rsidR="00834C73" w:rsidRPr="008F6B77" w:rsidRDefault="00834C73" w:rsidP="00834C73">
      <w:pPr>
        <w:pStyle w:val="Sinespaciado"/>
        <w:rPr>
          <w:noProof/>
        </w:rPr>
      </w:pPr>
    </w:p>
    <w:p w:rsidR="00834C73" w:rsidRPr="008F6B77" w:rsidRDefault="00834C73" w:rsidP="00834C73">
      <w:pPr>
        <w:pStyle w:val="Sinespaciado"/>
        <w:jc w:val="center"/>
        <w:rPr>
          <w:noProof/>
        </w:rPr>
      </w:pPr>
      <w:r w:rsidRPr="008F6B77">
        <w:rPr>
          <w:noProof/>
          <w:lang w:val="en-US"/>
        </w:rPr>
        <w:drawing>
          <wp:inline distT="0" distB="0" distL="0" distR="0">
            <wp:extent cx="4953662" cy="3482672"/>
            <wp:effectExtent l="19050" t="0" r="0" b="0"/>
            <wp:docPr id="135545387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6210"/>
                    <a:stretch>
                      <a:fillRect/>
                    </a:stretch>
                  </pic:blipFill>
                  <pic:spPr bwMode="auto">
                    <a:xfrm>
                      <a:off x="0" y="0"/>
                      <a:ext cx="4953662" cy="3482672"/>
                    </a:xfrm>
                    <a:prstGeom prst="rect">
                      <a:avLst/>
                    </a:prstGeom>
                    <a:noFill/>
                    <a:ln>
                      <a:noFill/>
                    </a:ln>
                  </pic:spPr>
                </pic:pic>
              </a:graphicData>
            </a:graphic>
          </wp:inline>
        </w:drawing>
      </w:r>
    </w:p>
    <w:p w:rsidR="00834C73" w:rsidRPr="008F6B77" w:rsidRDefault="00834C73" w:rsidP="00834C73">
      <w:pPr>
        <w:pStyle w:val="Sinespaciado"/>
        <w:jc w:val="center"/>
        <w:rPr>
          <w:rFonts w:ascii="Arial" w:hAnsi="Arial" w:cs="Arial"/>
        </w:rPr>
      </w:pPr>
      <w:r w:rsidRPr="008F6B77">
        <w:rPr>
          <w:rFonts w:ascii="Arial" w:hAnsi="Arial" w:cs="Arial"/>
        </w:rPr>
        <w:t xml:space="preserve">Se observa parte de las personas que asistieron a la vista pública </w:t>
      </w:r>
    </w:p>
    <w:p w:rsidR="00834C73" w:rsidRPr="008F6B77" w:rsidRDefault="00834C73" w:rsidP="00834C73">
      <w:pPr>
        <w:pStyle w:val="Sinespaciado"/>
        <w:jc w:val="center"/>
        <w:rPr>
          <w:rFonts w:ascii="Arial" w:hAnsi="Arial" w:cs="Arial"/>
        </w:rPr>
      </w:pPr>
    </w:p>
    <w:p w:rsidR="00834C73" w:rsidRPr="008F6B77" w:rsidRDefault="00834C73" w:rsidP="00834C73">
      <w:pPr>
        <w:pStyle w:val="Sinespaciado"/>
        <w:rPr>
          <w:rFonts w:ascii="Arial" w:hAnsi="Arial" w:cs="Arial"/>
        </w:rPr>
      </w:pPr>
    </w:p>
    <w:p w:rsidR="00834C73" w:rsidRPr="008F6B77" w:rsidRDefault="00834C73" w:rsidP="00834C73">
      <w:pPr>
        <w:pStyle w:val="Sinespaciado"/>
        <w:jc w:val="center"/>
        <w:rPr>
          <w:rFonts w:ascii="Arial" w:hAnsi="Arial" w:cs="Arial"/>
        </w:rPr>
      </w:pPr>
      <w:r w:rsidRPr="008F6B77">
        <w:rPr>
          <w:noProof/>
          <w:lang w:val="en-US"/>
        </w:rPr>
        <w:drawing>
          <wp:inline distT="0" distB="0" distL="0" distR="0">
            <wp:extent cx="5088835" cy="2981739"/>
            <wp:effectExtent l="19050" t="0" r="0" b="0"/>
            <wp:docPr id="32371238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21875"/>
                    <a:stretch>
                      <a:fillRect/>
                    </a:stretch>
                  </pic:blipFill>
                  <pic:spPr bwMode="auto">
                    <a:xfrm>
                      <a:off x="0" y="0"/>
                      <a:ext cx="5088835" cy="2981739"/>
                    </a:xfrm>
                    <a:prstGeom prst="rect">
                      <a:avLst/>
                    </a:prstGeom>
                    <a:noFill/>
                    <a:ln>
                      <a:noFill/>
                    </a:ln>
                  </pic:spPr>
                </pic:pic>
              </a:graphicData>
            </a:graphic>
          </wp:inline>
        </w:drawing>
      </w:r>
    </w:p>
    <w:p w:rsidR="00834C73" w:rsidRPr="008F6B77" w:rsidRDefault="00834C73" w:rsidP="00834C73">
      <w:pPr>
        <w:pStyle w:val="Sinespaciado"/>
        <w:jc w:val="center"/>
        <w:rPr>
          <w:rFonts w:ascii="Arial" w:hAnsi="Arial" w:cs="Arial"/>
        </w:rPr>
      </w:pPr>
      <w:r w:rsidRPr="008F6B77">
        <w:rPr>
          <w:rFonts w:ascii="Arial" w:hAnsi="Arial" w:cs="Arial"/>
        </w:rPr>
        <w:t>Se observa otro ángulo de los participantes en la vista pública</w:t>
      </w:r>
    </w:p>
    <w:p w:rsidR="00834C73" w:rsidRPr="008F6B77" w:rsidRDefault="00834C73" w:rsidP="00834C73">
      <w:pPr>
        <w:pStyle w:val="Sinespaciado"/>
        <w:rPr>
          <w:rFonts w:ascii="Arial" w:hAnsi="Arial" w:cs="Arial"/>
        </w:rPr>
      </w:pPr>
    </w:p>
    <w:p w:rsidR="00834C73" w:rsidRPr="008F6B77" w:rsidRDefault="00834C73" w:rsidP="00834C73">
      <w:pPr>
        <w:pStyle w:val="Sinespaciado"/>
        <w:jc w:val="center"/>
        <w:rPr>
          <w:rFonts w:ascii="Arial" w:hAnsi="Arial" w:cs="Arial"/>
        </w:rPr>
      </w:pPr>
    </w:p>
    <w:p w:rsidR="00834C73" w:rsidRPr="008F6B77" w:rsidRDefault="00834C73" w:rsidP="00834C73">
      <w:pPr>
        <w:pStyle w:val="Sinespaciado"/>
        <w:jc w:val="center"/>
        <w:rPr>
          <w:rFonts w:ascii="Arial" w:hAnsi="Arial" w:cs="Arial"/>
        </w:rPr>
      </w:pPr>
      <w:r w:rsidRPr="008F6B77">
        <w:rPr>
          <w:noProof/>
          <w:lang w:val="en-US"/>
        </w:rPr>
        <w:drawing>
          <wp:inline distT="0" distB="0" distL="0" distR="0">
            <wp:extent cx="5092700" cy="3819525"/>
            <wp:effectExtent l="0" t="0" r="0" b="9525"/>
            <wp:docPr id="135759437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101323" cy="3825992"/>
                    </a:xfrm>
                    <a:prstGeom prst="rect">
                      <a:avLst/>
                    </a:prstGeom>
                    <a:noFill/>
                    <a:ln>
                      <a:noFill/>
                    </a:ln>
                  </pic:spPr>
                </pic:pic>
              </a:graphicData>
            </a:graphic>
          </wp:inline>
        </w:drawing>
      </w:r>
    </w:p>
    <w:p w:rsidR="00834C73" w:rsidRPr="008F6B77" w:rsidRDefault="00834C73" w:rsidP="00834C73">
      <w:pPr>
        <w:pStyle w:val="Sinespaciado"/>
        <w:jc w:val="center"/>
        <w:rPr>
          <w:rFonts w:ascii="Arial" w:hAnsi="Arial" w:cs="Arial"/>
        </w:rPr>
      </w:pPr>
      <w:r w:rsidRPr="008F6B77">
        <w:rPr>
          <w:rFonts w:ascii="Arial" w:hAnsi="Arial" w:cs="Arial"/>
          <w:lang w:val="es-MX"/>
        </w:rPr>
        <w:t>Se observa en la imagen un participante</w:t>
      </w:r>
      <w:r w:rsidRPr="008F6B77">
        <w:rPr>
          <w:rFonts w:ascii="Arial" w:hAnsi="Arial" w:cs="Arial"/>
        </w:rPr>
        <w:t xml:space="preserve">, mientras </w:t>
      </w:r>
    </w:p>
    <w:p w:rsidR="00834C73" w:rsidRPr="008F6B77" w:rsidRDefault="00834C73" w:rsidP="00834C73">
      <w:pPr>
        <w:pStyle w:val="Sinespaciado"/>
        <w:jc w:val="center"/>
        <w:rPr>
          <w:rFonts w:ascii="Arial" w:hAnsi="Arial" w:cs="Arial"/>
        </w:rPr>
      </w:pPr>
      <w:r w:rsidRPr="008F6B77">
        <w:rPr>
          <w:rFonts w:ascii="Arial" w:hAnsi="Arial" w:cs="Arial"/>
        </w:rPr>
        <w:t>formula una pregunta</w:t>
      </w:r>
    </w:p>
    <w:p w:rsidR="00834C73" w:rsidRPr="008F6B77" w:rsidRDefault="00834C73" w:rsidP="00834C73">
      <w:pPr>
        <w:pStyle w:val="Sinespaciado"/>
        <w:jc w:val="center"/>
        <w:rPr>
          <w:rFonts w:ascii="Arial" w:hAnsi="Arial" w:cs="Arial"/>
          <w:b/>
          <w:bCs/>
        </w:rPr>
      </w:pPr>
    </w:p>
    <w:p w:rsidR="00834C73" w:rsidRPr="008F6B77" w:rsidRDefault="00834C73" w:rsidP="00834C73">
      <w:pPr>
        <w:pStyle w:val="Sinespaciado"/>
        <w:jc w:val="center"/>
        <w:rPr>
          <w:rFonts w:ascii="Arial" w:hAnsi="Arial" w:cs="Arial"/>
          <w:b/>
          <w:bCs/>
        </w:rPr>
      </w:pPr>
    </w:p>
    <w:p w:rsidR="00834C73" w:rsidRPr="008F6B77" w:rsidRDefault="00834C73" w:rsidP="00834C73">
      <w:pPr>
        <w:pStyle w:val="Sinespaciado"/>
        <w:jc w:val="center"/>
        <w:rPr>
          <w:rFonts w:ascii="Arial" w:hAnsi="Arial" w:cs="Arial"/>
          <w:b/>
          <w:bCs/>
        </w:rPr>
      </w:pPr>
      <w:r w:rsidRPr="008F6B77">
        <w:rPr>
          <w:rFonts w:ascii="Arial" w:hAnsi="Arial" w:cs="Arial"/>
          <w:noProof/>
          <w:lang w:val="en-US"/>
        </w:rPr>
        <w:lastRenderedPageBreak/>
        <w:drawing>
          <wp:inline distT="0" distB="0" distL="0" distR="0">
            <wp:extent cx="4993419" cy="3108960"/>
            <wp:effectExtent l="19050" t="0" r="0" b="0"/>
            <wp:docPr id="211585236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6985"/>
                    <a:stretch>
                      <a:fillRect/>
                    </a:stretch>
                  </pic:blipFill>
                  <pic:spPr bwMode="auto">
                    <a:xfrm>
                      <a:off x="0" y="0"/>
                      <a:ext cx="4993419" cy="3108960"/>
                    </a:xfrm>
                    <a:prstGeom prst="rect">
                      <a:avLst/>
                    </a:prstGeom>
                    <a:noFill/>
                    <a:ln>
                      <a:noFill/>
                    </a:ln>
                  </pic:spPr>
                </pic:pic>
              </a:graphicData>
            </a:graphic>
          </wp:inline>
        </w:drawing>
      </w:r>
    </w:p>
    <w:p w:rsidR="00834C73" w:rsidRPr="008F6B77" w:rsidRDefault="00834C73" w:rsidP="00834C73">
      <w:pPr>
        <w:pStyle w:val="Sinespaciado"/>
        <w:jc w:val="center"/>
        <w:rPr>
          <w:rFonts w:ascii="Arial" w:hAnsi="Arial" w:cs="Arial"/>
        </w:rPr>
      </w:pPr>
      <w:r w:rsidRPr="008F6B77">
        <w:rPr>
          <w:rFonts w:ascii="Arial" w:hAnsi="Arial" w:cs="Arial"/>
        </w:rPr>
        <w:t>La imagen muestra la intervención de una de las personas que</w:t>
      </w:r>
    </w:p>
    <w:p w:rsidR="00834C73" w:rsidRPr="008F6B77" w:rsidRDefault="00834C73" w:rsidP="00834C73">
      <w:pPr>
        <w:pStyle w:val="Sinespaciado"/>
        <w:jc w:val="center"/>
        <w:rPr>
          <w:rFonts w:ascii="Arial" w:hAnsi="Arial" w:cs="Arial"/>
        </w:rPr>
      </w:pPr>
      <w:r w:rsidRPr="008F6B77">
        <w:rPr>
          <w:rFonts w:ascii="Arial" w:hAnsi="Arial" w:cs="Arial"/>
        </w:rPr>
        <w:t xml:space="preserve"> participó en la actividad.</w:t>
      </w:r>
    </w:p>
    <w:p w:rsidR="00834C73" w:rsidRPr="008F6B77" w:rsidRDefault="00834C73" w:rsidP="00834C73">
      <w:pPr>
        <w:pStyle w:val="Sinespaciado"/>
        <w:jc w:val="center"/>
        <w:rPr>
          <w:rFonts w:ascii="Arial" w:hAnsi="Arial" w:cs="Arial"/>
        </w:rPr>
      </w:pPr>
    </w:p>
    <w:p w:rsidR="00834C73" w:rsidRDefault="00834C73">
      <w:pPr>
        <w:suppressAutoHyphens w:val="0"/>
        <w:rPr>
          <w:rFonts w:ascii="Arial" w:hAnsi="Arial" w:cs="Arial"/>
          <w:b/>
          <w:color w:val="000000" w:themeColor="text1"/>
          <w:szCs w:val="26"/>
        </w:rPr>
      </w:pPr>
      <w:r>
        <w:rPr>
          <w:rFonts w:ascii="Arial" w:hAnsi="Arial" w:cs="Arial"/>
          <w:b/>
          <w:color w:val="000000" w:themeColor="text1"/>
          <w:szCs w:val="26"/>
        </w:rPr>
        <w:br w:type="page"/>
      </w:r>
    </w:p>
    <w:p w:rsidR="00D41D86" w:rsidRPr="0061292D"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lastRenderedPageBreak/>
        <w:t>3.5. Letrero</w:t>
      </w:r>
    </w:p>
    <w:p w:rsidR="00B571C9" w:rsidRPr="0061292D" w:rsidRDefault="00B571C9" w:rsidP="00E47A3E">
      <w:pPr>
        <w:spacing w:line="360" w:lineRule="auto"/>
        <w:jc w:val="both"/>
        <w:rPr>
          <w:rFonts w:ascii="Arial" w:hAnsi="Arial" w:cs="Arial"/>
          <w:b/>
          <w:color w:val="000000" w:themeColor="text1"/>
          <w:szCs w:val="26"/>
        </w:rPr>
      </w:pPr>
    </w:p>
    <w:p w:rsidR="00C604FB" w:rsidRPr="0061292D" w:rsidRDefault="00834C73" w:rsidP="009864BE">
      <w:pPr>
        <w:suppressAutoHyphens w:val="0"/>
        <w:jc w:val="center"/>
        <w:rPr>
          <w:rFonts w:cs="Arial"/>
          <w:color w:val="000000" w:themeColor="text1"/>
          <w:sz w:val="26"/>
          <w:szCs w:val="26"/>
        </w:rPr>
      </w:pPr>
      <w:r>
        <w:rPr>
          <w:rFonts w:cs="Arial"/>
          <w:noProof/>
          <w:color w:val="000000" w:themeColor="text1"/>
          <w:sz w:val="26"/>
          <w:szCs w:val="26"/>
          <w:lang w:val="en-US" w:eastAsia="en-US"/>
        </w:rPr>
        <w:drawing>
          <wp:inline distT="0" distB="0" distL="0" distR="0">
            <wp:extent cx="4568852" cy="3608459"/>
            <wp:effectExtent l="19050" t="0" r="3148" b="0"/>
            <wp:docPr id="1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srcRect l="22954" t="22381" r="29046" b="10185"/>
                    <a:stretch>
                      <a:fillRect/>
                    </a:stretch>
                  </pic:blipFill>
                  <pic:spPr bwMode="auto">
                    <a:xfrm>
                      <a:off x="0" y="0"/>
                      <a:ext cx="4572468" cy="3611315"/>
                    </a:xfrm>
                    <a:prstGeom prst="rect">
                      <a:avLst/>
                    </a:prstGeom>
                    <a:noFill/>
                    <a:ln w="9525">
                      <a:noFill/>
                      <a:miter lim="800000"/>
                      <a:headEnd/>
                      <a:tailEnd/>
                    </a:ln>
                  </pic:spPr>
                </pic:pic>
              </a:graphicData>
            </a:graphic>
          </wp:inline>
        </w:drawing>
      </w:r>
    </w:p>
    <w:p w:rsidR="00113CE2" w:rsidRPr="0061292D" w:rsidRDefault="00694D03">
      <w:pPr>
        <w:suppressAutoHyphens w:val="0"/>
        <w:rPr>
          <w:rFonts w:cs="Arial"/>
          <w:color w:val="000000" w:themeColor="text1"/>
          <w:sz w:val="26"/>
          <w:szCs w:val="26"/>
        </w:rPr>
      </w:pPr>
      <w:r w:rsidRPr="0061292D">
        <w:rPr>
          <w:rFonts w:cs="Arial"/>
          <w:color w:val="000000" w:themeColor="text1"/>
          <w:sz w:val="26"/>
          <w:szCs w:val="26"/>
        </w:rPr>
        <w:br w:type="page"/>
      </w:r>
    </w:p>
    <w:p w:rsidR="0011161A" w:rsidRPr="0061292D" w:rsidRDefault="0011161A" w:rsidP="007D3F09">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FE1088">
        <w:rPr>
          <w:rFonts w:ascii="Arial" w:hAnsi="Arial" w:cs="Arial"/>
          <w:color w:val="000000" w:themeColor="text1"/>
          <w:sz w:val="22"/>
          <w:szCs w:val="22"/>
        </w:rPr>
        <w:t>URBANIZACION CAMPOS GUZMAN</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CD56B1">
        <w:rPr>
          <w:rFonts w:ascii="Arial" w:hAnsi="Arial" w:cs="Arial"/>
          <w:color w:val="000000" w:themeColor="text1"/>
          <w:sz w:val="22"/>
          <w:szCs w:val="22"/>
        </w:rPr>
        <w:t>22013</w:t>
      </w:r>
      <w:r w:rsidRPr="0061292D">
        <w:rPr>
          <w:rFonts w:ascii="Arial" w:hAnsi="Arial" w:cs="Arial"/>
          <w:color w:val="000000" w:themeColor="text1"/>
          <w:sz w:val="22"/>
          <w:szCs w:val="22"/>
        </w:rPr>
        <w:t xml:space="preserve">, ubicada dentro del ámbito de la </w:t>
      </w:r>
      <w:r w:rsidR="0081696D">
        <w:rPr>
          <w:rFonts w:ascii="Arial" w:hAnsi="Arial" w:cs="Arial"/>
          <w:color w:val="000000" w:themeColor="text1"/>
          <w:sz w:val="22"/>
          <w:szCs w:val="22"/>
        </w:rPr>
        <w:t xml:space="preserve">propiedad con los siguientes </w:t>
      </w:r>
      <w:r w:rsidR="007434C1">
        <w:rPr>
          <w:rFonts w:ascii="Arial" w:hAnsi="Arial" w:cs="Arial"/>
          <w:color w:val="000000" w:themeColor="text1"/>
          <w:sz w:val="22"/>
          <w:szCs w:val="22"/>
        </w:rPr>
        <w:t xml:space="preserve">Certificados de Titulos No. 1600005596, en la parcela No. 94 del DC No. 5 Y Designacion Catastral No. 315472452865, Matricula No. 1600004021, </w:t>
      </w:r>
      <w:r w:rsidR="00465BC0"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CD56B1">
        <w:rPr>
          <w:rFonts w:ascii="Arial" w:hAnsi="Arial" w:cs="Arial"/>
          <w:color w:val="000000" w:themeColor="text1"/>
          <w:sz w:val="22"/>
          <w:szCs w:val="22"/>
        </w:rPr>
        <w:t>46,893.07</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Provincia Hermanas Mirabal</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FE1088" w:rsidP="007D3F09">
      <w:pPr>
        <w:pStyle w:val="a1"/>
      </w:pPr>
      <w:r>
        <w:t>URBANIZACION CAMPOS GUZMAN</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como es el caso d</w:t>
      </w:r>
      <w:r w:rsidR="002D2B26">
        <w:rPr>
          <w:rFonts w:ascii="Arial" w:hAnsi="Arial" w:cs="Arial"/>
          <w:color w:val="000000" w:themeColor="text1"/>
          <w:sz w:val="22"/>
          <w:szCs w:val="22"/>
          <w:lang w:val="es-ES"/>
        </w:rPr>
        <w:t xml:space="preserve">el proyecto: </w:t>
      </w:r>
      <w:r w:rsidR="00FE1088">
        <w:rPr>
          <w:rFonts w:ascii="Arial" w:hAnsi="Arial" w:cs="Arial"/>
          <w:color w:val="000000" w:themeColor="text1"/>
          <w:sz w:val="22"/>
          <w:szCs w:val="22"/>
          <w:lang w:val="es-ES"/>
        </w:rPr>
        <w:t>URBANIZACION CAMPOS GUZMAN</w:t>
      </w:r>
      <w:r w:rsidR="002D2B26">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2D2B26">
        <w:rPr>
          <w:rFonts w:ascii="Arial" w:hAnsi="Arial" w:cs="Arial"/>
          <w:color w:val="000000" w:themeColor="text1"/>
          <w:sz w:val="22"/>
          <w:szCs w:val="22"/>
          <w:lang w:val="es-ES"/>
        </w:rPr>
        <w:t xml:space="preserve">el proyecto: </w:t>
      </w:r>
      <w:r w:rsidR="00FE1088">
        <w:rPr>
          <w:rFonts w:ascii="Arial" w:hAnsi="Arial" w:cs="Arial"/>
          <w:color w:val="000000" w:themeColor="text1"/>
          <w:sz w:val="22"/>
          <w:szCs w:val="22"/>
          <w:lang w:val="es-ES"/>
        </w:rPr>
        <w:t>URBANIZACION CAMPOS GUZMAN</w:t>
      </w:r>
      <w:r w:rsidR="00EA503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EA503D">
      <w:pPr>
        <w:tabs>
          <w:tab w:val="left" w:pos="1701"/>
        </w:tabs>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d</w:t>
      </w:r>
      <w:r w:rsidR="002D2B26">
        <w:rPr>
          <w:rFonts w:ascii="Arial" w:hAnsi="Arial" w:cs="Arial"/>
          <w:color w:val="000000" w:themeColor="text1"/>
          <w:spacing w:val="6"/>
          <w:sz w:val="22"/>
          <w:szCs w:val="22"/>
          <w:lang w:val="es-ES"/>
        </w:rPr>
        <w:t xml:space="preserve">el proyecto: </w:t>
      </w:r>
      <w:r w:rsidR="00FE1088">
        <w:rPr>
          <w:rFonts w:ascii="Arial" w:hAnsi="Arial" w:cs="Arial"/>
          <w:color w:val="000000" w:themeColor="text1"/>
          <w:spacing w:val="6"/>
          <w:sz w:val="22"/>
          <w:szCs w:val="22"/>
          <w:lang w:val="es-ES"/>
        </w:rPr>
        <w:t>URBANIZACION CAMPOS GUZMAN</w:t>
      </w:r>
      <w:r w:rsidR="00AC032F" w:rsidRPr="0061292D">
        <w:rPr>
          <w:rFonts w:ascii="Arial" w:hAnsi="Arial" w:cs="Arial"/>
          <w:color w:val="000000" w:themeColor="text1"/>
          <w:spacing w:val="6"/>
          <w:sz w:val="22"/>
          <w:szCs w:val="22"/>
          <w:lang w:val="es-ES"/>
        </w:rPr>
        <w:t xml:space="preserve">, </w:t>
      </w:r>
      <w:r w:rsidR="00CD56B1">
        <w:rPr>
          <w:rFonts w:ascii="Arial" w:hAnsi="Arial" w:cs="Arial"/>
          <w:color w:val="000000" w:themeColor="text1"/>
          <w:spacing w:val="6"/>
          <w:sz w:val="22"/>
          <w:szCs w:val="22"/>
          <w:lang w:val="es-ES"/>
        </w:rPr>
        <w:t>La Jaguita</w:t>
      </w:r>
      <w:r w:rsidR="00EA503D">
        <w:rPr>
          <w:rFonts w:ascii="Arial" w:hAnsi="Arial" w:cs="Arial"/>
          <w:color w:val="000000" w:themeColor="text1"/>
          <w:spacing w:val="6"/>
          <w:sz w:val="22"/>
          <w:szCs w:val="22"/>
          <w:lang w:val="es-ES"/>
        </w:rPr>
        <w:t xml:space="preserve">, Municipio </w:t>
      </w:r>
      <w:r w:rsidR="00CD56B1">
        <w:rPr>
          <w:rFonts w:ascii="Arial" w:hAnsi="Arial" w:cs="Arial"/>
          <w:color w:val="000000" w:themeColor="text1"/>
          <w:spacing w:val="6"/>
          <w:sz w:val="22"/>
          <w:szCs w:val="22"/>
          <w:lang w:val="es-ES"/>
        </w:rPr>
        <w:t>Tenares</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os impactos positivos y negativos que serán provocados por las acciones de la fase de construcción y operación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CD56B1"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 xml:space="preserve">48 lotes </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CD56B1">
        <w:rPr>
          <w:rFonts w:ascii="Arial" w:hAnsi="Arial" w:cs="Arial"/>
          <w:b/>
          <w:bCs/>
          <w:color w:val="000000" w:themeColor="text1"/>
          <w:sz w:val="22"/>
          <w:szCs w:val="22"/>
        </w:rPr>
        <w:t>46,893.07</w:t>
      </w:r>
      <w:r w:rsidR="00D05831">
        <w:rPr>
          <w:rFonts w:ascii="Arial" w:hAnsi="Arial" w:cs="Arial"/>
          <w:b/>
          <w:bCs/>
          <w:color w:val="000000" w:themeColor="text1"/>
          <w:sz w:val="22"/>
          <w:szCs w:val="22"/>
        </w:rPr>
        <w:t xml:space="preserve"> </w:t>
      </w:r>
      <w:r w:rsidR="00C604FB" w:rsidRPr="0061292D">
        <w:rPr>
          <w:rFonts w:ascii="Arial" w:hAnsi="Arial" w:cs="Arial"/>
          <w:b/>
          <w:bCs/>
          <w:color w:val="000000" w:themeColor="text1"/>
          <w:sz w:val="22"/>
          <w:szCs w:val="22"/>
        </w:rPr>
        <w:t>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el </w:t>
      </w:r>
      <w:r w:rsidR="004134A2">
        <w:rPr>
          <w:rFonts w:ascii="Arial" w:hAnsi="Arial" w:cs="Arial"/>
          <w:color w:val="000000" w:themeColor="text1"/>
          <w:sz w:val="22"/>
          <w:szCs w:val="22"/>
          <w:lang w:val="es-ES_tradnl"/>
        </w:rPr>
        <w:t xml:space="preserve">Municipio 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tblPr>
      <w:tblGrid>
        <w:gridCol w:w="1951"/>
        <w:gridCol w:w="5103"/>
        <w:gridCol w:w="2977"/>
      </w:tblGrid>
      <w:tr w:rsidR="00E47A3E" w:rsidRPr="0061292D" w:rsidTr="00F86E6B">
        <w:trPr>
          <w:cnfStyle w:val="100000000000"/>
          <w:trHeight w:val="20"/>
        </w:trPr>
        <w:tc>
          <w:tcPr>
            <w:cnfStyle w:val="00100000000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1867"/>
        </w:trPr>
        <w:tc>
          <w:tcPr>
            <w:cnfStyle w:val="00100000000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rPr>
                <w:rFonts w:ascii="Arial" w:hAnsi="Arial" w:cs="Arial"/>
                <w:color w:val="000000" w:themeColor="text1"/>
                <w:sz w:val="22"/>
                <w:szCs w:val="26"/>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cnfStyle w:val="000000010000"/>
              <w:rPr>
                <w:rFonts w:ascii="Arial" w:hAnsi="Arial" w:cs="Arial"/>
                <w:color w:val="000000" w:themeColor="text1"/>
                <w:sz w:val="22"/>
                <w:szCs w:val="26"/>
                <w:lang w:val="es-ES"/>
              </w:rPr>
            </w:pPr>
          </w:p>
        </w:tc>
      </w:tr>
      <w:tr w:rsidR="00E47A3E" w:rsidRPr="0061292D" w:rsidTr="00F86E6B">
        <w:trPr>
          <w:cnfStyle w:val="000000100000"/>
          <w:trHeight w:val="20"/>
        </w:trPr>
        <w:tc>
          <w:tcPr>
            <w:cnfStyle w:val="00100000000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tblPr>
      <w:tblGrid>
        <w:gridCol w:w="1915"/>
        <w:gridCol w:w="4403"/>
        <w:gridCol w:w="3510"/>
      </w:tblGrid>
      <w:tr w:rsidR="00E47A3E" w:rsidRPr="0061292D" w:rsidTr="00F86E6B">
        <w:trPr>
          <w:cnfStyle w:val="100000000000"/>
          <w:trHeight w:val="20"/>
        </w:trPr>
        <w:tc>
          <w:tcPr>
            <w:cnfStyle w:val="00100000000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2D2B26">
              <w:rPr>
                <w:rFonts w:ascii="Arial" w:hAnsi="Arial" w:cs="Arial"/>
                <w:color w:val="000000" w:themeColor="text1"/>
                <w:sz w:val="22"/>
                <w:szCs w:val="26"/>
                <w:lang w:val="es-ES_tradnl"/>
              </w:rPr>
              <w:t xml:space="preserve">el proyecto: </w:t>
            </w:r>
            <w:r w:rsidR="00FE1088">
              <w:rPr>
                <w:rFonts w:ascii="Arial" w:hAnsi="Arial" w:cs="Arial"/>
                <w:color w:val="000000" w:themeColor="text1"/>
                <w:sz w:val="22"/>
                <w:szCs w:val="26"/>
                <w:lang w:val="es-ES_tradnl"/>
              </w:rPr>
              <w:t>URBANIZACION CAMPOS GUZMAN</w:t>
            </w:r>
            <w:r w:rsidR="002D2B26">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CD56B1">
              <w:rPr>
                <w:rFonts w:ascii="Arial" w:hAnsi="Arial" w:cs="Arial"/>
                <w:color w:val="000000" w:themeColor="text1"/>
                <w:sz w:val="22"/>
                <w:szCs w:val="26"/>
                <w:lang w:val="es-ES_tradnl"/>
              </w:rPr>
              <w:t>Tenares</w:t>
            </w:r>
            <w:r w:rsidR="00E47A3E" w:rsidRPr="0061292D">
              <w:rPr>
                <w:rFonts w:ascii="Arial" w:hAnsi="Arial" w:cs="Arial"/>
                <w:color w:val="000000" w:themeColor="text1"/>
                <w:sz w:val="22"/>
                <w:szCs w:val="26"/>
                <w:lang w:val="es-ES_tradnl"/>
              </w:rPr>
              <w:t>.</w:t>
            </w: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trHeight w:val="20"/>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CD56B1">
              <w:rPr>
                <w:rFonts w:ascii="Arial" w:hAnsi="Arial" w:cs="Arial"/>
                <w:color w:val="000000" w:themeColor="text1"/>
                <w:sz w:val="22"/>
                <w:szCs w:val="26"/>
                <w:lang w:val="es-ES_tradnl"/>
              </w:rPr>
              <w:t>Carretera Tenares - Salcedo</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rPr>
                <w:rFonts w:ascii="Arial" w:hAnsi="Arial" w:cs="Arial"/>
                <w:color w:val="000000" w:themeColor="text1"/>
                <w:sz w:val="22"/>
                <w:szCs w:val="26"/>
                <w:lang w:val="es-ES"/>
              </w:rPr>
            </w:pPr>
          </w:p>
        </w:tc>
      </w:tr>
      <w:tr w:rsidR="00E47A3E" w:rsidRPr="0061292D" w:rsidTr="00F86E6B">
        <w:trPr>
          <w:cnfStyle w:val="000000010000"/>
          <w:trHeight w:val="20"/>
        </w:trPr>
        <w:tc>
          <w:tcPr>
            <w:cnfStyle w:val="00100000000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r w:rsidR="00CD56B1">
              <w:rPr>
                <w:rFonts w:ascii="Arial" w:hAnsi="Arial" w:cs="Arial"/>
                <w:color w:val="000000" w:themeColor="text1"/>
                <w:sz w:val="22"/>
                <w:szCs w:val="26"/>
                <w:lang w:val="es-ES_tradnl"/>
              </w:rPr>
              <w:t>Tenares</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CD56B1">
              <w:rPr>
                <w:rFonts w:ascii="Arial" w:hAnsi="Arial" w:cs="Arial"/>
                <w:color w:val="000000" w:themeColor="text1"/>
                <w:sz w:val="22"/>
                <w:szCs w:val="22"/>
              </w:rPr>
              <w:t>Carretera Tenares - Salcedo</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tblPr>
      <w:tblGrid>
        <w:gridCol w:w="1915"/>
        <w:gridCol w:w="4128"/>
        <w:gridCol w:w="3437"/>
      </w:tblGrid>
      <w:tr w:rsidR="00E47A3E" w:rsidRPr="0061292D" w:rsidTr="00F86E6B">
        <w:trPr>
          <w:cnfStyle w:val="100000000000"/>
          <w:trHeight w:hRule="exact" w:val="446"/>
        </w:trPr>
        <w:tc>
          <w:tcPr>
            <w:cnfStyle w:val="00100000000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trHeight w:val="2017"/>
        </w:trPr>
        <w:tc>
          <w:tcPr>
            <w:cnfStyle w:val="00100000000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r w:rsidR="00CD56B1">
              <w:rPr>
                <w:rFonts w:ascii="Arial" w:hAnsi="Arial" w:cs="Arial"/>
                <w:color w:val="000000" w:themeColor="text1"/>
                <w:sz w:val="22"/>
                <w:szCs w:val="26"/>
              </w:rPr>
              <w:t>Tenares</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trHeight w:hRule="exact" w:val="62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rPr>
                <w:rFonts w:ascii="Arial" w:hAnsi="Arial" w:cs="Arial"/>
                <w:color w:val="000000" w:themeColor="text1"/>
                <w:sz w:val="22"/>
                <w:szCs w:val="26"/>
                <w:lang w:val="es-ES"/>
              </w:rPr>
            </w:pPr>
          </w:p>
        </w:tc>
      </w:tr>
      <w:tr w:rsidR="00E47A3E" w:rsidRPr="0061292D" w:rsidTr="00F86E6B">
        <w:trPr>
          <w:cnfStyle w:val="000000100000"/>
          <w:trHeight w:hRule="exact" w:val="537"/>
        </w:trPr>
        <w:tc>
          <w:tcPr>
            <w:cnfStyle w:val="00100000000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7E1AFD">
          <w:footerReference w:type="default" r:id="rId30"/>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Nivelación y relleno para la construcción de los diferentes objetos de obra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 xml:space="preserve">48 lotes </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en el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ara 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2D2B26">
        <w:rPr>
          <w:rFonts w:ascii="Arial" w:hAnsi="Arial" w:cs="Arial"/>
          <w:b/>
          <w:bCs/>
          <w:color w:val="000000" w:themeColor="text1"/>
          <w:sz w:val="22"/>
          <w:szCs w:val="22"/>
          <w:lang w:val="es-ES_tradnl"/>
        </w:rPr>
        <w:t xml:space="preserve">el proyecto: </w:t>
      </w:r>
      <w:r w:rsidR="00FE1088">
        <w:rPr>
          <w:rFonts w:ascii="Arial" w:hAnsi="Arial" w:cs="Arial"/>
          <w:b/>
          <w:bCs/>
          <w:color w:val="000000" w:themeColor="text1"/>
          <w:sz w:val="22"/>
          <w:szCs w:val="22"/>
          <w:lang w:val="es-ES_tradnl"/>
        </w:rPr>
        <w:t>URBANIZACION CAMPOS GUZMAN</w:t>
      </w:r>
      <w:r w:rsidR="002D2B26">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los indirectos, formales e informales, se mejorará la calidad de vida y el poder adquisitivo de los trabajadores que participarán directa o indirectamente en 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familias que se beneficiarán por estar un miembro de ellas contratado para 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r w:rsidR="00CD56B1">
        <w:rPr>
          <w:rFonts w:ascii="Arial" w:hAnsi="Arial" w:cs="Arial"/>
          <w:b/>
          <w:bCs/>
          <w:color w:val="000000" w:themeColor="text1"/>
          <w:spacing w:val="-1"/>
          <w:sz w:val="22"/>
          <w:szCs w:val="22"/>
          <w:lang w:val="es-ES_tradnl"/>
        </w:rPr>
        <w:t>Tenares</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La construcción d</w:t>
      </w:r>
      <w:r w:rsidR="002D2B26">
        <w:rPr>
          <w:rFonts w:ascii="Arial" w:hAnsi="Arial" w:cs="Arial"/>
          <w:color w:val="000000" w:themeColor="text1"/>
          <w:spacing w:val="-1"/>
          <w:sz w:val="22"/>
          <w:szCs w:val="22"/>
          <w:lang w:val="es-ES_tradnl"/>
        </w:rPr>
        <w:t xml:space="preserve">el proyecto: </w:t>
      </w:r>
      <w:r w:rsidR="00FE1088">
        <w:rPr>
          <w:rFonts w:ascii="Arial" w:hAnsi="Arial" w:cs="Arial"/>
          <w:color w:val="000000" w:themeColor="text1"/>
          <w:spacing w:val="-1"/>
          <w:sz w:val="22"/>
          <w:szCs w:val="22"/>
          <w:lang w:val="es-ES_tradnl"/>
        </w:rPr>
        <w:t>URBANIZACION CAMPOS GUZMAN</w:t>
      </w:r>
      <w:r w:rsidR="002D2B26">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CD56B1">
        <w:rPr>
          <w:rFonts w:ascii="Arial" w:hAnsi="Arial" w:cs="Arial"/>
          <w:color w:val="000000" w:themeColor="text1"/>
          <w:sz w:val="22"/>
          <w:szCs w:val="22"/>
          <w:lang w:val="es-ES_tradnl"/>
        </w:rPr>
        <w:t xml:space="preserve">48 lotes </w:t>
      </w:r>
      <w:r w:rsidRPr="0061292D">
        <w:rPr>
          <w:rFonts w:ascii="Arial" w:hAnsi="Arial" w:cs="Arial"/>
          <w:color w:val="000000" w:themeColor="text1"/>
          <w:sz w:val="22"/>
          <w:szCs w:val="22"/>
          <w:lang w:val="es-ES_tradnl"/>
        </w:rPr>
        <w:t xml:space="preserve">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regional, sobre todo en la </w:t>
      </w:r>
      <w:r w:rsidR="00CD56B1">
        <w:rPr>
          <w:rFonts w:ascii="Arial" w:hAnsi="Arial" w:cs="Arial"/>
          <w:color w:val="000000" w:themeColor="text1"/>
          <w:sz w:val="22"/>
          <w:szCs w:val="22"/>
          <w:lang w:val="es-ES_tradnl"/>
        </w:rPr>
        <w:t>Provincia Hermanas Mirabal</w:t>
      </w:r>
      <w:r w:rsidR="00903591">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y </w:t>
      </w:r>
      <w:r w:rsidR="004134A2">
        <w:rPr>
          <w:rFonts w:ascii="Arial" w:hAnsi="Arial" w:cs="Arial"/>
          <w:color w:val="000000" w:themeColor="text1"/>
          <w:sz w:val="22"/>
          <w:szCs w:val="22"/>
          <w:lang w:val="es-ES_tradnl"/>
        </w:rPr>
        <w:t xml:space="preserve">Municipio 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134A2">
        <w:rPr>
          <w:rFonts w:ascii="Arial" w:hAnsi="Arial" w:cs="Arial"/>
          <w:color w:val="000000" w:themeColor="text1"/>
          <w:sz w:val="22"/>
          <w:szCs w:val="22"/>
          <w:lang w:val="es-ES_tradnl"/>
        </w:rPr>
        <w:t xml:space="preserve">Municipio 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CD56B1">
        <w:rPr>
          <w:rFonts w:ascii="Arial" w:hAnsi="Arial" w:cs="Arial"/>
          <w:b/>
          <w:bCs/>
          <w:color w:val="000000" w:themeColor="text1"/>
          <w:sz w:val="22"/>
          <w:szCs w:val="22"/>
          <w:lang w:val="es-ES_tradnl"/>
        </w:rPr>
        <w:t>Carretera Tenares - Salcedo</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produce a partir del inicio de las acciones de construcción de los diferentes objetos de obra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a partir de la transportación de los materiales e insumos para 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FE1088">
        <w:rPr>
          <w:rFonts w:ascii="Arial" w:hAnsi="Arial" w:cs="Arial"/>
          <w:color w:val="000000" w:themeColor="text1"/>
          <w:sz w:val="22"/>
          <w:szCs w:val="22"/>
          <w:lang w:val="es-ES_tradnl"/>
        </w:rPr>
        <w:t>URBANIZACION CAMPOS GUZMAN</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134A2">
        <w:rPr>
          <w:rFonts w:ascii="Arial" w:hAnsi="Arial" w:cs="Arial"/>
          <w:color w:val="000000" w:themeColor="text1"/>
          <w:spacing w:val="-1"/>
          <w:sz w:val="22"/>
          <w:szCs w:val="22"/>
          <w:lang w:val="es-ES_tradnl"/>
        </w:rPr>
        <w:t xml:space="preserve">Municipio de </w:t>
      </w:r>
      <w:r w:rsidR="00CD56B1">
        <w:rPr>
          <w:rFonts w:ascii="Arial" w:hAnsi="Arial" w:cs="Arial"/>
          <w:color w:val="000000" w:themeColor="text1"/>
          <w:spacing w:val="-1"/>
          <w:sz w:val="22"/>
          <w:szCs w:val="22"/>
          <w:lang w:val="es-ES_tradnl"/>
        </w:rPr>
        <w:t>Tenares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impacto se manifiesta de forma impredecible, durante las operaciones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r w:rsidR="00CD56B1">
        <w:rPr>
          <w:rFonts w:ascii="Arial" w:hAnsi="Arial" w:cs="Arial"/>
          <w:b/>
          <w:bCs/>
          <w:color w:val="000000" w:themeColor="text1"/>
          <w:sz w:val="22"/>
          <w:szCs w:val="22"/>
          <w:lang w:val="es-ES_tradnl"/>
        </w:rPr>
        <w:t>Tenares</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r w:rsidR="00CD56B1">
        <w:rPr>
          <w:rFonts w:ascii="Arial" w:hAnsi="Arial" w:cs="Arial"/>
          <w:color w:val="000000" w:themeColor="text1"/>
          <w:spacing w:val="-1"/>
          <w:sz w:val="22"/>
          <w:szCs w:val="22"/>
          <w:lang w:val="es-ES_tradnl"/>
        </w:rPr>
        <w:t>Tenares</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903591" w:rsidP="00F86E6B">
      <w:pPr>
        <w:shd w:val="clear" w:color="auto" w:fill="FFFFFF"/>
        <w:tabs>
          <w:tab w:val="left" w:pos="284"/>
          <w:tab w:val="left" w:pos="567"/>
        </w:tabs>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Camino Llibre</w:t>
      </w:r>
      <w:r w:rsidR="00E47A3E" w:rsidRPr="0061292D">
        <w:rPr>
          <w:rFonts w:ascii="Arial" w:hAnsi="Arial" w:cs="Arial"/>
          <w:color w:val="000000" w:themeColor="text1"/>
          <w:sz w:val="22"/>
          <w:szCs w:val="22"/>
          <w:lang w:val="es-ES_tradnl"/>
        </w:rPr>
        <w:t xml:space="preserve"> posee actualmente un uso de suelo definido para la expansión del crecimiento de la ciudad, con la construcción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EA503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r w:rsidR="00CD56B1">
        <w:rPr>
          <w:rFonts w:ascii="Arial" w:hAnsi="Arial" w:cs="Arial"/>
          <w:b/>
          <w:bCs/>
          <w:color w:val="000000" w:themeColor="text1"/>
          <w:spacing w:val="-1"/>
          <w:sz w:val="22"/>
          <w:szCs w:val="22"/>
          <w:lang w:val="es-ES_tradnl"/>
        </w:rPr>
        <w:t>Tenares</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 la construcción y operación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CD56B1">
        <w:rPr>
          <w:rFonts w:ascii="Arial" w:hAnsi="Arial" w:cs="Arial"/>
          <w:color w:val="000000" w:themeColor="text1"/>
          <w:spacing w:val="-1"/>
          <w:sz w:val="22"/>
          <w:szCs w:val="22"/>
          <w:lang w:val="es-ES_tradnl"/>
        </w:rPr>
        <w:t>La Jaguita</w:t>
      </w:r>
      <w:r w:rsidR="00597F2E">
        <w:rPr>
          <w:rFonts w:ascii="Arial" w:hAnsi="Arial" w:cs="Arial"/>
          <w:color w:val="000000" w:themeColor="text1"/>
          <w:spacing w:val="-1"/>
          <w:sz w:val="22"/>
          <w:szCs w:val="22"/>
          <w:lang w:val="es-ES_tradnl"/>
        </w:rPr>
        <w:t xml:space="preserve">, </w:t>
      </w:r>
      <w:r w:rsidR="00CD56B1">
        <w:rPr>
          <w:rFonts w:ascii="Arial" w:hAnsi="Arial" w:cs="Arial"/>
          <w:color w:val="000000" w:themeColor="text1"/>
          <w:spacing w:val="-1"/>
          <w:sz w:val="22"/>
          <w:szCs w:val="22"/>
          <w:lang w:val="es-ES_tradnl"/>
        </w:rPr>
        <w:t>Tenares</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CD56B1">
        <w:rPr>
          <w:rFonts w:ascii="Arial" w:hAnsi="Arial" w:cs="Arial"/>
          <w:color w:val="000000" w:themeColor="text1"/>
          <w:spacing w:val="-1"/>
          <w:sz w:val="22"/>
          <w:szCs w:val="22"/>
          <w:lang w:val="es-ES_tradnl"/>
        </w:rPr>
        <w:t>La Jaguita</w:t>
      </w:r>
      <w:r w:rsidR="00597F2E">
        <w:rPr>
          <w:rFonts w:ascii="Arial" w:hAnsi="Arial" w:cs="Arial"/>
          <w:color w:val="000000" w:themeColor="text1"/>
          <w:spacing w:val="-1"/>
          <w:sz w:val="22"/>
          <w:szCs w:val="22"/>
          <w:lang w:val="es-ES_tradnl"/>
        </w:rPr>
        <w:t xml:space="preserve">, </w:t>
      </w:r>
      <w:r w:rsidR="00CD56B1">
        <w:rPr>
          <w:rFonts w:ascii="Arial" w:hAnsi="Arial" w:cs="Arial"/>
          <w:color w:val="000000" w:themeColor="text1"/>
          <w:spacing w:val="-1"/>
          <w:sz w:val="22"/>
          <w:szCs w:val="22"/>
          <w:lang w:val="es-ES_tradnl"/>
        </w:rPr>
        <w:t>Tenares</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CD56B1">
        <w:rPr>
          <w:rFonts w:ascii="Arial" w:hAnsi="Arial" w:cs="Arial"/>
          <w:b/>
          <w:bCs/>
          <w:color w:val="000000" w:themeColor="text1"/>
          <w:sz w:val="22"/>
          <w:szCs w:val="22"/>
          <w:lang w:val="es-ES_tradnl"/>
        </w:rPr>
        <w:t>Tenares</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CD56B1">
        <w:rPr>
          <w:rFonts w:ascii="Arial" w:hAnsi="Arial" w:cs="Arial"/>
          <w:color w:val="000000" w:themeColor="text1"/>
          <w:sz w:val="22"/>
          <w:szCs w:val="22"/>
          <w:lang w:val="es-ES_tradnl"/>
        </w:rPr>
        <w:t>Carretera Tenares - Salcedo</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r w:rsidR="00CD56B1">
        <w:rPr>
          <w:rFonts w:ascii="Arial" w:hAnsi="Arial" w:cs="Arial"/>
          <w:b/>
          <w:bCs/>
          <w:color w:val="000000" w:themeColor="text1"/>
          <w:spacing w:val="-1"/>
          <w:sz w:val="22"/>
          <w:szCs w:val="22"/>
          <w:lang w:val="es-ES_tradnl"/>
        </w:rPr>
        <w:t>Tenares</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r w:rsidR="00CD56B1">
        <w:rPr>
          <w:rFonts w:ascii="Arial" w:hAnsi="Arial" w:cs="Arial"/>
          <w:b/>
          <w:bCs/>
          <w:color w:val="000000" w:themeColor="text1"/>
          <w:sz w:val="22"/>
          <w:szCs w:val="22"/>
          <w:lang w:val="es-ES_tradnl"/>
        </w:rPr>
        <w:t>Tenares</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81696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81696D">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efecto de las operaciones d</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2D2B26">
        <w:rPr>
          <w:rFonts w:ascii="Arial" w:hAnsi="Arial" w:cs="Arial"/>
          <w:color w:val="000000" w:themeColor="text1"/>
          <w:sz w:val="22"/>
          <w:szCs w:val="22"/>
          <w:lang w:val="es-ES_tradnl"/>
        </w:rPr>
        <w:t xml:space="preserve">el proyecto: </w:t>
      </w:r>
      <w:r w:rsidR="00FE1088">
        <w:rPr>
          <w:rFonts w:ascii="Arial" w:hAnsi="Arial" w:cs="Arial"/>
          <w:color w:val="000000" w:themeColor="text1"/>
          <w:sz w:val="22"/>
          <w:szCs w:val="22"/>
          <w:lang w:val="es-ES_tradnl"/>
        </w:rPr>
        <w:t>URBANIZACION CAMPOS GUZMAN</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2D2B26">
              <w:rPr>
                <w:rFonts w:ascii="Arial" w:hAnsi="Arial" w:cs="Arial"/>
                <w:color w:val="000000" w:themeColor="text1"/>
                <w:sz w:val="22"/>
                <w:szCs w:val="26"/>
                <w:lang w:val="es-ES_tradnl"/>
              </w:rPr>
              <w:t xml:space="preserve">el proyecto: </w:t>
            </w:r>
            <w:r w:rsidR="00FE1088">
              <w:rPr>
                <w:rFonts w:ascii="Arial" w:hAnsi="Arial" w:cs="Arial"/>
                <w:color w:val="000000" w:themeColor="text1"/>
                <w:sz w:val="22"/>
                <w:szCs w:val="26"/>
                <w:lang w:val="es-ES_tradnl"/>
              </w:rPr>
              <w:t>URBANIZACION CAMPOS GUZMAN</w:t>
            </w:r>
            <w:r w:rsidR="002D2B26">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r w:rsidR="00CD56B1">
              <w:rPr>
                <w:rFonts w:ascii="Arial" w:hAnsi="Arial" w:cs="Arial"/>
                <w:color w:val="000000" w:themeColor="text1"/>
                <w:sz w:val="22"/>
                <w:szCs w:val="26"/>
                <w:lang w:val="es-ES_tradnl"/>
              </w:rPr>
              <w:t>Tenares</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CD56B1">
              <w:rPr>
                <w:rFonts w:ascii="Arial" w:hAnsi="Arial" w:cs="Arial"/>
                <w:color w:val="000000" w:themeColor="text1"/>
                <w:sz w:val="22"/>
                <w:szCs w:val="26"/>
                <w:lang w:val="es-ES_tradnl"/>
              </w:rPr>
              <w:t>Carretera Tenares - Salcedo</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r w:rsidR="00CD56B1">
              <w:rPr>
                <w:rFonts w:ascii="Arial" w:hAnsi="Arial" w:cs="Arial"/>
                <w:color w:val="000000" w:themeColor="text1"/>
                <w:sz w:val="22"/>
                <w:szCs w:val="26"/>
                <w:lang w:val="es-ES_tradnl"/>
              </w:rPr>
              <w:t>Tenares</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903591">
              <w:rPr>
                <w:rFonts w:ascii="Arial" w:hAnsi="Arial" w:cs="Arial"/>
                <w:color w:val="000000" w:themeColor="text1"/>
                <w:sz w:val="22"/>
                <w:szCs w:val="26"/>
              </w:rPr>
              <w:t>Camino Llibre</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r w:rsidR="00CD56B1">
              <w:rPr>
                <w:rFonts w:ascii="Arial" w:hAnsi="Arial" w:cs="Arial"/>
                <w:color w:val="000000" w:themeColor="text1"/>
                <w:sz w:val="22"/>
                <w:szCs w:val="26"/>
              </w:rPr>
              <w:t>Tenares</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CD56B1">
              <w:rPr>
                <w:rFonts w:ascii="Arial" w:hAnsi="Arial" w:cs="Arial"/>
                <w:color w:val="000000" w:themeColor="text1"/>
                <w:sz w:val="22"/>
                <w:szCs w:val="26"/>
              </w:rPr>
              <w:t>Carretera Tenares - Salcedo</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r w:rsidR="00CD56B1">
              <w:rPr>
                <w:rFonts w:ascii="Arial" w:hAnsi="Arial" w:cs="Arial"/>
                <w:color w:val="000000" w:themeColor="text1"/>
                <w:sz w:val="22"/>
                <w:szCs w:val="26"/>
              </w:rPr>
              <w:t>Tenares</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FE1088">
              <w:rPr>
                <w:rFonts w:ascii="Arial Narrow" w:hAnsi="Arial Narrow"/>
                <w:b/>
                <w:bCs/>
                <w:color w:val="000000" w:themeColor="text1"/>
                <w:lang w:val="es-ES_tradnl"/>
              </w:rPr>
              <w:t>URBANIZACION CAMPOS GUZMAN</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2D2B26">
              <w:rPr>
                <w:rFonts w:ascii="Arial Narrow" w:hAnsi="Arial Narrow"/>
                <w:color w:val="000000" w:themeColor="text1"/>
                <w:lang w:val="es-ES_tradnl"/>
              </w:rPr>
              <w:t xml:space="preserve">el proyecto: </w:t>
            </w:r>
            <w:r w:rsidR="00FE1088">
              <w:rPr>
                <w:rFonts w:ascii="Arial Narrow" w:hAnsi="Arial Narrow"/>
                <w:color w:val="000000" w:themeColor="text1"/>
                <w:lang w:val="es-ES_tradnl"/>
              </w:rPr>
              <w:t>URBANIZACION CAMPOS GUZMAN</w:t>
            </w:r>
            <w:r w:rsidR="002D2B26">
              <w:rPr>
                <w:rFonts w:ascii="Arial Narrow" w:hAnsi="Arial Narrow"/>
                <w:color w:val="000000" w:themeColor="text1"/>
                <w:lang w:val="es-ES_tradnl"/>
              </w:rPr>
              <w:t xml:space="preserve"> </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r w:rsidR="00CD56B1">
              <w:rPr>
                <w:rFonts w:ascii="Arial Narrow" w:hAnsi="Arial Narrow"/>
                <w:color w:val="000000" w:themeColor="text1"/>
                <w:lang w:val="es-ES_tradnl"/>
              </w:rPr>
              <w:t>Tenares</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CD56B1">
              <w:rPr>
                <w:rFonts w:ascii="Arial Narrow" w:hAnsi="Arial Narrow"/>
                <w:color w:val="000000" w:themeColor="text1"/>
                <w:lang w:val="es-ES_tradnl"/>
              </w:rPr>
              <w:t>Carretera Tenares - Salcedo</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r w:rsidR="00CD56B1">
              <w:rPr>
                <w:rFonts w:ascii="Arial Narrow" w:hAnsi="Arial Narrow"/>
                <w:color w:val="000000" w:themeColor="text1"/>
                <w:lang w:val="es-ES_tradnl"/>
              </w:rPr>
              <w:t>Tenares</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FE1088">
              <w:rPr>
                <w:rFonts w:ascii="Arial Narrow" w:hAnsi="Arial Narrow"/>
                <w:b/>
                <w:bCs/>
                <w:color w:val="000000" w:themeColor="text1"/>
                <w:lang w:val="es-ES_tradnl"/>
              </w:rPr>
              <w:t>URBANIZACION CAMPOS GUZMAN</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r w:rsidR="00CD56B1">
              <w:rPr>
                <w:rFonts w:ascii="Arial Narrow" w:hAnsi="Arial Narrow"/>
                <w:color w:val="000000" w:themeColor="text1"/>
                <w:lang w:val="es-ES_tradnl"/>
              </w:rPr>
              <w:t>Tenares</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r w:rsidR="00CD56B1">
              <w:rPr>
                <w:rFonts w:ascii="Arial Narrow" w:hAnsi="Arial Narrow"/>
                <w:color w:val="000000" w:themeColor="text1"/>
                <w:lang w:val="es-ES_tradnl"/>
              </w:rPr>
              <w:t>Tenares</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FE1088">
              <w:rPr>
                <w:rFonts w:ascii="Arial Narrow" w:hAnsi="Arial Narrow"/>
                <w:b/>
                <w:bCs/>
                <w:color w:val="000000" w:themeColor="text1"/>
                <w:lang w:val="es-ES_tradnl"/>
              </w:rPr>
              <w:t>URBANIZACION CAMPOS GUZMAN</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CD56B1">
              <w:rPr>
                <w:rFonts w:ascii="Arial Narrow" w:hAnsi="Arial Narrow"/>
                <w:color w:val="000000" w:themeColor="text1"/>
                <w:lang w:val="es-ES_tradnl"/>
              </w:rPr>
              <w:t>Carretera Tenares - Salcedo</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r w:rsidR="00CD56B1">
              <w:rPr>
                <w:rFonts w:ascii="Arial Narrow" w:hAnsi="Arial Narrow"/>
                <w:color w:val="000000" w:themeColor="text1"/>
                <w:lang w:val="es-ES_tradnl"/>
              </w:rPr>
              <w:t>Tenares</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D3F09">
      <w:pPr>
        <w:pStyle w:val="a1"/>
      </w:pPr>
      <w:r w:rsidRPr="0061292D">
        <w:lastRenderedPageBreak/>
        <w:t>CAPITULO VI</w:t>
      </w:r>
    </w:p>
    <w:p w:rsidR="00E47A3E" w:rsidRPr="0061292D" w:rsidRDefault="00E47A3E" w:rsidP="007D3F09">
      <w:pPr>
        <w:pStyle w:val="a1"/>
      </w:pPr>
      <w:r w:rsidRPr="0061292D">
        <w:t>PROGRAMA DE MANEJO Y ADECUACIÓN AMBIENTAL</w:t>
      </w:r>
    </w:p>
    <w:p w:rsidR="00E47A3E" w:rsidRPr="0061292D" w:rsidRDefault="00E47A3E" w:rsidP="007D3F09">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29" w:name="_Toc245569483"/>
      <w:r w:rsidRPr="0061292D">
        <w:rPr>
          <w:color w:val="000000" w:themeColor="text1"/>
          <w:sz w:val="22"/>
          <w:szCs w:val="22"/>
          <w:lang w:val="es-ES"/>
        </w:rPr>
        <w:t>6.1. Generalidades.</w:t>
      </w:r>
      <w:bookmarkEnd w:id="29"/>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2D2B26">
        <w:rPr>
          <w:rFonts w:ascii="Arial" w:hAnsi="Arial" w:cs="Arial"/>
          <w:color w:val="000000" w:themeColor="text1"/>
          <w:sz w:val="22"/>
          <w:szCs w:val="22"/>
          <w:lang w:val="es-ES"/>
        </w:rPr>
        <w:t xml:space="preserve">el proyecto: </w:t>
      </w:r>
      <w:r w:rsidR="00FE1088">
        <w:rPr>
          <w:rFonts w:ascii="Arial" w:hAnsi="Arial" w:cs="Arial"/>
          <w:color w:val="000000" w:themeColor="text1"/>
          <w:sz w:val="22"/>
          <w:szCs w:val="22"/>
          <w:lang w:val="es-ES"/>
        </w:rPr>
        <w:t>URBANIZACION CAMPOS GUZMAN</w:t>
      </w:r>
      <w:r w:rsidR="002D2B26">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30" w:name="_Toc245569484"/>
      <w:r w:rsidRPr="0061292D">
        <w:rPr>
          <w:color w:val="000000" w:themeColor="text1"/>
          <w:sz w:val="22"/>
          <w:szCs w:val="22"/>
          <w:lang w:val="es-ES"/>
        </w:rPr>
        <w:t>6.1.1. La política y el Sistema de Gestión Ambiental del Proyecto</w:t>
      </w:r>
      <w:bookmarkEnd w:id="30"/>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w:t>
      </w:r>
      <w:r w:rsidRPr="0061292D">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lastRenderedPageBreak/>
        <w:t>Costos.</w:t>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mitigación y </w:t>
            </w:r>
            <w:r w:rsidRPr="0061292D">
              <w:rPr>
                <w:rFonts w:ascii="Arial" w:hAnsi="Arial" w:cs="Arial"/>
                <w:color w:val="000000" w:themeColor="text1"/>
                <w:sz w:val="22"/>
                <w:szCs w:val="22"/>
                <w:lang w:val="es-ES_tradnl"/>
              </w:rPr>
              <w:lastRenderedPageBreak/>
              <w:t>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lastRenderedPageBreak/>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lastRenderedPageBreak/>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 comunidad </w:t>
            </w:r>
            <w:r w:rsidR="00903591">
              <w:rPr>
                <w:rFonts w:ascii="Arial" w:hAnsi="Arial" w:cs="Arial"/>
                <w:color w:val="000000" w:themeColor="text1"/>
                <w:sz w:val="22"/>
                <w:szCs w:val="22"/>
                <w:lang w:val="es-ES_tradnl"/>
              </w:rPr>
              <w:t>Camino Llibre</w:t>
            </w:r>
            <w:r w:rsidRPr="0061292D">
              <w:rPr>
                <w:rFonts w:ascii="Arial" w:hAnsi="Arial" w:cs="Arial"/>
                <w:color w:val="000000" w:themeColor="text1"/>
                <w:sz w:val="22"/>
                <w:szCs w:val="22"/>
                <w:lang w:val="es-ES_tradnl"/>
              </w:rPr>
              <w:t xml:space="preserve"> y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 xml:space="preserve">URBANIZACION </w:t>
      </w:r>
      <w:r w:rsidR="00FE1088">
        <w:rPr>
          <w:rFonts w:ascii="Arial" w:hAnsi="Arial" w:cs="Arial"/>
          <w:color w:val="000000" w:themeColor="text1"/>
          <w:sz w:val="22"/>
          <w:szCs w:val="22"/>
          <w:lang w:val="es-ES_tradnl"/>
        </w:rPr>
        <w:lastRenderedPageBreak/>
        <w:t>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31" w:name="_Toc245569487"/>
      <w:r w:rsidRPr="0061292D">
        <w:rPr>
          <w:color w:val="000000" w:themeColor="text1"/>
          <w:sz w:val="22"/>
          <w:szCs w:val="22"/>
          <w:lang w:val="es-ES_tradnl"/>
        </w:rPr>
        <w:t>6.1.4. Costo del PMAA</w:t>
      </w:r>
      <w:bookmarkEnd w:id="31"/>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597F2E">
              <w:rPr>
                <w:rFonts w:ascii="Arial" w:hAnsi="Arial" w:cs="Arial"/>
                <w:b/>
                <w:color w:val="000000" w:themeColor="text1"/>
                <w:sz w:val="22"/>
                <w:szCs w:val="22"/>
                <w:lang w:val="es-ES_tradnl"/>
              </w:rPr>
              <w:t>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2764B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2764B0">
              <w:rPr>
                <w:rFonts w:ascii="Arial" w:hAnsi="Arial" w:cs="Arial"/>
                <w:b/>
                <w:color w:val="000000" w:themeColor="text1"/>
                <w:sz w:val="22"/>
                <w:szCs w:val="22"/>
                <w:lang w:val="es-ES_tradnl"/>
              </w:rPr>
              <w:t>5</w:t>
            </w:r>
            <w:r w:rsidR="00B13F47"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2764B0">
        <w:rPr>
          <w:rFonts w:ascii="Arial" w:hAnsi="Arial" w:cs="Arial"/>
          <w:b/>
          <w:color w:val="000000" w:themeColor="text1"/>
          <w:sz w:val="22"/>
          <w:szCs w:val="22"/>
          <w:lang w:val="es-ES_tradnl"/>
        </w:rPr>
        <w:t>5</w:t>
      </w:r>
      <w:r w:rsidR="00EE6A43"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Ambiente y Recursos Naturales, el responsable de la actividad, obra o proyecto, deberá rendir una fianza </w:t>
      </w:r>
      <w:r w:rsidRPr="0061292D">
        <w:rPr>
          <w:rFonts w:ascii="Arial" w:hAnsi="Arial" w:cs="Arial"/>
          <w:color w:val="000000" w:themeColor="text1"/>
          <w:sz w:val="22"/>
          <w:szCs w:val="22"/>
          <w:lang w:val="es-ES_tradnl"/>
        </w:rPr>
        <w:lastRenderedPageBreak/>
        <w:t>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32"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32"/>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33" w:name="_Toc245569489"/>
      <w:r w:rsidRPr="0061292D">
        <w:rPr>
          <w:color w:val="000000" w:themeColor="text1"/>
          <w:sz w:val="22"/>
          <w:szCs w:val="22"/>
          <w:lang w:val="es-ES_tradnl"/>
        </w:rPr>
        <w:t>6.2.1.- Subprograma de medidas para la protección, conservación y mejoramiento de la cobertura vegetal existente.</w:t>
      </w:r>
      <w:bookmarkEnd w:id="3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 xml:space="preserve">48 lotes </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Desaparición de la cubierta de vegetación y la pérdida de poblaciones de plantas como </w:t>
      </w:r>
      <w:r w:rsidRPr="0061292D">
        <w:rPr>
          <w:rFonts w:ascii="Arial" w:hAnsi="Arial" w:cs="Arial"/>
          <w:color w:val="000000" w:themeColor="text1"/>
          <w:sz w:val="22"/>
          <w:szCs w:val="22"/>
        </w:rPr>
        <w:lastRenderedPageBreak/>
        <w:t>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FE1088">
        <w:rPr>
          <w:rFonts w:ascii="Arial" w:hAnsi="Arial" w:cs="Arial"/>
          <w:b/>
          <w:bCs/>
          <w:color w:val="000000" w:themeColor="text1"/>
          <w:sz w:val="22"/>
          <w:szCs w:val="22"/>
          <w:lang w:val="es-ES_tradnl"/>
        </w:rPr>
        <w:t>URBANIZACION CAMPOS GUZMAN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34"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3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FE1088">
        <w:rPr>
          <w:rFonts w:ascii="Arial" w:hAnsi="Arial" w:cs="Arial"/>
          <w:b/>
          <w:color w:val="000000" w:themeColor="text1"/>
          <w:spacing w:val="6"/>
          <w:sz w:val="22"/>
          <w:szCs w:val="22"/>
        </w:rPr>
        <w:t>URBANIZACION CAMPOS GUZMAN</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el </w:t>
      </w:r>
      <w:r w:rsidRPr="0061292D">
        <w:rPr>
          <w:rFonts w:ascii="Arial" w:hAnsi="Arial" w:cs="Arial"/>
          <w:b/>
          <w:color w:val="000000" w:themeColor="text1"/>
          <w:sz w:val="22"/>
          <w:szCs w:val="22"/>
        </w:rPr>
        <w:t>“</w:t>
      </w:r>
      <w:r w:rsidR="00FE1088">
        <w:rPr>
          <w:rFonts w:ascii="Arial" w:hAnsi="Arial" w:cs="Arial"/>
          <w:b/>
          <w:color w:val="000000" w:themeColor="text1"/>
          <w:sz w:val="22"/>
          <w:szCs w:val="22"/>
        </w:rPr>
        <w:t>URBANIZACION CAMPOS GUZMAN</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35"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FE1088">
        <w:rPr>
          <w:color w:val="000000" w:themeColor="text1"/>
          <w:sz w:val="22"/>
          <w:szCs w:val="22"/>
          <w:lang w:val="es-ES_tradnl"/>
        </w:rPr>
        <w:t>URBANIZACION CAMPOS GUZMAN</w:t>
      </w:r>
      <w:r w:rsidR="007D3F09">
        <w:rPr>
          <w:color w:val="000000" w:themeColor="text1"/>
          <w:sz w:val="22"/>
          <w:szCs w:val="22"/>
          <w:lang w:val="es-ES_tradnl"/>
        </w:rPr>
        <w:t>”</w:t>
      </w:r>
      <w:bookmarkEnd w:id="35"/>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lotificación de </w:t>
      </w:r>
      <w:r w:rsidR="00CD56B1">
        <w:rPr>
          <w:rFonts w:ascii="Arial" w:hAnsi="Arial" w:cs="Arial"/>
          <w:color w:val="000000" w:themeColor="text1"/>
          <w:sz w:val="22"/>
          <w:szCs w:val="22"/>
          <w:lang w:val="es-ES_tradnl"/>
        </w:rPr>
        <w:t xml:space="preserve">48 lotes </w:t>
      </w:r>
      <w:r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6"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FE1088">
        <w:rPr>
          <w:color w:val="000000" w:themeColor="text1"/>
          <w:sz w:val="22"/>
          <w:szCs w:val="22"/>
          <w:lang w:val="es-ES_tradnl"/>
        </w:rPr>
        <w:t>URBANIZACION CAMPOS GUZMAN</w:t>
      </w:r>
      <w:r w:rsidR="007D3F09">
        <w:rPr>
          <w:color w:val="000000" w:themeColor="text1"/>
          <w:sz w:val="22"/>
          <w:szCs w:val="22"/>
          <w:lang w:val="es-ES_tradnl"/>
        </w:rPr>
        <w:t>”</w:t>
      </w:r>
      <w:bookmarkEnd w:id="36"/>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lastRenderedPageBreak/>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37" w:name="_Toc245569494"/>
      <w:r w:rsidRPr="0061292D">
        <w:rPr>
          <w:color w:val="000000" w:themeColor="text1"/>
          <w:sz w:val="22"/>
          <w:szCs w:val="22"/>
          <w:lang w:val="es-ES_tradnl"/>
        </w:rPr>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FE1088">
        <w:rPr>
          <w:color w:val="000000" w:themeColor="text1"/>
          <w:sz w:val="22"/>
          <w:szCs w:val="22"/>
          <w:lang w:val="es-ES_tradnl"/>
        </w:rPr>
        <w:t>URBANIZACION CAMPOS GUZMAN</w:t>
      </w:r>
      <w:r w:rsidR="007D3F09">
        <w:rPr>
          <w:color w:val="000000" w:themeColor="text1"/>
          <w:sz w:val="22"/>
          <w:szCs w:val="22"/>
          <w:lang w:val="es-ES_tradnl"/>
        </w:rPr>
        <w:t>”</w:t>
      </w:r>
      <w:bookmarkEnd w:id="3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8"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FE1088">
        <w:rPr>
          <w:color w:val="000000" w:themeColor="text1"/>
          <w:sz w:val="22"/>
          <w:szCs w:val="22"/>
          <w:lang w:val="es-ES_tradnl"/>
        </w:rPr>
        <w:t>URBANIZACION CAMPOS GUZMAN</w:t>
      </w:r>
      <w:r w:rsidR="007D3F09">
        <w:rPr>
          <w:color w:val="000000" w:themeColor="text1"/>
          <w:sz w:val="22"/>
          <w:szCs w:val="22"/>
          <w:lang w:val="es-ES_tradnl"/>
        </w:rPr>
        <w:t>”</w:t>
      </w:r>
      <w:bookmarkEnd w:id="3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xml:space="preserve">, el promotor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CD56B1">
        <w:rPr>
          <w:rFonts w:ascii="Arial" w:hAnsi="Arial" w:cs="Arial"/>
          <w:color w:val="000000" w:themeColor="text1"/>
          <w:sz w:val="22"/>
          <w:szCs w:val="22"/>
        </w:rPr>
        <w:t>La Jaguita</w:t>
      </w:r>
      <w:r w:rsidR="00597F2E">
        <w:rPr>
          <w:rFonts w:ascii="Arial" w:hAnsi="Arial" w:cs="Arial"/>
          <w:color w:val="000000" w:themeColor="text1"/>
          <w:sz w:val="22"/>
          <w:szCs w:val="22"/>
        </w:rPr>
        <w:t xml:space="preserv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FE1088">
        <w:rPr>
          <w:rFonts w:ascii="Arial" w:hAnsi="Arial" w:cs="Arial"/>
          <w:b/>
          <w:color w:val="000000" w:themeColor="text1"/>
          <w:sz w:val="22"/>
          <w:szCs w:val="22"/>
        </w:rPr>
        <w:t>URBANIZACION CAMPOS GUZMAN</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r w:rsidR="00CD56B1">
        <w:rPr>
          <w:rFonts w:ascii="Arial" w:hAnsi="Arial" w:cs="Arial"/>
          <w:color w:val="000000" w:themeColor="text1"/>
          <w:spacing w:val="-3"/>
          <w:sz w:val="22"/>
          <w:szCs w:val="22"/>
        </w:rPr>
        <w:t>Tenares</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FE1088">
        <w:rPr>
          <w:rFonts w:ascii="Arial" w:hAnsi="Arial" w:cs="Arial"/>
          <w:b/>
          <w:bCs/>
          <w:color w:val="000000" w:themeColor="text1"/>
          <w:sz w:val="22"/>
          <w:szCs w:val="22"/>
          <w:lang w:val="es-ES_tradnl"/>
        </w:rPr>
        <w:t>URBANIZACION CAMPOS GUZMAN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CD56B1">
        <w:rPr>
          <w:rFonts w:ascii="Arial" w:hAnsi="Arial" w:cs="Arial"/>
          <w:color w:val="000000" w:themeColor="text1"/>
          <w:sz w:val="22"/>
          <w:szCs w:val="22"/>
        </w:rPr>
        <w:t>La Jaguita</w:t>
      </w:r>
      <w:r w:rsidR="00597F2E">
        <w:rPr>
          <w:rFonts w:ascii="Arial" w:hAnsi="Arial" w:cs="Arial"/>
          <w:color w:val="000000" w:themeColor="text1"/>
          <w:sz w:val="22"/>
          <w:szCs w:val="22"/>
        </w:rPr>
        <w:t xml:space="preserv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CD56B1">
        <w:rPr>
          <w:rFonts w:ascii="Arial" w:hAnsi="Arial" w:cs="Arial"/>
          <w:color w:val="000000" w:themeColor="text1"/>
          <w:sz w:val="22"/>
          <w:szCs w:val="22"/>
        </w:rPr>
        <w:t>La Jaguita</w:t>
      </w:r>
      <w:r w:rsidR="00597F2E">
        <w:rPr>
          <w:rFonts w:ascii="Arial" w:hAnsi="Arial" w:cs="Arial"/>
          <w:color w:val="000000" w:themeColor="text1"/>
          <w:sz w:val="22"/>
          <w:szCs w:val="22"/>
        </w:rPr>
        <w:t xml:space="preserv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39"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39"/>
    </w:p>
    <w:p w:rsidR="00E47A3E" w:rsidRPr="0061292D" w:rsidRDefault="00E47A3E" w:rsidP="00DC6497">
      <w:pPr>
        <w:pStyle w:val="Ttulo3"/>
        <w:spacing w:line="276" w:lineRule="auto"/>
        <w:rPr>
          <w:color w:val="000000" w:themeColor="text1"/>
          <w:sz w:val="22"/>
          <w:szCs w:val="22"/>
          <w:lang w:val="es-ES_tradnl"/>
        </w:rPr>
      </w:pPr>
      <w:bookmarkStart w:id="40" w:name="_Toc245569499"/>
      <w:r w:rsidRPr="0061292D">
        <w:rPr>
          <w:color w:val="000000" w:themeColor="text1"/>
          <w:sz w:val="22"/>
          <w:szCs w:val="22"/>
          <w:lang w:val="es-ES_tradnl"/>
        </w:rPr>
        <w:t>6.3.1.- Subprograma de medidas para la conservación y mejoramiento de la cobertura vegetal creada.</w:t>
      </w:r>
      <w:bookmarkEnd w:id="40"/>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1" w:name="_Toc245569501"/>
      <w:r w:rsidRPr="0061292D">
        <w:rPr>
          <w:color w:val="000000" w:themeColor="text1"/>
          <w:sz w:val="22"/>
          <w:szCs w:val="22"/>
          <w:lang w:val="es-ES_tradnl"/>
        </w:rPr>
        <w:lastRenderedPageBreak/>
        <w:t>6.3.3.- Subprogramas de medidas para el control del uso de productos químicos</w:t>
      </w:r>
      <w:bookmarkEnd w:id="41"/>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FE1088">
        <w:rPr>
          <w:rFonts w:ascii="Arial" w:hAnsi="Arial" w:cs="Arial"/>
          <w:color w:val="000000" w:themeColor="text1"/>
          <w:spacing w:val="-1"/>
          <w:sz w:val="22"/>
          <w:szCs w:val="22"/>
          <w:lang w:val="es-ES_tradnl"/>
        </w:rPr>
        <w:t>URBANIZACION CAMPOS GUZMAN</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42"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4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3" w:name="_Toc245569503"/>
      <w:r w:rsidRPr="0061292D">
        <w:rPr>
          <w:color w:val="000000" w:themeColor="text1"/>
          <w:sz w:val="22"/>
          <w:szCs w:val="22"/>
          <w:lang w:val="es-ES_tradnl"/>
        </w:rPr>
        <w:lastRenderedPageBreak/>
        <w:t>6.3.5.- Subprograma de medidas para el manejo de los desechos sólidos peligrosos y no peligrosos</w:t>
      </w:r>
      <w:bookmarkEnd w:id="43"/>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 xml:space="preserve">48 lotes </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 xml:space="preserve">La basura dispuesta en los contenedores; procedentes de los edificios y de los zafacones colocados en diversas áreas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FE1088">
        <w:rPr>
          <w:rFonts w:ascii="Arial" w:hAnsi="Arial" w:cs="Arial"/>
          <w:color w:val="000000" w:themeColor="text1"/>
          <w:spacing w:val="-1"/>
          <w:sz w:val="22"/>
          <w:szCs w:val="22"/>
          <w:lang w:val="es-ES_tradnl"/>
        </w:rPr>
        <w:t>URBANIZACION CAMPOS GUZMAN</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lastRenderedPageBreak/>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FE1088">
        <w:rPr>
          <w:rFonts w:ascii="Arial" w:hAnsi="Arial" w:cs="Arial"/>
          <w:color w:val="000000" w:themeColor="text1"/>
          <w:spacing w:val="-1"/>
          <w:sz w:val="22"/>
          <w:szCs w:val="22"/>
          <w:lang w:val="es-ES_tradnl"/>
        </w:rPr>
        <w:t>URBANIZACION CAMPOS GUZMAN</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44"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5" w:name="_Toc245569505"/>
      <w:bookmarkEnd w:id="44"/>
      <w:r w:rsidRPr="0061292D">
        <w:rPr>
          <w:color w:val="000000" w:themeColor="text1"/>
          <w:sz w:val="22"/>
          <w:szCs w:val="22"/>
          <w:lang w:val="es-ES_tradnl"/>
        </w:rPr>
        <w:lastRenderedPageBreak/>
        <w:t>6.3.7.- Subprograma de medidas para la gestión de mantenimiento</w:t>
      </w:r>
      <w:bookmarkEnd w:id="45"/>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FE1088">
        <w:rPr>
          <w:rFonts w:ascii="Arial" w:hAnsi="Arial" w:cs="Arial"/>
          <w:b/>
          <w:bCs/>
          <w:color w:val="000000" w:themeColor="text1"/>
          <w:sz w:val="22"/>
          <w:szCs w:val="22"/>
          <w:lang w:val="es-ES_tradnl"/>
        </w:rPr>
        <w:t>URBANIZACION CAMPOS GUZMAN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6" w:name="_Toc245569507"/>
      <w:r w:rsidRPr="0061292D">
        <w:rPr>
          <w:color w:val="000000" w:themeColor="text1"/>
          <w:sz w:val="22"/>
          <w:szCs w:val="22"/>
          <w:lang w:val="es-ES_tradnl"/>
        </w:rPr>
        <w:lastRenderedPageBreak/>
        <w:t>6.3.9.- Subprograma de medidas para la gestión y manejo de recursos</w:t>
      </w:r>
      <w:bookmarkEnd w:id="46"/>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81696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81696D">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FE1088">
        <w:rPr>
          <w:rFonts w:ascii="Arial" w:hAnsi="Arial" w:cs="Arial"/>
          <w:color w:val="000000" w:themeColor="text1"/>
          <w:spacing w:val="-1"/>
          <w:sz w:val="22"/>
          <w:szCs w:val="22"/>
          <w:lang w:val="es-ES_tradnl"/>
        </w:rPr>
        <w:t>URBANIZACION CAMPOS GUZMAN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7"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4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 xml:space="preserve">Municipio de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FE1088">
        <w:rPr>
          <w:rFonts w:ascii="Arial" w:hAnsi="Arial" w:cs="Arial"/>
          <w:color w:val="000000" w:themeColor="text1"/>
          <w:sz w:val="22"/>
          <w:szCs w:val="22"/>
        </w:rPr>
        <w:t>URBANIZACION CAMPOS GUZMAN</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FE1088">
        <w:rPr>
          <w:rFonts w:ascii="Arial" w:hAnsi="Arial" w:cs="Arial"/>
          <w:color w:val="000000" w:themeColor="text1"/>
          <w:spacing w:val="-1"/>
          <w:sz w:val="22"/>
          <w:szCs w:val="22"/>
          <w:lang w:val="es-ES_tradnl"/>
        </w:rPr>
        <w:t>URBANIZACION CAMPOS GUZMAN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FE1088">
        <w:rPr>
          <w:rFonts w:ascii="Arial" w:hAnsi="Arial" w:cs="Arial"/>
          <w:b/>
          <w:color w:val="000000" w:themeColor="text1"/>
          <w:sz w:val="22"/>
          <w:szCs w:val="22"/>
        </w:rPr>
        <w:t>URBANIZACION CAMPOS GUZMAN</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FE1088">
        <w:rPr>
          <w:rFonts w:ascii="Arial" w:hAnsi="Arial" w:cs="Arial"/>
          <w:b/>
          <w:bCs/>
          <w:color w:val="000000" w:themeColor="text1"/>
          <w:sz w:val="22"/>
          <w:szCs w:val="22"/>
          <w:lang w:val="es-ES_tradnl"/>
        </w:rPr>
        <w:t>URBANIZACION CAMPOS GUZMAN</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FE1088">
        <w:rPr>
          <w:rFonts w:ascii="Arial" w:hAnsi="Arial" w:cs="Arial"/>
          <w:color w:val="000000" w:themeColor="text1"/>
          <w:spacing w:val="-1"/>
          <w:sz w:val="22"/>
          <w:szCs w:val="22"/>
          <w:lang w:val="es-ES_tradnl"/>
        </w:rPr>
        <w:t>URBANIZACION CAMPOS GUZMAN</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CD56B1">
        <w:rPr>
          <w:rFonts w:ascii="Arial" w:hAnsi="Arial" w:cs="Arial"/>
          <w:color w:val="000000" w:themeColor="text1"/>
          <w:sz w:val="22"/>
          <w:szCs w:val="22"/>
          <w:lang w:val="es-ES_tradnl"/>
        </w:rPr>
        <w:t>La Jaguita</w:t>
      </w:r>
      <w:r w:rsidR="00597F2E">
        <w:rPr>
          <w:rFonts w:ascii="Arial" w:hAnsi="Arial" w:cs="Arial"/>
          <w:color w:val="000000" w:themeColor="text1"/>
          <w:sz w:val="22"/>
          <w:szCs w:val="22"/>
          <w:lang w:val="es-ES_tradnl"/>
        </w:rPr>
        <w:t xml:space="preserve">, </w:t>
      </w:r>
      <w:r w:rsidR="00CD56B1">
        <w:rPr>
          <w:rFonts w:ascii="Arial" w:hAnsi="Arial" w:cs="Arial"/>
          <w:color w:val="000000" w:themeColor="text1"/>
          <w:sz w:val="22"/>
          <w:szCs w:val="22"/>
          <w:lang w:val="es-ES_tradnl"/>
        </w:rPr>
        <w:t>Tenares</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48"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49" w:name="_Toc245569511"/>
      <w:bookmarkEnd w:id="48"/>
      <w:r w:rsidRPr="0061292D">
        <w:rPr>
          <w:color w:val="000000" w:themeColor="text1"/>
          <w:sz w:val="22"/>
          <w:szCs w:val="22"/>
          <w:lang w:val="es-ES_tradnl"/>
        </w:rPr>
        <w:lastRenderedPageBreak/>
        <w:t>6.4.- PROGRAMA DE SEGUIMIENTO Y CONTROL</w:t>
      </w:r>
      <w:bookmarkEnd w:id="49"/>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50" w:name="_Toc245569512"/>
      <w:r w:rsidRPr="0061292D">
        <w:rPr>
          <w:color w:val="000000" w:themeColor="text1"/>
          <w:sz w:val="22"/>
          <w:szCs w:val="22"/>
          <w:lang w:val="es-ES_tradnl"/>
        </w:rPr>
        <w:t>6.4.1. Estructura del Programa de Seguimiento y Control</w:t>
      </w:r>
      <w:bookmarkEnd w:id="50"/>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51" w:name="_Toc245569513"/>
      <w:r w:rsidRPr="0061292D">
        <w:rPr>
          <w:color w:val="000000" w:themeColor="text1"/>
          <w:sz w:val="22"/>
          <w:szCs w:val="22"/>
          <w:lang w:val="es-ES_tradnl"/>
        </w:rPr>
        <w:t>6.4.2. Estrategias de Evaluación del Subprograma de Seguimiento</w:t>
      </w:r>
      <w:bookmarkEnd w:id="51"/>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lastRenderedPageBreak/>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52" w:name="_Toc245569514"/>
      <w:r w:rsidRPr="0061292D">
        <w:rPr>
          <w:color w:val="000000" w:themeColor="text1"/>
          <w:sz w:val="22"/>
          <w:szCs w:val="22"/>
          <w:lang w:val="es-ES_tradnl"/>
        </w:rPr>
        <w:t>6.4.3. Responsable de ejecución del Programa de Seguimiento y Control</w:t>
      </w:r>
      <w:bookmarkEnd w:id="52"/>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53" w:name="_Toc245569515"/>
      <w:r w:rsidRPr="0061292D">
        <w:rPr>
          <w:color w:val="000000" w:themeColor="text1"/>
          <w:sz w:val="22"/>
          <w:szCs w:val="22"/>
          <w:lang w:val="es-ES_tradnl"/>
        </w:rPr>
        <w:t>6.4.4. Cronograma</w:t>
      </w:r>
      <w:bookmarkEnd w:id="53"/>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FE1088">
        <w:rPr>
          <w:rFonts w:ascii="Arial" w:hAnsi="Arial" w:cs="Arial"/>
          <w:color w:val="000000" w:themeColor="text1"/>
          <w:sz w:val="22"/>
          <w:szCs w:val="22"/>
          <w:lang w:val="es-ES_tradnl"/>
        </w:rPr>
        <w:t>URBANIZACION CAMPOS GUZMAN</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54" w:name="_Toc245569516"/>
      <w:r w:rsidRPr="0061292D">
        <w:rPr>
          <w:color w:val="000000" w:themeColor="text1"/>
          <w:sz w:val="22"/>
          <w:szCs w:val="22"/>
          <w:lang w:val="es-ES_tradnl"/>
        </w:rPr>
        <w:t>6.4.5. Costos</w:t>
      </w:r>
      <w:bookmarkEnd w:id="54"/>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FE1088">
        <w:rPr>
          <w:rFonts w:ascii="Arial" w:hAnsi="Arial" w:cs="Arial"/>
          <w:b/>
          <w:color w:val="000000" w:themeColor="text1"/>
          <w:sz w:val="22"/>
          <w:szCs w:val="22"/>
          <w:lang w:val="es-ES_tradnl"/>
        </w:rPr>
        <w:t>URBANIZACION CAMPOS GUZMAN</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FE1088">
        <w:rPr>
          <w:rFonts w:ascii="Arial Narrow" w:hAnsi="Arial Narrow" w:cs="Arial"/>
          <w:b/>
          <w:color w:val="000000" w:themeColor="text1"/>
          <w:sz w:val="20"/>
          <w:szCs w:val="20"/>
          <w:lang w:val="es-ES_tradnl"/>
        </w:rPr>
        <w:t>URBANIZACION CAMPOS GUZMAN</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A503D"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Las chimeneas de los generadores</w:t>
            </w:r>
            <w:r w:rsidR="00EE6A43" w:rsidRPr="0061292D">
              <w:rPr>
                <w:rFonts w:ascii="Arial Narrow" w:hAnsi="Arial Narrow" w:cs="Arial"/>
                <w:color w:val="000000" w:themeColor="text1"/>
                <w:sz w:val="20"/>
                <w:szCs w:val="20"/>
                <w:lang w:val="es-ES_tradnl"/>
              </w:rPr>
              <w:t xml:space="preserve">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w:t>
            </w:r>
            <w:r w:rsidR="00FD559F">
              <w:rPr>
                <w:rFonts w:ascii="Arial Narrow" w:hAnsi="Arial Narrow" w:cs="Arial"/>
                <w:color w:val="000000" w:themeColor="text1"/>
                <w:sz w:val="20"/>
                <w:szCs w:val="20"/>
                <w:lang w:val="es-ES_tradnl"/>
              </w:rPr>
              <w:t>RD$129,000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FE1088">
              <w:rPr>
                <w:rFonts w:ascii="Arial Narrow" w:hAnsi="Arial Narrow" w:cs="Arial"/>
                <w:color w:val="000000" w:themeColor="text1"/>
                <w:spacing w:val="-1"/>
                <w:sz w:val="20"/>
                <w:szCs w:val="20"/>
                <w:lang w:val="es-ES_tradnl"/>
              </w:rPr>
              <w:t>URBANIZACION CAMPOS GUZMAN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CD56B1">
              <w:rPr>
                <w:rFonts w:ascii="Arial Narrow" w:hAnsi="Arial Narrow" w:cs="Arial"/>
                <w:color w:val="000000" w:themeColor="text1"/>
                <w:spacing w:val="-1"/>
                <w:sz w:val="20"/>
                <w:szCs w:val="20"/>
                <w:lang w:val="es-ES_tradnl"/>
              </w:rPr>
              <w:t>Carretera Tenares - Salcedo</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CD56B1">
              <w:rPr>
                <w:rFonts w:ascii="Arial Narrow" w:hAnsi="Arial Narrow" w:cs="Arial"/>
                <w:color w:val="000000" w:themeColor="text1"/>
                <w:sz w:val="20"/>
                <w:szCs w:val="20"/>
                <w:lang w:val="es-ES_tradnl"/>
              </w:rPr>
              <w:t>La Jaguita</w:t>
            </w:r>
            <w:r>
              <w:rPr>
                <w:rFonts w:ascii="Arial Narrow" w:hAnsi="Arial Narrow" w:cs="Arial"/>
                <w:color w:val="000000" w:themeColor="text1"/>
                <w:sz w:val="20"/>
                <w:szCs w:val="20"/>
                <w:lang w:val="es-ES_tradnl"/>
              </w:rPr>
              <w:t xml:space="preserve">, </w:t>
            </w:r>
            <w:r w:rsidR="00CD56B1">
              <w:rPr>
                <w:rFonts w:ascii="Arial Narrow" w:hAnsi="Arial Narrow" w:cs="Arial"/>
                <w:color w:val="000000" w:themeColor="text1"/>
                <w:sz w:val="20"/>
                <w:szCs w:val="20"/>
                <w:lang w:val="es-ES_tradnl"/>
              </w:rPr>
              <w:t>Tenares</w:t>
            </w:r>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FE1088">
        <w:rPr>
          <w:rFonts w:ascii="Arial Narrow" w:hAnsi="Arial Narrow" w:cs="Arial"/>
          <w:b/>
          <w:color w:val="000000" w:themeColor="text1"/>
          <w:sz w:val="20"/>
          <w:szCs w:val="20"/>
          <w:u w:val="single"/>
          <w:lang w:val="es-ES_tradnl"/>
        </w:rPr>
        <w:t>URBANIZACION CAMPOS GUZMAN</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FE1088">
              <w:rPr>
                <w:rFonts w:ascii="Arial Narrow" w:hAnsi="Arial Narrow" w:cs="Arial"/>
                <w:color w:val="000000" w:themeColor="text1"/>
                <w:spacing w:val="-1"/>
                <w:sz w:val="20"/>
                <w:szCs w:val="20"/>
                <w:lang w:val="es-ES_tradnl"/>
              </w:rPr>
              <w:t>URBANIZACION CAMPOS GUZMAN</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FE1088">
              <w:rPr>
                <w:rFonts w:ascii="Arial Narrow" w:hAnsi="Arial Narrow" w:cs="Arial"/>
                <w:color w:val="000000" w:themeColor="text1"/>
                <w:sz w:val="20"/>
                <w:szCs w:val="20"/>
                <w:lang w:val="es-ES_tradnl"/>
              </w:rPr>
              <w:t>URBANIZACION CAMPOS GUZMAN</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cuarto para los desechos reciclables,</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FE1088">
              <w:rPr>
                <w:rFonts w:ascii="Arial Narrow" w:hAnsi="Arial Narrow" w:cs="Arial"/>
                <w:color w:val="000000" w:themeColor="text1"/>
                <w:spacing w:val="-1"/>
                <w:sz w:val="20"/>
                <w:szCs w:val="20"/>
                <w:lang w:val="es-ES_tradnl"/>
              </w:rPr>
              <w:t>URBANIZACION CAMPOS GUZMAN</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61292D"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FD559F">
        <w:rPr>
          <w:rFonts w:ascii="Arial Narrow" w:hAnsi="Arial Narrow" w:cs="Arial"/>
          <w:b/>
          <w:color w:val="000000" w:themeColor="text1"/>
          <w:szCs w:val="20"/>
          <w:lang w:val="es-ES"/>
        </w:rPr>
        <w:t>1,299,000.00</w:t>
      </w:r>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1292D" w:rsidRDefault="00B51623" w:rsidP="00E47A3E">
      <w:pPr>
        <w:spacing w:line="360" w:lineRule="auto"/>
        <w:ind w:left="9450" w:hanging="270"/>
        <w:jc w:val="center"/>
        <w:rPr>
          <w:b/>
          <w:bCs/>
          <w:color w:val="000000" w:themeColor="text1"/>
          <w:u w:val="single"/>
          <w:lang w:val="es-ES_tradnl"/>
        </w:rPr>
        <w:sectPr w:rsidR="00B51623" w:rsidRPr="0061292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bookmarkStart w:id="55" w:name="_GoBack"/>
      <w:bookmarkEnd w:id="55"/>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56"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56"/>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57"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57"/>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8" w:name="_Toc246402237"/>
      <w:r w:rsidRPr="0061292D">
        <w:rPr>
          <w:color w:val="000000" w:themeColor="text1"/>
          <w:sz w:val="22"/>
          <w:szCs w:val="22"/>
        </w:rPr>
        <w:t>Prioridades de Protección</w:t>
      </w:r>
      <w:bookmarkEnd w:id="5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9" w:name="_Toc246402238"/>
      <w:r w:rsidRPr="0061292D">
        <w:rPr>
          <w:color w:val="000000" w:themeColor="text1"/>
          <w:sz w:val="22"/>
          <w:szCs w:val="22"/>
        </w:rPr>
        <w:t>Cobertura del Plan</w:t>
      </w:r>
      <w:bookmarkEnd w:id="59"/>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lastRenderedPageBreak/>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60" w:name="_Toc246402239"/>
      <w:r w:rsidRPr="0061292D">
        <w:rPr>
          <w:color w:val="000000" w:themeColor="text1"/>
          <w:sz w:val="22"/>
          <w:szCs w:val="22"/>
        </w:rPr>
        <w:t>Organización del Plan</w:t>
      </w:r>
      <w:bookmarkEnd w:id="60"/>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FE1088">
        <w:rPr>
          <w:rFonts w:eastAsia="Arial Unicode MS" w:cs="Arial"/>
          <w:color w:val="000000" w:themeColor="text1"/>
          <w:sz w:val="22"/>
          <w:szCs w:val="22"/>
        </w:rPr>
        <w:t>URBANIZACION CAMPOS GUZMAN</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61" w:name="_Toc246402240"/>
      <w:r w:rsidRPr="0061292D">
        <w:rPr>
          <w:color w:val="000000" w:themeColor="text1"/>
          <w:sz w:val="22"/>
          <w:szCs w:val="22"/>
        </w:rPr>
        <w:t>Estrategia del Plan de Contingencia</w:t>
      </w:r>
      <w:bookmarkEnd w:id="61"/>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FE1088">
        <w:rPr>
          <w:rFonts w:cs="Arial"/>
          <w:color w:val="000000" w:themeColor="text1"/>
          <w:sz w:val="22"/>
          <w:szCs w:val="22"/>
          <w:lang w:val="es-ES_tradnl"/>
        </w:rPr>
        <w:t>URBANIZACION CAMPOS GUZMAN</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FE1088">
        <w:rPr>
          <w:rFonts w:cs="Arial"/>
          <w:color w:val="000000" w:themeColor="text1"/>
          <w:sz w:val="22"/>
          <w:szCs w:val="22"/>
          <w:lang w:val="es-ES_tradnl"/>
        </w:rPr>
        <w:t>URBANIZACION CAMPOS GUZMAN</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FE1088">
        <w:rPr>
          <w:rFonts w:cs="Arial"/>
          <w:color w:val="000000" w:themeColor="text1"/>
          <w:sz w:val="22"/>
          <w:szCs w:val="22"/>
          <w:lang w:val="es-ES_tradnl"/>
        </w:rPr>
        <w:t>URBANIZACION CAMPOS GUZMAN</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62"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6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3" w:name="_Toc246402242"/>
      <w:r w:rsidRPr="0061292D">
        <w:rPr>
          <w:color w:val="000000" w:themeColor="text1"/>
          <w:sz w:val="22"/>
          <w:szCs w:val="22"/>
        </w:rPr>
        <w:t>Programa de Mantenimiento</w:t>
      </w:r>
      <w:bookmarkEnd w:id="6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64" w:name="_Toc246402243"/>
      <w:r w:rsidRPr="0061292D">
        <w:rPr>
          <w:color w:val="000000" w:themeColor="text1"/>
          <w:sz w:val="22"/>
          <w:szCs w:val="22"/>
        </w:rPr>
        <w:t>Métodos de Protección</w:t>
      </w:r>
      <w:bookmarkEnd w:id="64"/>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5" w:name="_Toc246402244"/>
      <w:r w:rsidRPr="0061292D">
        <w:rPr>
          <w:color w:val="000000" w:themeColor="text1"/>
          <w:sz w:val="22"/>
          <w:szCs w:val="22"/>
        </w:rPr>
        <w:t>Plan de Evacuación</w:t>
      </w:r>
      <w:bookmarkEnd w:id="65"/>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6" w:name="_Toc246402245"/>
      <w:r w:rsidRPr="0061292D">
        <w:rPr>
          <w:color w:val="000000" w:themeColor="text1"/>
          <w:sz w:val="22"/>
          <w:szCs w:val="22"/>
        </w:rPr>
        <w:t>Escenarios y Respuestas a Contingencias en los Casos más Probables</w:t>
      </w:r>
      <w:bookmarkEnd w:id="6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CD56B1">
        <w:rPr>
          <w:rFonts w:ascii="Arial" w:hAnsi="Arial" w:cs="Arial"/>
          <w:color w:val="000000" w:themeColor="text1"/>
          <w:sz w:val="22"/>
          <w:szCs w:val="22"/>
        </w:rPr>
        <w:t>Tenares</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67"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6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8" w:name="_Toc246402247"/>
      <w:r w:rsidRPr="0061292D">
        <w:rPr>
          <w:color w:val="000000" w:themeColor="text1"/>
          <w:sz w:val="22"/>
          <w:szCs w:val="22"/>
        </w:rPr>
        <w:t>Perspectivas Técnicas y Económicas para el Control de los Riesgos.</w:t>
      </w:r>
      <w:bookmarkEnd w:id="6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FE1088">
        <w:rPr>
          <w:rFonts w:ascii="Arial" w:hAnsi="Arial" w:cs="Arial"/>
          <w:color w:val="000000" w:themeColor="text1"/>
          <w:sz w:val="22"/>
          <w:szCs w:val="22"/>
          <w:lang w:val="es-ES_tradnl"/>
        </w:rPr>
        <w:t>URBANIZACION CAMPOS GUZMAN</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9" w:name="_Toc246402248"/>
      <w:r w:rsidRPr="0061292D">
        <w:rPr>
          <w:color w:val="000000" w:themeColor="text1"/>
          <w:sz w:val="22"/>
          <w:szCs w:val="22"/>
        </w:rPr>
        <w:lastRenderedPageBreak/>
        <w:t>Medidas de Seguridad, Protección e Higiene en la Fase de Construcción.</w:t>
      </w:r>
      <w:bookmarkEnd w:id="6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0"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FE1088">
        <w:rPr>
          <w:color w:val="000000" w:themeColor="text1"/>
          <w:sz w:val="22"/>
          <w:szCs w:val="22"/>
          <w:lang w:val="es-ES_tradnl"/>
        </w:rPr>
        <w:t>URBANIZACION CAMPOS GUZMAN</w:t>
      </w:r>
      <w:r w:rsidR="000E0D5D" w:rsidRPr="0061292D">
        <w:rPr>
          <w:color w:val="000000" w:themeColor="text1"/>
          <w:sz w:val="22"/>
          <w:szCs w:val="22"/>
          <w:lang w:val="es-ES_tradnl"/>
        </w:rPr>
        <w:t>”</w:t>
      </w:r>
      <w:r w:rsidRPr="0061292D">
        <w:rPr>
          <w:color w:val="000000" w:themeColor="text1"/>
          <w:sz w:val="22"/>
          <w:szCs w:val="22"/>
        </w:rPr>
        <w:t>.</w:t>
      </w:r>
      <w:bookmarkEnd w:id="7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71"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71"/>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FE1088">
        <w:rPr>
          <w:rFonts w:ascii="Arial" w:hAnsi="Arial" w:cs="Arial"/>
          <w:color w:val="000000" w:themeColor="text1"/>
          <w:sz w:val="22"/>
          <w:lang w:val="es-ES_tradnl"/>
        </w:rPr>
        <w:t>URBANIZACION CAMPOS GUZMAN</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FE1088">
        <w:rPr>
          <w:rFonts w:ascii="Arial" w:hAnsi="Arial" w:cs="Arial"/>
          <w:b/>
          <w:color w:val="000000" w:themeColor="text1"/>
          <w:sz w:val="22"/>
          <w:lang w:val="es-ES_tradnl"/>
        </w:rPr>
        <w:t>URBANIZACION CAMPOS GUZMAN</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8323D1" w:rsidP="004D3A8F">
      <w:pPr>
        <w:pStyle w:val="Epgrafe"/>
        <w:spacing w:line="276" w:lineRule="auto"/>
        <w:jc w:val="center"/>
        <w:rPr>
          <w:rFonts w:ascii="Arial" w:hAnsi="Arial"/>
          <w:color w:val="000000" w:themeColor="text1"/>
          <w:sz w:val="22"/>
        </w:rPr>
      </w:pPr>
      <w:r w:rsidRPr="008323D1">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FE1088" w:rsidRPr="00CE5DB1" w:rsidRDefault="00FE1088"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FE1088" w:rsidRPr="00CE5DB1" w:rsidRDefault="00FE1088"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FE1088" w:rsidRPr="00CE5DB1" w:rsidRDefault="00FE1088"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FE1088" w:rsidRPr="00CE5DB1" w:rsidRDefault="00FE1088"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FE1088" w:rsidRPr="00CE5DB1" w:rsidRDefault="00FE1088"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FE1088" w:rsidRPr="00CE5DB1" w:rsidRDefault="00FE1088"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72" w:name="_Toc246402251"/>
    </w:p>
    <w:bookmarkEnd w:id="72"/>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1"/>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0142" w:rsidRDefault="00130142" w:rsidP="004B2BFC">
      <w:r>
        <w:separator/>
      </w:r>
    </w:p>
  </w:endnote>
  <w:endnote w:type="continuationSeparator" w:id="1">
    <w:p w:rsidR="00130142" w:rsidRDefault="00130142"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imesNewRomanPS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088" w:rsidRDefault="00FE1088">
    <w:pPr>
      <w:pStyle w:val="Piedepgina"/>
    </w:pPr>
    <w:sdt>
      <w:sdtPr>
        <w:id w:val="810156094"/>
        <w:docPartObj>
          <w:docPartGallery w:val="Page Numbers (Bottom of Page)"/>
          <w:docPartUnique/>
        </w:docPartObj>
      </w:sdtPr>
      <w:sdtContent>
        <w:r>
          <w:rPr>
            <w:rFonts w:ascii="Arial" w:hAnsi="Arial" w:cs="Arial"/>
            <w:sz w:val="20"/>
          </w:rPr>
          <w:t>Carretera Tenares – Salcedo, La Jaguita, Tenares, Hermanas Mirabal</w:t>
        </w:r>
        <w:r>
          <w:tab/>
        </w:r>
        <w:r>
          <w:tab/>
        </w:r>
        <w:fldSimple w:instr=" PAGE   \* MERGEFORMAT ">
          <w:r w:rsidR="00834C73">
            <w:rPr>
              <w:noProof/>
            </w:rPr>
            <w:t>vi</w:t>
          </w:r>
        </w:fldSimple>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088" w:rsidRDefault="00FE1088">
    <w:pPr>
      <w:pStyle w:val="Piedepgina"/>
    </w:pPr>
    <w:sdt>
      <w:sdtPr>
        <w:id w:val="810156095"/>
        <w:docPartObj>
          <w:docPartGallery w:val="Page Numbers (Bottom of Page)"/>
          <w:docPartUnique/>
        </w:docPartObj>
      </w:sdtPr>
      <w:sdtContent>
        <w:r>
          <w:rPr>
            <w:rFonts w:ascii="Arial" w:hAnsi="Arial" w:cs="Arial"/>
            <w:sz w:val="20"/>
          </w:rPr>
          <w:t>Carretera Tenares – Salcedo, La Jaguita, Tenares, Hermanas Mirabal</w:t>
        </w:r>
        <w:r>
          <w:tab/>
        </w:r>
        <w:r>
          <w:tab/>
        </w:r>
        <w:fldSimple w:instr=" PAGE   \* MERGEFORMAT ">
          <w:r w:rsidR="00834C73">
            <w:rPr>
              <w:noProof/>
            </w:rPr>
            <w:t>xii</w:t>
          </w:r>
        </w:fldSimple>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088" w:rsidRDefault="00FE1088">
    <w:pPr>
      <w:pStyle w:val="Piedepgina"/>
    </w:pPr>
    <w:sdt>
      <w:sdtPr>
        <w:id w:val="742874111"/>
        <w:docPartObj>
          <w:docPartGallery w:val="Page Numbers (Bottom of Page)"/>
          <w:docPartUnique/>
        </w:docPartObj>
      </w:sdtPr>
      <w:sdtContent>
        <w:r>
          <w:rPr>
            <w:rFonts w:ascii="Arial" w:hAnsi="Arial" w:cs="Arial"/>
            <w:sz w:val="20"/>
          </w:rPr>
          <w:t>Carretera Tenares – Salcedo, La Jaguita, Tenares, Hermanas Mirabal</w:t>
        </w:r>
        <w:r>
          <w:tab/>
        </w:r>
        <w:fldSimple w:instr=" PAGE   \* MERGEFORMAT ">
          <w:r w:rsidR="00834C73">
            <w:rPr>
              <w:noProof/>
            </w:rPr>
            <w:t>160</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0142" w:rsidRDefault="00130142" w:rsidP="004B2BFC">
      <w:r>
        <w:separator/>
      </w:r>
    </w:p>
  </w:footnote>
  <w:footnote w:type="continuationSeparator" w:id="1">
    <w:p w:rsidR="00130142" w:rsidRDefault="00130142" w:rsidP="004B2BFC">
      <w:r>
        <w:continuationSeparator/>
      </w:r>
    </w:p>
  </w:footnote>
  <w:footnote w:id="2">
    <w:p w:rsidR="00FE1088" w:rsidRDefault="00FE1088" w:rsidP="00FE1088">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FE1088" w:rsidRDefault="00FE1088" w:rsidP="00FE1088">
      <w:pPr>
        <w:pStyle w:val="Textonotapie"/>
        <w:jc w:val="both"/>
      </w:pPr>
    </w:p>
  </w:footnote>
  <w:footnote w:id="3">
    <w:p w:rsidR="00FE1088" w:rsidRPr="00697333" w:rsidRDefault="00FE1088" w:rsidP="00FE1088">
      <w:pPr>
        <w:pStyle w:val="Textonotapie"/>
        <w:jc w:val="both"/>
        <w:rPr>
          <w:rFonts w:ascii="Trebuchet MS" w:hAnsi="Trebuchet MS"/>
          <w:i/>
          <w:color w:val="808080"/>
          <w:sz w:val="19"/>
          <w:szCs w:val="19"/>
        </w:rPr>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088" w:rsidRDefault="00FE1088">
    <w:pPr>
      <w:pStyle w:val="Encabezado"/>
    </w:pPr>
  </w:p>
  <w:p w:rsidR="00FE1088" w:rsidRDefault="00FE1088"/>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1088" w:rsidRDefault="00FE1088">
    <w:pPr>
      <w:pStyle w:val="Encabezado"/>
    </w:pPr>
    <w:r w:rsidRPr="008323D1">
      <w:rPr>
        <w:noProof/>
        <w:lang w:val="es-ES" w:eastAsia="es-ES"/>
      </w:rPr>
      <w:pict>
        <v:roundrect id="Rectángulo redondeado 38" o:spid="_x0000_s2051"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FE1088" w:rsidRPr="0032611D" w:rsidRDefault="00FE1088" w:rsidP="007E1AFD">
                <w:pPr>
                  <w:jc w:val="center"/>
                  <w:rPr>
                    <w:sz w:val="18"/>
                  </w:rPr>
                </w:pPr>
                <w:r>
                  <w:rPr>
                    <w:rFonts w:ascii="Arial" w:hAnsi="Arial" w:cs="Arial"/>
                    <w:sz w:val="18"/>
                    <w:szCs w:val="18"/>
                  </w:rPr>
                  <w:t xml:space="preserve">URBANIZACION CAMPOS GUZMAN - </w:t>
                </w:r>
                <w:r w:rsidRPr="00311E82">
                  <w:rPr>
                    <w:rFonts w:ascii="Arial" w:hAnsi="Arial" w:cs="Arial"/>
                    <w:sz w:val="18"/>
                    <w:szCs w:val="18"/>
                  </w:rPr>
                  <w:t xml:space="preserve"> Código </w:t>
                </w:r>
                <w:r>
                  <w:rPr>
                    <w:rFonts w:ascii="Arial" w:hAnsi="Arial" w:cs="Arial"/>
                    <w:sz w:val="18"/>
                    <w:szCs w:val="18"/>
                  </w:rPr>
                  <w:t xml:space="preserve">22013                        </w:t>
                </w:r>
                <w:r w:rsidRPr="0032611D">
                  <w:rPr>
                    <w:rFonts w:ascii="Arial" w:hAnsi="Arial" w:cs="Arial"/>
                    <w:sz w:val="18"/>
                  </w:rPr>
                  <w:t>Declaración de Impacto Ambiental – DIA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25pt;height:11.25pt" o:bullet="t">
        <v:imagedata r:id="rId1" o:title="clip_image001"/>
      </v:shape>
    </w:pict>
  </w:numPicBullet>
  <w:abstractNum w:abstractNumId="0">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1">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0563CFA"/>
    <w:multiLevelType w:val="hybridMultilevel"/>
    <w:tmpl w:val="BF164C1C"/>
    <w:lvl w:ilvl="0" w:tplc="1C0A000F">
      <w:start w:val="1"/>
      <w:numFmt w:val="decimal"/>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5">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F02093"/>
    <w:multiLevelType w:val="hybridMultilevel"/>
    <w:tmpl w:val="AC604D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1FC4E41"/>
    <w:multiLevelType w:val="hybridMultilevel"/>
    <w:tmpl w:val="BE0C7D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7">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8">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F5B45FD"/>
    <w:multiLevelType w:val="hybridMultilevel"/>
    <w:tmpl w:val="9028E372"/>
    <w:lvl w:ilvl="0" w:tplc="C9601EC4">
      <w:start w:val="3"/>
      <w:numFmt w:val="decimal"/>
      <w:lvlText w:val="%1."/>
      <w:lvlJc w:val="left"/>
      <w:pPr>
        <w:ind w:left="1290" w:hanging="360"/>
      </w:pPr>
      <w:rPr>
        <w:rFonts w:hint="default"/>
      </w:rPr>
    </w:lvl>
    <w:lvl w:ilvl="1" w:tplc="1C0A0019" w:tentative="1">
      <w:start w:val="1"/>
      <w:numFmt w:val="lowerLetter"/>
      <w:lvlText w:val="%2."/>
      <w:lvlJc w:val="left"/>
      <w:pPr>
        <w:ind w:left="2010" w:hanging="360"/>
      </w:pPr>
    </w:lvl>
    <w:lvl w:ilvl="2" w:tplc="1C0A001B" w:tentative="1">
      <w:start w:val="1"/>
      <w:numFmt w:val="lowerRoman"/>
      <w:lvlText w:val="%3."/>
      <w:lvlJc w:val="right"/>
      <w:pPr>
        <w:ind w:left="2730" w:hanging="180"/>
      </w:pPr>
    </w:lvl>
    <w:lvl w:ilvl="3" w:tplc="1C0A000F" w:tentative="1">
      <w:start w:val="1"/>
      <w:numFmt w:val="decimal"/>
      <w:lvlText w:val="%4."/>
      <w:lvlJc w:val="left"/>
      <w:pPr>
        <w:ind w:left="3450" w:hanging="360"/>
      </w:pPr>
    </w:lvl>
    <w:lvl w:ilvl="4" w:tplc="1C0A0019" w:tentative="1">
      <w:start w:val="1"/>
      <w:numFmt w:val="lowerLetter"/>
      <w:lvlText w:val="%5."/>
      <w:lvlJc w:val="left"/>
      <w:pPr>
        <w:ind w:left="4170" w:hanging="360"/>
      </w:pPr>
    </w:lvl>
    <w:lvl w:ilvl="5" w:tplc="1C0A001B" w:tentative="1">
      <w:start w:val="1"/>
      <w:numFmt w:val="lowerRoman"/>
      <w:lvlText w:val="%6."/>
      <w:lvlJc w:val="right"/>
      <w:pPr>
        <w:ind w:left="4890" w:hanging="180"/>
      </w:pPr>
    </w:lvl>
    <w:lvl w:ilvl="6" w:tplc="1C0A000F" w:tentative="1">
      <w:start w:val="1"/>
      <w:numFmt w:val="decimal"/>
      <w:lvlText w:val="%7."/>
      <w:lvlJc w:val="left"/>
      <w:pPr>
        <w:ind w:left="5610" w:hanging="360"/>
      </w:pPr>
    </w:lvl>
    <w:lvl w:ilvl="7" w:tplc="1C0A0019" w:tentative="1">
      <w:start w:val="1"/>
      <w:numFmt w:val="lowerLetter"/>
      <w:lvlText w:val="%8."/>
      <w:lvlJc w:val="left"/>
      <w:pPr>
        <w:ind w:left="6330" w:hanging="360"/>
      </w:pPr>
    </w:lvl>
    <w:lvl w:ilvl="8" w:tplc="1C0A001B" w:tentative="1">
      <w:start w:val="1"/>
      <w:numFmt w:val="lowerRoman"/>
      <w:lvlText w:val="%9."/>
      <w:lvlJc w:val="right"/>
      <w:pPr>
        <w:ind w:left="7050" w:hanging="180"/>
      </w:pPr>
    </w:lvl>
  </w:abstractNum>
  <w:abstractNum w:abstractNumId="52">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4">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61">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3">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4">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70">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5">
    <w:nsid w:val="619141C9"/>
    <w:multiLevelType w:val="hybridMultilevel"/>
    <w:tmpl w:val="02D643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6">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7">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0">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1">
    <w:nsid w:val="6ADA69E0"/>
    <w:multiLevelType w:val="hybridMultilevel"/>
    <w:tmpl w:val="E7E2495A"/>
    <w:lvl w:ilvl="0" w:tplc="EA50891E">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2">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6">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7">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90">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2">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3">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4">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5">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6">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7">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8">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1">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103">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4">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6"/>
  </w:num>
  <w:num w:numId="4">
    <w:abstractNumId w:val="95"/>
  </w:num>
  <w:num w:numId="5">
    <w:abstractNumId w:val="84"/>
  </w:num>
  <w:num w:numId="6">
    <w:abstractNumId w:val="35"/>
  </w:num>
  <w:num w:numId="7">
    <w:abstractNumId w:val="85"/>
  </w:num>
  <w:num w:numId="8">
    <w:abstractNumId w:val="92"/>
  </w:num>
  <w:num w:numId="9">
    <w:abstractNumId w:val="65"/>
  </w:num>
  <w:num w:numId="10">
    <w:abstractNumId w:val="91"/>
  </w:num>
  <w:num w:numId="11">
    <w:abstractNumId w:val="96"/>
  </w:num>
  <w:num w:numId="12">
    <w:abstractNumId w:val="45"/>
  </w:num>
  <w:num w:numId="13">
    <w:abstractNumId w:val="63"/>
  </w:num>
  <w:num w:numId="14">
    <w:abstractNumId w:val="93"/>
  </w:num>
  <w:num w:numId="15">
    <w:abstractNumId w:val="4"/>
  </w:num>
  <w:num w:numId="16">
    <w:abstractNumId w:val="30"/>
  </w:num>
  <w:num w:numId="17">
    <w:abstractNumId w:val="18"/>
  </w:num>
  <w:num w:numId="18">
    <w:abstractNumId w:val="100"/>
  </w:num>
  <w:num w:numId="19">
    <w:abstractNumId w:val="80"/>
  </w:num>
  <w:num w:numId="20">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4"/>
  </w:num>
  <w:num w:numId="26">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8"/>
  </w:num>
  <w:num w:numId="28">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1"/>
  </w:num>
  <w:num w:numId="36">
    <w:abstractNumId w:val="23"/>
  </w:num>
  <w:num w:numId="37">
    <w:abstractNumId w:val="2"/>
  </w:num>
  <w:num w:numId="38">
    <w:abstractNumId w:val="25"/>
  </w:num>
  <w:num w:numId="39">
    <w:abstractNumId w:val="69"/>
  </w:num>
  <w:num w:numId="40">
    <w:abstractNumId w:val="79"/>
  </w:num>
  <w:num w:numId="41">
    <w:abstractNumId w:val="62"/>
  </w:num>
  <w:num w:numId="42">
    <w:abstractNumId w:val="86"/>
  </w:num>
  <w:num w:numId="43">
    <w:abstractNumId w:val="47"/>
  </w:num>
  <w:num w:numId="44">
    <w:abstractNumId w:val="60"/>
  </w:num>
  <w:num w:numId="45">
    <w:abstractNumId w:val="43"/>
  </w:num>
  <w:num w:numId="46">
    <w:abstractNumId w:val="5"/>
  </w:num>
  <w:num w:numId="47">
    <w:abstractNumId w:val="50"/>
  </w:num>
  <w:num w:numId="48">
    <w:abstractNumId w:val="82"/>
  </w:num>
  <w:num w:numId="49">
    <w:abstractNumId w:val="88"/>
  </w:num>
  <w:num w:numId="50">
    <w:abstractNumId w:val="71"/>
  </w:num>
  <w:num w:numId="51">
    <w:abstractNumId w:val="70"/>
  </w:num>
  <w:num w:numId="52">
    <w:abstractNumId w:val="68"/>
  </w:num>
  <w:num w:numId="53">
    <w:abstractNumId w:val="87"/>
  </w:num>
  <w:num w:numId="54">
    <w:abstractNumId w:val="11"/>
  </w:num>
  <w:num w:numId="55">
    <w:abstractNumId w:val="57"/>
  </w:num>
  <w:num w:numId="56">
    <w:abstractNumId w:val="64"/>
  </w:num>
  <w:num w:numId="57">
    <w:abstractNumId w:val="14"/>
  </w:num>
  <w:num w:numId="58">
    <w:abstractNumId w:val="34"/>
  </w:num>
  <w:num w:numId="59">
    <w:abstractNumId w:val="83"/>
  </w:num>
  <w:num w:numId="60">
    <w:abstractNumId w:val="90"/>
  </w:num>
  <w:num w:numId="61">
    <w:abstractNumId w:val="44"/>
  </w:num>
  <w:num w:numId="62">
    <w:abstractNumId w:val="49"/>
  </w:num>
  <w:num w:numId="63">
    <w:abstractNumId w:val="52"/>
  </w:num>
  <w:num w:numId="64">
    <w:abstractNumId w:val="8"/>
  </w:num>
  <w:num w:numId="65">
    <w:abstractNumId w:val="61"/>
  </w:num>
  <w:num w:numId="66">
    <w:abstractNumId w:val="58"/>
  </w:num>
  <w:num w:numId="67">
    <w:abstractNumId w:val="98"/>
  </w:num>
  <w:num w:numId="68">
    <w:abstractNumId w:val="32"/>
  </w:num>
  <w:num w:numId="69">
    <w:abstractNumId w:val="54"/>
  </w:num>
  <w:num w:numId="70">
    <w:abstractNumId w:val="77"/>
  </w:num>
  <w:num w:numId="71">
    <w:abstractNumId w:val="42"/>
  </w:num>
  <w:num w:numId="72">
    <w:abstractNumId w:val="10"/>
  </w:num>
  <w:num w:numId="73">
    <w:abstractNumId w:val="27"/>
  </w:num>
  <w:num w:numId="74">
    <w:abstractNumId w:val="7"/>
  </w:num>
  <w:num w:numId="75">
    <w:abstractNumId w:val="48"/>
  </w:num>
  <w:num w:numId="76">
    <w:abstractNumId w:val="26"/>
  </w:num>
  <w:num w:numId="77">
    <w:abstractNumId w:val="3"/>
  </w:num>
  <w:num w:numId="78">
    <w:abstractNumId w:val="29"/>
  </w:num>
  <w:num w:numId="79">
    <w:abstractNumId w:val="73"/>
  </w:num>
  <w:num w:numId="80">
    <w:abstractNumId w:val="99"/>
  </w:num>
  <w:num w:numId="81">
    <w:abstractNumId w:val="67"/>
  </w:num>
  <w:num w:numId="82">
    <w:abstractNumId w:val="19"/>
  </w:num>
  <w:num w:numId="83">
    <w:abstractNumId w:val="22"/>
  </w:num>
  <w:num w:numId="84">
    <w:abstractNumId w:val="20"/>
  </w:num>
  <w:num w:numId="85">
    <w:abstractNumId w:val="66"/>
  </w:num>
  <w:num w:numId="86">
    <w:abstractNumId w:val="72"/>
  </w:num>
  <w:num w:numId="87">
    <w:abstractNumId w:val="39"/>
  </w:num>
  <w:num w:numId="88">
    <w:abstractNumId w:val="37"/>
  </w:num>
  <w:num w:numId="89">
    <w:abstractNumId w:val="56"/>
  </w:num>
  <w:num w:numId="90">
    <w:abstractNumId w:val="6"/>
  </w:num>
  <w:num w:numId="91">
    <w:abstractNumId w:val="15"/>
  </w:num>
  <w:num w:numId="92">
    <w:abstractNumId w:val="59"/>
  </w:num>
  <w:num w:numId="93">
    <w:abstractNumId w:val="103"/>
  </w:num>
  <w:num w:numId="94">
    <w:abstractNumId w:val="17"/>
  </w:num>
  <w:num w:numId="95">
    <w:abstractNumId w:val="89"/>
  </w:num>
  <w:num w:numId="96">
    <w:abstractNumId w:val="40"/>
  </w:num>
  <w:num w:numId="97">
    <w:abstractNumId w:val="55"/>
  </w:num>
  <w:num w:numId="98">
    <w:abstractNumId w:val="53"/>
  </w:num>
  <w:num w:numId="99">
    <w:abstractNumId w:val="75"/>
  </w:num>
  <w:num w:numId="100">
    <w:abstractNumId w:val="104"/>
  </w:num>
  <w:num w:numId="101">
    <w:abstractNumId w:val="36"/>
  </w:num>
  <w:num w:numId="102">
    <w:abstractNumId w:val="9"/>
  </w:num>
  <w:num w:numId="103">
    <w:abstractNumId w:val="76"/>
  </w:num>
  <w:num w:numId="104">
    <w:abstractNumId w:val="78"/>
  </w:num>
  <w:num w:numId="105">
    <w:abstractNumId w:val="41"/>
  </w:num>
  <w:num w:numId="106">
    <w:abstractNumId w:val="31"/>
  </w:num>
  <w:num w:numId="107">
    <w:abstractNumId w:val="51"/>
  </w:num>
  <w:num w:numId="108">
    <w:abstractNumId w:val="28"/>
  </w:num>
  <w:num w:numId="109">
    <w:abstractNumId w:val="24"/>
  </w:num>
  <w:num w:numId="110">
    <w:abstractNumId w:val="81"/>
  </w:num>
  <w:num w:numId="111">
    <w:abstractNumId w:val="33"/>
  </w:num>
  <w:numIdMacAtCleanup w:val="10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6626">
      <o:colormenu v:ext="edit" fillcolor="none [3212]" strokecolor="none [3212]"/>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20734"/>
    <w:rsid w:val="00020FAC"/>
    <w:rsid w:val="0002185F"/>
    <w:rsid w:val="00024E07"/>
    <w:rsid w:val="00026599"/>
    <w:rsid w:val="00035B37"/>
    <w:rsid w:val="00052C69"/>
    <w:rsid w:val="00056C84"/>
    <w:rsid w:val="0006103F"/>
    <w:rsid w:val="000619C1"/>
    <w:rsid w:val="0006320C"/>
    <w:rsid w:val="000650E4"/>
    <w:rsid w:val="000651ED"/>
    <w:rsid w:val="00067EB8"/>
    <w:rsid w:val="00074D45"/>
    <w:rsid w:val="000822BB"/>
    <w:rsid w:val="00082509"/>
    <w:rsid w:val="00092196"/>
    <w:rsid w:val="00094372"/>
    <w:rsid w:val="00094674"/>
    <w:rsid w:val="00094DE9"/>
    <w:rsid w:val="00096227"/>
    <w:rsid w:val="000A0F61"/>
    <w:rsid w:val="000A7558"/>
    <w:rsid w:val="000B0ADB"/>
    <w:rsid w:val="000B7DF2"/>
    <w:rsid w:val="000C1AE8"/>
    <w:rsid w:val="000C20B1"/>
    <w:rsid w:val="000C42A2"/>
    <w:rsid w:val="000D556C"/>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2CE9"/>
    <w:rsid w:val="00127D38"/>
    <w:rsid w:val="00130142"/>
    <w:rsid w:val="00132207"/>
    <w:rsid w:val="00143D86"/>
    <w:rsid w:val="001448CE"/>
    <w:rsid w:val="00146B7B"/>
    <w:rsid w:val="00150D6D"/>
    <w:rsid w:val="00153ADB"/>
    <w:rsid w:val="00153B26"/>
    <w:rsid w:val="00154AE2"/>
    <w:rsid w:val="00155D34"/>
    <w:rsid w:val="00164414"/>
    <w:rsid w:val="00164571"/>
    <w:rsid w:val="0016679D"/>
    <w:rsid w:val="00167013"/>
    <w:rsid w:val="001673E1"/>
    <w:rsid w:val="00170668"/>
    <w:rsid w:val="00174A0A"/>
    <w:rsid w:val="00176CEE"/>
    <w:rsid w:val="00185383"/>
    <w:rsid w:val="0019292E"/>
    <w:rsid w:val="00196C51"/>
    <w:rsid w:val="001B2739"/>
    <w:rsid w:val="001B3249"/>
    <w:rsid w:val="001B612F"/>
    <w:rsid w:val="001D2AAC"/>
    <w:rsid w:val="001E03B4"/>
    <w:rsid w:val="001E3B23"/>
    <w:rsid w:val="001E4FDE"/>
    <w:rsid w:val="001E61C9"/>
    <w:rsid w:val="001E6445"/>
    <w:rsid w:val="001E6C52"/>
    <w:rsid w:val="001E7295"/>
    <w:rsid w:val="001F0D10"/>
    <w:rsid w:val="001F2CD2"/>
    <w:rsid w:val="001F790A"/>
    <w:rsid w:val="002027F4"/>
    <w:rsid w:val="00204850"/>
    <w:rsid w:val="00214E8A"/>
    <w:rsid w:val="002177AF"/>
    <w:rsid w:val="002220AE"/>
    <w:rsid w:val="0022239B"/>
    <w:rsid w:val="00240156"/>
    <w:rsid w:val="00240546"/>
    <w:rsid w:val="00240C9D"/>
    <w:rsid w:val="00244E3B"/>
    <w:rsid w:val="00246C04"/>
    <w:rsid w:val="00247BFD"/>
    <w:rsid w:val="00252161"/>
    <w:rsid w:val="00255381"/>
    <w:rsid w:val="0026217D"/>
    <w:rsid w:val="00262E75"/>
    <w:rsid w:val="00266581"/>
    <w:rsid w:val="002708F3"/>
    <w:rsid w:val="00275404"/>
    <w:rsid w:val="002764B0"/>
    <w:rsid w:val="00280920"/>
    <w:rsid w:val="00293073"/>
    <w:rsid w:val="0029562B"/>
    <w:rsid w:val="002A3136"/>
    <w:rsid w:val="002A342A"/>
    <w:rsid w:val="002A7E66"/>
    <w:rsid w:val="002C396D"/>
    <w:rsid w:val="002D2B26"/>
    <w:rsid w:val="002D49CE"/>
    <w:rsid w:val="002D54D4"/>
    <w:rsid w:val="002D599B"/>
    <w:rsid w:val="002E431C"/>
    <w:rsid w:val="002E4839"/>
    <w:rsid w:val="002F4A39"/>
    <w:rsid w:val="002F6BBF"/>
    <w:rsid w:val="002F737B"/>
    <w:rsid w:val="0030438B"/>
    <w:rsid w:val="003058CA"/>
    <w:rsid w:val="00311E82"/>
    <w:rsid w:val="00312884"/>
    <w:rsid w:val="00322AC8"/>
    <w:rsid w:val="00325A20"/>
    <w:rsid w:val="0033589C"/>
    <w:rsid w:val="003358AA"/>
    <w:rsid w:val="00337703"/>
    <w:rsid w:val="003419C5"/>
    <w:rsid w:val="003421FC"/>
    <w:rsid w:val="0035104F"/>
    <w:rsid w:val="00357E62"/>
    <w:rsid w:val="00365AED"/>
    <w:rsid w:val="00366604"/>
    <w:rsid w:val="003702B4"/>
    <w:rsid w:val="003812D7"/>
    <w:rsid w:val="00381F03"/>
    <w:rsid w:val="00387F74"/>
    <w:rsid w:val="00394CC0"/>
    <w:rsid w:val="003956AB"/>
    <w:rsid w:val="003A14E3"/>
    <w:rsid w:val="003A2A6A"/>
    <w:rsid w:val="003A4C09"/>
    <w:rsid w:val="003A5A09"/>
    <w:rsid w:val="003A7A2C"/>
    <w:rsid w:val="003B0326"/>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7114"/>
    <w:rsid w:val="003F7E43"/>
    <w:rsid w:val="004003CC"/>
    <w:rsid w:val="004036DB"/>
    <w:rsid w:val="0040511B"/>
    <w:rsid w:val="00407011"/>
    <w:rsid w:val="004134A2"/>
    <w:rsid w:val="00414F66"/>
    <w:rsid w:val="0042533E"/>
    <w:rsid w:val="00430491"/>
    <w:rsid w:val="00432C27"/>
    <w:rsid w:val="00433CE2"/>
    <w:rsid w:val="00437FC8"/>
    <w:rsid w:val="00442CD3"/>
    <w:rsid w:val="004444D1"/>
    <w:rsid w:val="0044592B"/>
    <w:rsid w:val="00451332"/>
    <w:rsid w:val="00453139"/>
    <w:rsid w:val="00454AE1"/>
    <w:rsid w:val="00456395"/>
    <w:rsid w:val="0045713C"/>
    <w:rsid w:val="00457B66"/>
    <w:rsid w:val="004614DA"/>
    <w:rsid w:val="004634E3"/>
    <w:rsid w:val="004643AD"/>
    <w:rsid w:val="00465485"/>
    <w:rsid w:val="00465BC0"/>
    <w:rsid w:val="00466DC6"/>
    <w:rsid w:val="004702D1"/>
    <w:rsid w:val="00473AC2"/>
    <w:rsid w:val="0048531B"/>
    <w:rsid w:val="00485DD0"/>
    <w:rsid w:val="00492024"/>
    <w:rsid w:val="004949DD"/>
    <w:rsid w:val="004963C6"/>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688E"/>
    <w:rsid w:val="004E7999"/>
    <w:rsid w:val="004F0D1A"/>
    <w:rsid w:val="004F277F"/>
    <w:rsid w:val="004F4CB6"/>
    <w:rsid w:val="0050037C"/>
    <w:rsid w:val="005035B7"/>
    <w:rsid w:val="005149B4"/>
    <w:rsid w:val="00516F20"/>
    <w:rsid w:val="00520B56"/>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39DC"/>
    <w:rsid w:val="0059627F"/>
    <w:rsid w:val="00597F2E"/>
    <w:rsid w:val="005A2F00"/>
    <w:rsid w:val="005A3EDF"/>
    <w:rsid w:val="005A5D28"/>
    <w:rsid w:val="005B0492"/>
    <w:rsid w:val="005B3D35"/>
    <w:rsid w:val="005B627F"/>
    <w:rsid w:val="005C2752"/>
    <w:rsid w:val="005C4285"/>
    <w:rsid w:val="005D51C1"/>
    <w:rsid w:val="005E6B28"/>
    <w:rsid w:val="005F2770"/>
    <w:rsid w:val="005F4206"/>
    <w:rsid w:val="005F49ED"/>
    <w:rsid w:val="005F6D20"/>
    <w:rsid w:val="00606539"/>
    <w:rsid w:val="00611AB5"/>
    <w:rsid w:val="0061292D"/>
    <w:rsid w:val="00613EDF"/>
    <w:rsid w:val="0061674F"/>
    <w:rsid w:val="006224F0"/>
    <w:rsid w:val="00624DD4"/>
    <w:rsid w:val="00632BBE"/>
    <w:rsid w:val="0064296D"/>
    <w:rsid w:val="0064479D"/>
    <w:rsid w:val="006461AA"/>
    <w:rsid w:val="00647A53"/>
    <w:rsid w:val="006500C0"/>
    <w:rsid w:val="006505E7"/>
    <w:rsid w:val="00651021"/>
    <w:rsid w:val="00653C48"/>
    <w:rsid w:val="00654ED1"/>
    <w:rsid w:val="00664BEB"/>
    <w:rsid w:val="006704EB"/>
    <w:rsid w:val="00670546"/>
    <w:rsid w:val="00674414"/>
    <w:rsid w:val="00680231"/>
    <w:rsid w:val="00680BFF"/>
    <w:rsid w:val="00681214"/>
    <w:rsid w:val="006822BA"/>
    <w:rsid w:val="006838F4"/>
    <w:rsid w:val="006909A6"/>
    <w:rsid w:val="00693B31"/>
    <w:rsid w:val="00694D03"/>
    <w:rsid w:val="006A1837"/>
    <w:rsid w:val="006A62E1"/>
    <w:rsid w:val="006B0478"/>
    <w:rsid w:val="006B2E84"/>
    <w:rsid w:val="006B5D14"/>
    <w:rsid w:val="006C33CA"/>
    <w:rsid w:val="006C3ED5"/>
    <w:rsid w:val="006C60B1"/>
    <w:rsid w:val="006C6D59"/>
    <w:rsid w:val="006D2289"/>
    <w:rsid w:val="006D3230"/>
    <w:rsid w:val="006E3403"/>
    <w:rsid w:val="006E5089"/>
    <w:rsid w:val="006F01B0"/>
    <w:rsid w:val="007035A1"/>
    <w:rsid w:val="007063AC"/>
    <w:rsid w:val="00710312"/>
    <w:rsid w:val="00712156"/>
    <w:rsid w:val="007136C2"/>
    <w:rsid w:val="0073049E"/>
    <w:rsid w:val="00730691"/>
    <w:rsid w:val="00736670"/>
    <w:rsid w:val="007434C1"/>
    <w:rsid w:val="00745CD7"/>
    <w:rsid w:val="0074608C"/>
    <w:rsid w:val="00746114"/>
    <w:rsid w:val="00751054"/>
    <w:rsid w:val="007513E0"/>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F66"/>
    <w:rsid w:val="00792FAA"/>
    <w:rsid w:val="00794D60"/>
    <w:rsid w:val="0079783F"/>
    <w:rsid w:val="007A2217"/>
    <w:rsid w:val="007A267D"/>
    <w:rsid w:val="007A3A36"/>
    <w:rsid w:val="007A650F"/>
    <w:rsid w:val="007B2EC8"/>
    <w:rsid w:val="007B6358"/>
    <w:rsid w:val="007B7C7D"/>
    <w:rsid w:val="007C38E5"/>
    <w:rsid w:val="007C40D2"/>
    <w:rsid w:val="007D0E53"/>
    <w:rsid w:val="007D1C8E"/>
    <w:rsid w:val="007D2B04"/>
    <w:rsid w:val="007D3F09"/>
    <w:rsid w:val="007D40B8"/>
    <w:rsid w:val="007D4BF7"/>
    <w:rsid w:val="007D5A56"/>
    <w:rsid w:val="007D5EE6"/>
    <w:rsid w:val="007E1AFD"/>
    <w:rsid w:val="007F5EEA"/>
    <w:rsid w:val="007F6F0B"/>
    <w:rsid w:val="008042E0"/>
    <w:rsid w:val="008055F1"/>
    <w:rsid w:val="00806D85"/>
    <w:rsid w:val="0081696D"/>
    <w:rsid w:val="0082054B"/>
    <w:rsid w:val="00821914"/>
    <w:rsid w:val="008265ED"/>
    <w:rsid w:val="008323D1"/>
    <w:rsid w:val="00833297"/>
    <w:rsid w:val="00833F76"/>
    <w:rsid w:val="00834C73"/>
    <w:rsid w:val="00835631"/>
    <w:rsid w:val="00840325"/>
    <w:rsid w:val="0084306B"/>
    <w:rsid w:val="008462FB"/>
    <w:rsid w:val="0085711F"/>
    <w:rsid w:val="0085723D"/>
    <w:rsid w:val="0086006D"/>
    <w:rsid w:val="008718DD"/>
    <w:rsid w:val="00875C4E"/>
    <w:rsid w:val="00883A2E"/>
    <w:rsid w:val="00886F47"/>
    <w:rsid w:val="00890AD3"/>
    <w:rsid w:val="00896295"/>
    <w:rsid w:val="00896414"/>
    <w:rsid w:val="008965CD"/>
    <w:rsid w:val="00896E28"/>
    <w:rsid w:val="00897AB0"/>
    <w:rsid w:val="008A2FE2"/>
    <w:rsid w:val="008A4063"/>
    <w:rsid w:val="008A6370"/>
    <w:rsid w:val="008B14F4"/>
    <w:rsid w:val="008B3BEA"/>
    <w:rsid w:val="008B7972"/>
    <w:rsid w:val="008C114A"/>
    <w:rsid w:val="008C1833"/>
    <w:rsid w:val="008C7416"/>
    <w:rsid w:val="008D5789"/>
    <w:rsid w:val="008E2646"/>
    <w:rsid w:val="008E45F4"/>
    <w:rsid w:val="008E4810"/>
    <w:rsid w:val="008E7EFF"/>
    <w:rsid w:val="008F10A2"/>
    <w:rsid w:val="008F45CB"/>
    <w:rsid w:val="008F5C72"/>
    <w:rsid w:val="008F739E"/>
    <w:rsid w:val="009033C6"/>
    <w:rsid w:val="00903591"/>
    <w:rsid w:val="0090457E"/>
    <w:rsid w:val="0090545B"/>
    <w:rsid w:val="00907D2F"/>
    <w:rsid w:val="00911E41"/>
    <w:rsid w:val="009215E2"/>
    <w:rsid w:val="00923981"/>
    <w:rsid w:val="00927FE5"/>
    <w:rsid w:val="00930079"/>
    <w:rsid w:val="0093070A"/>
    <w:rsid w:val="00934942"/>
    <w:rsid w:val="00937D09"/>
    <w:rsid w:val="00941D06"/>
    <w:rsid w:val="00942494"/>
    <w:rsid w:val="00942A73"/>
    <w:rsid w:val="00942C21"/>
    <w:rsid w:val="0094747B"/>
    <w:rsid w:val="00950746"/>
    <w:rsid w:val="00965022"/>
    <w:rsid w:val="009660B5"/>
    <w:rsid w:val="00967C96"/>
    <w:rsid w:val="00970EB7"/>
    <w:rsid w:val="00973F3E"/>
    <w:rsid w:val="0098091A"/>
    <w:rsid w:val="009830D4"/>
    <w:rsid w:val="009849AF"/>
    <w:rsid w:val="00985A4D"/>
    <w:rsid w:val="009864BE"/>
    <w:rsid w:val="00987B70"/>
    <w:rsid w:val="00991045"/>
    <w:rsid w:val="009A1A6B"/>
    <w:rsid w:val="009A3A32"/>
    <w:rsid w:val="009A56D5"/>
    <w:rsid w:val="009B33F0"/>
    <w:rsid w:val="009B4AF1"/>
    <w:rsid w:val="009B5CE3"/>
    <w:rsid w:val="009C0F0C"/>
    <w:rsid w:val="009C4743"/>
    <w:rsid w:val="009C68CA"/>
    <w:rsid w:val="009D265E"/>
    <w:rsid w:val="009D2719"/>
    <w:rsid w:val="009D4703"/>
    <w:rsid w:val="009D661A"/>
    <w:rsid w:val="009D6D8C"/>
    <w:rsid w:val="009E0DEC"/>
    <w:rsid w:val="009E680F"/>
    <w:rsid w:val="009E7532"/>
    <w:rsid w:val="009E7C51"/>
    <w:rsid w:val="009F4574"/>
    <w:rsid w:val="00A03A6E"/>
    <w:rsid w:val="00A03D66"/>
    <w:rsid w:val="00A069FF"/>
    <w:rsid w:val="00A13D0D"/>
    <w:rsid w:val="00A13EC0"/>
    <w:rsid w:val="00A21A4D"/>
    <w:rsid w:val="00A23F9C"/>
    <w:rsid w:val="00A25498"/>
    <w:rsid w:val="00A257E7"/>
    <w:rsid w:val="00A302F7"/>
    <w:rsid w:val="00A31093"/>
    <w:rsid w:val="00A31313"/>
    <w:rsid w:val="00A344D6"/>
    <w:rsid w:val="00A36B15"/>
    <w:rsid w:val="00A42018"/>
    <w:rsid w:val="00A4324C"/>
    <w:rsid w:val="00A44423"/>
    <w:rsid w:val="00A53B42"/>
    <w:rsid w:val="00A54DAB"/>
    <w:rsid w:val="00A5592C"/>
    <w:rsid w:val="00A60287"/>
    <w:rsid w:val="00A64857"/>
    <w:rsid w:val="00A6689B"/>
    <w:rsid w:val="00A724A1"/>
    <w:rsid w:val="00A76BCE"/>
    <w:rsid w:val="00A846AC"/>
    <w:rsid w:val="00A85012"/>
    <w:rsid w:val="00A85DC0"/>
    <w:rsid w:val="00A96083"/>
    <w:rsid w:val="00A96F44"/>
    <w:rsid w:val="00A9745E"/>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00265"/>
    <w:rsid w:val="00B12A52"/>
    <w:rsid w:val="00B136A7"/>
    <w:rsid w:val="00B13F47"/>
    <w:rsid w:val="00B211F9"/>
    <w:rsid w:val="00B22641"/>
    <w:rsid w:val="00B22DAC"/>
    <w:rsid w:val="00B24872"/>
    <w:rsid w:val="00B263C5"/>
    <w:rsid w:val="00B44008"/>
    <w:rsid w:val="00B453D1"/>
    <w:rsid w:val="00B45C67"/>
    <w:rsid w:val="00B4689A"/>
    <w:rsid w:val="00B51623"/>
    <w:rsid w:val="00B571C9"/>
    <w:rsid w:val="00B70FBF"/>
    <w:rsid w:val="00B716FB"/>
    <w:rsid w:val="00B74272"/>
    <w:rsid w:val="00B86FA2"/>
    <w:rsid w:val="00B9274D"/>
    <w:rsid w:val="00B93552"/>
    <w:rsid w:val="00B94B89"/>
    <w:rsid w:val="00B9733A"/>
    <w:rsid w:val="00BA3294"/>
    <w:rsid w:val="00BA6A32"/>
    <w:rsid w:val="00BC07B5"/>
    <w:rsid w:val="00BC4921"/>
    <w:rsid w:val="00BC5964"/>
    <w:rsid w:val="00BC5C85"/>
    <w:rsid w:val="00BD081B"/>
    <w:rsid w:val="00BD35C0"/>
    <w:rsid w:val="00BD4686"/>
    <w:rsid w:val="00BD6787"/>
    <w:rsid w:val="00BE07A7"/>
    <w:rsid w:val="00BE30E8"/>
    <w:rsid w:val="00BE7A65"/>
    <w:rsid w:val="00BE7E2B"/>
    <w:rsid w:val="00BF152C"/>
    <w:rsid w:val="00BF1D78"/>
    <w:rsid w:val="00BF3EA4"/>
    <w:rsid w:val="00BF7456"/>
    <w:rsid w:val="00C001FB"/>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67F8F"/>
    <w:rsid w:val="00C75410"/>
    <w:rsid w:val="00C818B7"/>
    <w:rsid w:val="00C8266F"/>
    <w:rsid w:val="00C84121"/>
    <w:rsid w:val="00C84F1F"/>
    <w:rsid w:val="00C936DA"/>
    <w:rsid w:val="00C95713"/>
    <w:rsid w:val="00CB2085"/>
    <w:rsid w:val="00CC2906"/>
    <w:rsid w:val="00CC3650"/>
    <w:rsid w:val="00CC4C51"/>
    <w:rsid w:val="00CC6263"/>
    <w:rsid w:val="00CC749D"/>
    <w:rsid w:val="00CD56B1"/>
    <w:rsid w:val="00CE5DB1"/>
    <w:rsid w:val="00CE6A31"/>
    <w:rsid w:val="00CF11B5"/>
    <w:rsid w:val="00CF2018"/>
    <w:rsid w:val="00CF5C5D"/>
    <w:rsid w:val="00CF5D72"/>
    <w:rsid w:val="00D02AFC"/>
    <w:rsid w:val="00D03CBB"/>
    <w:rsid w:val="00D05831"/>
    <w:rsid w:val="00D05A56"/>
    <w:rsid w:val="00D07224"/>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0B0"/>
    <w:rsid w:val="00D64E14"/>
    <w:rsid w:val="00D74492"/>
    <w:rsid w:val="00D766AA"/>
    <w:rsid w:val="00D770C7"/>
    <w:rsid w:val="00D82D1F"/>
    <w:rsid w:val="00D83DB8"/>
    <w:rsid w:val="00D85047"/>
    <w:rsid w:val="00DA2C54"/>
    <w:rsid w:val="00DA2CEA"/>
    <w:rsid w:val="00DA6881"/>
    <w:rsid w:val="00DA7940"/>
    <w:rsid w:val="00DC6497"/>
    <w:rsid w:val="00DC676C"/>
    <w:rsid w:val="00DC6D43"/>
    <w:rsid w:val="00DD5DEC"/>
    <w:rsid w:val="00DD7D45"/>
    <w:rsid w:val="00DE0687"/>
    <w:rsid w:val="00DE7453"/>
    <w:rsid w:val="00DF1F71"/>
    <w:rsid w:val="00DF4E0A"/>
    <w:rsid w:val="00DF5281"/>
    <w:rsid w:val="00E031A3"/>
    <w:rsid w:val="00E13CEC"/>
    <w:rsid w:val="00E26AA1"/>
    <w:rsid w:val="00E26BBB"/>
    <w:rsid w:val="00E3111E"/>
    <w:rsid w:val="00E44A25"/>
    <w:rsid w:val="00E44B4A"/>
    <w:rsid w:val="00E47117"/>
    <w:rsid w:val="00E47A3E"/>
    <w:rsid w:val="00E55627"/>
    <w:rsid w:val="00E61CD2"/>
    <w:rsid w:val="00E6559D"/>
    <w:rsid w:val="00E66DEE"/>
    <w:rsid w:val="00E67C7B"/>
    <w:rsid w:val="00E73272"/>
    <w:rsid w:val="00E81674"/>
    <w:rsid w:val="00E82F74"/>
    <w:rsid w:val="00E83338"/>
    <w:rsid w:val="00E8501F"/>
    <w:rsid w:val="00E90F45"/>
    <w:rsid w:val="00E92CE4"/>
    <w:rsid w:val="00EA1318"/>
    <w:rsid w:val="00EA2587"/>
    <w:rsid w:val="00EA503D"/>
    <w:rsid w:val="00EB04CE"/>
    <w:rsid w:val="00EB5606"/>
    <w:rsid w:val="00EB6BD3"/>
    <w:rsid w:val="00EB6C65"/>
    <w:rsid w:val="00EC28BD"/>
    <w:rsid w:val="00EC38A2"/>
    <w:rsid w:val="00ED40F1"/>
    <w:rsid w:val="00EE0D30"/>
    <w:rsid w:val="00EE1073"/>
    <w:rsid w:val="00EE1E42"/>
    <w:rsid w:val="00EE6A43"/>
    <w:rsid w:val="00EE76A5"/>
    <w:rsid w:val="00EF2BE4"/>
    <w:rsid w:val="00F15022"/>
    <w:rsid w:val="00F1555A"/>
    <w:rsid w:val="00F158E1"/>
    <w:rsid w:val="00F173CC"/>
    <w:rsid w:val="00F22F30"/>
    <w:rsid w:val="00F2423D"/>
    <w:rsid w:val="00F24FAA"/>
    <w:rsid w:val="00F26A90"/>
    <w:rsid w:val="00F26FF8"/>
    <w:rsid w:val="00F3046F"/>
    <w:rsid w:val="00F319E8"/>
    <w:rsid w:val="00F31EEA"/>
    <w:rsid w:val="00F351BA"/>
    <w:rsid w:val="00F3664C"/>
    <w:rsid w:val="00F40FE7"/>
    <w:rsid w:val="00F412C0"/>
    <w:rsid w:val="00F42CEC"/>
    <w:rsid w:val="00F43377"/>
    <w:rsid w:val="00F44DA5"/>
    <w:rsid w:val="00F46CA3"/>
    <w:rsid w:val="00F52EBE"/>
    <w:rsid w:val="00F534C9"/>
    <w:rsid w:val="00F5560B"/>
    <w:rsid w:val="00F6324B"/>
    <w:rsid w:val="00F759EA"/>
    <w:rsid w:val="00F82D3D"/>
    <w:rsid w:val="00F86E6B"/>
    <w:rsid w:val="00F87E4A"/>
    <w:rsid w:val="00F94554"/>
    <w:rsid w:val="00F95D1B"/>
    <w:rsid w:val="00F964F9"/>
    <w:rsid w:val="00F96841"/>
    <w:rsid w:val="00FA1031"/>
    <w:rsid w:val="00FC4263"/>
    <w:rsid w:val="00FC59D4"/>
    <w:rsid w:val="00FC5EB8"/>
    <w:rsid w:val="00FD38C9"/>
    <w:rsid w:val="00FD3FF7"/>
    <w:rsid w:val="00FD559F"/>
    <w:rsid w:val="00FD6554"/>
    <w:rsid w:val="00FD78AA"/>
    <w:rsid w:val="00FE1088"/>
    <w:rsid w:val="00FE21E0"/>
    <w:rsid w:val="00FE5364"/>
    <w:rsid w:val="00FE59D0"/>
    <w:rsid w:val="00FE6BD0"/>
    <w:rsid w:val="00FF28E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colormenu v:ext="edit" fillcolor="none [3212]" strokecolor="none [3212]"/>
    </o:shapedefaults>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iPriority="10" w:unhideWhenUsed="0" w:qFormat="1"/>
    <w:lsdException w:name="Default Paragraph Font" w:uiPriority="1"/>
    <w:lsdException w:name="List Continue" w:uiPriority="0"/>
    <w:lsdException w:name="List Continue 2" w:uiPriority="0"/>
    <w:lsdException w:name="Subtitle" w:semiHidden="0" w:unhideWhenUsed="0" w:qFormat="1"/>
    <w:lsdException w:name="Body Text 2" w:uiPriority="0"/>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uiPriority w:val="99"/>
    <w:rsid w:val="00516F20"/>
    <w:pPr>
      <w:jc w:val="both"/>
    </w:pPr>
    <w:rPr>
      <w:rFonts w:ascii="Arial" w:hAnsi="Arial"/>
      <w:bCs/>
    </w:rPr>
  </w:style>
  <w:style w:type="character" w:customStyle="1" w:styleId="TextoindependienteCar1">
    <w:name w:val="Texto independiente Car1"/>
    <w:aliases w:val="Cuerpo Texto Car"/>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10"/>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10"/>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uiPriority w:val="99"/>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917591403">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08243632">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535382061">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775706302">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6.pn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chart" Target="charts/chart2.xml"/><Relationship Id="rId25" Type="http://schemas.openxmlformats.org/officeDocument/2006/relationships/image" Target="media/image13.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8.jpe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customXml" Target="../customXml/item4.xm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4.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footer" Target="footer3.xml"/><Relationship Id="rId35" Type="http://schemas.openxmlformats.org/officeDocument/2006/relationships/customXml" Target="../customXml/item3.xml"/><Relationship Id="rId8"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Admin\Desktop\VARIOS\HIDRO-AGRO-METeorologia\ONAMET\temperatura%20medi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Admin\Desktop\VARIOS\HIDRO-AGRO-METeorologia\ONAMET\precipitacion%20normal%20-%20mensua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en-US"/>
              <a:t>Temperatura - </a:t>
            </a:r>
            <a:r>
              <a:rPr lang="en-US" baseline="30000"/>
              <a:t>o</a:t>
            </a:r>
            <a:r>
              <a:rPr lang="en-US"/>
              <a:t>C</a:t>
            </a:r>
          </a:p>
        </c:rich>
      </c:tx>
    </c:title>
    <c:plotArea>
      <c:layout/>
      <c:lineChart>
        <c:grouping val="standard"/>
        <c:ser>
          <c:idx val="0"/>
          <c:order val="0"/>
          <c:tx>
            <c:strRef>
              <c:f>Sheet1!$Q$60</c:f>
              <c:strCache>
                <c:ptCount val="1"/>
                <c:pt idx="0">
                  <c:v>SALCEDO</c:v>
                </c:pt>
              </c:strCache>
            </c:strRef>
          </c:tx>
          <c:cat>
            <c:strRef>
              <c:f>Sheet1!$R$59:$AC$59</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Sheet1!$R$60:$AC$60</c:f>
              <c:numCache>
                <c:formatCode>0.00</c:formatCode>
                <c:ptCount val="12"/>
                <c:pt idx="0">
                  <c:v>23.6</c:v>
                </c:pt>
                <c:pt idx="1">
                  <c:v>23.8</c:v>
                </c:pt>
                <c:pt idx="2">
                  <c:v>24.8</c:v>
                </c:pt>
                <c:pt idx="3">
                  <c:v>25.5</c:v>
                </c:pt>
                <c:pt idx="4">
                  <c:v>26.1</c:v>
                </c:pt>
                <c:pt idx="5">
                  <c:v>27</c:v>
                </c:pt>
                <c:pt idx="6">
                  <c:v>26.9</c:v>
                </c:pt>
                <c:pt idx="7">
                  <c:v>26.9</c:v>
                </c:pt>
                <c:pt idx="8">
                  <c:v>26.9</c:v>
                </c:pt>
                <c:pt idx="9">
                  <c:v>26.4</c:v>
                </c:pt>
                <c:pt idx="10">
                  <c:v>25.1</c:v>
                </c:pt>
                <c:pt idx="11">
                  <c:v>23.9</c:v>
                </c:pt>
              </c:numCache>
            </c:numRef>
          </c:val>
        </c:ser>
        <c:marker val="1"/>
        <c:axId val="183754752"/>
        <c:axId val="192078976"/>
      </c:lineChart>
      <c:catAx>
        <c:axId val="183754752"/>
        <c:scaling>
          <c:orientation val="minMax"/>
        </c:scaling>
        <c:axPos val="b"/>
        <c:majorTickMark val="none"/>
        <c:tickLblPos val="nextTo"/>
        <c:txPr>
          <a:bodyPr/>
          <a:lstStyle/>
          <a:p>
            <a:pPr>
              <a:defRPr lang="en-US"/>
            </a:pPr>
            <a:endParaRPr lang="en-US"/>
          </a:p>
        </c:txPr>
        <c:crossAx val="192078976"/>
        <c:crosses val="autoZero"/>
        <c:auto val="1"/>
        <c:lblAlgn val="ctr"/>
        <c:lblOffset val="100"/>
      </c:catAx>
      <c:valAx>
        <c:axId val="192078976"/>
        <c:scaling>
          <c:orientation val="minMax"/>
        </c:scaling>
        <c:axPos val="l"/>
        <c:majorGridlines/>
        <c:numFmt formatCode="0.00" sourceLinked="1"/>
        <c:majorTickMark val="none"/>
        <c:tickLblPos val="nextTo"/>
        <c:txPr>
          <a:bodyPr/>
          <a:lstStyle/>
          <a:p>
            <a:pPr>
              <a:defRPr lang="en-US"/>
            </a:pPr>
            <a:endParaRPr lang="en-US"/>
          </a:p>
        </c:txPr>
        <c:crossAx val="183754752"/>
        <c:crosses val="autoZero"/>
        <c:crossBetween val="between"/>
      </c:valAx>
      <c:dTable>
        <c:showHorzBorder val="1"/>
        <c:showVertBorder val="1"/>
        <c:showOutline val="1"/>
        <c:showKeys val="1"/>
        <c:txPr>
          <a:bodyPr/>
          <a:lstStyle/>
          <a:p>
            <a:pPr rtl="0">
              <a:defRPr lang="en-US" sz="900"/>
            </a:pPr>
            <a:endParaRPr lang="en-US"/>
          </a:p>
        </c:txPr>
      </c:dTable>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27"/>
  <c:chart>
    <c:title>
      <c:tx>
        <c:rich>
          <a:bodyPr/>
          <a:lstStyle/>
          <a:p>
            <a:pPr>
              <a:defRPr lang="en-US" sz="1600"/>
            </a:pPr>
            <a:r>
              <a:rPr lang="en-US" sz="1600"/>
              <a:t>Precipitacion Promedio Mensual (mm) </a:t>
            </a:r>
          </a:p>
        </c:rich>
      </c:tx>
    </c:title>
    <c:view3D>
      <c:rAngAx val="1"/>
    </c:view3D>
    <c:plotArea>
      <c:layout>
        <c:manualLayout>
          <c:layoutTarget val="inner"/>
          <c:xMode val="edge"/>
          <c:yMode val="edge"/>
          <c:x val="0.15809574176362437"/>
          <c:y val="0.19480351414406533"/>
          <c:w val="0.84190425823638326"/>
          <c:h val="0.54261555847185772"/>
        </c:manualLayout>
      </c:layout>
      <c:bar3DChart>
        <c:barDir val="col"/>
        <c:grouping val="clustered"/>
        <c:ser>
          <c:idx val="0"/>
          <c:order val="0"/>
          <c:tx>
            <c:strRef>
              <c:f>Sheet1!$P$60</c:f>
              <c:strCache>
                <c:ptCount val="1"/>
                <c:pt idx="0">
                  <c:v>SALCEDO</c:v>
                </c:pt>
              </c:strCache>
            </c:strRef>
          </c:tx>
          <c:cat>
            <c:strRef>
              <c:f>Sheet1!$Q$59:$AB$59</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Sheet1!$Q$60:$AB$60</c:f>
              <c:numCache>
                <c:formatCode>0.00</c:formatCode>
                <c:ptCount val="12"/>
                <c:pt idx="0">
                  <c:v>89.5</c:v>
                </c:pt>
                <c:pt idx="1">
                  <c:v>70.400000000000006</c:v>
                </c:pt>
                <c:pt idx="2">
                  <c:v>79.5</c:v>
                </c:pt>
                <c:pt idx="3">
                  <c:v>104.6</c:v>
                </c:pt>
                <c:pt idx="4">
                  <c:v>151.80000000000001</c:v>
                </c:pt>
                <c:pt idx="5">
                  <c:v>83.4</c:v>
                </c:pt>
                <c:pt idx="6">
                  <c:v>101.7</c:v>
                </c:pt>
                <c:pt idx="7">
                  <c:v>125.8</c:v>
                </c:pt>
                <c:pt idx="8">
                  <c:v>117.1</c:v>
                </c:pt>
                <c:pt idx="9">
                  <c:v>130.19999999999999</c:v>
                </c:pt>
                <c:pt idx="10">
                  <c:v>160.9</c:v>
                </c:pt>
                <c:pt idx="11">
                  <c:v>129.19999999999999</c:v>
                </c:pt>
              </c:numCache>
            </c:numRef>
          </c:val>
        </c:ser>
        <c:shape val="cylinder"/>
        <c:axId val="239046656"/>
        <c:axId val="239049344"/>
        <c:axId val="0"/>
      </c:bar3DChart>
      <c:catAx>
        <c:axId val="239046656"/>
        <c:scaling>
          <c:orientation val="minMax"/>
        </c:scaling>
        <c:axPos val="b"/>
        <c:majorTickMark val="none"/>
        <c:tickLblPos val="nextTo"/>
        <c:txPr>
          <a:bodyPr/>
          <a:lstStyle/>
          <a:p>
            <a:pPr>
              <a:defRPr lang="en-US"/>
            </a:pPr>
            <a:endParaRPr lang="en-US"/>
          </a:p>
        </c:txPr>
        <c:crossAx val="239049344"/>
        <c:crosses val="autoZero"/>
        <c:auto val="1"/>
        <c:lblAlgn val="ctr"/>
        <c:lblOffset val="100"/>
      </c:catAx>
      <c:valAx>
        <c:axId val="239049344"/>
        <c:scaling>
          <c:orientation val="minMax"/>
        </c:scaling>
        <c:axPos val="l"/>
        <c:majorGridlines/>
        <c:numFmt formatCode="0.00" sourceLinked="1"/>
        <c:majorTickMark val="none"/>
        <c:tickLblPos val="nextTo"/>
        <c:txPr>
          <a:bodyPr/>
          <a:lstStyle/>
          <a:p>
            <a:pPr>
              <a:defRPr lang="en-US"/>
            </a:pPr>
            <a:endParaRPr lang="en-US"/>
          </a:p>
        </c:txPr>
        <c:crossAx val="239046656"/>
        <c:crosses val="autoZero"/>
        <c:crossBetween val="between"/>
      </c:valAx>
      <c:dTable>
        <c:showHorzBorder val="1"/>
        <c:showVertBorder val="1"/>
        <c:showOutline val="1"/>
        <c:showKeys val="1"/>
        <c:txPr>
          <a:bodyPr/>
          <a:lstStyle/>
          <a:p>
            <a:pPr rtl="0">
              <a:defRPr lang="en-US" sz="900"/>
            </a:pPr>
            <a:endParaRPr lang="en-US"/>
          </a:p>
        </c:txPr>
      </c:dTable>
    </c:plotArea>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4455CD5-B482-4DA2-A799-BB3B57FD95D4}">
  <ds:schemaRefs>
    <ds:schemaRef ds:uri="http://schemas.openxmlformats.org/officeDocument/2006/bibliography"/>
  </ds:schemaRefs>
</ds:datastoreItem>
</file>

<file path=customXml/itemProps2.xml><?xml version="1.0" encoding="utf-8"?>
<ds:datastoreItem xmlns:ds="http://schemas.openxmlformats.org/officeDocument/2006/customXml" ds:itemID="{8FA35D13-5C2D-49EA-841F-705C2BD8B12C}"/>
</file>

<file path=customXml/itemProps3.xml><?xml version="1.0" encoding="utf-8"?>
<ds:datastoreItem xmlns:ds="http://schemas.openxmlformats.org/officeDocument/2006/customXml" ds:itemID="{2AB12B2B-C727-4067-B18F-A92956EFD19E}"/>
</file>

<file path=customXml/itemProps4.xml><?xml version="1.0" encoding="utf-8"?>
<ds:datastoreItem xmlns:ds="http://schemas.openxmlformats.org/officeDocument/2006/customXml" ds:itemID="{DBEAFB87-7AE1-4338-B92B-E1C3973E50EF}"/>
</file>

<file path=docProps/app.xml><?xml version="1.0" encoding="utf-8"?>
<Properties xmlns="http://schemas.openxmlformats.org/officeDocument/2006/extended-properties" xmlns:vt="http://schemas.openxmlformats.org/officeDocument/2006/docPropsVTypes">
  <Template>Normal.dotm</Template>
  <TotalTime>1224</TotalTime>
  <Pages>174</Pages>
  <Words>40117</Words>
  <Characters>228668</Characters>
  <Application>Microsoft Office Word</Application>
  <DocSecurity>0</DocSecurity>
  <Lines>1905</Lines>
  <Paragraphs>536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268249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11</cp:revision>
  <cp:lastPrinted>2023-06-23T05:11:00Z</cp:lastPrinted>
  <dcterms:created xsi:type="dcterms:W3CDTF">2023-03-03T04:49:00Z</dcterms:created>
  <dcterms:modified xsi:type="dcterms:W3CDTF">2023-07-06T22:10:00Z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