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507E2" w14:textId="47992F27" w:rsidR="00072205" w:rsidRPr="00072205" w:rsidRDefault="00072205" w:rsidP="00072205">
      <w:pPr>
        <w:spacing w:before="120" w:line="240" w:lineRule="auto"/>
        <w:jc w:val="center"/>
        <w:rPr>
          <w:rFonts w:cs="Segoe UI"/>
          <w:b/>
          <w:sz w:val="28"/>
          <w:szCs w:val="32"/>
        </w:rPr>
      </w:pPr>
      <w:bookmarkStart w:id="0" w:name="_Hlk136877503"/>
      <w:bookmarkEnd w:id="0"/>
      <w:r w:rsidRPr="00072205">
        <w:rPr>
          <w:rFonts w:cs="Segoe UI"/>
          <w:b/>
          <w:sz w:val="28"/>
          <w:szCs w:val="32"/>
        </w:rPr>
        <w:t>RESUMEN EJECUTIVO DIA</w:t>
      </w:r>
    </w:p>
    <w:p w14:paraId="3B8CAC79" w14:textId="3DBF3F95" w:rsidR="009F6F24" w:rsidRPr="0080381C" w:rsidRDefault="00072205" w:rsidP="00072205">
      <w:pPr>
        <w:spacing w:before="120" w:line="240" w:lineRule="auto"/>
        <w:jc w:val="center"/>
        <w:rPr>
          <w:rFonts w:cs="Segoe UI"/>
          <w:b/>
          <w:smallCaps/>
          <w:color w:val="003399"/>
          <w:sz w:val="28"/>
          <w:szCs w:val="32"/>
        </w:rPr>
      </w:pPr>
      <w:r w:rsidRPr="0080381C">
        <w:rPr>
          <w:rFonts w:cs="Segoe UI"/>
          <w:b/>
          <w:color w:val="003399"/>
          <w:sz w:val="28"/>
          <w:szCs w:val="32"/>
        </w:rPr>
        <w:t xml:space="preserve">PROYECTO </w:t>
      </w:r>
      <w:r w:rsidR="005E0970" w:rsidRPr="0080381C">
        <w:rPr>
          <w:rFonts w:cs="Segoe UI"/>
          <w:b/>
          <w:color w:val="003399"/>
          <w:sz w:val="28"/>
          <w:szCs w:val="32"/>
        </w:rPr>
        <w:t xml:space="preserve">HOTEL BEACH HOUSE </w:t>
      </w:r>
      <w:proofErr w:type="spellStart"/>
      <w:r w:rsidR="005E0970" w:rsidRPr="0080381C">
        <w:rPr>
          <w:rFonts w:cs="Segoe UI"/>
          <w:b/>
          <w:color w:val="003399"/>
          <w:sz w:val="28"/>
          <w:szCs w:val="32"/>
        </w:rPr>
        <w:t>CABARETE</w:t>
      </w:r>
      <w:proofErr w:type="spellEnd"/>
    </w:p>
    <w:p w14:paraId="4ABB32F3" w14:textId="22995B77" w:rsidR="00C6203D" w:rsidRPr="0080381C" w:rsidRDefault="0080381C" w:rsidP="0080381C">
      <w:pPr>
        <w:rPr>
          <w:szCs w:val="20"/>
        </w:rPr>
      </w:pPr>
      <w:bookmarkStart w:id="1" w:name="_Toc127182219"/>
      <w:bookmarkStart w:id="2" w:name="_Toc312056309"/>
      <w:bookmarkStart w:id="3" w:name="_Toc322443114"/>
      <w:bookmarkStart w:id="4" w:name="_Toc498941977"/>
      <w:bookmarkStart w:id="5" w:name="_Toc498513225"/>
      <w:bookmarkStart w:id="6" w:name="_Toc498513781"/>
      <w:bookmarkStart w:id="7" w:name="_Toc498941990"/>
      <w:r w:rsidRPr="0080381C">
        <w:rPr>
          <w:szCs w:val="20"/>
        </w:rPr>
        <w:t>El proyecto consiste en la rehabilitación de las instalaciones hoteleras existentes en la parcela de proyecto, actualmente en condición de abandono. La nueva cadena hotelera a operar las instalaciones, aprovecha la totalidad de las edificaciones actuales, introduciendo los siguientes tres elementos y/o modificaciones principales:</w:t>
      </w:r>
      <w:r>
        <w:rPr>
          <w:szCs w:val="20"/>
        </w:rPr>
        <w:t xml:space="preserve"> </w:t>
      </w:r>
      <w:r w:rsidRPr="0080381C">
        <w:rPr>
          <w:szCs w:val="20"/>
        </w:rPr>
        <w:t>Reubicación del teatro;</w:t>
      </w:r>
      <w:r>
        <w:rPr>
          <w:szCs w:val="20"/>
        </w:rPr>
        <w:t xml:space="preserve"> </w:t>
      </w:r>
      <w:r w:rsidRPr="0080381C">
        <w:rPr>
          <w:szCs w:val="20"/>
        </w:rPr>
        <w:t>Construcción de nuevo módulo de baños;</w:t>
      </w:r>
      <w:r>
        <w:rPr>
          <w:szCs w:val="20"/>
        </w:rPr>
        <w:t xml:space="preserve"> </w:t>
      </w:r>
      <w:r w:rsidRPr="0080381C">
        <w:rPr>
          <w:szCs w:val="20"/>
        </w:rPr>
        <w:t>Reconfiguración de la piscina que da al frente de playa.</w:t>
      </w:r>
    </w:p>
    <w:p w14:paraId="104C40FA" w14:textId="77777777" w:rsidR="007060DE" w:rsidRDefault="007060DE" w:rsidP="000A3BC5">
      <w:pPr>
        <w:pStyle w:val="Ttulo1"/>
      </w:pPr>
      <w:r w:rsidRPr="00393FF0">
        <w:t>Datos generales del promotor</w:t>
      </w:r>
      <w:bookmarkEnd w:id="1"/>
    </w:p>
    <w:tbl>
      <w:tblPr>
        <w:tblW w:w="5000" w:type="pct"/>
        <w:jc w:val="center"/>
        <w:tblLayout w:type="fixed"/>
        <w:tblLook w:val="04A0" w:firstRow="1" w:lastRow="0" w:firstColumn="1" w:lastColumn="0" w:noHBand="0" w:noVBand="1"/>
      </w:tblPr>
      <w:tblGrid>
        <w:gridCol w:w="2261"/>
        <w:gridCol w:w="873"/>
        <w:gridCol w:w="3134"/>
        <w:gridCol w:w="3138"/>
      </w:tblGrid>
      <w:tr w:rsidR="005E0970" w:rsidRPr="0011488E" w14:paraId="15E76CE7" w14:textId="77777777" w:rsidTr="007359FC">
        <w:trPr>
          <w:trHeight w:val="269"/>
          <w:jc w:val="center"/>
        </w:trPr>
        <w:tc>
          <w:tcPr>
            <w:tcW w:w="1202" w:type="pct"/>
            <w:shd w:val="clear" w:color="auto" w:fill="auto"/>
            <w:vAlign w:val="center"/>
          </w:tcPr>
          <w:p w14:paraId="74FE58AF" w14:textId="77777777" w:rsidR="005E0970" w:rsidRPr="0023071C" w:rsidRDefault="005E0970" w:rsidP="0095788B">
            <w:pPr>
              <w:spacing w:before="60" w:after="60" w:line="240" w:lineRule="auto"/>
              <w:jc w:val="left"/>
              <w:rPr>
                <w:rFonts w:cs="Segoe UI"/>
                <w:b/>
                <w:bCs/>
                <w:szCs w:val="17"/>
              </w:rPr>
            </w:pPr>
            <w:r w:rsidRPr="0023071C">
              <w:rPr>
                <w:rFonts w:cs="Segoe UI"/>
                <w:b/>
                <w:bCs/>
                <w:szCs w:val="17"/>
              </w:rPr>
              <w:t>Razón social:</w:t>
            </w:r>
          </w:p>
        </w:tc>
        <w:tc>
          <w:tcPr>
            <w:tcW w:w="3798" w:type="pct"/>
            <w:gridSpan w:val="3"/>
            <w:shd w:val="clear" w:color="auto" w:fill="auto"/>
            <w:vAlign w:val="center"/>
          </w:tcPr>
          <w:p w14:paraId="5C9D342C" w14:textId="77777777" w:rsidR="005E0970" w:rsidRPr="00410508" w:rsidRDefault="005E0970" w:rsidP="0095788B">
            <w:pPr>
              <w:spacing w:before="60" w:after="60" w:line="240" w:lineRule="auto"/>
              <w:jc w:val="left"/>
              <w:rPr>
                <w:rFonts w:cs="Segoe UI"/>
                <w:szCs w:val="17"/>
                <w:lang w:val="en-US"/>
              </w:rPr>
            </w:pPr>
            <w:r w:rsidRPr="00F840E0">
              <w:rPr>
                <w:rFonts w:cs="Segoe UI"/>
                <w:szCs w:val="17"/>
                <w:lang w:val="en-US"/>
              </w:rPr>
              <w:t>Paraíso Tropical Beach Resort, S. R. L.</w:t>
            </w:r>
          </w:p>
        </w:tc>
      </w:tr>
      <w:tr w:rsidR="005E0970" w:rsidRPr="00A401B2" w14:paraId="17783F2D" w14:textId="77777777" w:rsidTr="007359FC">
        <w:trPr>
          <w:trHeight w:val="192"/>
          <w:jc w:val="center"/>
        </w:trPr>
        <w:tc>
          <w:tcPr>
            <w:tcW w:w="1202" w:type="pct"/>
            <w:shd w:val="clear" w:color="auto" w:fill="auto"/>
            <w:vAlign w:val="center"/>
          </w:tcPr>
          <w:p w14:paraId="6A49A97D" w14:textId="77777777" w:rsidR="005E0970" w:rsidRPr="0023071C" w:rsidRDefault="005E0970" w:rsidP="0095788B">
            <w:pPr>
              <w:spacing w:before="60" w:after="60" w:line="240" w:lineRule="auto"/>
              <w:jc w:val="left"/>
              <w:rPr>
                <w:rFonts w:cs="Segoe UI"/>
                <w:b/>
                <w:bCs/>
                <w:szCs w:val="17"/>
              </w:rPr>
            </w:pPr>
            <w:proofErr w:type="spellStart"/>
            <w:r w:rsidRPr="0023071C">
              <w:rPr>
                <w:rFonts w:cs="Segoe UI"/>
                <w:b/>
                <w:bCs/>
                <w:szCs w:val="17"/>
              </w:rPr>
              <w:t>RNC</w:t>
            </w:r>
            <w:proofErr w:type="spellEnd"/>
            <w:r w:rsidRPr="0023071C">
              <w:rPr>
                <w:rFonts w:cs="Segoe UI"/>
                <w:b/>
                <w:bCs/>
                <w:szCs w:val="17"/>
              </w:rPr>
              <w:t>:</w:t>
            </w:r>
          </w:p>
        </w:tc>
        <w:tc>
          <w:tcPr>
            <w:tcW w:w="3798" w:type="pct"/>
            <w:gridSpan w:val="3"/>
            <w:shd w:val="clear" w:color="auto" w:fill="auto"/>
            <w:vAlign w:val="center"/>
          </w:tcPr>
          <w:p w14:paraId="26F81CDE" w14:textId="77777777" w:rsidR="005E0970" w:rsidRPr="002A5D72" w:rsidRDefault="005E0970" w:rsidP="0095788B">
            <w:pPr>
              <w:spacing w:before="60" w:after="60" w:line="240" w:lineRule="auto"/>
              <w:jc w:val="left"/>
              <w:rPr>
                <w:rFonts w:cs="Segoe UI"/>
                <w:szCs w:val="17"/>
              </w:rPr>
            </w:pPr>
            <w:r w:rsidRPr="00F840E0">
              <w:rPr>
                <w:rFonts w:cs="Segoe UI"/>
                <w:szCs w:val="17"/>
              </w:rPr>
              <w:t>1-05-04294-2</w:t>
            </w:r>
          </w:p>
        </w:tc>
      </w:tr>
      <w:tr w:rsidR="005E0970" w:rsidRPr="00A401B2" w14:paraId="14BC0994" w14:textId="77777777" w:rsidTr="007359FC">
        <w:trPr>
          <w:trHeight w:val="192"/>
          <w:jc w:val="center"/>
        </w:trPr>
        <w:tc>
          <w:tcPr>
            <w:tcW w:w="1202" w:type="pct"/>
            <w:shd w:val="clear" w:color="auto" w:fill="auto"/>
            <w:vAlign w:val="center"/>
          </w:tcPr>
          <w:p w14:paraId="7B1C629B" w14:textId="77777777" w:rsidR="005E0970" w:rsidRPr="0023071C" w:rsidRDefault="005E0970" w:rsidP="0095788B">
            <w:pPr>
              <w:spacing w:before="60" w:after="60" w:line="240" w:lineRule="auto"/>
              <w:jc w:val="left"/>
              <w:rPr>
                <w:rFonts w:cs="Segoe UI"/>
                <w:b/>
                <w:bCs/>
                <w:szCs w:val="17"/>
              </w:rPr>
            </w:pPr>
            <w:r w:rsidRPr="0023071C">
              <w:rPr>
                <w:rFonts w:cs="Segoe UI"/>
                <w:b/>
                <w:bCs/>
                <w:szCs w:val="17"/>
              </w:rPr>
              <w:t>Representante:</w:t>
            </w:r>
          </w:p>
        </w:tc>
        <w:tc>
          <w:tcPr>
            <w:tcW w:w="3798" w:type="pct"/>
            <w:gridSpan w:val="3"/>
            <w:shd w:val="clear" w:color="auto" w:fill="auto"/>
            <w:vAlign w:val="center"/>
          </w:tcPr>
          <w:p w14:paraId="0AFFDC88" w14:textId="77777777" w:rsidR="005E0970" w:rsidRPr="00F840E0" w:rsidRDefault="005E0970" w:rsidP="0095788B">
            <w:pPr>
              <w:spacing w:before="60" w:after="60" w:line="240" w:lineRule="auto"/>
              <w:jc w:val="left"/>
              <w:rPr>
                <w:rFonts w:cs="Segoe UI"/>
                <w:szCs w:val="17"/>
              </w:rPr>
            </w:pPr>
            <w:r w:rsidRPr="00F840E0">
              <w:rPr>
                <w:rFonts w:cs="Segoe UI"/>
                <w:szCs w:val="17"/>
              </w:rPr>
              <w:t xml:space="preserve">Celso Luis Fernández </w:t>
            </w:r>
            <w:r>
              <w:rPr>
                <w:rFonts w:cs="Segoe UI"/>
                <w:szCs w:val="17"/>
              </w:rPr>
              <w:t>Hoyos</w:t>
            </w:r>
          </w:p>
        </w:tc>
      </w:tr>
      <w:tr w:rsidR="005E0970" w:rsidRPr="00A401B2" w14:paraId="6F642788" w14:textId="77777777" w:rsidTr="007359FC">
        <w:trPr>
          <w:trHeight w:val="192"/>
          <w:jc w:val="center"/>
        </w:trPr>
        <w:tc>
          <w:tcPr>
            <w:tcW w:w="1202" w:type="pct"/>
            <w:shd w:val="clear" w:color="auto" w:fill="auto"/>
            <w:vAlign w:val="center"/>
          </w:tcPr>
          <w:p w14:paraId="0CC820C6" w14:textId="77777777" w:rsidR="005E0970" w:rsidRPr="0023071C" w:rsidRDefault="005E0970" w:rsidP="0095788B">
            <w:pPr>
              <w:spacing w:before="60" w:after="60" w:line="240" w:lineRule="auto"/>
              <w:jc w:val="left"/>
              <w:rPr>
                <w:rFonts w:cs="Segoe UI"/>
                <w:b/>
                <w:bCs/>
                <w:szCs w:val="17"/>
              </w:rPr>
            </w:pPr>
            <w:r>
              <w:rPr>
                <w:rFonts w:cs="Segoe UI"/>
                <w:b/>
                <w:bCs/>
                <w:szCs w:val="17"/>
              </w:rPr>
              <w:t>Documento de identidad:</w:t>
            </w:r>
          </w:p>
        </w:tc>
        <w:tc>
          <w:tcPr>
            <w:tcW w:w="3798" w:type="pct"/>
            <w:gridSpan w:val="3"/>
            <w:shd w:val="clear" w:color="auto" w:fill="auto"/>
            <w:vAlign w:val="center"/>
          </w:tcPr>
          <w:p w14:paraId="749E13A2" w14:textId="77777777" w:rsidR="005E0970" w:rsidRPr="00F840E0" w:rsidRDefault="005E0970" w:rsidP="0095788B">
            <w:pPr>
              <w:spacing w:before="60" w:after="60" w:line="240" w:lineRule="auto"/>
              <w:jc w:val="left"/>
              <w:rPr>
                <w:rFonts w:cs="Segoe UI"/>
                <w:szCs w:val="17"/>
              </w:rPr>
            </w:pPr>
            <w:r>
              <w:rPr>
                <w:rFonts w:cs="Segoe UI"/>
                <w:szCs w:val="17"/>
              </w:rPr>
              <w:t xml:space="preserve">Pasaporte español </w:t>
            </w:r>
            <w:r w:rsidRPr="00F840E0">
              <w:rPr>
                <w:rFonts w:cs="Segoe UI"/>
                <w:szCs w:val="17"/>
              </w:rPr>
              <w:t>PA</w:t>
            </w:r>
            <w:r>
              <w:rPr>
                <w:rFonts w:cs="Segoe UI"/>
                <w:szCs w:val="17"/>
              </w:rPr>
              <w:t>D</w:t>
            </w:r>
            <w:r w:rsidRPr="00F840E0">
              <w:rPr>
                <w:rFonts w:cs="Segoe UI"/>
                <w:szCs w:val="17"/>
              </w:rPr>
              <w:t>-</w:t>
            </w:r>
            <w:r>
              <w:rPr>
                <w:rFonts w:cs="Segoe UI"/>
                <w:szCs w:val="17"/>
              </w:rPr>
              <w:t>147167</w:t>
            </w:r>
          </w:p>
        </w:tc>
      </w:tr>
      <w:tr w:rsidR="005E0970" w:rsidRPr="00A401B2" w14:paraId="45BAB02E" w14:textId="77777777" w:rsidTr="007359FC">
        <w:trPr>
          <w:trHeight w:val="340"/>
          <w:jc w:val="center"/>
        </w:trPr>
        <w:tc>
          <w:tcPr>
            <w:tcW w:w="1202" w:type="pct"/>
            <w:shd w:val="clear" w:color="auto" w:fill="auto"/>
            <w:vAlign w:val="center"/>
          </w:tcPr>
          <w:p w14:paraId="704D8C02" w14:textId="77777777" w:rsidR="005E0970" w:rsidRPr="0023071C" w:rsidRDefault="005E0970" w:rsidP="0095788B">
            <w:pPr>
              <w:spacing w:before="60" w:after="60" w:line="240" w:lineRule="auto"/>
              <w:jc w:val="left"/>
              <w:rPr>
                <w:rFonts w:cs="Segoe UI"/>
                <w:b/>
                <w:bCs/>
                <w:szCs w:val="17"/>
              </w:rPr>
            </w:pPr>
            <w:r w:rsidRPr="0023071C">
              <w:rPr>
                <w:rFonts w:cs="Segoe UI"/>
                <w:b/>
                <w:bCs/>
                <w:szCs w:val="17"/>
              </w:rPr>
              <w:t>Dirección:</w:t>
            </w:r>
          </w:p>
        </w:tc>
        <w:tc>
          <w:tcPr>
            <w:tcW w:w="3798" w:type="pct"/>
            <w:gridSpan w:val="3"/>
            <w:shd w:val="clear" w:color="auto" w:fill="auto"/>
            <w:vAlign w:val="center"/>
          </w:tcPr>
          <w:p w14:paraId="6A010F73" w14:textId="77777777" w:rsidR="005E0970" w:rsidRPr="002A5D72" w:rsidRDefault="005E0970" w:rsidP="0095788B">
            <w:pPr>
              <w:spacing w:before="60" w:after="60" w:line="240" w:lineRule="auto"/>
              <w:jc w:val="left"/>
              <w:rPr>
                <w:rFonts w:cs="Segoe UI"/>
                <w:szCs w:val="17"/>
              </w:rPr>
            </w:pPr>
            <w:r w:rsidRPr="00F840E0">
              <w:rPr>
                <w:rFonts w:cs="Segoe UI"/>
                <w:szCs w:val="17"/>
              </w:rPr>
              <w:t xml:space="preserve">Residencial Camino del Sol No. 2, </w:t>
            </w:r>
            <w:proofErr w:type="spellStart"/>
            <w:r w:rsidRPr="00F840E0">
              <w:rPr>
                <w:rFonts w:cs="Segoe UI"/>
                <w:szCs w:val="17"/>
              </w:rPr>
              <w:t>Cabarete</w:t>
            </w:r>
            <w:proofErr w:type="spellEnd"/>
            <w:r w:rsidRPr="00F840E0">
              <w:rPr>
                <w:rFonts w:cs="Segoe UI"/>
                <w:szCs w:val="17"/>
              </w:rPr>
              <w:t xml:space="preserve">, Municipio </w:t>
            </w:r>
            <w:proofErr w:type="spellStart"/>
            <w:r w:rsidRPr="00F840E0">
              <w:rPr>
                <w:rFonts w:cs="Segoe UI"/>
                <w:szCs w:val="17"/>
              </w:rPr>
              <w:t>Sosúa</w:t>
            </w:r>
            <w:proofErr w:type="spellEnd"/>
            <w:r w:rsidRPr="00F840E0">
              <w:rPr>
                <w:rFonts w:cs="Segoe UI"/>
                <w:szCs w:val="17"/>
              </w:rPr>
              <w:t>, Rep</w:t>
            </w:r>
            <w:r>
              <w:rPr>
                <w:rFonts w:cs="Segoe UI"/>
                <w:szCs w:val="17"/>
              </w:rPr>
              <w:t>.</w:t>
            </w:r>
            <w:r w:rsidRPr="00F840E0">
              <w:rPr>
                <w:rFonts w:cs="Segoe UI"/>
                <w:szCs w:val="17"/>
              </w:rPr>
              <w:t xml:space="preserve"> Dom</w:t>
            </w:r>
            <w:r>
              <w:rPr>
                <w:rFonts w:cs="Segoe UI"/>
                <w:szCs w:val="17"/>
              </w:rPr>
              <w:t>.</w:t>
            </w:r>
          </w:p>
        </w:tc>
      </w:tr>
      <w:tr w:rsidR="005E0970" w:rsidRPr="00A401B2" w14:paraId="4142DD33" w14:textId="77777777" w:rsidTr="007359FC">
        <w:trPr>
          <w:trHeight w:val="340"/>
          <w:jc w:val="center"/>
        </w:trPr>
        <w:tc>
          <w:tcPr>
            <w:tcW w:w="5000" w:type="pct"/>
            <w:gridSpan w:val="4"/>
            <w:shd w:val="clear" w:color="auto" w:fill="E7E6E6" w:themeFill="background2"/>
            <w:vAlign w:val="center"/>
          </w:tcPr>
          <w:p w14:paraId="2605A2CA" w14:textId="77777777" w:rsidR="005E0970" w:rsidRPr="00410508" w:rsidRDefault="005E0970" w:rsidP="0095788B">
            <w:pPr>
              <w:spacing w:before="60" w:after="60" w:line="240" w:lineRule="auto"/>
              <w:jc w:val="center"/>
              <w:rPr>
                <w:rFonts w:cs="Segoe UI"/>
                <w:b/>
                <w:szCs w:val="17"/>
              </w:rPr>
            </w:pPr>
            <w:r w:rsidRPr="00410508">
              <w:rPr>
                <w:rFonts w:cs="Segoe UI"/>
                <w:b/>
                <w:szCs w:val="17"/>
              </w:rPr>
              <w:t>Datos de contacto</w:t>
            </w:r>
          </w:p>
        </w:tc>
      </w:tr>
      <w:tr w:rsidR="005E0970" w:rsidRPr="00A401B2" w14:paraId="7A89353E" w14:textId="77777777" w:rsidTr="007359FC">
        <w:trPr>
          <w:trHeight w:val="602"/>
          <w:jc w:val="center"/>
        </w:trPr>
        <w:tc>
          <w:tcPr>
            <w:tcW w:w="1666" w:type="pct"/>
            <w:gridSpan w:val="2"/>
            <w:shd w:val="clear" w:color="auto" w:fill="auto"/>
            <w:vAlign w:val="center"/>
          </w:tcPr>
          <w:p w14:paraId="3D2CC1BF" w14:textId="77777777" w:rsidR="005E0970" w:rsidRPr="0023071C" w:rsidRDefault="005E0970" w:rsidP="0095788B">
            <w:pPr>
              <w:spacing w:before="60" w:after="60" w:line="240" w:lineRule="auto"/>
              <w:jc w:val="center"/>
              <w:rPr>
                <w:rFonts w:cs="Segoe UI"/>
                <w:b/>
                <w:bCs/>
                <w:szCs w:val="17"/>
              </w:rPr>
            </w:pPr>
            <w:r w:rsidRPr="0023071C">
              <w:rPr>
                <w:rFonts w:cs="Segoe UI"/>
                <w:b/>
                <w:bCs/>
                <w:szCs w:val="17"/>
              </w:rPr>
              <w:t>Teléfono</w:t>
            </w:r>
            <w:r>
              <w:rPr>
                <w:rFonts w:cs="Segoe UI"/>
                <w:b/>
                <w:bCs/>
                <w:szCs w:val="17"/>
              </w:rPr>
              <w:t xml:space="preserve"> fijo</w:t>
            </w:r>
            <w:r w:rsidRPr="0023071C">
              <w:rPr>
                <w:rFonts w:cs="Segoe UI"/>
                <w:b/>
                <w:bCs/>
                <w:szCs w:val="17"/>
              </w:rPr>
              <w:t>:</w:t>
            </w:r>
          </w:p>
          <w:p w14:paraId="79119C84" w14:textId="77777777" w:rsidR="005E0970" w:rsidRPr="0023071C" w:rsidRDefault="005E0970" w:rsidP="0095788B">
            <w:pPr>
              <w:spacing w:before="60" w:after="60" w:line="240" w:lineRule="auto"/>
              <w:jc w:val="center"/>
              <w:rPr>
                <w:rFonts w:cs="Segoe UI"/>
                <w:b/>
                <w:bCs/>
                <w:szCs w:val="17"/>
              </w:rPr>
            </w:pPr>
            <w:r w:rsidRPr="00F840E0">
              <w:rPr>
                <w:rFonts w:cs="Segoe UI"/>
                <w:szCs w:val="17"/>
              </w:rPr>
              <w:t>809-475-5533</w:t>
            </w:r>
          </w:p>
        </w:tc>
        <w:tc>
          <w:tcPr>
            <w:tcW w:w="1666" w:type="pct"/>
            <w:shd w:val="clear" w:color="auto" w:fill="auto"/>
            <w:vAlign w:val="center"/>
          </w:tcPr>
          <w:p w14:paraId="33AE75E1" w14:textId="77777777" w:rsidR="005E0970" w:rsidRPr="00A401B2" w:rsidRDefault="005E0970" w:rsidP="0095788B">
            <w:pPr>
              <w:spacing w:before="60" w:after="60" w:line="240" w:lineRule="auto"/>
              <w:jc w:val="center"/>
              <w:rPr>
                <w:rFonts w:cs="Segoe UI"/>
                <w:szCs w:val="17"/>
              </w:rPr>
            </w:pPr>
            <w:r w:rsidRPr="0023071C">
              <w:rPr>
                <w:rFonts w:cs="Segoe UI"/>
                <w:b/>
                <w:bCs/>
                <w:szCs w:val="17"/>
              </w:rPr>
              <w:t>Teléfono</w:t>
            </w:r>
            <w:r>
              <w:rPr>
                <w:rFonts w:cs="Segoe UI"/>
                <w:b/>
                <w:bCs/>
                <w:szCs w:val="17"/>
              </w:rPr>
              <w:t xml:space="preserve"> móvil</w:t>
            </w:r>
            <w:r w:rsidRPr="0023071C">
              <w:rPr>
                <w:rFonts w:cs="Segoe UI"/>
                <w:b/>
                <w:bCs/>
                <w:szCs w:val="17"/>
              </w:rPr>
              <w:t>:</w:t>
            </w:r>
          </w:p>
          <w:p w14:paraId="46ED1161" w14:textId="77777777" w:rsidR="005E0970" w:rsidRPr="00A401B2" w:rsidRDefault="005E0970" w:rsidP="0095788B">
            <w:pPr>
              <w:spacing w:before="60" w:after="60" w:line="240" w:lineRule="auto"/>
              <w:jc w:val="center"/>
              <w:rPr>
                <w:rFonts w:cs="Segoe UI"/>
                <w:szCs w:val="17"/>
              </w:rPr>
            </w:pPr>
            <w:r>
              <w:rPr>
                <w:rFonts w:cs="Segoe UI"/>
                <w:szCs w:val="17"/>
              </w:rPr>
              <w:t>1-</w:t>
            </w:r>
            <w:r w:rsidRPr="00F840E0">
              <w:rPr>
                <w:rFonts w:cs="Segoe UI"/>
                <w:szCs w:val="17"/>
              </w:rPr>
              <w:t>829-918-3766</w:t>
            </w:r>
          </w:p>
        </w:tc>
        <w:tc>
          <w:tcPr>
            <w:tcW w:w="1668" w:type="pct"/>
            <w:shd w:val="clear" w:color="auto" w:fill="auto"/>
            <w:vAlign w:val="center"/>
          </w:tcPr>
          <w:p w14:paraId="0FC08B83" w14:textId="77777777" w:rsidR="005E0970" w:rsidRPr="0023071C" w:rsidRDefault="005E0970" w:rsidP="0095788B">
            <w:pPr>
              <w:spacing w:before="60" w:after="60" w:line="240" w:lineRule="auto"/>
              <w:jc w:val="center"/>
              <w:rPr>
                <w:rFonts w:cs="Segoe UI"/>
                <w:b/>
                <w:bCs/>
                <w:szCs w:val="17"/>
              </w:rPr>
            </w:pPr>
            <w:r w:rsidRPr="0023071C">
              <w:rPr>
                <w:rFonts w:cs="Segoe UI"/>
                <w:b/>
                <w:bCs/>
                <w:szCs w:val="17"/>
              </w:rPr>
              <w:t>C</w:t>
            </w:r>
            <w:r>
              <w:rPr>
                <w:rFonts w:cs="Segoe UI"/>
                <w:b/>
                <w:bCs/>
                <w:szCs w:val="17"/>
              </w:rPr>
              <w:t>orreo electrónico:</w:t>
            </w:r>
          </w:p>
          <w:p w14:paraId="68B4C8D3" w14:textId="77777777" w:rsidR="005E0970" w:rsidRPr="0023071C" w:rsidRDefault="005E0970" w:rsidP="0095788B">
            <w:pPr>
              <w:spacing w:before="60" w:after="60" w:line="240" w:lineRule="auto"/>
              <w:jc w:val="center"/>
              <w:rPr>
                <w:rFonts w:cs="Segoe UI"/>
                <w:b/>
                <w:bCs/>
                <w:szCs w:val="17"/>
              </w:rPr>
            </w:pPr>
            <w:r w:rsidRPr="00F840E0">
              <w:rPr>
                <w:rFonts w:cs="Segoe UI"/>
                <w:szCs w:val="17"/>
              </w:rPr>
              <w:t>rs@ecourbanlaw.com</w:t>
            </w:r>
          </w:p>
        </w:tc>
      </w:tr>
    </w:tbl>
    <w:p w14:paraId="368D636F" w14:textId="276D9878" w:rsidR="0055415A" w:rsidRDefault="0055415A" w:rsidP="000A3BC5">
      <w:pPr>
        <w:pStyle w:val="Ttulo1"/>
      </w:pPr>
      <w:bookmarkStart w:id="8" w:name="_Toc127182220"/>
      <w:r w:rsidRPr="00393FF0">
        <w:t>Inversión total del proyecto</w:t>
      </w:r>
      <w:bookmarkEnd w:id="8"/>
    </w:p>
    <w:p w14:paraId="6C79E2AA" w14:textId="27FD0F81" w:rsidR="005E0970" w:rsidRPr="005E0970" w:rsidRDefault="005E0970" w:rsidP="005E0970">
      <w:pPr>
        <w:rPr>
          <w:b/>
          <w:u w:val="single"/>
          <w:lang w:val="es-CR" w:eastAsia="es-ES"/>
        </w:rPr>
      </w:pPr>
      <w:r>
        <w:rPr>
          <w:lang w:val="es-CR" w:eastAsia="es-ES"/>
        </w:rPr>
        <w:t xml:space="preserve">El costo de la inversión total para el desarrollo del proyecto, incluyendo equipos, materiales e </w:t>
      </w:r>
      <w:r w:rsidRPr="00565001">
        <w:rPr>
          <w:lang w:val="es-CR" w:eastAsia="es-ES"/>
        </w:rPr>
        <w:t xml:space="preserve">instalaciones será de </w:t>
      </w:r>
      <w:r>
        <w:rPr>
          <w:b/>
          <w:u w:val="single"/>
          <w:lang w:val="es-CR" w:eastAsia="es-ES"/>
        </w:rPr>
        <w:t xml:space="preserve">siete millones quinientos once mil trescientos cuarenta y siete con 55 centavos de dólares americanos </w:t>
      </w:r>
      <w:r w:rsidRPr="00565001">
        <w:rPr>
          <w:b/>
          <w:u w:val="single"/>
          <w:lang w:val="es-CR" w:eastAsia="es-ES"/>
        </w:rPr>
        <w:t>(</w:t>
      </w:r>
      <w:r>
        <w:rPr>
          <w:b/>
          <w:u w:val="single"/>
          <w:lang w:val="es-CR" w:eastAsia="es-ES"/>
        </w:rPr>
        <w:t>USD 7,511,347.55</w:t>
      </w:r>
      <w:r w:rsidRPr="00565001">
        <w:rPr>
          <w:b/>
          <w:u w:val="single"/>
          <w:lang w:val="es-CR" w:eastAsia="es-ES"/>
        </w:rPr>
        <w:t>).</w:t>
      </w:r>
      <w:r>
        <w:rPr>
          <w:bCs/>
          <w:lang w:val="es-CR" w:eastAsia="es-ES"/>
        </w:rPr>
        <w:t xml:space="preserve"> </w:t>
      </w:r>
      <w:r w:rsidR="00C22943">
        <w:rPr>
          <w:bCs/>
          <w:lang w:val="es-CR" w:eastAsia="es-ES"/>
        </w:rPr>
        <w:t>(</w:t>
      </w:r>
      <w:r w:rsidRPr="00476F74">
        <w:rPr>
          <w:bCs/>
          <w:lang w:val="es-CR" w:eastAsia="es-ES"/>
        </w:rPr>
        <w:t xml:space="preserve">Ver presupuesto detallado en </w:t>
      </w:r>
      <w:r w:rsidRPr="000727FB">
        <w:rPr>
          <w:bCs/>
          <w:lang w:val="es-CR" w:eastAsia="es-ES"/>
        </w:rPr>
        <w:t>anexo 4).</w:t>
      </w:r>
    </w:p>
    <w:p w14:paraId="66E97F58" w14:textId="6FB1A3F2" w:rsidR="007060DE" w:rsidRDefault="007060DE" w:rsidP="000A3BC5">
      <w:pPr>
        <w:pStyle w:val="Ttulo1"/>
      </w:pPr>
      <w:bookmarkStart w:id="9" w:name="_Toc127182221"/>
      <w:r w:rsidRPr="00393FF0">
        <w:t>Localización político administrativa y geográfica</w:t>
      </w:r>
      <w:bookmarkEnd w:id="9"/>
    </w:p>
    <w:p w14:paraId="4AF5B67B" w14:textId="533336C8" w:rsidR="00AB6BFD" w:rsidRDefault="005E0970" w:rsidP="0095788B">
      <w:pPr>
        <w:rPr>
          <w:lang w:eastAsia="es-ES"/>
        </w:rPr>
      </w:pPr>
      <w:r>
        <w:rPr>
          <w:lang w:eastAsia="es-ES"/>
        </w:rPr>
        <w:t xml:space="preserve">El sitio de proyecto </w:t>
      </w:r>
      <w:r w:rsidRPr="00AF792C">
        <w:rPr>
          <w:lang w:eastAsia="es-ES"/>
        </w:rPr>
        <w:t>se encuentra en unos terrenos</w:t>
      </w:r>
      <w:r>
        <w:rPr>
          <w:b/>
          <w:bCs/>
          <w:lang w:eastAsia="es-ES"/>
        </w:rPr>
        <w:t xml:space="preserve"> </w:t>
      </w:r>
      <w:r>
        <w:rPr>
          <w:lang w:eastAsia="es-ES"/>
        </w:rPr>
        <w:t xml:space="preserve">con una </w:t>
      </w:r>
      <w:r w:rsidRPr="00AF792C">
        <w:rPr>
          <w:b/>
          <w:bCs/>
          <w:lang w:eastAsia="es-ES"/>
        </w:rPr>
        <w:t>extensión superficial total de 8,259.16 m</w:t>
      </w:r>
      <w:r w:rsidRPr="00AF792C">
        <w:rPr>
          <w:b/>
          <w:bCs/>
          <w:vertAlign w:val="superscript"/>
          <w:lang w:eastAsia="es-ES"/>
        </w:rPr>
        <w:t>2</w:t>
      </w:r>
      <w:r>
        <w:rPr>
          <w:lang w:eastAsia="es-ES"/>
        </w:rPr>
        <w:t xml:space="preserve">, </w:t>
      </w:r>
      <w:r w:rsidRPr="00565001">
        <w:rPr>
          <w:lang w:eastAsia="es-ES"/>
        </w:rPr>
        <w:t>ubicad</w:t>
      </w:r>
      <w:r>
        <w:rPr>
          <w:lang w:eastAsia="es-ES"/>
        </w:rPr>
        <w:t>os</w:t>
      </w:r>
      <w:r w:rsidRPr="00565001">
        <w:rPr>
          <w:lang w:eastAsia="es-ES"/>
        </w:rPr>
        <w:t xml:space="preserve"> en </w:t>
      </w:r>
      <w:r>
        <w:rPr>
          <w:lang w:eastAsia="es-ES"/>
        </w:rPr>
        <w:t xml:space="preserve">el Distrito Municipal de </w:t>
      </w:r>
      <w:proofErr w:type="spellStart"/>
      <w:r>
        <w:rPr>
          <w:lang w:eastAsia="es-ES"/>
        </w:rPr>
        <w:t>Cabarete</w:t>
      </w:r>
      <w:proofErr w:type="spellEnd"/>
      <w:r w:rsidRPr="00565001">
        <w:rPr>
          <w:lang w:eastAsia="es-ES"/>
        </w:rPr>
        <w:t xml:space="preserve">, municipio </w:t>
      </w:r>
      <w:proofErr w:type="spellStart"/>
      <w:r>
        <w:rPr>
          <w:lang w:eastAsia="es-ES"/>
        </w:rPr>
        <w:t>Sosúa</w:t>
      </w:r>
      <w:proofErr w:type="spellEnd"/>
      <w:r w:rsidRPr="00565001">
        <w:rPr>
          <w:lang w:eastAsia="es-ES"/>
        </w:rPr>
        <w:t>, provincia</w:t>
      </w:r>
      <w:r>
        <w:rPr>
          <w:lang w:eastAsia="es-ES"/>
        </w:rPr>
        <w:t xml:space="preserve"> Puerto Plata</w:t>
      </w:r>
      <w:r w:rsidRPr="00435FFE">
        <w:rPr>
          <w:lang w:eastAsia="es-ES"/>
        </w:rPr>
        <w:t>.</w:t>
      </w:r>
      <w:r>
        <w:rPr>
          <w:lang w:eastAsia="es-ES"/>
        </w:rPr>
        <w:t xml:space="preserve"> La pro</w:t>
      </w:r>
      <w:r w:rsidRPr="000513E8">
        <w:rPr>
          <w:lang w:eastAsia="es-ES"/>
        </w:rPr>
        <w:t>piedad de los terrenos está amparada en los certificados de títulos (anexo 3), siguientes:</w:t>
      </w:r>
    </w:p>
    <w:tbl>
      <w:tblPr>
        <w:tblStyle w:val="Tablaconcuadrcula"/>
        <w:tblW w:w="0" w:type="auto"/>
        <w:tblInd w:w="1129" w:type="dxa"/>
        <w:tblLook w:val="04A0" w:firstRow="1" w:lastRow="0" w:firstColumn="1" w:lastColumn="0" w:noHBand="0" w:noVBand="1"/>
      </w:tblPr>
      <w:tblGrid>
        <w:gridCol w:w="1560"/>
        <w:gridCol w:w="3118"/>
        <w:gridCol w:w="1701"/>
      </w:tblGrid>
      <w:tr w:rsidR="005E0970" w14:paraId="07607CB9" w14:textId="77777777" w:rsidTr="007359FC">
        <w:trPr>
          <w:trHeight w:val="133"/>
        </w:trPr>
        <w:tc>
          <w:tcPr>
            <w:tcW w:w="1560" w:type="dxa"/>
          </w:tcPr>
          <w:p w14:paraId="2D7C68C1" w14:textId="77777777" w:rsidR="005E0970" w:rsidRPr="00AF792C" w:rsidRDefault="005E0970" w:rsidP="007359FC">
            <w:pPr>
              <w:spacing w:before="60" w:after="60"/>
              <w:jc w:val="center"/>
              <w:rPr>
                <w:b/>
                <w:bCs/>
                <w:lang w:eastAsia="es-ES"/>
              </w:rPr>
            </w:pPr>
            <w:r w:rsidRPr="00AF792C">
              <w:rPr>
                <w:b/>
                <w:bCs/>
                <w:lang w:eastAsia="es-ES"/>
              </w:rPr>
              <w:t>Matr</w:t>
            </w:r>
            <w:r>
              <w:rPr>
                <w:b/>
                <w:bCs/>
                <w:lang w:eastAsia="es-ES"/>
              </w:rPr>
              <w:t>í</w:t>
            </w:r>
            <w:r w:rsidRPr="00AF792C">
              <w:rPr>
                <w:b/>
                <w:bCs/>
                <w:lang w:eastAsia="es-ES"/>
              </w:rPr>
              <w:t>cula</w:t>
            </w:r>
          </w:p>
        </w:tc>
        <w:tc>
          <w:tcPr>
            <w:tcW w:w="3118" w:type="dxa"/>
          </w:tcPr>
          <w:p w14:paraId="18CB8FD4" w14:textId="77777777" w:rsidR="005E0970" w:rsidRPr="00AF792C" w:rsidRDefault="005E0970" w:rsidP="007359FC">
            <w:pPr>
              <w:spacing w:before="60" w:after="60"/>
              <w:jc w:val="center"/>
              <w:rPr>
                <w:b/>
                <w:bCs/>
                <w:lang w:eastAsia="es-ES"/>
              </w:rPr>
            </w:pPr>
            <w:r w:rsidRPr="00AF792C">
              <w:rPr>
                <w:b/>
                <w:bCs/>
                <w:lang w:eastAsia="es-ES"/>
              </w:rPr>
              <w:t>Designación catastral</w:t>
            </w:r>
            <w:r>
              <w:rPr>
                <w:b/>
                <w:bCs/>
                <w:lang w:eastAsia="es-ES"/>
              </w:rPr>
              <w:t xml:space="preserve"> (DC:05)</w:t>
            </w:r>
          </w:p>
        </w:tc>
        <w:tc>
          <w:tcPr>
            <w:tcW w:w="1701" w:type="dxa"/>
          </w:tcPr>
          <w:p w14:paraId="54597814" w14:textId="77777777" w:rsidR="005E0970" w:rsidRPr="00AF792C" w:rsidRDefault="005E0970" w:rsidP="007359FC">
            <w:pPr>
              <w:spacing w:before="60" w:after="60"/>
              <w:jc w:val="center"/>
              <w:rPr>
                <w:b/>
                <w:bCs/>
                <w:lang w:eastAsia="es-ES"/>
              </w:rPr>
            </w:pPr>
            <w:r w:rsidRPr="00AF792C">
              <w:rPr>
                <w:b/>
                <w:bCs/>
                <w:lang w:eastAsia="es-ES"/>
              </w:rPr>
              <w:t>Superficie</w:t>
            </w:r>
            <w:r>
              <w:rPr>
                <w:b/>
                <w:bCs/>
                <w:lang w:eastAsia="es-ES"/>
              </w:rPr>
              <w:t xml:space="preserve"> (m</w:t>
            </w:r>
            <w:r w:rsidRPr="00CD00FE">
              <w:rPr>
                <w:b/>
                <w:bCs/>
                <w:vertAlign w:val="superscript"/>
                <w:lang w:eastAsia="es-ES"/>
              </w:rPr>
              <w:t>2</w:t>
            </w:r>
            <w:r>
              <w:rPr>
                <w:b/>
                <w:bCs/>
                <w:lang w:eastAsia="es-ES"/>
              </w:rPr>
              <w:t>)</w:t>
            </w:r>
          </w:p>
        </w:tc>
      </w:tr>
      <w:tr w:rsidR="005E0970" w14:paraId="2FD4E8F0" w14:textId="77777777" w:rsidTr="007359FC">
        <w:tc>
          <w:tcPr>
            <w:tcW w:w="1560" w:type="dxa"/>
          </w:tcPr>
          <w:p w14:paraId="1B9D7670" w14:textId="77777777" w:rsidR="005E0970" w:rsidRDefault="005E0970" w:rsidP="007359FC">
            <w:pPr>
              <w:spacing w:before="60" w:after="60"/>
              <w:jc w:val="center"/>
              <w:rPr>
                <w:lang w:eastAsia="es-ES"/>
              </w:rPr>
            </w:pPr>
            <w:r>
              <w:rPr>
                <w:lang w:eastAsia="es-ES"/>
              </w:rPr>
              <w:t>1500012649</w:t>
            </w:r>
          </w:p>
        </w:tc>
        <w:tc>
          <w:tcPr>
            <w:tcW w:w="3118" w:type="dxa"/>
          </w:tcPr>
          <w:p w14:paraId="02D56721" w14:textId="77777777" w:rsidR="005E0970" w:rsidRDefault="005E0970" w:rsidP="007359FC">
            <w:pPr>
              <w:spacing w:before="60" w:after="60"/>
              <w:jc w:val="center"/>
              <w:rPr>
                <w:lang w:eastAsia="es-ES"/>
              </w:rPr>
            </w:pPr>
            <w:r>
              <w:rPr>
                <w:lang w:eastAsia="es-ES"/>
              </w:rPr>
              <w:t>34-003-5430</w:t>
            </w:r>
          </w:p>
        </w:tc>
        <w:tc>
          <w:tcPr>
            <w:tcW w:w="1701" w:type="dxa"/>
          </w:tcPr>
          <w:p w14:paraId="4FE2188E" w14:textId="77777777" w:rsidR="005E0970" w:rsidRDefault="005E0970" w:rsidP="007359FC">
            <w:pPr>
              <w:spacing w:before="60" w:after="60"/>
              <w:jc w:val="center"/>
              <w:rPr>
                <w:lang w:eastAsia="es-ES"/>
              </w:rPr>
            </w:pPr>
            <w:r>
              <w:rPr>
                <w:lang w:eastAsia="es-ES"/>
              </w:rPr>
              <w:t>7,459.16</w:t>
            </w:r>
          </w:p>
        </w:tc>
      </w:tr>
      <w:tr w:rsidR="005E0970" w14:paraId="3D46FF51" w14:textId="77777777" w:rsidTr="007359FC">
        <w:trPr>
          <w:trHeight w:val="403"/>
        </w:trPr>
        <w:tc>
          <w:tcPr>
            <w:tcW w:w="1560" w:type="dxa"/>
            <w:tcBorders>
              <w:bottom w:val="single" w:sz="4" w:space="0" w:color="auto"/>
            </w:tcBorders>
          </w:tcPr>
          <w:p w14:paraId="15F91881" w14:textId="77777777" w:rsidR="005E0970" w:rsidRDefault="005E0970" w:rsidP="007359FC">
            <w:pPr>
              <w:spacing w:before="60" w:after="60"/>
              <w:jc w:val="center"/>
              <w:rPr>
                <w:lang w:eastAsia="es-ES"/>
              </w:rPr>
            </w:pPr>
            <w:r>
              <w:rPr>
                <w:lang w:eastAsia="es-ES"/>
              </w:rPr>
              <w:t>3000139709</w:t>
            </w:r>
          </w:p>
        </w:tc>
        <w:tc>
          <w:tcPr>
            <w:tcW w:w="3118" w:type="dxa"/>
            <w:tcBorders>
              <w:bottom w:val="single" w:sz="4" w:space="0" w:color="auto"/>
            </w:tcBorders>
          </w:tcPr>
          <w:p w14:paraId="102DD420" w14:textId="77777777" w:rsidR="005E0970" w:rsidRDefault="005E0970" w:rsidP="007359FC">
            <w:pPr>
              <w:spacing w:before="60" w:after="60"/>
              <w:jc w:val="center"/>
              <w:rPr>
                <w:lang w:eastAsia="es-ES"/>
              </w:rPr>
            </w:pPr>
            <w:r>
              <w:rPr>
                <w:lang w:eastAsia="es-ES"/>
              </w:rPr>
              <w:t>34-003-5424</w:t>
            </w:r>
          </w:p>
        </w:tc>
        <w:tc>
          <w:tcPr>
            <w:tcW w:w="1701" w:type="dxa"/>
          </w:tcPr>
          <w:p w14:paraId="492F7923" w14:textId="77777777" w:rsidR="005E0970" w:rsidRDefault="005E0970" w:rsidP="007359FC">
            <w:pPr>
              <w:spacing w:before="60" w:after="60"/>
              <w:jc w:val="center"/>
              <w:rPr>
                <w:lang w:eastAsia="es-ES"/>
              </w:rPr>
            </w:pPr>
            <w:r>
              <w:rPr>
                <w:lang w:eastAsia="es-ES"/>
              </w:rPr>
              <w:t>800.00</w:t>
            </w:r>
          </w:p>
        </w:tc>
      </w:tr>
      <w:tr w:rsidR="005E0970" w14:paraId="6C8DE8D8" w14:textId="77777777" w:rsidTr="007359FC">
        <w:trPr>
          <w:trHeight w:val="183"/>
        </w:trPr>
        <w:tc>
          <w:tcPr>
            <w:tcW w:w="4678" w:type="dxa"/>
            <w:gridSpan w:val="2"/>
            <w:tcBorders>
              <w:left w:val="nil"/>
              <w:bottom w:val="nil"/>
            </w:tcBorders>
          </w:tcPr>
          <w:p w14:paraId="67BDAAD4" w14:textId="77777777" w:rsidR="005E0970" w:rsidRPr="00CD00FE" w:rsidRDefault="005E0970" w:rsidP="007359FC">
            <w:pPr>
              <w:spacing w:before="60" w:after="60"/>
              <w:jc w:val="right"/>
              <w:rPr>
                <w:b/>
                <w:bCs/>
                <w:lang w:eastAsia="es-ES"/>
              </w:rPr>
            </w:pPr>
            <w:r w:rsidRPr="00CD00FE">
              <w:rPr>
                <w:b/>
                <w:bCs/>
                <w:lang w:eastAsia="es-ES"/>
              </w:rPr>
              <w:t>Total (m</w:t>
            </w:r>
            <w:r w:rsidRPr="00CD00FE">
              <w:rPr>
                <w:b/>
                <w:bCs/>
                <w:vertAlign w:val="superscript"/>
                <w:lang w:eastAsia="es-ES"/>
              </w:rPr>
              <w:t>2</w:t>
            </w:r>
            <w:r w:rsidRPr="00CD00FE">
              <w:rPr>
                <w:b/>
                <w:bCs/>
                <w:lang w:eastAsia="es-ES"/>
              </w:rPr>
              <w:t>):</w:t>
            </w:r>
          </w:p>
        </w:tc>
        <w:tc>
          <w:tcPr>
            <w:tcW w:w="1701" w:type="dxa"/>
          </w:tcPr>
          <w:p w14:paraId="724F7023" w14:textId="77777777" w:rsidR="005E0970" w:rsidRPr="00CD00FE" w:rsidRDefault="005E0970" w:rsidP="007359FC">
            <w:pPr>
              <w:spacing w:before="60" w:after="60"/>
              <w:jc w:val="center"/>
              <w:rPr>
                <w:b/>
                <w:bCs/>
                <w:lang w:eastAsia="es-ES"/>
              </w:rPr>
            </w:pPr>
            <w:r>
              <w:rPr>
                <w:b/>
                <w:bCs/>
                <w:lang w:eastAsia="es-ES"/>
              </w:rPr>
              <w:fldChar w:fldCharType="begin"/>
            </w:r>
            <w:r>
              <w:rPr>
                <w:b/>
                <w:bCs/>
                <w:lang w:eastAsia="es-ES"/>
              </w:rPr>
              <w:instrText xml:space="preserve"> =SUM(ABOVE) </w:instrText>
            </w:r>
            <w:r>
              <w:rPr>
                <w:b/>
                <w:bCs/>
                <w:lang w:eastAsia="es-ES"/>
              </w:rPr>
              <w:fldChar w:fldCharType="separate"/>
            </w:r>
            <w:r>
              <w:rPr>
                <w:b/>
                <w:bCs/>
                <w:noProof/>
                <w:lang w:eastAsia="es-ES"/>
              </w:rPr>
              <w:t>8,259.16</w:t>
            </w:r>
            <w:r>
              <w:rPr>
                <w:b/>
                <w:bCs/>
                <w:lang w:eastAsia="es-ES"/>
              </w:rPr>
              <w:fldChar w:fldCharType="end"/>
            </w:r>
          </w:p>
        </w:tc>
      </w:tr>
    </w:tbl>
    <w:p w14:paraId="4EBBE10F" w14:textId="23ABC6B4" w:rsidR="005E0970" w:rsidRDefault="005E0970" w:rsidP="0080381C">
      <w:pPr>
        <w:rPr>
          <w:lang w:eastAsia="es-ES"/>
        </w:rPr>
      </w:pPr>
      <w:r>
        <w:t xml:space="preserve">Las coordenadas </w:t>
      </w:r>
      <w:proofErr w:type="spellStart"/>
      <w:r>
        <w:rPr>
          <w:lang w:eastAsia="es-ES"/>
        </w:rPr>
        <w:t>UTM</w:t>
      </w:r>
      <w:proofErr w:type="spellEnd"/>
      <w:r>
        <w:rPr>
          <w:lang w:eastAsia="es-ES"/>
        </w:rPr>
        <w:t xml:space="preserve"> DATUM WGS84 del polígono de proyecto</w:t>
      </w:r>
      <w:r w:rsidRPr="00476F74">
        <w:t xml:space="preserve"> </w:t>
      </w:r>
      <w:r>
        <w:t xml:space="preserve">se presentan en la </w:t>
      </w:r>
      <w:r w:rsidRPr="000513E8">
        <w:fldChar w:fldCharType="begin"/>
      </w:r>
      <w:r w:rsidRPr="000513E8">
        <w:instrText xml:space="preserve"> REF _Ref119315230 \h  \* MERGEFORMAT </w:instrText>
      </w:r>
      <w:r w:rsidRPr="000513E8">
        <w:fldChar w:fldCharType="separate"/>
      </w:r>
      <w:r w:rsidR="00BB022A">
        <w:t xml:space="preserve">Tabla </w:t>
      </w:r>
      <w:r w:rsidR="00BB022A">
        <w:rPr>
          <w:noProof/>
        </w:rPr>
        <w:t>1</w:t>
      </w:r>
      <w:r w:rsidRPr="000513E8">
        <w:fldChar w:fldCharType="end"/>
      </w:r>
      <w:r w:rsidRPr="000513E8">
        <w:rPr>
          <w:lang w:eastAsia="es-ES"/>
        </w:rPr>
        <w:t>.</w:t>
      </w:r>
    </w:p>
    <w:p w14:paraId="18B5D16C" w14:textId="2C5994F8" w:rsidR="005E0970" w:rsidRDefault="005E0970" w:rsidP="005E0970">
      <w:pPr>
        <w:pStyle w:val="Descripcin"/>
      </w:pPr>
      <w:bookmarkStart w:id="10" w:name="_Ref119315230"/>
      <w:bookmarkStart w:id="11" w:name="_Toc124162626"/>
      <w:bookmarkStart w:id="12" w:name="_Toc146897463"/>
      <w:r>
        <w:lastRenderedPageBreak/>
        <w:t xml:space="preserve">Tabla </w:t>
      </w:r>
      <w:r>
        <w:rPr>
          <w:noProof/>
        </w:rPr>
        <w:fldChar w:fldCharType="begin"/>
      </w:r>
      <w:r>
        <w:rPr>
          <w:noProof/>
        </w:rPr>
        <w:instrText xml:space="preserve"> SEQ Tabla \* ARABIC </w:instrText>
      </w:r>
      <w:r>
        <w:rPr>
          <w:noProof/>
        </w:rPr>
        <w:fldChar w:fldCharType="separate"/>
      </w:r>
      <w:r w:rsidR="00BB022A">
        <w:rPr>
          <w:noProof/>
        </w:rPr>
        <w:t>1</w:t>
      </w:r>
      <w:r>
        <w:rPr>
          <w:noProof/>
        </w:rPr>
        <w:fldChar w:fldCharType="end"/>
      </w:r>
      <w:bookmarkEnd w:id="10"/>
      <w:r>
        <w:t xml:space="preserve">. </w:t>
      </w:r>
      <w:r w:rsidRPr="00537422">
        <w:t xml:space="preserve">Coordenadas </w:t>
      </w:r>
      <w:proofErr w:type="spellStart"/>
      <w:r w:rsidRPr="00537422">
        <w:t>UTM</w:t>
      </w:r>
      <w:proofErr w:type="spellEnd"/>
      <w:r w:rsidRPr="00537422">
        <w:t xml:space="preserve"> del polígono de proyecto</w:t>
      </w:r>
      <w:bookmarkEnd w:id="11"/>
      <w:bookmarkEnd w:id="12"/>
    </w:p>
    <w:tbl>
      <w:tblPr>
        <w:tblStyle w:val="Tablaconcuadrcula"/>
        <w:tblW w:w="0" w:type="auto"/>
        <w:jc w:val="center"/>
        <w:tblLayout w:type="fixed"/>
        <w:tblLook w:val="04A0" w:firstRow="1" w:lastRow="0" w:firstColumn="1" w:lastColumn="0" w:noHBand="0" w:noVBand="1"/>
      </w:tblPr>
      <w:tblGrid>
        <w:gridCol w:w="736"/>
        <w:gridCol w:w="1472"/>
        <w:gridCol w:w="1473"/>
        <w:gridCol w:w="709"/>
        <w:gridCol w:w="1630"/>
        <w:gridCol w:w="1630"/>
      </w:tblGrid>
      <w:tr w:rsidR="005E0970" w:rsidRPr="00C423E1" w14:paraId="6E00AF79" w14:textId="77777777" w:rsidTr="007359FC">
        <w:trPr>
          <w:trHeight w:val="70"/>
          <w:jc w:val="center"/>
        </w:trPr>
        <w:tc>
          <w:tcPr>
            <w:tcW w:w="736" w:type="dxa"/>
            <w:shd w:val="clear" w:color="auto" w:fill="auto"/>
            <w:vAlign w:val="center"/>
          </w:tcPr>
          <w:p w14:paraId="122FCEF7" w14:textId="77777777" w:rsidR="005E0970" w:rsidRPr="00C423E1" w:rsidRDefault="005E0970" w:rsidP="0095788B">
            <w:pPr>
              <w:spacing w:before="60" w:after="60"/>
              <w:jc w:val="center"/>
              <w:rPr>
                <w:rFonts w:cs="Times New Roman"/>
                <w:b/>
                <w:bCs/>
                <w:sz w:val="20"/>
                <w:lang w:val="es-DO" w:eastAsia="es-ES"/>
              </w:rPr>
            </w:pPr>
            <w:proofErr w:type="spellStart"/>
            <w:r w:rsidRPr="00C423E1">
              <w:rPr>
                <w:rFonts w:cs="Times New Roman"/>
                <w:b/>
                <w:bCs/>
                <w:sz w:val="20"/>
                <w:lang w:val="es-DO" w:eastAsia="es-ES"/>
              </w:rPr>
              <w:t>Est</w:t>
            </w:r>
            <w:proofErr w:type="spellEnd"/>
            <w:r w:rsidRPr="00C423E1">
              <w:rPr>
                <w:rFonts w:cs="Times New Roman"/>
                <w:b/>
                <w:bCs/>
                <w:sz w:val="20"/>
                <w:lang w:val="es-DO" w:eastAsia="es-ES"/>
              </w:rPr>
              <w:t>.</w:t>
            </w:r>
          </w:p>
        </w:tc>
        <w:tc>
          <w:tcPr>
            <w:tcW w:w="1472" w:type="dxa"/>
            <w:shd w:val="clear" w:color="auto" w:fill="auto"/>
            <w:vAlign w:val="center"/>
          </w:tcPr>
          <w:p w14:paraId="4F238C15" w14:textId="77777777" w:rsidR="005E0970" w:rsidRPr="00C423E1" w:rsidRDefault="005E0970" w:rsidP="0095788B">
            <w:pPr>
              <w:spacing w:before="60" w:after="60"/>
              <w:jc w:val="center"/>
              <w:rPr>
                <w:rFonts w:cs="Times New Roman"/>
                <w:b/>
                <w:bCs/>
                <w:sz w:val="20"/>
                <w:lang w:val="es-DO" w:eastAsia="es-ES"/>
              </w:rPr>
            </w:pPr>
            <w:r w:rsidRPr="00C423E1">
              <w:rPr>
                <w:rFonts w:cs="Times New Roman"/>
                <w:b/>
                <w:bCs/>
                <w:sz w:val="20"/>
                <w:lang w:val="es-DO" w:eastAsia="es-ES"/>
              </w:rPr>
              <w:t>X (Este)</w:t>
            </w:r>
          </w:p>
        </w:tc>
        <w:tc>
          <w:tcPr>
            <w:tcW w:w="1473" w:type="dxa"/>
            <w:tcBorders>
              <w:right w:val="single" w:sz="4" w:space="0" w:color="auto"/>
            </w:tcBorders>
            <w:shd w:val="clear" w:color="auto" w:fill="auto"/>
            <w:vAlign w:val="center"/>
          </w:tcPr>
          <w:p w14:paraId="21C1DDDE" w14:textId="77777777" w:rsidR="005E0970" w:rsidRPr="00C423E1" w:rsidRDefault="005E0970" w:rsidP="0095788B">
            <w:pPr>
              <w:spacing w:before="60" w:after="60"/>
              <w:jc w:val="center"/>
              <w:rPr>
                <w:rFonts w:cs="Times New Roman"/>
                <w:b/>
                <w:bCs/>
                <w:sz w:val="20"/>
                <w:lang w:val="es-DO" w:eastAsia="es-ES"/>
              </w:rPr>
            </w:pPr>
            <w:r w:rsidRPr="00C423E1">
              <w:rPr>
                <w:rFonts w:cs="Times New Roman"/>
                <w:b/>
                <w:bCs/>
                <w:sz w:val="20"/>
                <w:lang w:val="es-DO" w:eastAsia="es-ES"/>
              </w:rPr>
              <w:t>Y (Norte)</w:t>
            </w:r>
          </w:p>
        </w:tc>
        <w:tc>
          <w:tcPr>
            <w:tcW w:w="709" w:type="dxa"/>
            <w:tcBorders>
              <w:top w:val="single" w:sz="4" w:space="0" w:color="auto"/>
              <w:left w:val="single" w:sz="4" w:space="0" w:color="auto"/>
              <w:bottom w:val="single" w:sz="4" w:space="0" w:color="auto"/>
              <w:right w:val="single" w:sz="4" w:space="0" w:color="auto"/>
            </w:tcBorders>
            <w:vAlign w:val="center"/>
          </w:tcPr>
          <w:p w14:paraId="25695821" w14:textId="77777777" w:rsidR="005E0970" w:rsidRPr="00C423E1" w:rsidRDefault="005E0970" w:rsidP="0095788B">
            <w:pPr>
              <w:spacing w:before="60" w:after="60"/>
              <w:jc w:val="center"/>
              <w:rPr>
                <w:rFonts w:cs="Times New Roman"/>
                <w:b/>
                <w:bCs/>
                <w:sz w:val="20"/>
                <w:lang w:val="es-DO" w:eastAsia="es-ES"/>
              </w:rPr>
            </w:pPr>
            <w:proofErr w:type="spellStart"/>
            <w:r w:rsidRPr="00C423E1">
              <w:rPr>
                <w:rFonts w:cs="Times New Roman"/>
                <w:b/>
                <w:bCs/>
                <w:sz w:val="20"/>
                <w:lang w:val="es-DO" w:eastAsia="es-ES"/>
              </w:rPr>
              <w:t>Est</w:t>
            </w:r>
            <w:proofErr w:type="spellEnd"/>
            <w:r w:rsidRPr="00C423E1">
              <w:rPr>
                <w:rFonts w:cs="Times New Roman"/>
                <w:b/>
                <w:bCs/>
                <w:sz w:val="20"/>
                <w:lang w:val="es-DO" w:eastAsia="es-ES"/>
              </w:rPr>
              <w:t>.</w:t>
            </w:r>
          </w:p>
        </w:tc>
        <w:tc>
          <w:tcPr>
            <w:tcW w:w="1630" w:type="dxa"/>
            <w:tcBorders>
              <w:left w:val="single" w:sz="4" w:space="0" w:color="auto"/>
            </w:tcBorders>
            <w:vAlign w:val="center"/>
          </w:tcPr>
          <w:p w14:paraId="5566B298" w14:textId="77777777" w:rsidR="005E0970" w:rsidRPr="00C423E1" w:rsidRDefault="005E0970" w:rsidP="0095788B">
            <w:pPr>
              <w:spacing w:before="60" w:after="60"/>
              <w:jc w:val="center"/>
              <w:rPr>
                <w:rFonts w:cs="Times New Roman"/>
                <w:b/>
                <w:bCs/>
                <w:sz w:val="20"/>
                <w:lang w:val="es-DO" w:eastAsia="es-ES"/>
              </w:rPr>
            </w:pPr>
            <w:r w:rsidRPr="00C423E1">
              <w:rPr>
                <w:rFonts w:cs="Times New Roman"/>
                <w:b/>
                <w:bCs/>
                <w:sz w:val="20"/>
                <w:lang w:val="es-DO" w:eastAsia="es-ES"/>
              </w:rPr>
              <w:t>X (Este)</w:t>
            </w:r>
          </w:p>
        </w:tc>
        <w:tc>
          <w:tcPr>
            <w:tcW w:w="1630" w:type="dxa"/>
            <w:vAlign w:val="center"/>
          </w:tcPr>
          <w:p w14:paraId="5FDE4B6E" w14:textId="77777777" w:rsidR="005E0970" w:rsidRPr="00C423E1" w:rsidRDefault="005E0970" w:rsidP="0095788B">
            <w:pPr>
              <w:spacing w:before="60" w:after="60"/>
              <w:jc w:val="center"/>
              <w:rPr>
                <w:rFonts w:cs="Times New Roman"/>
                <w:b/>
                <w:bCs/>
                <w:sz w:val="20"/>
                <w:lang w:val="es-DO" w:eastAsia="es-ES"/>
              </w:rPr>
            </w:pPr>
            <w:r w:rsidRPr="00C423E1">
              <w:rPr>
                <w:rFonts w:cs="Times New Roman"/>
                <w:b/>
                <w:bCs/>
                <w:sz w:val="20"/>
                <w:lang w:val="es-DO" w:eastAsia="es-ES"/>
              </w:rPr>
              <w:t>Y (Norte)</w:t>
            </w:r>
          </w:p>
        </w:tc>
      </w:tr>
      <w:tr w:rsidR="005E0970" w:rsidRPr="00C423E1" w14:paraId="7A747FF6" w14:textId="77777777" w:rsidTr="007359FC">
        <w:trPr>
          <w:jc w:val="center"/>
        </w:trPr>
        <w:tc>
          <w:tcPr>
            <w:tcW w:w="736" w:type="dxa"/>
            <w:shd w:val="clear" w:color="auto" w:fill="auto"/>
            <w:vAlign w:val="center"/>
          </w:tcPr>
          <w:p w14:paraId="2B58A01B" w14:textId="77777777" w:rsidR="005E0970" w:rsidRPr="00C423E1" w:rsidRDefault="005E0970" w:rsidP="0095788B">
            <w:pPr>
              <w:spacing w:before="60" w:after="60"/>
              <w:jc w:val="center"/>
              <w:rPr>
                <w:rFonts w:cs="Times New Roman"/>
                <w:sz w:val="20"/>
              </w:rPr>
            </w:pPr>
            <w:r w:rsidRPr="00C423E1">
              <w:rPr>
                <w:sz w:val="20"/>
              </w:rPr>
              <w:t>1</w:t>
            </w:r>
          </w:p>
        </w:tc>
        <w:tc>
          <w:tcPr>
            <w:tcW w:w="1472" w:type="dxa"/>
            <w:shd w:val="clear" w:color="auto" w:fill="auto"/>
            <w:vAlign w:val="center"/>
          </w:tcPr>
          <w:p w14:paraId="0202FC10" w14:textId="77777777" w:rsidR="005E0970" w:rsidRPr="00C423E1" w:rsidRDefault="005E0970" w:rsidP="0095788B">
            <w:pPr>
              <w:spacing w:before="60" w:after="60"/>
              <w:jc w:val="center"/>
              <w:rPr>
                <w:rFonts w:cs="Times New Roman"/>
                <w:sz w:val="20"/>
              </w:rPr>
            </w:pPr>
            <w:r w:rsidRPr="00C423E1">
              <w:rPr>
                <w:sz w:val="20"/>
              </w:rPr>
              <w:t>354722.70</w:t>
            </w:r>
          </w:p>
        </w:tc>
        <w:tc>
          <w:tcPr>
            <w:tcW w:w="1473" w:type="dxa"/>
            <w:tcBorders>
              <w:right w:val="single" w:sz="4" w:space="0" w:color="auto"/>
            </w:tcBorders>
            <w:shd w:val="clear" w:color="auto" w:fill="auto"/>
            <w:vAlign w:val="center"/>
          </w:tcPr>
          <w:p w14:paraId="478C9388" w14:textId="77777777" w:rsidR="005E0970" w:rsidRPr="00C423E1" w:rsidRDefault="005E0970" w:rsidP="0095788B">
            <w:pPr>
              <w:spacing w:before="60" w:after="60"/>
              <w:jc w:val="center"/>
              <w:rPr>
                <w:rFonts w:cs="Times New Roman"/>
                <w:sz w:val="20"/>
              </w:rPr>
            </w:pPr>
            <w:r w:rsidRPr="00C423E1">
              <w:rPr>
                <w:sz w:val="20"/>
              </w:rPr>
              <w:t>2182288.01</w:t>
            </w:r>
          </w:p>
        </w:tc>
        <w:tc>
          <w:tcPr>
            <w:tcW w:w="709" w:type="dxa"/>
            <w:tcBorders>
              <w:top w:val="single" w:sz="4" w:space="0" w:color="auto"/>
              <w:left w:val="single" w:sz="4" w:space="0" w:color="auto"/>
              <w:bottom w:val="single" w:sz="4" w:space="0" w:color="auto"/>
              <w:right w:val="single" w:sz="4" w:space="0" w:color="auto"/>
            </w:tcBorders>
            <w:vAlign w:val="center"/>
          </w:tcPr>
          <w:p w14:paraId="77049834" w14:textId="77777777" w:rsidR="005E0970" w:rsidRPr="00C423E1" w:rsidRDefault="005E0970" w:rsidP="0095788B">
            <w:pPr>
              <w:spacing w:before="60" w:after="60"/>
              <w:jc w:val="center"/>
              <w:rPr>
                <w:rFonts w:cs="Times New Roman"/>
                <w:sz w:val="20"/>
              </w:rPr>
            </w:pPr>
            <w:r w:rsidRPr="00C423E1">
              <w:rPr>
                <w:sz w:val="20"/>
              </w:rPr>
              <w:t>7</w:t>
            </w:r>
          </w:p>
        </w:tc>
        <w:tc>
          <w:tcPr>
            <w:tcW w:w="1630" w:type="dxa"/>
            <w:tcBorders>
              <w:left w:val="single" w:sz="4" w:space="0" w:color="auto"/>
            </w:tcBorders>
            <w:vAlign w:val="center"/>
          </w:tcPr>
          <w:p w14:paraId="065004E5" w14:textId="77777777" w:rsidR="005E0970" w:rsidRPr="00C423E1" w:rsidRDefault="005E0970" w:rsidP="0095788B">
            <w:pPr>
              <w:spacing w:before="60" w:after="60"/>
              <w:jc w:val="center"/>
              <w:rPr>
                <w:rFonts w:cs="Times New Roman"/>
                <w:sz w:val="20"/>
              </w:rPr>
            </w:pPr>
            <w:r w:rsidRPr="00C423E1">
              <w:rPr>
                <w:sz w:val="20"/>
              </w:rPr>
              <w:t>354775.92</w:t>
            </w:r>
          </w:p>
        </w:tc>
        <w:tc>
          <w:tcPr>
            <w:tcW w:w="1630" w:type="dxa"/>
            <w:vAlign w:val="center"/>
          </w:tcPr>
          <w:p w14:paraId="46D87E5D" w14:textId="77777777" w:rsidR="005E0970" w:rsidRPr="00C423E1" w:rsidRDefault="005E0970" w:rsidP="0095788B">
            <w:pPr>
              <w:spacing w:before="60" w:after="60"/>
              <w:jc w:val="center"/>
              <w:rPr>
                <w:rFonts w:cs="Times New Roman"/>
                <w:sz w:val="20"/>
              </w:rPr>
            </w:pPr>
            <w:r w:rsidRPr="00C423E1">
              <w:rPr>
                <w:sz w:val="20"/>
              </w:rPr>
              <w:t>2182270.34</w:t>
            </w:r>
          </w:p>
        </w:tc>
      </w:tr>
      <w:tr w:rsidR="005E0970" w:rsidRPr="00C423E1" w14:paraId="3CB2D58D" w14:textId="77777777" w:rsidTr="007359FC">
        <w:trPr>
          <w:jc w:val="center"/>
        </w:trPr>
        <w:tc>
          <w:tcPr>
            <w:tcW w:w="736" w:type="dxa"/>
            <w:shd w:val="clear" w:color="auto" w:fill="auto"/>
            <w:vAlign w:val="center"/>
          </w:tcPr>
          <w:p w14:paraId="625DF9D3" w14:textId="77777777" w:rsidR="005E0970" w:rsidRPr="00C423E1" w:rsidRDefault="005E0970" w:rsidP="0095788B">
            <w:pPr>
              <w:spacing w:before="60" w:after="60"/>
              <w:jc w:val="center"/>
              <w:rPr>
                <w:rFonts w:cs="Times New Roman"/>
                <w:sz w:val="20"/>
              </w:rPr>
            </w:pPr>
            <w:r w:rsidRPr="00C423E1">
              <w:rPr>
                <w:sz w:val="20"/>
              </w:rPr>
              <w:t>2</w:t>
            </w:r>
          </w:p>
        </w:tc>
        <w:tc>
          <w:tcPr>
            <w:tcW w:w="1472" w:type="dxa"/>
            <w:shd w:val="clear" w:color="auto" w:fill="auto"/>
            <w:vAlign w:val="center"/>
          </w:tcPr>
          <w:p w14:paraId="4A45FE6D" w14:textId="77777777" w:rsidR="005E0970" w:rsidRPr="00C423E1" w:rsidRDefault="005E0970" w:rsidP="0095788B">
            <w:pPr>
              <w:spacing w:before="60" w:after="60"/>
              <w:jc w:val="center"/>
              <w:rPr>
                <w:rFonts w:cs="Times New Roman"/>
                <w:sz w:val="20"/>
              </w:rPr>
            </w:pPr>
            <w:r w:rsidRPr="00C423E1">
              <w:rPr>
                <w:sz w:val="20"/>
              </w:rPr>
              <w:t>354810.97</w:t>
            </w:r>
          </w:p>
        </w:tc>
        <w:tc>
          <w:tcPr>
            <w:tcW w:w="1473" w:type="dxa"/>
            <w:tcBorders>
              <w:right w:val="single" w:sz="4" w:space="0" w:color="auto"/>
            </w:tcBorders>
            <w:shd w:val="clear" w:color="auto" w:fill="auto"/>
            <w:vAlign w:val="center"/>
          </w:tcPr>
          <w:p w14:paraId="7A3E6F37" w14:textId="77777777" w:rsidR="005E0970" w:rsidRPr="00C423E1" w:rsidRDefault="005E0970" w:rsidP="0095788B">
            <w:pPr>
              <w:spacing w:before="60" w:after="60"/>
              <w:jc w:val="center"/>
              <w:rPr>
                <w:rFonts w:cs="Times New Roman"/>
                <w:sz w:val="20"/>
              </w:rPr>
            </w:pPr>
            <w:r w:rsidRPr="00C423E1">
              <w:rPr>
                <w:sz w:val="20"/>
              </w:rPr>
              <w:t>2182352.13</w:t>
            </w:r>
          </w:p>
        </w:tc>
        <w:tc>
          <w:tcPr>
            <w:tcW w:w="709" w:type="dxa"/>
            <w:tcBorders>
              <w:top w:val="single" w:sz="4" w:space="0" w:color="auto"/>
              <w:left w:val="single" w:sz="4" w:space="0" w:color="auto"/>
              <w:bottom w:val="single" w:sz="4" w:space="0" w:color="auto"/>
              <w:right w:val="single" w:sz="4" w:space="0" w:color="auto"/>
            </w:tcBorders>
            <w:vAlign w:val="center"/>
          </w:tcPr>
          <w:p w14:paraId="483D8618" w14:textId="77777777" w:rsidR="005E0970" w:rsidRPr="00C423E1" w:rsidRDefault="005E0970" w:rsidP="0095788B">
            <w:pPr>
              <w:spacing w:before="60" w:after="60"/>
              <w:jc w:val="center"/>
              <w:rPr>
                <w:rFonts w:cs="Times New Roman"/>
                <w:sz w:val="20"/>
              </w:rPr>
            </w:pPr>
            <w:r w:rsidRPr="00C423E1">
              <w:rPr>
                <w:sz w:val="20"/>
              </w:rPr>
              <w:t>8</w:t>
            </w:r>
          </w:p>
        </w:tc>
        <w:tc>
          <w:tcPr>
            <w:tcW w:w="1630" w:type="dxa"/>
            <w:tcBorders>
              <w:left w:val="single" w:sz="4" w:space="0" w:color="auto"/>
            </w:tcBorders>
            <w:vAlign w:val="center"/>
          </w:tcPr>
          <w:p w14:paraId="7B4E1CF5" w14:textId="77777777" w:rsidR="005E0970" w:rsidRPr="00C423E1" w:rsidRDefault="005E0970" w:rsidP="0095788B">
            <w:pPr>
              <w:spacing w:before="60" w:after="60"/>
              <w:jc w:val="center"/>
              <w:rPr>
                <w:rFonts w:cs="Times New Roman"/>
                <w:sz w:val="20"/>
              </w:rPr>
            </w:pPr>
            <w:r w:rsidRPr="00C423E1">
              <w:rPr>
                <w:sz w:val="20"/>
              </w:rPr>
              <w:t>354790.38</w:t>
            </w:r>
          </w:p>
        </w:tc>
        <w:tc>
          <w:tcPr>
            <w:tcW w:w="1630" w:type="dxa"/>
            <w:vAlign w:val="center"/>
          </w:tcPr>
          <w:p w14:paraId="7EB9E5D3" w14:textId="77777777" w:rsidR="005E0970" w:rsidRPr="00C423E1" w:rsidRDefault="005E0970" w:rsidP="0095788B">
            <w:pPr>
              <w:spacing w:before="60" w:after="60"/>
              <w:jc w:val="center"/>
              <w:rPr>
                <w:rFonts w:cs="Times New Roman"/>
                <w:sz w:val="20"/>
              </w:rPr>
            </w:pPr>
            <w:r w:rsidRPr="00C423E1">
              <w:rPr>
                <w:sz w:val="20"/>
              </w:rPr>
              <w:t>2182249.80</w:t>
            </w:r>
          </w:p>
        </w:tc>
      </w:tr>
      <w:tr w:rsidR="005E0970" w:rsidRPr="00C423E1" w14:paraId="46FBE5AE" w14:textId="77777777" w:rsidTr="007359FC">
        <w:trPr>
          <w:jc w:val="center"/>
        </w:trPr>
        <w:tc>
          <w:tcPr>
            <w:tcW w:w="736" w:type="dxa"/>
            <w:shd w:val="clear" w:color="auto" w:fill="auto"/>
            <w:vAlign w:val="center"/>
          </w:tcPr>
          <w:p w14:paraId="33B74C7A" w14:textId="77777777" w:rsidR="005E0970" w:rsidRPr="00C423E1" w:rsidRDefault="005E0970" w:rsidP="0095788B">
            <w:pPr>
              <w:spacing w:before="60" w:after="60"/>
              <w:jc w:val="center"/>
              <w:rPr>
                <w:rFonts w:cs="Times New Roman"/>
                <w:sz w:val="20"/>
              </w:rPr>
            </w:pPr>
            <w:r w:rsidRPr="00C423E1">
              <w:rPr>
                <w:sz w:val="20"/>
              </w:rPr>
              <w:t>3</w:t>
            </w:r>
          </w:p>
        </w:tc>
        <w:tc>
          <w:tcPr>
            <w:tcW w:w="1472" w:type="dxa"/>
            <w:shd w:val="clear" w:color="auto" w:fill="auto"/>
            <w:vAlign w:val="center"/>
          </w:tcPr>
          <w:p w14:paraId="19FDBE63" w14:textId="77777777" w:rsidR="005E0970" w:rsidRPr="00C423E1" w:rsidRDefault="005E0970" w:rsidP="0095788B">
            <w:pPr>
              <w:spacing w:before="60" w:after="60"/>
              <w:jc w:val="center"/>
              <w:rPr>
                <w:rFonts w:cs="Times New Roman"/>
                <w:sz w:val="20"/>
              </w:rPr>
            </w:pPr>
            <w:r w:rsidRPr="00C423E1">
              <w:rPr>
                <w:sz w:val="20"/>
              </w:rPr>
              <w:t>354824.53</w:t>
            </w:r>
          </w:p>
        </w:tc>
        <w:tc>
          <w:tcPr>
            <w:tcW w:w="1473" w:type="dxa"/>
            <w:tcBorders>
              <w:right w:val="single" w:sz="4" w:space="0" w:color="auto"/>
            </w:tcBorders>
            <w:shd w:val="clear" w:color="auto" w:fill="auto"/>
            <w:vAlign w:val="center"/>
          </w:tcPr>
          <w:p w14:paraId="367D9C2E" w14:textId="77777777" w:rsidR="005E0970" w:rsidRPr="00C423E1" w:rsidRDefault="005E0970" w:rsidP="0095788B">
            <w:pPr>
              <w:spacing w:before="60" w:after="60"/>
              <w:jc w:val="center"/>
              <w:rPr>
                <w:rFonts w:cs="Times New Roman"/>
                <w:sz w:val="20"/>
              </w:rPr>
            </w:pPr>
            <w:r w:rsidRPr="00C423E1">
              <w:rPr>
                <w:sz w:val="20"/>
              </w:rPr>
              <w:t>2182347.22</w:t>
            </w:r>
          </w:p>
        </w:tc>
        <w:tc>
          <w:tcPr>
            <w:tcW w:w="709" w:type="dxa"/>
            <w:tcBorders>
              <w:top w:val="single" w:sz="4" w:space="0" w:color="auto"/>
              <w:left w:val="single" w:sz="4" w:space="0" w:color="auto"/>
              <w:bottom w:val="single" w:sz="4" w:space="0" w:color="auto"/>
              <w:right w:val="single" w:sz="4" w:space="0" w:color="auto"/>
            </w:tcBorders>
            <w:vAlign w:val="center"/>
          </w:tcPr>
          <w:p w14:paraId="0BDD5DBE" w14:textId="77777777" w:rsidR="005E0970" w:rsidRPr="00C423E1" w:rsidRDefault="005E0970" w:rsidP="0095788B">
            <w:pPr>
              <w:spacing w:before="60" w:after="60"/>
              <w:jc w:val="center"/>
              <w:rPr>
                <w:rFonts w:cs="Times New Roman"/>
                <w:sz w:val="20"/>
              </w:rPr>
            </w:pPr>
            <w:r w:rsidRPr="00C423E1">
              <w:rPr>
                <w:sz w:val="20"/>
              </w:rPr>
              <w:t>9</w:t>
            </w:r>
          </w:p>
        </w:tc>
        <w:tc>
          <w:tcPr>
            <w:tcW w:w="1630" w:type="dxa"/>
            <w:tcBorders>
              <w:left w:val="single" w:sz="4" w:space="0" w:color="auto"/>
            </w:tcBorders>
            <w:vAlign w:val="center"/>
          </w:tcPr>
          <w:p w14:paraId="4661EB02" w14:textId="77777777" w:rsidR="005E0970" w:rsidRPr="00C423E1" w:rsidRDefault="005E0970" w:rsidP="0095788B">
            <w:pPr>
              <w:spacing w:before="60" w:after="60"/>
              <w:jc w:val="center"/>
              <w:rPr>
                <w:rFonts w:cs="Times New Roman"/>
                <w:sz w:val="20"/>
              </w:rPr>
            </w:pPr>
            <w:r w:rsidRPr="00C423E1">
              <w:rPr>
                <w:sz w:val="20"/>
              </w:rPr>
              <w:t>354790.40</w:t>
            </w:r>
          </w:p>
        </w:tc>
        <w:tc>
          <w:tcPr>
            <w:tcW w:w="1630" w:type="dxa"/>
            <w:vAlign w:val="center"/>
          </w:tcPr>
          <w:p w14:paraId="35819347" w14:textId="77777777" w:rsidR="005E0970" w:rsidRPr="00C423E1" w:rsidRDefault="005E0970" w:rsidP="0095788B">
            <w:pPr>
              <w:spacing w:before="60" w:after="60"/>
              <w:jc w:val="center"/>
              <w:rPr>
                <w:rFonts w:cs="Times New Roman"/>
                <w:sz w:val="20"/>
              </w:rPr>
            </w:pPr>
            <w:r w:rsidRPr="00C423E1">
              <w:rPr>
                <w:sz w:val="20"/>
              </w:rPr>
              <w:t>2182249.77</w:t>
            </w:r>
          </w:p>
        </w:tc>
      </w:tr>
      <w:tr w:rsidR="005E0970" w:rsidRPr="00C423E1" w14:paraId="4603619E" w14:textId="77777777" w:rsidTr="007359FC">
        <w:trPr>
          <w:jc w:val="center"/>
        </w:trPr>
        <w:tc>
          <w:tcPr>
            <w:tcW w:w="736" w:type="dxa"/>
            <w:shd w:val="clear" w:color="auto" w:fill="auto"/>
            <w:vAlign w:val="center"/>
          </w:tcPr>
          <w:p w14:paraId="48A72AB6" w14:textId="77777777" w:rsidR="005E0970" w:rsidRPr="00C423E1" w:rsidRDefault="005E0970" w:rsidP="0095788B">
            <w:pPr>
              <w:spacing w:before="60" w:after="60"/>
              <w:jc w:val="center"/>
              <w:rPr>
                <w:rFonts w:cs="Times New Roman"/>
                <w:sz w:val="20"/>
              </w:rPr>
            </w:pPr>
            <w:r w:rsidRPr="00C423E1">
              <w:rPr>
                <w:sz w:val="20"/>
              </w:rPr>
              <w:t>4</w:t>
            </w:r>
          </w:p>
        </w:tc>
        <w:tc>
          <w:tcPr>
            <w:tcW w:w="1472" w:type="dxa"/>
            <w:shd w:val="clear" w:color="auto" w:fill="auto"/>
            <w:vAlign w:val="center"/>
          </w:tcPr>
          <w:p w14:paraId="501E748A" w14:textId="77777777" w:rsidR="005E0970" w:rsidRPr="00C423E1" w:rsidRDefault="005E0970" w:rsidP="0095788B">
            <w:pPr>
              <w:spacing w:before="60" w:after="60"/>
              <w:jc w:val="center"/>
              <w:rPr>
                <w:rFonts w:cs="Times New Roman"/>
                <w:sz w:val="20"/>
              </w:rPr>
            </w:pPr>
            <w:r w:rsidRPr="00C423E1">
              <w:rPr>
                <w:sz w:val="20"/>
              </w:rPr>
              <w:t>354863.98</w:t>
            </w:r>
          </w:p>
        </w:tc>
        <w:tc>
          <w:tcPr>
            <w:tcW w:w="1473" w:type="dxa"/>
            <w:tcBorders>
              <w:right w:val="single" w:sz="4" w:space="0" w:color="auto"/>
            </w:tcBorders>
            <w:shd w:val="clear" w:color="auto" w:fill="auto"/>
            <w:vAlign w:val="center"/>
          </w:tcPr>
          <w:p w14:paraId="3B69A59B" w14:textId="77777777" w:rsidR="005E0970" w:rsidRPr="00C423E1" w:rsidRDefault="005E0970" w:rsidP="0095788B">
            <w:pPr>
              <w:spacing w:before="60" w:after="60"/>
              <w:jc w:val="center"/>
              <w:rPr>
                <w:rFonts w:cs="Times New Roman"/>
                <w:sz w:val="20"/>
              </w:rPr>
            </w:pPr>
            <w:r w:rsidRPr="00C423E1">
              <w:rPr>
                <w:sz w:val="20"/>
              </w:rPr>
              <w:t>2182305.16</w:t>
            </w:r>
          </w:p>
        </w:tc>
        <w:tc>
          <w:tcPr>
            <w:tcW w:w="709" w:type="dxa"/>
            <w:tcBorders>
              <w:top w:val="single" w:sz="4" w:space="0" w:color="auto"/>
              <w:left w:val="single" w:sz="4" w:space="0" w:color="auto"/>
              <w:bottom w:val="single" w:sz="4" w:space="0" w:color="auto"/>
              <w:right w:val="single" w:sz="4" w:space="0" w:color="auto"/>
            </w:tcBorders>
            <w:vAlign w:val="center"/>
          </w:tcPr>
          <w:p w14:paraId="5F02EC1F" w14:textId="77777777" w:rsidR="005E0970" w:rsidRPr="00C423E1" w:rsidRDefault="005E0970" w:rsidP="0095788B">
            <w:pPr>
              <w:spacing w:before="60" w:after="60"/>
              <w:jc w:val="center"/>
              <w:rPr>
                <w:rFonts w:cs="Times New Roman"/>
                <w:sz w:val="20"/>
              </w:rPr>
            </w:pPr>
            <w:r w:rsidRPr="00C423E1">
              <w:rPr>
                <w:sz w:val="20"/>
              </w:rPr>
              <w:t>10</w:t>
            </w:r>
          </w:p>
        </w:tc>
        <w:tc>
          <w:tcPr>
            <w:tcW w:w="1630" w:type="dxa"/>
            <w:tcBorders>
              <w:left w:val="single" w:sz="4" w:space="0" w:color="auto"/>
            </w:tcBorders>
            <w:vAlign w:val="center"/>
          </w:tcPr>
          <w:p w14:paraId="0E293FAD" w14:textId="77777777" w:rsidR="005E0970" w:rsidRPr="00C423E1" w:rsidRDefault="005E0970" w:rsidP="0095788B">
            <w:pPr>
              <w:spacing w:before="60" w:after="60"/>
              <w:jc w:val="center"/>
              <w:rPr>
                <w:rFonts w:cs="Times New Roman"/>
                <w:sz w:val="20"/>
              </w:rPr>
            </w:pPr>
            <w:r w:rsidRPr="00C423E1">
              <w:rPr>
                <w:sz w:val="20"/>
              </w:rPr>
              <w:t>354775.92</w:t>
            </w:r>
          </w:p>
        </w:tc>
        <w:tc>
          <w:tcPr>
            <w:tcW w:w="1630" w:type="dxa"/>
            <w:vAlign w:val="center"/>
          </w:tcPr>
          <w:p w14:paraId="5F7C7E3A" w14:textId="77777777" w:rsidR="005E0970" w:rsidRPr="00C423E1" w:rsidRDefault="005E0970" w:rsidP="0095788B">
            <w:pPr>
              <w:spacing w:before="60" w:after="60"/>
              <w:jc w:val="center"/>
              <w:rPr>
                <w:rFonts w:cs="Times New Roman"/>
                <w:sz w:val="20"/>
              </w:rPr>
            </w:pPr>
            <w:r w:rsidRPr="00C423E1">
              <w:rPr>
                <w:sz w:val="20"/>
              </w:rPr>
              <w:t>2182270.34</w:t>
            </w:r>
          </w:p>
        </w:tc>
      </w:tr>
      <w:tr w:rsidR="005E0970" w:rsidRPr="00C423E1" w14:paraId="4655595F" w14:textId="77777777" w:rsidTr="007359FC">
        <w:trPr>
          <w:jc w:val="center"/>
        </w:trPr>
        <w:tc>
          <w:tcPr>
            <w:tcW w:w="736" w:type="dxa"/>
            <w:shd w:val="clear" w:color="auto" w:fill="auto"/>
            <w:vAlign w:val="center"/>
          </w:tcPr>
          <w:p w14:paraId="0AC4CF7B" w14:textId="77777777" w:rsidR="005E0970" w:rsidRPr="00C423E1" w:rsidRDefault="005E0970" w:rsidP="0095788B">
            <w:pPr>
              <w:spacing w:before="60" w:after="60"/>
              <w:jc w:val="center"/>
              <w:rPr>
                <w:rFonts w:cs="Times New Roman"/>
                <w:sz w:val="20"/>
              </w:rPr>
            </w:pPr>
            <w:r w:rsidRPr="00C423E1">
              <w:rPr>
                <w:sz w:val="20"/>
              </w:rPr>
              <w:t>5</w:t>
            </w:r>
          </w:p>
        </w:tc>
        <w:tc>
          <w:tcPr>
            <w:tcW w:w="1472" w:type="dxa"/>
            <w:shd w:val="clear" w:color="auto" w:fill="auto"/>
            <w:vAlign w:val="center"/>
          </w:tcPr>
          <w:p w14:paraId="3B58566F" w14:textId="77777777" w:rsidR="005E0970" w:rsidRPr="00C423E1" w:rsidRDefault="005E0970" w:rsidP="0095788B">
            <w:pPr>
              <w:spacing w:before="60" w:after="60"/>
              <w:jc w:val="center"/>
              <w:rPr>
                <w:rFonts w:cs="Times New Roman"/>
                <w:sz w:val="20"/>
              </w:rPr>
            </w:pPr>
            <w:r w:rsidRPr="00C423E1">
              <w:rPr>
                <w:sz w:val="20"/>
              </w:rPr>
              <w:t>354842.58</w:t>
            </w:r>
          </w:p>
        </w:tc>
        <w:tc>
          <w:tcPr>
            <w:tcW w:w="1473" w:type="dxa"/>
            <w:tcBorders>
              <w:right w:val="single" w:sz="4" w:space="0" w:color="auto"/>
            </w:tcBorders>
            <w:shd w:val="clear" w:color="auto" w:fill="auto"/>
            <w:vAlign w:val="center"/>
          </w:tcPr>
          <w:p w14:paraId="46F8B55E" w14:textId="77777777" w:rsidR="005E0970" w:rsidRPr="00C423E1" w:rsidRDefault="005E0970" w:rsidP="0095788B">
            <w:pPr>
              <w:spacing w:before="60" w:after="60"/>
              <w:jc w:val="center"/>
              <w:rPr>
                <w:rFonts w:cs="Times New Roman"/>
                <w:sz w:val="20"/>
              </w:rPr>
            </w:pPr>
            <w:r w:rsidRPr="00C423E1">
              <w:rPr>
                <w:sz w:val="20"/>
              </w:rPr>
              <w:t>2182288.70</w:t>
            </w:r>
          </w:p>
        </w:tc>
        <w:tc>
          <w:tcPr>
            <w:tcW w:w="709" w:type="dxa"/>
            <w:tcBorders>
              <w:top w:val="single" w:sz="4" w:space="0" w:color="auto"/>
              <w:left w:val="single" w:sz="4" w:space="0" w:color="auto"/>
              <w:bottom w:val="single" w:sz="4" w:space="0" w:color="auto"/>
              <w:right w:val="single" w:sz="4" w:space="0" w:color="auto"/>
            </w:tcBorders>
            <w:vAlign w:val="center"/>
          </w:tcPr>
          <w:p w14:paraId="4E52B735" w14:textId="77777777" w:rsidR="005E0970" w:rsidRPr="00C423E1" w:rsidRDefault="005E0970" w:rsidP="0095788B">
            <w:pPr>
              <w:spacing w:before="60" w:after="60"/>
              <w:jc w:val="center"/>
              <w:rPr>
                <w:rFonts w:cs="Times New Roman"/>
                <w:sz w:val="20"/>
              </w:rPr>
            </w:pPr>
            <w:r w:rsidRPr="00C423E1">
              <w:rPr>
                <w:sz w:val="20"/>
              </w:rPr>
              <w:t>11</w:t>
            </w:r>
          </w:p>
        </w:tc>
        <w:tc>
          <w:tcPr>
            <w:tcW w:w="1630" w:type="dxa"/>
            <w:tcBorders>
              <w:left w:val="single" w:sz="4" w:space="0" w:color="auto"/>
            </w:tcBorders>
            <w:vAlign w:val="center"/>
          </w:tcPr>
          <w:p w14:paraId="564B40D9" w14:textId="77777777" w:rsidR="005E0970" w:rsidRPr="00C423E1" w:rsidRDefault="005E0970" w:rsidP="0095788B">
            <w:pPr>
              <w:spacing w:before="60" w:after="60"/>
              <w:jc w:val="center"/>
              <w:rPr>
                <w:rFonts w:cs="Times New Roman"/>
                <w:sz w:val="20"/>
              </w:rPr>
            </w:pPr>
            <w:r w:rsidRPr="00C423E1">
              <w:rPr>
                <w:sz w:val="20"/>
              </w:rPr>
              <w:t>354749.04</w:t>
            </w:r>
          </w:p>
        </w:tc>
        <w:tc>
          <w:tcPr>
            <w:tcW w:w="1630" w:type="dxa"/>
            <w:vAlign w:val="center"/>
          </w:tcPr>
          <w:p w14:paraId="2003A172" w14:textId="77777777" w:rsidR="005E0970" w:rsidRPr="00C423E1" w:rsidRDefault="005E0970" w:rsidP="0095788B">
            <w:pPr>
              <w:spacing w:before="60" w:after="60"/>
              <w:jc w:val="center"/>
              <w:rPr>
                <w:rFonts w:cs="Times New Roman"/>
                <w:sz w:val="20"/>
              </w:rPr>
            </w:pPr>
            <w:r w:rsidRPr="00C423E1">
              <w:rPr>
                <w:sz w:val="20"/>
              </w:rPr>
              <w:t>2182250.34</w:t>
            </w:r>
          </w:p>
        </w:tc>
      </w:tr>
      <w:tr w:rsidR="005E0970" w:rsidRPr="00C423E1" w14:paraId="0FB24F02" w14:textId="77777777" w:rsidTr="007359FC">
        <w:trPr>
          <w:jc w:val="center"/>
        </w:trPr>
        <w:tc>
          <w:tcPr>
            <w:tcW w:w="736" w:type="dxa"/>
            <w:shd w:val="clear" w:color="auto" w:fill="auto"/>
            <w:vAlign w:val="center"/>
          </w:tcPr>
          <w:p w14:paraId="53526BE0" w14:textId="77777777" w:rsidR="005E0970" w:rsidRPr="00C423E1" w:rsidRDefault="005E0970" w:rsidP="0095788B">
            <w:pPr>
              <w:spacing w:before="60" w:after="60"/>
              <w:jc w:val="center"/>
              <w:rPr>
                <w:rFonts w:cs="Times New Roman"/>
                <w:sz w:val="20"/>
              </w:rPr>
            </w:pPr>
            <w:r w:rsidRPr="00C423E1">
              <w:rPr>
                <w:sz w:val="20"/>
              </w:rPr>
              <w:t>6</w:t>
            </w:r>
          </w:p>
        </w:tc>
        <w:tc>
          <w:tcPr>
            <w:tcW w:w="1472" w:type="dxa"/>
            <w:shd w:val="clear" w:color="auto" w:fill="auto"/>
            <w:vAlign w:val="center"/>
          </w:tcPr>
          <w:p w14:paraId="1C014C77" w14:textId="77777777" w:rsidR="005E0970" w:rsidRPr="00C423E1" w:rsidRDefault="005E0970" w:rsidP="0095788B">
            <w:pPr>
              <w:spacing w:before="60" w:after="60"/>
              <w:jc w:val="center"/>
              <w:rPr>
                <w:rFonts w:cs="Times New Roman"/>
                <w:sz w:val="20"/>
              </w:rPr>
            </w:pPr>
            <w:r w:rsidRPr="00C423E1">
              <w:rPr>
                <w:sz w:val="20"/>
              </w:rPr>
              <w:t>354749.04</w:t>
            </w:r>
          </w:p>
        </w:tc>
        <w:tc>
          <w:tcPr>
            <w:tcW w:w="1473" w:type="dxa"/>
            <w:tcBorders>
              <w:right w:val="single" w:sz="4" w:space="0" w:color="auto"/>
            </w:tcBorders>
            <w:shd w:val="clear" w:color="auto" w:fill="auto"/>
            <w:vAlign w:val="center"/>
          </w:tcPr>
          <w:p w14:paraId="78DF2DC5" w14:textId="77777777" w:rsidR="005E0970" w:rsidRPr="00C423E1" w:rsidRDefault="005E0970" w:rsidP="0095788B">
            <w:pPr>
              <w:spacing w:before="60" w:after="60"/>
              <w:jc w:val="center"/>
              <w:rPr>
                <w:rFonts w:cs="Times New Roman"/>
                <w:sz w:val="20"/>
              </w:rPr>
            </w:pPr>
            <w:r w:rsidRPr="00C423E1">
              <w:rPr>
                <w:sz w:val="20"/>
              </w:rPr>
              <w:t>2182250.34</w:t>
            </w:r>
          </w:p>
        </w:tc>
        <w:tc>
          <w:tcPr>
            <w:tcW w:w="709" w:type="dxa"/>
            <w:tcBorders>
              <w:top w:val="single" w:sz="4" w:space="0" w:color="auto"/>
              <w:left w:val="single" w:sz="4" w:space="0" w:color="auto"/>
              <w:bottom w:val="single" w:sz="4" w:space="0" w:color="auto"/>
              <w:right w:val="single" w:sz="4" w:space="0" w:color="auto"/>
            </w:tcBorders>
            <w:vAlign w:val="center"/>
          </w:tcPr>
          <w:p w14:paraId="24EBD5C8" w14:textId="77777777" w:rsidR="005E0970" w:rsidRPr="00C423E1" w:rsidRDefault="005E0970" w:rsidP="0095788B">
            <w:pPr>
              <w:spacing w:before="60" w:after="60"/>
              <w:jc w:val="center"/>
              <w:rPr>
                <w:rFonts w:cs="Times New Roman"/>
                <w:sz w:val="20"/>
              </w:rPr>
            </w:pPr>
            <w:r w:rsidRPr="00C423E1">
              <w:rPr>
                <w:sz w:val="20"/>
              </w:rPr>
              <w:t>12</w:t>
            </w:r>
          </w:p>
        </w:tc>
        <w:tc>
          <w:tcPr>
            <w:tcW w:w="1630" w:type="dxa"/>
            <w:tcBorders>
              <w:left w:val="single" w:sz="4" w:space="0" w:color="auto"/>
            </w:tcBorders>
            <w:vAlign w:val="center"/>
          </w:tcPr>
          <w:p w14:paraId="06750CD6" w14:textId="77777777" w:rsidR="005E0970" w:rsidRPr="00C423E1" w:rsidRDefault="005E0970" w:rsidP="0095788B">
            <w:pPr>
              <w:spacing w:before="60" w:after="60"/>
              <w:jc w:val="center"/>
              <w:rPr>
                <w:rFonts w:cs="Times New Roman"/>
                <w:sz w:val="20"/>
              </w:rPr>
            </w:pPr>
            <w:r w:rsidRPr="00C423E1">
              <w:rPr>
                <w:sz w:val="20"/>
              </w:rPr>
              <w:t>354763.53</w:t>
            </w:r>
          </w:p>
        </w:tc>
        <w:tc>
          <w:tcPr>
            <w:tcW w:w="1630" w:type="dxa"/>
            <w:vAlign w:val="center"/>
          </w:tcPr>
          <w:p w14:paraId="537A238A" w14:textId="77777777" w:rsidR="005E0970" w:rsidRPr="00C423E1" w:rsidRDefault="005E0970" w:rsidP="0095788B">
            <w:pPr>
              <w:spacing w:before="60" w:after="60"/>
              <w:jc w:val="center"/>
              <w:rPr>
                <w:rFonts w:cs="Times New Roman"/>
                <w:sz w:val="20"/>
              </w:rPr>
            </w:pPr>
            <w:r w:rsidRPr="00C423E1">
              <w:rPr>
                <w:sz w:val="20"/>
              </w:rPr>
              <w:t>2182229.76</w:t>
            </w:r>
          </w:p>
        </w:tc>
      </w:tr>
    </w:tbl>
    <w:p w14:paraId="468DCC74" w14:textId="3BBBE2C1" w:rsidR="005E0970" w:rsidRDefault="007359FC" w:rsidP="005E0970">
      <w:r>
        <w:rPr>
          <w:noProof/>
        </w:rPr>
        <mc:AlternateContent>
          <mc:Choice Requires="wps">
            <w:drawing>
              <wp:anchor distT="45720" distB="45720" distL="114300" distR="114300" simplePos="0" relativeHeight="251671552" behindDoc="0" locked="0" layoutInCell="1" allowOverlap="1" wp14:anchorId="0A989840" wp14:editId="48466138">
                <wp:simplePos x="0" y="0"/>
                <wp:positionH relativeFrom="column">
                  <wp:posOffset>3093085</wp:posOffset>
                </wp:positionH>
                <wp:positionV relativeFrom="paragraph">
                  <wp:posOffset>91704</wp:posOffset>
                </wp:positionV>
                <wp:extent cx="3061970" cy="409702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1970" cy="4097020"/>
                        </a:xfrm>
                        <a:prstGeom prst="rect">
                          <a:avLst/>
                        </a:prstGeom>
                        <a:noFill/>
                        <a:ln w="9525">
                          <a:noFill/>
                          <a:miter lim="800000"/>
                          <a:headEnd/>
                          <a:tailEnd/>
                        </a:ln>
                      </wps:spPr>
                      <wps:txbx>
                        <w:txbxContent>
                          <w:p w14:paraId="7540A30D" w14:textId="6E7694AF" w:rsidR="007359FC" w:rsidRDefault="007359FC" w:rsidP="007359FC">
                            <w:pPr>
                              <w:pStyle w:val="Figuras"/>
                            </w:pPr>
                            <w:r>
                              <w:rPr>
                                <w:lang w:val="es-419"/>
                              </w:rPr>
                              <w:drawing>
                                <wp:inline distT="0" distB="0" distL="0" distR="0" wp14:anchorId="2B5D017A" wp14:editId="185FEDF3">
                                  <wp:extent cx="2837552" cy="3531097"/>
                                  <wp:effectExtent l="0" t="0" r="127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617" t="1612" r="10955" b="2967"/>
                                          <a:stretch/>
                                        </pic:blipFill>
                                        <pic:spPr bwMode="auto">
                                          <a:xfrm>
                                            <a:off x="0" y="0"/>
                                            <a:ext cx="2837552" cy="3531097"/>
                                          </a:xfrm>
                                          <a:prstGeom prst="rect">
                                            <a:avLst/>
                                          </a:prstGeom>
                                          <a:noFill/>
                                          <a:ln>
                                            <a:noFill/>
                                          </a:ln>
                                          <a:extLst>
                                            <a:ext uri="{53640926-AAD7-44D8-BBD7-CCE9431645EC}">
                                              <a14:shadowObscured xmlns:a14="http://schemas.microsoft.com/office/drawing/2010/main"/>
                                            </a:ext>
                                          </a:extLst>
                                        </pic:spPr>
                                      </pic:pic>
                                    </a:graphicData>
                                  </a:graphic>
                                </wp:inline>
                              </w:drawing>
                            </w:r>
                          </w:p>
                          <w:p w14:paraId="09B8A9E4" w14:textId="1BA530D5" w:rsidR="007359FC" w:rsidRPr="00C55CA1" w:rsidRDefault="007359FC" w:rsidP="007359FC">
                            <w:pPr>
                              <w:pStyle w:val="Descripcin"/>
                              <w:rPr>
                                <w:rFonts w:eastAsiaTheme="minorHAnsi"/>
                                <w:lang w:val="es-419" w:eastAsia="es-419"/>
                              </w:rPr>
                            </w:pPr>
                            <w:bookmarkStart w:id="13" w:name="_Ref146899307"/>
                            <w:r>
                              <w:t xml:space="preserve">Figura </w:t>
                            </w:r>
                            <w:fldSimple w:instr=" SEQ Figura \* ARABIC ">
                              <w:r w:rsidR="00BB022A">
                                <w:rPr>
                                  <w:noProof/>
                                </w:rPr>
                                <w:t>1</w:t>
                              </w:r>
                            </w:fldSimple>
                            <w:bookmarkEnd w:id="13"/>
                            <w:r>
                              <w:t xml:space="preserve">. </w:t>
                            </w:r>
                            <w:r w:rsidRPr="00AB6BFD">
                              <w:t xml:space="preserve">Localización del proyecto dentro del POTT D. M. de </w:t>
                            </w:r>
                            <w:proofErr w:type="spellStart"/>
                            <w:r w:rsidRPr="00AB6BFD">
                              <w:t>Cabarete</w:t>
                            </w:r>
                            <w:proofErr w:type="spellEnd"/>
                          </w:p>
                          <w:p w14:paraId="01CF2514" w14:textId="77777777" w:rsidR="007359FC" w:rsidRPr="007359FC" w:rsidRDefault="007359FC" w:rsidP="007359FC">
                            <w:pPr>
                              <w:pStyle w:val="Figuras"/>
                              <w:rPr>
                                <w:lang w:val="es-4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989840" id="_x0000_t202" coordsize="21600,21600" o:spt="202" path="m,l,21600r21600,l21600,xe">
                <v:stroke joinstyle="miter"/>
                <v:path gradientshapeok="t" o:connecttype="rect"/>
              </v:shapetype>
              <v:shape id="Cuadro de texto 2" o:spid="_x0000_s1026" type="#_x0000_t202" style="position:absolute;left:0;text-align:left;margin-left:243.55pt;margin-top:7.2pt;width:241.1pt;height:322.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" filled="f" stroked="f">
                <v:textbox>
                  <w:txbxContent>
                    <w:p w14:paraId="7540A30D" w14:textId="6E7694AF" w:rsidR="007359FC" w:rsidRDefault="007359FC" w:rsidP="007359FC">
                      <w:pPr>
                        <w:pStyle w:val="Figuras"/>
                      </w:pPr>
                      <w:r>
                        <w:rPr>
                          <w:lang w:val="es-419"/>
                        </w:rPr>
                        <w:drawing>
                          <wp:inline distT="0" distB="0" distL="0" distR="0" wp14:anchorId="2B5D017A" wp14:editId="185FEDF3">
                            <wp:extent cx="2837552" cy="3531097"/>
                            <wp:effectExtent l="0" t="0" r="127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617" t="1612" r="10955" b="2967"/>
                                    <a:stretch/>
                                  </pic:blipFill>
                                  <pic:spPr bwMode="auto">
                                    <a:xfrm>
                                      <a:off x="0" y="0"/>
                                      <a:ext cx="2837552" cy="3531097"/>
                                    </a:xfrm>
                                    <a:prstGeom prst="rect">
                                      <a:avLst/>
                                    </a:prstGeom>
                                    <a:noFill/>
                                    <a:ln>
                                      <a:noFill/>
                                    </a:ln>
                                    <a:extLst>
                                      <a:ext uri="{53640926-AAD7-44D8-BBD7-CCE9431645EC}">
                                        <a14:shadowObscured xmlns:a14="http://schemas.microsoft.com/office/drawing/2010/main"/>
                                      </a:ext>
                                    </a:extLst>
                                  </pic:spPr>
                                </pic:pic>
                              </a:graphicData>
                            </a:graphic>
                          </wp:inline>
                        </w:drawing>
                      </w:r>
                    </w:p>
                    <w:p w14:paraId="09B8A9E4" w14:textId="1BA530D5" w:rsidR="007359FC" w:rsidRPr="00C55CA1" w:rsidRDefault="007359FC" w:rsidP="007359FC">
                      <w:pPr>
                        <w:pStyle w:val="Descripcin"/>
                        <w:rPr>
                          <w:rFonts w:eastAsiaTheme="minorHAnsi"/>
                          <w:lang w:val="es-419" w:eastAsia="es-419"/>
                        </w:rPr>
                      </w:pPr>
                      <w:bookmarkStart w:id="14" w:name="_Ref146899307"/>
                      <w:r>
                        <w:t xml:space="preserve">Figura </w:t>
                      </w:r>
                      <w:fldSimple w:instr=" SEQ Figura \* ARABIC ">
                        <w:r w:rsidR="00BB022A">
                          <w:rPr>
                            <w:noProof/>
                          </w:rPr>
                          <w:t>1</w:t>
                        </w:r>
                      </w:fldSimple>
                      <w:bookmarkEnd w:id="14"/>
                      <w:r>
                        <w:t xml:space="preserve">. </w:t>
                      </w:r>
                      <w:r w:rsidRPr="00AB6BFD">
                        <w:t xml:space="preserve">Localización del proyecto dentro del POTT D. M. de </w:t>
                      </w:r>
                      <w:proofErr w:type="spellStart"/>
                      <w:r w:rsidRPr="00AB6BFD">
                        <w:t>Cabarete</w:t>
                      </w:r>
                      <w:proofErr w:type="spellEnd"/>
                    </w:p>
                    <w:p w14:paraId="01CF2514" w14:textId="77777777" w:rsidR="007359FC" w:rsidRPr="007359FC" w:rsidRDefault="007359FC" w:rsidP="007359FC">
                      <w:pPr>
                        <w:pStyle w:val="Figuras"/>
                        <w:rPr>
                          <w:lang w:val="es-419"/>
                        </w:rPr>
                      </w:pPr>
                    </w:p>
                  </w:txbxContent>
                </v:textbox>
                <w10:wrap type="square"/>
              </v:shape>
            </w:pict>
          </mc:Fallback>
        </mc:AlternateContent>
      </w:r>
      <w:r w:rsidR="005E0970">
        <w:t xml:space="preserve">Respecto del </w:t>
      </w:r>
      <w:r w:rsidR="005E0970" w:rsidRPr="00565001">
        <w:rPr>
          <w:b/>
          <w:i/>
          <w:lang w:val="es-DO" w:eastAsia="es-ES"/>
        </w:rPr>
        <w:t>Plan De Ordenamiento Territorial Turístico</w:t>
      </w:r>
      <w:r w:rsidR="005E0970" w:rsidRPr="00565001">
        <w:rPr>
          <w:b/>
          <w:lang w:val="es-DO" w:eastAsia="es-ES"/>
        </w:rPr>
        <w:t xml:space="preserve"> </w:t>
      </w:r>
      <w:r w:rsidR="005E0970" w:rsidRPr="00565001">
        <w:rPr>
          <w:b/>
          <w:i/>
          <w:lang w:val="es-DO" w:eastAsia="es-ES"/>
        </w:rPr>
        <w:t xml:space="preserve">(POTT) </w:t>
      </w:r>
      <w:r w:rsidR="005E0970" w:rsidRPr="002B2A7A">
        <w:rPr>
          <w:b/>
          <w:bCs/>
          <w:i/>
          <w:iCs/>
          <w:lang w:eastAsia="es-ES"/>
        </w:rPr>
        <w:t xml:space="preserve">del Distrito Municipal de </w:t>
      </w:r>
      <w:proofErr w:type="spellStart"/>
      <w:r w:rsidR="005E0970" w:rsidRPr="002B2A7A">
        <w:rPr>
          <w:b/>
          <w:bCs/>
          <w:i/>
          <w:iCs/>
          <w:lang w:eastAsia="es-ES"/>
        </w:rPr>
        <w:t>Cabarete</w:t>
      </w:r>
      <w:proofErr w:type="spellEnd"/>
      <w:r w:rsidR="005E0970">
        <w:t xml:space="preserve"> (</w:t>
      </w:r>
      <w:r w:rsidR="005E0970" w:rsidRPr="00B92360">
        <w:rPr>
          <w:b/>
          <w:bCs/>
          <w:i/>
          <w:iCs/>
        </w:rPr>
        <w:t>Resolución No. 009/2012</w:t>
      </w:r>
      <w:r w:rsidR="005E0970">
        <w:rPr>
          <w:b/>
          <w:bCs/>
          <w:i/>
          <w:iCs/>
        </w:rPr>
        <w:t>),</w:t>
      </w:r>
      <w:r w:rsidR="005E0970">
        <w:rPr>
          <w:bCs/>
          <w:iCs/>
        </w:rPr>
        <w:t xml:space="preserve"> el proyecto </w:t>
      </w:r>
      <w:r w:rsidR="005E0970" w:rsidRPr="00565001">
        <w:rPr>
          <w:lang w:val="es-DO" w:eastAsia="es-ES"/>
        </w:rPr>
        <w:t xml:space="preserve">se ubica en la </w:t>
      </w:r>
      <w:r w:rsidR="005E0970" w:rsidRPr="002B2A7A">
        <w:rPr>
          <w:b/>
          <w:bCs/>
          <w:i/>
          <w:lang w:val="es-DO" w:eastAsia="es-ES"/>
        </w:rPr>
        <w:t>Unidad Ambiental (UA)</w:t>
      </w:r>
      <w:r w:rsidR="005E0970" w:rsidRPr="002B2A7A">
        <w:rPr>
          <w:b/>
          <w:bCs/>
          <w:lang w:eastAsia="es-ES"/>
        </w:rPr>
        <w:t xml:space="preserve"> </w:t>
      </w:r>
      <w:r w:rsidR="005E0970" w:rsidRPr="002B2A7A">
        <w:rPr>
          <w:b/>
          <w:bCs/>
          <w:i/>
          <w:iCs/>
          <w:lang w:eastAsia="es-ES"/>
        </w:rPr>
        <w:t>2</w:t>
      </w:r>
      <w:r w:rsidR="005E0970" w:rsidRPr="002B2A7A">
        <w:rPr>
          <w:b/>
          <w:bCs/>
        </w:rPr>
        <w:t xml:space="preserve">: </w:t>
      </w:r>
      <w:proofErr w:type="spellStart"/>
      <w:r w:rsidR="005E0970" w:rsidRPr="002B2A7A">
        <w:rPr>
          <w:b/>
          <w:bCs/>
          <w:i/>
          <w:iCs/>
        </w:rPr>
        <w:t>Yásica</w:t>
      </w:r>
      <w:proofErr w:type="spellEnd"/>
      <w:r w:rsidR="005E0970">
        <w:rPr>
          <w:b/>
          <w:bCs/>
          <w:i/>
          <w:iCs/>
        </w:rPr>
        <w:t xml:space="preserve"> </w:t>
      </w:r>
      <w:r w:rsidR="005E0970" w:rsidRPr="0079167B">
        <w:t>(</w:t>
      </w:r>
      <w:r w:rsidR="00AB6BFD">
        <w:fldChar w:fldCharType="begin"/>
      </w:r>
      <w:r w:rsidR="00AB6BFD">
        <w:instrText xml:space="preserve"> REF _Ref146899307 \h </w:instrText>
      </w:r>
      <w:r w:rsidR="00AB6BFD">
        <w:fldChar w:fldCharType="separate"/>
      </w:r>
      <w:r w:rsidR="00BB022A">
        <w:t xml:space="preserve">Figura </w:t>
      </w:r>
      <w:r w:rsidR="00BB022A">
        <w:rPr>
          <w:noProof/>
        </w:rPr>
        <w:t>1</w:t>
      </w:r>
      <w:r w:rsidR="00AB6BFD">
        <w:fldChar w:fldCharType="end"/>
      </w:r>
      <w:r w:rsidR="005E0970" w:rsidRPr="000513E8">
        <w:t>),</w:t>
      </w:r>
      <w:r w:rsidR="005E0970" w:rsidRPr="00565001">
        <w:t xml:space="preserve"> la cual permite </w:t>
      </w:r>
      <w:r w:rsidR="005E0970">
        <w:t>el desarrollo ecoturístico, turístico-residencial, residencial bajo la modalidad de crecimiento moderado, residencial, comercial y mixto.</w:t>
      </w:r>
    </w:p>
    <w:p w14:paraId="51DBC078" w14:textId="700F1D40" w:rsidR="005B2A74" w:rsidRDefault="005B2A74" w:rsidP="000A3BC5">
      <w:pPr>
        <w:pStyle w:val="Ttulo1"/>
      </w:pPr>
      <w:bookmarkStart w:id="15" w:name="_Toc118200232"/>
      <w:bookmarkStart w:id="16" w:name="_Toc127182222"/>
      <w:r w:rsidRPr="00393FF0">
        <w:t>Generación de empleo</w:t>
      </w:r>
      <w:bookmarkEnd w:id="15"/>
      <w:bookmarkEnd w:id="16"/>
    </w:p>
    <w:p w14:paraId="2BFDA1E0" w14:textId="46F85E98" w:rsidR="005E0970" w:rsidRDefault="007359FC" w:rsidP="005E0970">
      <w:r>
        <w:rPr>
          <w:noProof/>
          <w:lang w:val="es-419" w:eastAsia="es-419"/>
        </w:rPr>
        <w:drawing>
          <wp:anchor distT="0" distB="0" distL="114300" distR="114300" simplePos="0" relativeHeight="251672576" behindDoc="0" locked="0" layoutInCell="1" allowOverlap="1" wp14:anchorId="57CDB107" wp14:editId="21819661">
            <wp:simplePos x="0" y="0"/>
            <wp:positionH relativeFrom="column">
              <wp:posOffset>3412490</wp:posOffset>
            </wp:positionH>
            <wp:positionV relativeFrom="paragraph">
              <wp:posOffset>1057275</wp:posOffset>
            </wp:positionV>
            <wp:extent cx="1305560" cy="3973830"/>
            <wp:effectExtent l="0" t="635" r="8255" b="825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a:stretch/>
                  </pic:blipFill>
                  <pic:spPr bwMode="auto">
                    <a:xfrm rot="16200000">
                      <a:off x="0" y="0"/>
                      <a:ext cx="1305560" cy="3973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0970">
        <w:t xml:space="preserve">Se estima que durante la fase constructiva se generarán un total de </w:t>
      </w:r>
      <w:r w:rsidR="005E0970">
        <w:rPr>
          <w:b/>
          <w:u w:val="single"/>
          <w:lang w:val="es-CR" w:eastAsia="es-ES"/>
        </w:rPr>
        <w:t>100 a 120 empleos directos e indirectos</w:t>
      </w:r>
      <w:r w:rsidR="005E0970">
        <w:t>, entre mano de obra calificada y no calificada.</w:t>
      </w:r>
    </w:p>
    <w:p w14:paraId="0A5D8107" w14:textId="09BA310C" w:rsidR="005E0970" w:rsidRPr="005E0970" w:rsidRDefault="005E0970" w:rsidP="005E0970">
      <w:r>
        <w:t xml:space="preserve">Considerando al proyecto operando completamente, se generarían unos </w:t>
      </w:r>
      <w:r>
        <w:rPr>
          <w:b/>
          <w:u w:val="single"/>
          <w:lang w:val="es-CR" w:eastAsia="es-ES"/>
        </w:rPr>
        <w:t>140</w:t>
      </w:r>
      <w:r w:rsidRPr="00D60809">
        <w:rPr>
          <w:b/>
          <w:bCs/>
          <w:u w:val="single"/>
        </w:rPr>
        <w:t xml:space="preserve"> puestos de trabajos fijos</w:t>
      </w:r>
      <w:r>
        <w:t xml:space="preserve"> y unos </w:t>
      </w:r>
      <w:r>
        <w:rPr>
          <w:b/>
          <w:u w:val="single"/>
          <w:lang w:val="es-CR" w:eastAsia="es-ES"/>
        </w:rPr>
        <w:t>86</w:t>
      </w:r>
      <w:r w:rsidRPr="00D60809">
        <w:rPr>
          <w:b/>
          <w:bCs/>
          <w:u w:val="single"/>
        </w:rPr>
        <w:t xml:space="preserve"> empleos indirectos</w:t>
      </w:r>
      <w:r>
        <w:t>.</w:t>
      </w:r>
    </w:p>
    <w:p w14:paraId="22BD1B5B" w14:textId="55DCF115" w:rsidR="00FD5B79" w:rsidRDefault="00A20539" w:rsidP="000A3BC5">
      <w:pPr>
        <w:pStyle w:val="Ttulo1"/>
      </w:pPr>
      <w:bookmarkStart w:id="17" w:name="_Toc127182223"/>
      <w:r>
        <w:t>u</w:t>
      </w:r>
      <w:r w:rsidR="00FD5B79">
        <w:t xml:space="preserve">so actual de </w:t>
      </w:r>
      <w:bookmarkEnd w:id="17"/>
      <w:r w:rsidR="005E0970">
        <w:t>LA PARCELA</w:t>
      </w:r>
    </w:p>
    <w:p w14:paraId="7A3EF18F" w14:textId="7A8BD799" w:rsidR="003F4423" w:rsidRPr="005E0970" w:rsidRDefault="005E0970" w:rsidP="007359FC">
      <w:pPr>
        <w:rPr>
          <w:lang w:val="es-CR" w:eastAsia="es-ES"/>
        </w:rPr>
      </w:pPr>
      <w:r w:rsidRPr="00772B66">
        <w:t xml:space="preserve">Las infraestructuras que se observan en el plano de instalaciones existentes </w:t>
      </w:r>
      <w:r w:rsidRPr="000513E8">
        <w:t>(</w:t>
      </w:r>
      <w:r w:rsidR="00D05168">
        <w:fldChar w:fldCharType="begin"/>
      </w:r>
      <w:r w:rsidR="00D05168">
        <w:instrText xml:space="preserve"> REF _Ref149747295 \h </w:instrText>
      </w:r>
      <w:r w:rsidR="00D05168">
        <w:fldChar w:fldCharType="separate"/>
      </w:r>
      <w:r w:rsidR="00BB022A">
        <w:t xml:space="preserve">Figura </w:t>
      </w:r>
      <w:r w:rsidR="00BB022A">
        <w:rPr>
          <w:noProof/>
        </w:rPr>
        <w:t>2</w:t>
      </w:r>
      <w:r w:rsidR="00D05168">
        <w:fldChar w:fldCharType="end"/>
      </w:r>
      <w:r w:rsidRPr="000513E8">
        <w:t>),</w:t>
      </w:r>
      <w:r w:rsidRPr="00772B66">
        <w:t xml:space="preserve"> son perfectamente identificables en la imagen satelital de Google </w:t>
      </w:r>
      <w:proofErr w:type="spellStart"/>
      <w:r>
        <w:t>E</w:t>
      </w:r>
      <w:r w:rsidRPr="00772B66">
        <w:t>arth</w:t>
      </w:r>
      <w:proofErr w:type="spellEnd"/>
      <w:r w:rsidRPr="008D2EE8">
        <w:rPr>
          <w:vertAlign w:val="superscript"/>
        </w:rPr>
        <w:t>®</w:t>
      </w:r>
      <w:r w:rsidRPr="00772B66">
        <w:t xml:space="preserve"> a continuación, en la que se </w:t>
      </w:r>
      <w:r w:rsidRPr="00772B66">
        <w:lastRenderedPageBreak/>
        <w:t>aprecia que los terrenos</w:t>
      </w:r>
      <w:r>
        <w:rPr>
          <w:lang w:eastAsia="es-ES"/>
        </w:rPr>
        <w:t xml:space="preserve"> están completamente ocupados por dichas edificaciones a rehabilitar, así como las áreas verdes, necesarias para enmarcar al cliente (visitante) dentro de un ambiente abundante en vegetación y belleza natural.</w:t>
      </w:r>
    </w:p>
    <w:p w14:paraId="7ED51A88" w14:textId="334A38D8" w:rsidR="00DE332F" w:rsidRDefault="00DE332F" w:rsidP="000A3BC5">
      <w:pPr>
        <w:pStyle w:val="Ttulo1"/>
      </w:pPr>
      <w:bookmarkStart w:id="18" w:name="_Toc127182225"/>
      <w:r w:rsidRPr="009A1859">
        <w:t xml:space="preserve">Descripción de </w:t>
      </w:r>
      <w:r w:rsidR="00762F74">
        <w:t>l</w:t>
      </w:r>
      <w:r w:rsidR="00117E1C">
        <w:t>as actividades y</w:t>
      </w:r>
      <w:r w:rsidRPr="009A1859">
        <w:t xml:space="preserve"> componentes del proyecto</w:t>
      </w:r>
      <w:bookmarkEnd w:id="18"/>
    </w:p>
    <w:p w14:paraId="37A62319" w14:textId="6A491340" w:rsidR="005E0970" w:rsidRDefault="001A5DA7" w:rsidP="005E0970">
      <w:r>
        <w:rPr>
          <w:noProof/>
          <w:lang w:val="es-419" w:eastAsia="es-419"/>
        </w:rPr>
        <w:drawing>
          <wp:anchor distT="0" distB="0" distL="114300" distR="114300" simplePos="0" relativeHeight="251666432" behindDoc="1" locked="0" layoutInCell="1" allowOverlap="1" wp14:anchorId="2AAFDFF2" wp14:editId="0A2FE751">
            <wp:simplePos x="0" y="0"/>
            <wp:positionH relativeFrom="column">
              <wp:posOffset>2536190</wp:posOffset>
            </wp:positionH>
            <wp:positionV relativeFrom="paragraph">
              <wp:posOffset>77470</wp:posOffset>
            </wp:positionV>
            <wp:extent cx="3573145" cy="2905125"/>
            <wp:effectExtent l="0" t="0" r="0" b="9525"/>
            <wp:wrapTight wrapText="bothSides">
              <wp:wrapPolygon edited="0">
                <wp:start x="0" y="0"/>
                <wp:lineTo x="0" y="21529"/>
                <wp:lineTo x="18310" y="21529"/>
                <wp:lineTo x="18425" y="6799"/>
                <wp:lineTo x="20153" y="4674"/>
                <wp:lineTo x="20153" y="4532"/>
                <wp:lineTo x="21189" y="3116"/>
                <wp:lineTo x="21420" y="2125"/>
                <wp:lineTo x="21189" y="142"/>
                <wp:lineTo x="18310"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73145" cy="2905125"/>
                    </a:xfrm>
                    <a:prstGeom prst="rect">
                      <a:avLst/>
                    </a:prstGeom>
                    <a:noFill/>
                  </pic:spPr>
                </pic:pic>
              </a:graphicData>
            </a:graphic>
            <wp14:sizeRelH relativeFrom="page">
              <wp14:pctWidth>0</wp14:pctWidth>
            </wp14:sizeRelH>
            <wp14:sizeRelV relativeFrom="page">
              <wp14:pctHeight>0</wp14:pctHeight>
            </wp14:sizeRelV>
          </wp:anchor>
        </w:drawing>
      </w:r>
      <w:r>
        <w:rPr>
          <w:noProof/>
          <w:lang w:val="es-419" w:eastAsia="es-419"/>
        </w:rPr>
        <mc:AlternateContent>
          <mc:Choice Requires="wps">
            <w:drawing>
              <wp:anchor distT="0" distB="0" distL="114300" distR="114300" simplePos="0" relativeHeight="251668480" behindDoc="1" locked="0" layoutInCell="1" allowOverlap="1" wp14:anchorId="6F510A0D" wp14:editId="1E1D2478">
                <wp:simplePos x="0" y="0"/>
                <wp:positionH relativeFrom="column">
                  <wp:posOffset>2421890</wp:posOffset>
                </wp:positionH>
                <wp:positionV relativeFrom="paragraph">
                  <wp:posOffset>3039745</wp:posOffset>
                </wp:positionV>
                <wp:extent cx="3573145" cy="635"/>
                <wp:effectExtent l="0" t="0" r="0" b="0"/>
                <wp:wrapTight wrapText="bothSides">
                  <wp:wrapPolygon edited="0">
                    <wp:start x="0" y="0"/>
                    <wp:lineTo x="0" y="21600"/>
                    <wp:lineTo x="21600" y="21600"/>
                    <wp:lineTo x="21600" y="0"/>
                  </wp:wrapPolygon>
                </wp:wrapTight>
                <wp:docPr id="711153426" name="Cuadro de texto 1"/>
                <wp:cNvGraphicFramePr/>
                <a:graphic xmlns:a="http://schemas.openxmlformats.org/drawingml/2006/main">
                  <a:graphicData uri="http://schemas.microsoft.com/office/word/2010/wordprocessingShape">
                    <wps:wsp>
                      <wps:cNvSpPr txBox="1"/>
                      <wps:spPr>
                        <a:xfrm>
                          <a:off x="0" y="0"/>
                          <a:ext cx="3573145" cy="635"/>
                        </a:xfrm>
                        <a:prstGeom prst="rect">
                          <a:avLst/>
                        </a:prstGeom>
                        <a:solidFill>
                          <a:prstClr val="white"/>
                        </a:solidFill>
                        <a:ln>
                          <a:noFill/>
                        </a:ln>
                      </wps:spPr>
                      <wps:txbx>
                        <w:txbxContent>
                          <w:p w14:paraId="2F5B6A95" w14:textId="46A1E5AA" w:rsidR="007359FC" w:rsidRPr="00C46FC3" w:rsidRDefault="007359FC" w:rsidP="001A5DA7">
                            <w:pPr>
                              <w:pStyle w:val="Descripcin"/>
                              <w:rPr>
                                <w:rFonts w:eastAsiaTheme="minorHAnsi"/>
                                <w:lang w:val="es-419" w:eastAsia="es-419"/>
                              </w:rPr>
                            </w:pPr>
                            <w:bookmarkStart w:id="19" w:name="_Ref149747295"/>
                            <w:r>
                              <w:t xml:space="preserve">Figura </w:t>
                            </w:r>
                            <w:fldSimple w:instr=" SEQ Figura \* ARABIC ">
                              <w:r w:rsidR="00BB022A">
                                <w:rPr>
                                  <w:noProof/>
                                </w:rPr>
                                <w:t>2</w:t>
                              </w:r>
                            </w:fldSimple>
                            <w:bookmarkEnd w:id="19"/>
                            <w:r>
                              <w:t xml:space="preserve">. </w:t>
                            </w:r>
                            <w:r w:rsidRPr="001A5DA7">
                              <w:t>Planos de Instalaciones existentes vs. Instalaciones propuestas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510A0D" id="Cuadro de texto 1" o:spid="_x0000_s1027" type="#_x0000_t202" style="position:absolute;left:0;text-align:left;margin-left:190.7pt;margin-top:239.35pt;width:281.35pt;height:.05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" stroked="f">
                <v:textbox style="mso-fit-shape-to-text:t" inset="0,0,0,0">
                  <w:txbxContent>
                    <w:p w14:paraId="2F5B6A95" w14:textId="46A1E5AA" w:rsidR="007359FC" w:rsidRPr="00C46FC3" w:rsidRDefault="007359FC" w:rsidP="001A5DA7">
                      <w:pPr>
                        <w:pStyle w:val="Descripcin"/>
                        <w:rPr>
                          <w:rFonts w:eastAsiaTheme="minorHAnsi"/>
                          <w:lang w:val="es-419" w:eastAsia="es-419"/>
                        </w:rPr>
                      </w:pPr>
                      <w:bookmarkStart w:id="20" w:name="_Ref149747295"/>
                      <w:r>
                        <w:t xml:space="preserve">Figura </w:t>
                      </w:r>
                      <w:fldSimple w:instr=" SEQ Figura \* ARABIC ">
                        <w:r w:rsidR="00BB022A">
                          <w:rPr>
                            <w:noProof/>
                          </w:rPr>
                          <w:t>2</w:t>
                        </w:r>
                      </w:fldSimple>
                      <w:bookmarkEnd w:id="20"/>
                      <w:r>
                        <w:t xml:space="preserve">. </w:t>
                      </w:r>
                      <w:r w:rsidRPr="001A5DA7">
                        <w:t>Planos de Instalaciones existentes vs. Instalaciones propuestas</w:t>
                      </w:r>
                    </w:p>
                  </w:txbxContent>
                </v:textbox>
                <w10:wrap type="tight"/>
              </v:shape>
            </w:pict>
          </mc:Fallback>
        </mc:AlternateContent>
      </w:r>
      <w:r w:rsidR="005E0970">
        <w:t xml:space="preserve">El proyecto consiste en la rehabilitación de las instalaciones hoteleras existentes en la parcela de proyecto, actualmente en condición de abandono. La nueva cadena hotelera a operar las instalaciones, aprovecha la totalidad de las edificaciones actuales, introduciendo los siguientes tres elementos y/o modificaciones principales </w:t>
      </w:r>
      <w:r w:rsidR="005E0970" w:rsidRPr="00256C65">
        <w:t>(</w:t>
      </w:r>
      <w:r w:rsidR="00D05168">
        <w:fldChar w:fldCharType="begin"/>
      </w:r>
      <w:r w:rsidR="00D05168">
        <w:instrText xml:space="preserve"> REF _Ref149747295 \h </w:instrText>
      </w:r>
      <w:r w:rsidR="00D05168">
        <w:fldChar w:fldCharType="separate"/>
      </w:r>
      <w:r w:rsidR="00BB022A">
        <w:t xml:space="preserve">Figura </w:t>
      </w:r>
      <w:r w:rsidR="00BB022A">
        <w:rPr>
          <w:noProof/>
        </w:rPr>
        <w:t>2</w:t>
      </w:r>
      <w:r w:rsidR="00D05168">
        <w:fldChar w:fldCharType="end"/>
      </w:r>
      <w:r w:rsidR="005E0970" w:rsidRPr="00256C65">
        <w:t>):</w:t>
      </w:r>
    </w:p>
    <w:p w14:paraId="7B9D4D12" w14:textId="59273F5A" w:rsidR="005E0970" w:rsidRDefault="005E0970" w:rsidP="005E0970">
      <w:pPr>
        <w:pStyle w:val="Prrafodelista"/>
        <w:numPr>
          <w:ilvl w:val="0"/>
          <w:numId w:val="81"/>
        </w:numPr>
        <w:spacing w:before="120"/>
      </w:pPr>
      <w:r>
        <w:t>Reubicación del teatro;</w:t>
      </w:r>
    </w:p>
    <w:p w14:paraId="5CA2A752" w14:textId="18813BA6" w:rsidR="005E0970" w:rsidRDefault="005E0970" w:rsidP="005E0970">
      <w:pPr>
        <w:pStyle w:val="Prrafodelista"/>
        <w:numPr>
          <w:ilvl w:val="0"/>
          <w:numId w:val="81"/>
        </w:numPr>
        <w:spacing w:before="120"/>
      </w:pPr>
      <w:r>
        <w:t>Construcción de nuevo módulo de baños;</w:t>
      </w:r>
    </w:p>
    <w:p w14:paraId="52335DAB" w14:textId="0D210C33" w:rsidR="0095788B" w:rsidRPr="001A5DA7" w:rsidRDefault="005E0970" w:rsidP="001A5DA7">
      <w:pPr>
        <w:pStyle w:val="Prrafodelista"/>
        <w:numPr>
          <w:ilvl w:val="0"/>
          <w:numId w:val="81"/>
        </w:numPr>
        <w:spacing w:before="120"/>
      </w:pPr>
      <w:r>
        <w:t>Reconfiguración de la piscina que da al frente de playa.</w:t>
      </w:r>
    </w:p>
    <w:p w14:paraId="53EA540B" w14:textId="77777777" w:rsidR="005E0970" w:rsidRDefault="005E0970" w:rsidP="00A32728">
      <w:pPr>
        <w:pStyle w:val="Ttulo2"/>
      </w:pPr>
      <w:bookmarkStart w:id="21" w:name="_Toc146897380"/>
      <w:r>
        <w:t>Trabajos a realizar por componentes</w:t>
      </w:r>
      <w:bookmarkEnd w:id="21"/>
    </w:p>
    <w:p w14:paraId="26AB0B88" w14:textId="19D24753" w:rsidR="005E0970" w:rsidRDefault="005E0970" w:rsidP="00C423E1">
      <w:pPr>
        <w:rPr>
          <w:lang w:val="es-CR" w:eastAsia="es-ES"/>
        </w:rPr>
      </w:pPr>
      <w:r>
        <w:rPr>
          <w:lang w:val="es-CR" w:eastAsia="es-ES"/>
        </w:rPr>
        <w:t>El diseño para la reapertura del hotel ha sido adaptado para aprovechar prácticamente el 100 % de las instalaciones existentes, reduciendo al mínimo el tiempo y trabajos necesarios para la nueva puesta en operación. A continuación, se describen las actuaciones sobre cada uno de los edificios y/o áreas existentes.</w:t>
      </w:r>
    </w:p>
    <w:p w14:paraId="0AE620D9" w14:textId="77777777" w:rsidR="005E0970" w:rsidRDefault="005E0970" w:rsidP="009424CB">
      <w:pPr>
        <w:pStyle w:val="Ttulo3"/>
      </w:pPr>
      <w:bookmarkStart w:id="22" w:name="_Toc146897381"/>
      <w:r>
        <w:t>Edificio principal</w:t>
      </w:r>
      <w:bookmarkEnd w:id="22"/>
    </w:p>
    <w:p w14:paraId="3986E067" w14:textId="77777777" w:rsidR="005E0970" w:rsidRDefault="005E0970" w:rsidP="005E0970">
      <w:pPr>
        <w:rPr>
          <w:lang w:val="es-CR"/>
        </w:rPr>
      </w:pPr>
      <w:r>
        <w:rPr>
          <w:lang w:val="es-CR"/>
        </w:rPr>
        <w:t xml:space="preserve">El edificio principal consta de cuatro niveles sin ascensor en el que anteriormente se encontraban las áreas de recepción y amenidades (primer nivel), 40 habitaciones (niveles 2 y 3), y área de </w:t>
      </w:r>
      <w:proofErr w:type="spellStart"/>
      <w:r>
        <w:rPr>
          <w:lang w:val="es-CR"/>
        </w:rPr>
        <w:t>rooftop</w:t>
      </w:r>
      <w:proofErr w:type="spellEnd"/>
      <w:r>
        <w:rPr>
          <w:lang w:val="es-CR"/>
        </w:rPr>
        <w:t xml:space="preserve"> en 4to nivel.</w:t>
      </w:r>
    </w:p>
    <w:p w14:paraId="065B9268" w14:textId="77777777" w:rsidR="005E0970" w:rsidRDefault="005E0970" w:rsidP="005E0970">
      <w:pPr>
        <w:rPr>
          <w:lang w:val="es-CR"/>
        </w:rPr>
      </w:pPr>
      <w:r>
        <w:rPr>
          <w:lang w:val="es-CR"/>
        </w:rPr>
        <w:t xml:space="preserve">Esta distribución se mantendrá, ubicando en el primer nivel área de recepción </w:t>
      </w:r>
      <w:r w:rsidRPr="00E20958">
        <w:rPr>
          <w:i/>
          <w:lang w:val="es-CR"/>
        </w:rPr>
        <w:t>(</w:t>
      </w:r>
      <w:proofErr w:type="spellStart"/>
      <w:r w:rsidRPr="00E20958">
        <w:rPr>
          <w:i/>
          <w:lang w:val="es-CR"/>
        </w:rPr>
        <w:t>check</w:t>
      </w:r>
      <w:proofErr w:type="spellEnd"/>
      <w:r w:rsidRPr="00E20958">
        <w:rPr>
          <w:i/>
          <w:lang w:val="es-CR"/>
        </w:rPr>
        <w:t xml:space="preserve">-in / </w:t>
      </w:r>
      <w:proofErr w:type="spellStart"/>
      <w:r w:rsidRPr="00E20958">
        <w:rPr>
          <w:i/>
          <w:lang w:val="es-CR"/>
        </w:rPr>
        <w:t>check-out</w:t>
      </w:r>
      <w:proofErr w:type="spellEnd"/>
      <w:r w:rsidRPr="00E20958">
        <w:rPr>
          <w:i/>
          <w:lang w:val="es-CR"/>
        </w:rPr>
        <w:t>),</w:t>
      </w:r>
      <w:r>
        <w:rPr>
          <w:lang w:val="es-CR"/>
        </w:rPr>
        <w:t xml:space="preserve"> tienda, áreas de comida y bebida, cuartos fríos, baños públicos y salones para reunión. En los niveles 2 y 3 se mantendrán las 40 habitaciones, y el </w:t>
      </w:r>
      <w:proofErr w:type="spellStart"/>
      <w:r>
        <w:rPr>
          <w:lang w:val="es-CR"/>
        </w:rPr>
        <w:t>rooftop</w:t>
      </w:r>
      <w:proofErr w:type="spellEnd"/>
      <w:r>
        <w:rPr>
          <w:lang w:val="es-CR"/>
        </w:rPr>
        <w:t xml:space="preserve"> se renovará como área de esparcimiento: terraza con bar. </w:t>
      </w:r>
      <w:r>
        <w:rPr>
          <w:bCs/>
          <w:lang w:eastAsia="es-ES"/>
        </w:rPr>
        <w:t>A continuación, fotografías de las condiciones actuales del edificio principal.</w:t>
      </w:r>
    </w:p>
    <w:p w14:paraId="301C030B" w14:textId="6CD6D9D2" w:rsidR="005E0970" w:rsidRDefault="005E0970" w:rsidP="00A32728">
      <w:pPr>
        <w:pStyle w:val="Figuras"/>
        <w:rPr>
          <w:lang w:val="es-CR"/>
        </w:rPr>
      </w:pPr>
      <w:r>
        <w:rPr>
          <w:lang w:val="es-419" w:eastAsia="es-419"/>
        </w:rPr>
        <w:lastRenderedPageBreak/>
        <w:drawing>
          <wp:inline distT="0" distB="0" distL="0" distR="0" wp14:anchorId="7EC6EECC" wp14:editId="0DC32F1C">
            <wp:extent cx="2607215" cy="1620000"/>
            <wp:effectExtent l="0" t="0" r="3175" b="0"/>
            <wp:docPr id="1491964081"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a:ext>
                      </a:extLst>
                    </a:blip>
                    <a:srcRect/>
                    <a:stretch/>
                  </pic:blipFill>
                  <pic:spPr bwMode="auto">
                    <a:xfrm>
                      <a:off x="0" y="0"/>
                      <a:ext cx="2607215" cy="1620000"/>
                    </a:xfrm>
                    <a:prstGeom prst="rect">
                      <a:avLst/>
                    </a:prstGeom>
                    <a:noFill/>
                    <a:ln>
                      <a:noFill/>
                    </a:ln>
                    <a:extLst>
                      <a:ext uri="{53640926-AAD7-44D8-BBD7-CCE9431645EC}">
                        <a14:shadowObscured xmlns:a14="http://schemas.microsoft.com/office/drawing/2010/main"/>
                      </a:ext>
                    </a:extLst>
                  </pic:spPr>
                </pic:pic>
              </a:graphicData>
            </a:graphic>
          </wp:inline>
        </w:drawing>
      </w:r>
      <w:r w:rsidR="00A32728">
        <w:rPr>
          <w:lang w:val="es-CR"/>
        </w:rPr>
        <w:t xml:space="preserve"> </w:t>
      </w:r>
      <w:r w:rsidR="00A32728">
        <w:rPr>
          <w:lang w:val="es-419" w:eastAsia="es-419"/>
        </w:rPr>
        <w:drawing>
          <wp:inline distT="0" distB="0" distL="0" distR="0" wp14:anchorId="4CC962E0" wp14:editId="359CFE1A">
            <wp:extent cx="1214930" cy="1620000"/>
            <wp:effectExtent l="0" t="0" r="4445" b="0"/>
            <wp:docPr id="12296627"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1214930" cy="1620000"/>
                    </a:xfrm>
                    <a:prstGeom prst="rect">
                      <a:avLst/>
                    </a:prstGeom>
                    <a:noFill/>
                  </pic:spPr>
                </pic:pic>
              </a:graphicData>
            </a:graphic>
          </wp:inline>
        </w:drawing>
      </w:r>
      <w:r w:rsidR="00A32728">
        <w:rPr>
          <w:lang w:val="es-CR"/>
        </w:rPr>
        <w:t xml:space="preserve"> </w:t>
      </w:r>
      <w:r w:rsidR="00A32728" w:rsidRPr="00E20958">
        <w:rPr>
          <w:lang w:val="es-419" w:eastAsia="es-419"/>
        </w:rPr>
        <w:drawing>
          <wp:inline distT="0" distB="0" distL="0" distR="0" wp14:anchorId="79DFBD59" wp14:editId="3DFD32FC">
            <wp:extent cx="1214931" cy="1620000"/>
            <wp:effectExtent l="0" t="0" r="4445" b="0"/>
            <wp:docPr id="1550701392"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1214931" cy="1620000"/>
                    </a:xfrm>
                    <a:prstGeom prst="rect">
                      <a:avLst/>
                    </a:prstGeom>
                    <a:noFill/>
                  </pic:spPr>
                </pic:pic>
              </a:graphicData>
            </a:graphic>
          </wp:inline>
        </w:drawing>
      </w:r>
    </w:p>
    <w:p w14:paraId="3DAD8C0C" w14:textId="67C6DBB2" w:rsidR="005E0970" w:rsidRDefault="005E0970" w:rsidP="005E0970">
      <w:pPr>
        <w:rPr>
          <w:bCs/>
          <w:lang w:eastAsia="es-ES"/>
        </w:rPr>
      </w:pPr>
      <w:r>
        <w:rPr>
          <w:bCs/>
          <w:lang w:eastAsia="es-ES"/>
        </w:rPr>
        <w:t xml:space="preserve">Para la adecuación de este edificio los principales trabajos a realizar serán: demolición e instalación de nuevos pisos y revestimientos, pintura, </w:t>
      </w:r>
      <w:r w:rsidRPr="00B83423">
        <w:rPr>
          <w:bCs/>
          <w:lang w:eastAsia="es-ES"/>
        </w:rPr>
        <w:t xml:space="preserve">colocación de </w:t>
      </w:r>
      <w:r>
        <w:rPr>
          <w:bCs/>
          <w:lang w:eastAsia="es-ES"/>
        </w:rPr>
        <w:t xml:space="preserve">muros en </w:t>
      </w:r>
      <w:r w:rsidRPr="00B83423">
        <w:rPr>
          <w:bCs/>
          <w:lang w:eastAsia="es-ES"/>
        </w:rPr>
        <w:t xml:space="preserve">divisiones ligeras </w:t>
      </w:r>
      <w:r w:rsidRPr="00E20958">
        <w:rPr>
          <w:bCs/>
          <w:i/>
          <w:lang w:eastAsia="es-ES"/>
        </w:rPr>
        <w:t>(</w:t>
      </w:r>
      <w:proofErr w:type="spellStart"/>
      <w:r w:rsidRPr="00E20958">
        <w:rPr>
          <w:bCs/>
          <w:i/>
          <w:lang w:eastAsia="es-ES"/>
        </w:rPr>
        <w:t>sheetrock</w:t>
      </w:r>
      <w:proofErr w:type="spellEnd"/>
      <w:r w:rsidRPr="00E20958">
        <w:rPr>
          <w:bCs/>
          <w:i/>
          <w:lang w:eastAsia="es-ES"/>
        </w:rPr>
        <w:t>),</w:t>
      </w:r>
      <w:r>
        <w:rPr>
          <w:bCs/>
          <w:lang w:eastAsia="es-ES"/>
        </w:rPr>
        <w:t xml:space="preserve"> sustitución de barandas, aparatos y accesorios para baños, trabajos en madera para closets, gabinetes y </w:t>
      </w:r>
      <w:proofErr w:type="spellStart"/>
      <w:r>
        <w:rPr>
          <w:bCs/>
          <w:lang w:eastAsia="es-ES"/>
        </w:rPr>
        <w:t>pergolados</w:t>
      </w:r>
      <w:proofErr w:type="spellEnd"/>
      <w:r>
        <w:rPr>
          <w:bCs/>
          <w:lang w:eastAsia="es-ES"/>
        </w:rPr>
        <w:t>,</w:t>
      </w:r>
      <w:r w:rsidRPr="0091233A">
        <w:rPr>
          <w:bCs/>
          <w:lang w:eastAsia="es-ES"/>
        </w:rPr>
        <w:t xml:space="preserve"> </w:t>
      </w:r>
      <w:r>
        <w:rPr>
          <w:bCs/>
          <w:lang w:eastAsia="es-ES"/>
        </w:rPr>
        <w:t>instalación de equipamientos y mobiliario, entre otros.</w:t>
      </w:r>
    </w:p>
    <w:bookmarkStart w:id="23" w:name="_Toc146897382"/>
    <w:p w14:paraId="45E28B0A" w14:textId="048E88F6" w:rsidR="005E0970" w:rsidRDefault="00C423E1" w:rsidP="009424CB">
      <w:pPr>
        <w:pStyle w:val="Ttulo3"/>
      </w:pPr>
      <w:r w:rsidRPr="00C423E1">
        <w:rPr>
          <w:noProof/>
        </w:rPr>
        <mc:AlternateContent>
          <mc:Choice Requires="wps">
            <w:drawing>
              <wp:anchor distT="45720" distB="45720" distL="114300" distR="114300" simplePos="0" relativeHeight="251674624" behindDoc="0" locked="0" layoutInCell="1" allowOverlap="1" wp14:anchorId="5CCE6EA8" wp14:editId="4C50AF51">
                <wp:simplePos x="0" y="0"/>
                <wp:positionH relativeFrom="margin">
                  <wp:posOffset>2945502</wp:posOffset>
                </wp:positionH>
                <wp:positionV relativeFrom="paragraph">
                  <wp:posOffset>287175</wp:posOffset>
                </wp:positionV>
                <wp:extent cx="3130550" cy="2044065"/>
                <wp:effectExtent l="0" t="0" r="0" b="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0550" cy="2044065"/>
                        </a:xfrm>
                        <a:prstGeom prst="rect">
                          <a:avLst/>
                        </a:prstGeom>
                        <a:noFill/>
                        <a:ln w="9525">
                          <a:noFill/>
                          <a:miter lim="800000"/>
                          <a:headEnd/>
                          <a:tailEnd/>
                        </a:ln>
                      </wps:spPr>
                      <wps:txbx>
                        <w:txbxContent>
                          <w:p w14:paraId="4355B33B" w14:textId="31DE8BE5" w:rsidR="00C423E1" w:rsidRDefault="00C423E1" w:rsidP="00C423E1">
                            <w:pPr>
                              <w:pStyle w:val="Figuras"/>
                            </w:pPr>
                            <w:r>
                              <w:rPr>
                                <w:lang w:val="es-419" w:eastAsia="es-419"/>
                              </w:rPr>
                              <w:drawing>
                                <wp:inline distT="0" distB="0" distL="0" distR="0" wp14:anchorId="2A7CB499" wp14:editId="524F490D">
                                  <wp:extent cx="1433478" cy="1911411"/>
                                  <wp:effectExtent l="0" t="0" r="0" b="0"/>
                                  <wp:docPr id="1373127828"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1438263" cy="1917791"/>
                                          </a:xfrm>
                                          <a:prstGeom prst="rect">
                                            <a:avLst/>
                                          </a:prstGeom>
                                          <a:noFill/>
                                        </pic:spPr>
                                      </pic:pic>
                                    </a:graphicData>
                                  </a:graphic>
                                </wp:inline>
                              </w:drawing>
                            </w:r>
                            <w:r>
                              <w:t xml:space="preserve">  </w:t>
                            </w:r>
                            <w:r>
                              <w:rPr>
                                <w:lang w:val="es-419" w:eastAsia="es-419"/>
                              </w:rPr>
                              <w:drawing>
                                <wp:inline distT="0" distB="0" distL="0" distR="0" wp14:anchorId="06CABDEB" wp14:editId="1C95E7B6">
                                  <wp:extent cx="1427008" cy="1902785"/>
                                  <wp:effectExtent l="0" t="0" r="1905" b="2540"/>
                                  <wp:docPr id="286353261"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1431779" cy="1909146"/>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CE6EA8" id="_x0000_s1028" type="#_x0000_t202" style="position:absolute;left:0;text-align:left;margin-left:231.95pt;margin-top:22.6pt;width:246.5pt;height:160.9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" filled="f" stroked="f">
                <v:textbox>
                  <w:txbxContent>
                    <w:p w14:paraId="4355B33B" w14:textId="31DE8BE5" w:rsidR="00C423E1" w:rsidRDefault="00C423E1" w:rsidP="00C423E1">
                      <w:pPr>
                        <w:pStyle w:val="Figuras"/>
                      </w:pPr>
                      <w:r>
                        <w:rPr>
                          <w:lang w:val="es-419" w:eastAsia="es-419"/>
                        </w:rPr>
                        <w:drawing>
                          <wp:inline distT="0" distB="0" distL="0" distR="0" wp14:anchorId="2A7CB499" wp14:editId="524F490D">
                            <wp:extent cx="1433478" cy="1911411"/>
                            <wp:effectExtent l="0" t="0" r="0" b="0"/>
                            <wp:docPr id="1373127828"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1438263" cy="1917791"/>
                                    </a:xfrm>
                                    <a:prstGeom prst="rect">
                                      <a:avLst/>
                                    </a:prstGeom>
                                    <a:noFill/>
                                  </pic:spPr>
                                </pic:pic>
                              </a:graphicData>
                            </a:graphic>
                          </wp:inline>
                        </w:drawing>
                      </w:r>
                      <w:r>
                        <w:t xml:space="preserve">  </w:t>
                      </w:r>
                      <w:r>
                        <w:rPr>
                          <w:lang w:val="es-419" w:eastAsia="es-419"/>
                        </w:rPr>
                        <w:drawing>
                          <wp:inline distT="0" distB="0" distL="0" distR="0" wp14:anchorId="06CABDEB" wp14:editId="1C95E7B6">
                            <wp:extent cx="1427008" cy="1902785"/>
                            <wp:effectExtent l="0" t="0" r="1905" b="2540"/>
                            <wp:docPr id="286353261"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1431779" cy="1909146"/>
                                    </a:xfrm>
                                    <a:prstGeom prst="rect">
                                      <a:avLst/>
                                    </a:prstGeom>
                                    <a:noFill/>
                                  </pic:spPr>
                                </pic:pic>
                              </a:graphicData>
                            </a:graphic>
                          </wp:inline>
                        </w:drawing>
                      </w:r>
                    </w:p>
                  </w:txbxContent>
                </v:textbox>
                <w10:wrap type="square" anchorx="margin"/>
              </v:shape>
            </w:pict>
          </mc:Fallback>
        </mc:AlternateContent>
      </w:r>
      <w:r w:rsidR="005E0970">
        <w:t>Edificio de habitaciones (villas)</w:t>
      </w:r>
      <w:bookmarkEnd w:id="23"/>
    </w:p>
    <w:p w14:paraId="1EFCE0F1" w14:textId="25E6065B" w:rsidR="005E0970" w:rsidRDefault="005E0970" w:rsidP="005E0970">
      <w:pPr>
        <w:rPr>
          <w:bCs/>
          <w:lang w:eastAsia="es-ES"/>
        </w:rPr>
      </w:pPr>
      <w:r>
        <w:rPr>
          <w:lang w:val="es-CR" w:eastAsia="es-ES"/>
        </w:rPr>
        <w:t xml:space="preserve">Las instalaciones existentes tienen 8 edificios de 10 habitaciones cada uno, los cuales se mantendrán generando 1 habitación adicional por edificio mediante la instalación de muro en división ligera para un total de 11 habitaciones por edificio y 88 habitaciones en total. </w:t>
      </w:r>
      <w:r>
        <w:rPr>
          <w:bCs/>
          <w:lang w:eastAsia="es-ES"/>
        </w:rPr>
        <w:t>A continuación, muestra fotográfica de las condiciones actuales de los edificios de habitaciones:</w:t>
      </w:r>
    </w:p>
    <w:p w14:paraId="62879685" w14:textId="5F41C3E6" w:rsidR="006A7841" w:rsidRDefault="005E0970" w:rsidP="005E0970">
      <w:pPr>
        <w:rPr>
          <w:bCs/>
          <w:lang w:eastAsia="es-ES"/>
        </w:rPr>
      </w:pPr>
      <w:r>
        <w:rPr>
          <w:lang w:val="es-CR" w:eastAsia="es-ES"/>
        </w:rPr>
        <w:t>Las principales actividades para la adecuación de estos edificios serán:</w:t>
      </w:r>
      <w:r w:rsidRPr="00DA3E72">
        <w:rPr>
          <w:bCs/>
          <w:lang w:eastAsia="es-ES"/>
        </w:rPr>
        <w:t xml:space="preserve"> </w:t>
      </w:r>
      <w:r>
        <w:rPr>
          <w:bCs/>
          <w:lang w:eastAsia="es-ES"/>
        </w:rPr>
        <w:t xml:space="preserve">demolición e instalación de nuevos pisos, demolición e instalación de nuevos revestimientos en baños, </w:t>
      </w:r>
      <w:r w:rsidRPr="00B83423">
        <w:rPr>
          <w:bCs/>
          <w:lang w:eastAsia="es-ES"/>
        </w:rPr>
        <w:t>colocación de</w:t>
      </w:r>
      <w:r>
        <w:rPr>
          <w:bCs/>
          <w:lang w:eastAsia="es-ES"/>
        </w:rPr>
        <w:t xml:space="preserve"> muros en</w:t>
      </w:r>
      <w:r w:rsidRPr="00B83423">
        <w:rPr>
          <w:bCs/>
          <w:lang w:eastAsia="es-ES"/>
        </w:rPr>
        <w:t xml:space="preserve"> divisiones ligeras </w:t>
      </w:r>
      <w:r w:rsidRPr="00B83423">
        <w:rPr>
          <w:bCs/>
          <w:i/>
          <w:lang w:eastAsia="es-ES"/>
        </w:rPr>
        <w:t>(</w:t>
      </w:r>
      <w:proofErr w:type="spellStart"/>
      <w:r w:rsidRPr="00B83423">
        <w:rPr>
          <w:bCs/>
          <w:i/>
          <w:lang w:eastAsia="es-ES"/>
        </w:rPr>
        <w:t>sheetrock</w:t>
      </w:r>
      <w:proofErr w:type="spellEnd"/>
      <w:r w:rsidRPr="00B83423">
        <w:rPr>
          <w:bCs/>
          <w:i/>
          <w:lang w:eastAsia="es-ES"/>
        </w:rPr>
        <w:t>),</w:t>
      </w:r>
      <w:r w:rsidRPr="00B83423">
        <w:rPr>
          <w:bCs/>
          <w:lang w:eastAsia="es-ES"/>
        </w:rPr>
        <w:t xml:space="preserve"> instalación de puertas y ventanas en vidrio y</w:t>
      </w:r>
      <w:r>
        <w:rPr>
          <w:bCs/>
          <w:lang w:eastAsia="es-ES"/>
        </w:rPr>
        <w:t xml:space="preserve"> perfilería de aluminio, sustitución de aparatos y accesorios para baños, trabajos en madera para adecuación de closets, pintura y colocación de mobiliario.</w:t>
      </w:r>
    </w:p>
    <w:p w14:paraId="790546E3" w14:textId="77777777" w:rsidR="006A7841" w:rsidRDefault="006A7841">
      <w:pPr>
        <w:spacing w:before="60" w:after="60"/>
        <w:rPr>
          <w:bCs/>
          <w:lang w:eastAsia="es-ES"/>
        </w:rPr>
      </w:pPr>
      <w:r>
        <w:rPr>
          <w:bCs/>
          <w:lang w:eastAsia="es-ES"/>
        </w:rPr>
        <w:br w:type="page"/>
      </w:r>
    </w:p>
    <w:p w14:paraId="06A664E1" w14:textId="4E0394DD" w:rsidR="005E0970" w:rsidRDefault="005E0970" w:rsidP="009424CB">
      <w:pPr>
        <w:pStyle w:val="Ttulo3"/>
      </w:pPr>
      <w:bookmarkStart w:id="24" w:name="_Toc146897383"/>
      <w:r>
        <w:lastRenderedPageBreak/>
        <w:t>Restaurante Sport Bar &amp; Disco</w:t>
      </w:r>
      <w:bookmarkEnd w:id="24"/>
    </w:p>
    <w:p w14:paraId="5BD5FEA5" w14:textId="7A72AF88" w:rsidR="0095788B" w:rsidRPr="001A5DA7" w:rsidRDefault="00C423E1" w:rsidP="005E0970">
      <w:pPr>
        <w:rPr>
          <w:lang w:val="es-CR"/>
        </w:rPr>
      </w:pPr>
      <w:r>
        <w:rPr>
          <w:noProof/>
          <w:lang w:val="es-419" w:eastAsia="es-419"/>
        </w:rPr>
        <w:drawing>
          <wp:anchor distT="0" distB="0" distL="114300" distR="114300" simplePos="0" relativeHeight="251665408" behindDoc="1" locked="0" layoutInCell="1" allowOverlap="1" wp14:anchorId="0C927A9A" wp14:editId="0192007A">
            <wp:simplePos x="0" y="0"/>
            <wp:positionH relativeFrom="margin">
              <wp:align>right</wp:align>
            </wp:positionH>
            <wp:positionV relativeFrom="paragraph">
              <wp:posOffset>-525145</wp:posOffset>
            </wp:positionV>
            <wp:extent cx="1744345" cy="1896745"/>
            <wp:effectExtent l="0" t="0" r="8255" b="8255"/>
            <wp:wrapTight wrapText="bothSides">
              <wp:wrapPolygon edited="0">
                <wp:start x="0" y="0"/>
                <wp:lineTo x="0" y="21477"/>
                <wp:lineTo x="21466" y="21477"/>
                <wp:lineTo x="21466" y="0"/>
                <wp:lineTo x="0" y="0"/>
              </wp:wrapPolygon>
            </wp:wrapTight>
            <wp:docPr id="1147121803"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8" cstate="print">
                      <a:extLst>
                        <a:ext uri="{28A0092B-C50C-407E-A947-70E740481C1C}">
                          <a14:useLocalDpi xmlns:a14="http://schemas.microsoft.com/office/drawing/2010/main"/>
                        </a:ext>
                      </a:extLst>
                    </a:blip>
                    <a:srcRect/>
                    <a:stretch/>
                  </pic:blipFill>
                  <pic:spPr bwMode="auto">
                    <a:xfrm>
                      <a:off x="0" y="0"/>
                      <a:ext cx="1744345" cy="18967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0970">
        <w:rPr>
          <w:bCs/>
          <w:lang w:eastAsia="es-ES"/>
        </w:rPr>
        <w:t>Anteriormente en esta edificación se ubicaba un restaurante (1er nivel) y un bar (2do nivel). Ahora, se conservará el primer nivel como restaurante, pero en el segundo nivel se ubicará el gimnasio y 1 spa.</w:t>
      </w:r>
      <w:r w:rsidR="005E0970" w:rsidRPr="0091233A">
        <w:rPr>
          <w:lang w:eastAsia="es-ES"/>
        </w:rPr>
        <w:t xml:space="preserve"> </w:t>
      </w:r>
      <w:r w:rsidR="005E0970">
        <w:rPr>
          <w:lang w:eastAsia="es-ES"/>
        </w:rPr>
        <w:t>En este edificio también se ubicará cocina con cuarto frío, baños, cuarto de máquinas y cuarto de almacén de químicos y área de lavado. Ver en la siguiente imagen,</w:t>
      </w:r>
      <w:r w:rsidR="005E0970">
        <w:rPr>
          <w:bCs/>
          <w:lang w:eastAsia="es-ES"/>
        </w:rPr>
        <w:t xml:space="preserve"> la condición actual de la edificación referida</w:t>
      </w:r>
      <w:r w:rsidR="007F0B16">
        <w:rPr>
          <w:bCs/>
          <w:lang w:eastAsia="es-ES"/>
        </w:rPr>
        <w:t>.</w:t>
      </w:r>
      <w:r w:rsidR="001A5DA7">
        <w:rPr>
          <w:lang w:val="es-CR"/>
        </w:rPr>
        <w:t xml:space="preserve"> </w:t>
      </w:r>
      <w:r w:rsidR="005E0970">
        <w:rPr>
          <w:lang w:val="es-CR" w:eastAsia="es-ES"/>
        </w:rPr>
        <w:t xml:space="preserve">Las principales actividades para la adecuación de este edificio serán los trabajos de </w:t>
      </w:r>
      <w:r w:rsidR="005E0970">
        <w:rPr>
          <w:bCs/>
          <w:lang w:eastAsia="es-ES"/>
        </w:rPr>
        <w:t xml:space="preserve">demolición e instalación de nuevos pisos, instalación de nuevos revestimientos en baños, </w:t>
      </w:r>
      <w:r w:rsidR="005E0970" w:rsidRPr="00B83423">
        <w:rPr>
          <w:bCs/>
          <w:lang w:eastAsia="es-ES"/>
        </w:rPr>
        <w:t xml:space="preserve">colocación de muros en divisiones ligeras </w:t>
      </w:r>
      <w:r w:rsidR="005E0970" w:rsidRPr="00B83423">
        <w:rPr>
          <w:bCs/>
          <w:i/>
          <w:lang w:eastAsia="es-ES"/>
        </w:rPr>
        <w:t>(</w:t>
      </w:r>
      <w:proofErr w:type="spellStart"/>
      <w:r w:rsidR="005E0970" w:rsidRPr="00B83423">
        <w:rPr>
          <w:bCs/>
          <w:i/>
          <w:lang w:eastAsia="es-ES"/>
        </w:rPr>
        <w:t>sheetrock</w:t>
      </w:r>
      <w:proofErr w:type="spellEnd"/>
      <w:r w:rsidR="005E0970" w:rsidRPr="00B83423">
        <w:rPr>
          <w:bCs/>
          <w:i/>
          <w:lang w:eastAsia="es-ES"/>
        </w:rPr>
        <w:t>),</w:t>
      </w:r>
      <w:r w:rsidR="005E0970" w:rsidRPr="00B83423">
        <w:rPr>
          <w:bCs/>
          <w:lang w:eastAsia="es-ES"/>
        </w:rPr>
        <w:t xml:space="preserve"> instalación de puertas y ventanas en</w:t>
      </w:r>
      <w:r w:rsidR="005E0970">
        <w:rPr>
          <w:bCs/>
          <w:lang w:eastAsia="es-ES"/>
        </w:rPr>
        <w:t xml:space="preserve"> vidrio y perfilería de aluminio, instalación de equipamientos y mobiliario, trabajos en madera para construcción de puertas, closets y gabinetes; y pintura.</w:t>
      </w:r>
    </w:p>
    <w:p w14:paraId="2AE69AA5" w14:textId="0F16838F" w:rsidR="005E0970" w:rsidRDefault="005E0970" w:rsidP="009424CB">
      <w:pPr>
        <w:pStyle w:val="Ttulo3"/>
      </w:pPr>
      <w:bookmarkStart w:id="25" w:name="_Toc146897384"/>
      <w:r w:rsidRPr="005F4B95">
        <w:t>Restaurante principal</w:t>
      </w:r>
      <w:bookmarkEnd w:id="25"/>
    </w:p>
    <w:p w14:paraId="6855393B" w14:textId="6DC1B2A7" w:rsidR="005E0970" w:rsidRPr="007F0B16" w:rsidRDefault="00C423E1" w:rsidP="007F0B16">
      <w:pPr>
        <w:rPr>
          <w:lang w:eastAsia="es-ES"/>
        </w:rPr>
      </w:pPr>
      <w:r>
        <w:rPr>
          <w:noProof/>
          <w:lang w:val="es-419" w:eastAsia="es-419"/>
        </w:rPr>
        <w:drawing>
          <wp:anchor distT="0" distB="0" distL="114300" distR="114300" simplePos="0" relativeHeight="251664384" behindDoc="1" locked="0" layoutInCell="1" allowOverlap="1" wp14:anchorId="4D83CF62" wp14:editId="4A6CFE0D">
            <wp:simplePos x="0" y="0"/>
            <wp:positionH relativeFrom="margin">
              <wp:align>right</wp:align>
            </wp:positionH>
            <wp:positionV relativeFrom="paragraph">
              <wp:posOffset>89547</wp:posOffset>
            </wp:positionV>
            <wp:extent cx="2228215" cy="1520190"/>
            <wp:effectExtent l="0" t="0" r="635" b="3810"/>
            <wp:wrapTight wrapText="bothSides">
              <wp:wrapPolygon edited="0">
                <wp:start x="0" y="0"/>
                <wp:lineTo x="0" y="21383"/>
                <wp:lineTo x="21421" y="21383"/>
                <wp:lineTo x="21421" y="0"/>
                <wp:lineTo x="0" y="0"/>
              </wp:wrapPolygon>
            </wp:wrapTight>
            <wp:docPr id="1171587456"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9" cstate="print">
                      <a:extLst>
                        <a:ext uri="{28A0092B-C50C-407E-A947-70E740481C1C}">
                          <a14:useLocalDpi xmlns:a14="http://schemas.microsoft.com/office/drawing/2010/main"/>
                        </a:ext>
                      </a:extLst>
                    </a:blip>
                    <a:srcRect t="16124"/>
                    <a:stretch/>
                  </pic:blipFill>
                  <pic:spPr bwMode="auto">
                    <a:xfrm>
                      <a:off x="0" y="0"/>
                      <a:ext cx="2228215" cy="1520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0970">
        <w:rPr>
          <w:lang w:val="es-CR" w:eastAsia="es-ES"/>
        </w:rPr>
        <w:t>La estructura existente que será aprovechada para la ubicación del restaurante principal del hotel, contará con á</w:t>
      </w:r>
      <w:r w:rsidR="005E0970" w:rsidRPr="00D52C9D">
        <w:rPr>
          <w:lang w:eastAsia="es-ES"/>
        </w:rPr>
        <w:t xml:space="preserve">rea de </w:t>
      </w:r>
      <w:r w:rsidR="005E0970">
        <w:rPr>
          <w:lang w:eastAsia="es-ES"/>
        </w:rPr>
        <w:t>terraza, áreas de mesas privadas, baños, bar. En este edificio también se ubicará cocina con cuarto frío, cuarto de máquinas y cuarto de almacén de químicos y lavandería.</w:t>
      </w:r>
      <w:r w:rsidR="007F0B16">
        <w:rPr>
          <w:lang w:eastAsia="es-ES"/>
        </w:rPr>
        <w:t xml:space="preserve"> </w:t>
      </w:r>
      <w:r w:rsidR="005E0970">
        <w:rPr>
          <w:lang w:eastAsia="es-ES"/>
        </w:rPr>
        <w:t xml:space="preserve">Los cerramientos laterales para generar las áreas antes señaladas serán en mampostería de blocks y el nuevo techo a instalar será en canas sobre estructura metálica. </w:t>
      </w:r>
      <w:r w:rsidR="005E0970">
        <w:rPr>
          <w:bCs/>
          <w:lang w:eastAsia="es-ES"/>
        </w:rPr>
        <w:t>A continuación, fotografía de la condición actual de la edificación referida</w:t>
      </w:r>
      <w:r w:rsidR="007F0B16">
        <w:rPr>
          <w:bCs/>
          <w:lang w:eastAsia="es-ES"/>
        </w:rPr>
        <w:t>.</w:t>
      </w:r>
    </w:p>
    <w:p w14:paraId="28818C90" w14:textId="006B4FF9" w:rsidR="006A7841" w:rsidRDefault="005E0970" w:rsidP="005E0970">
      <w:pPr>
        <w:rPr>
          <w:bCs/>
          <w:lang w:eastAsia="es-ES"/>
        </w:rPr>
      </w:pPr>
      <w:r>
        <w:rPr>
          <w:lang w:val="es-CR" w:eastAsia="es-ES"/>
        </w:rPr>
        <w:t xml:space="preserve">Las principales actividades para la adecuación de este edificio serán trabajos de </w:t>
      </w:r>
      <w:r>
        <w:rPr>
          <w:bCs/>
          <w:lang w:eastAsia="es-ES"/>
        </w:rPr>
        <w:t xml:space="preserve">demolición, </w:t>
      </w:r>
      <w:r w:rsidRPr="00B83423">
        <w:rPr>
          <w:bCs/>
          <w:lang w:eastAsia="es-ES"/>
        </w:rPr>
        <w:t xml:space="preserve">e instalación de nuevos pisos, instalación </w:t>
      </w:r>
      <w:r>
        <w:rPr>
          <w:bCs/>
          <w:lang w:eastAsia="es-ES"/>
        </w:rPr>
        <w:t xml:space="preserve">de </w:t>
      </w:r>
      <w:r w:rsidRPr="00B83423">
        <w:rPr>
          <w:bCs/>
          <w:lang w:eastAsia="es-ES"/>
        </w:rPr>
        <w:t xml:space="preserve">aparatos y accesorios de baños, instalación de muros en divisiones ligeras </w:t>
      </w:r>
      <w:r w:rsidRPr="00B83423">
        <w:rPr>
          <w:bCs/>
          <w:i/>
          <w:lang w:eastAsia="es-ES"/>
        </w:rPr>
        <w:t>(</w:t>
      </w:r>
      <w:proofErr w:type="spellStart"/>
      <w:r w:rsidRPr="00B83423">
        <w:rPr>
          <w:bCs/>
          <w:i/>
          <w:lang w:eastAsia="es-ES"/>
        </w:rPr>
        <w:t>sheetrock</w:t>
      </w:r>
      <w:proofErr w:type="spellEnd"/>
      <w:r w:rsidRPr="00B83423">
        <w:rPr>
          <w:bCs/>
          <w:i/>
          <w:lang w:eastAsia="es-ES"/>
        </w:rPr>
        <w:t>),</w:t>
      </w:r>
      <w:r w:rsidRPr="00B83423">
        <w:rPr>
          <w:bCs/>
          <w:lang w:eastAsia="es-ES"/>
        </w:rPr>
        <w:t xml:space="preserve"> instalación de puertas y ventanas en vidrio y</w:t>
      </w:r>
      <w:r>
        <w:rPr>
          <w:bCs/>
          <w:lang w:eastAsia="es-ES"/>
        </w:rPr>
        <w:t xml:space="preserve"> perfilería en aluminio, trabajos en madera para construcción de puertas, closets y gabinetes; instalación de equipamientos y mobiliario, pintura.</w:t>
      </w:r>
    </w:p>
    <w:p w14:paraId="2FE7BD3A" w14:textId="77777777" w:rsidR="006A7841" w:rsidRDefault="006A7841">
      <w:pPr>
        <w:spacing w:before="60" w:after="60"/>
        <w:rPr>
          <w:bCs/>
          <w:lang w:eastAsia="es-ES"/>
        </w:rPr>
      </w:pPr>
      <w:r>
        <w:rPr>
          <w:bCs/>
          <w:lang w:eastAsia="es-ES"/>
        </w:rPr>
        <w:br w:type="page"/>
      </w:r>
    </w:p>
    <w:p w14:paraId="0CFA3B05" w14:textId="3BC40AFF" w:rsidR="005E0970" w:rsidRDefault="005E0970" w:rsidP="009424CB">
      <w:pPr>
        <w:pStyle w:val="Ttulo3"/>
      </w:pPr>
      <w:bookmarkStart w:id="26" w:name="_Toc146897385"/>
      <w:r>
        <w:lastRenderedPageBreak/>
        <w:t>Teatro y zona de juegos de niños</w:t>
      </w:r>
      <w:bookmarkEnd w:id="26"/>
    </w:p>
    <w:p w14:paraId="78ECDD7A" w14:textId="53D8B421" w:rsidR="005E0970" w:rsidRDefault="00C423E1" w:rsidP="00C423E1">
      <w:pPr>
        <w:rPr>
          <w:lang w:val="es-CR" w:eastAsia="es-ES"/>
        </w:rPr>
      </w:pPr>
      <w:r>
        <w:rPr>
          <w:noProof/>
          <w:lang w:val="es-419" w:eastAsia="es-419"/>
        </w:rPr>
        <w:drawing>
          <wp:anchor distT="0" distB="0" distL="114300" distR="114300" simplePos="0" relativeHeight="251675648" behindDoc="0" locked="0" layoutInCell="1" allowOverlap="1" wp14:anchorId="6B643E42" wp14:editId="04042C8E">
            <wp:simplePos x="0" y="0"/>
            <wp:positionH relativeFrom="margin">
              <wp:align>right</wp:align>
            </wp:positionH>
            <wp:positionV relativeFrom="paragraph">
              <wp:posOffset>90709</wp:posOffset>
            </wp:positionV>
            <wp:extent cx="3505200" cy="1546624"/>
            <wp:effectExtent l="0" t="0" r="0" b="0"/>
            <wp:wrapSquare wrapText="bothSides"/>
            <wp:docPr id="124109191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8910" b="22281"/>
                    <a:stretch/>
                  </pic:blipFill>
                  <pic:spPr bwMode="auto">
                    <a:xfrm>
                      <a:off x="0" y="0"/>
                      <a:ext cx="3505200" cy="154662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0970">
        <w:rPr>
          <w:lang w:val="es-CR" w:eastAsia="es-ES"/>
        </w:rPr>
        <w:t xml:space="preserve">La edificación que anteriormente hacía la función de teatro o sitio de espectáculo será completamente demolida y este espacio pasará a ser la zona de juegos de niños, mientras que un nuevo edificio de teatro será construido según muestra en el plan maestro propuesto </w:t>
      </w:r>
      <w:r w:rsidR="005E0970" w:rsidRPr="00972376">
        <w:rPr>
          <w:lang w:val="es-CR" w:eastAsia="es-ES"/>
        </w:rPr>
        <w:t>(</w:t>
      </w:r>
      <w:r w:rsidR="00D05168">
        <w:rPr>
          <w:lang w:val="es-CR" w:eastAsia="es-ES"/>
        </w:rPr>
        <w:fldChar w:fldCharType="begin"/>
      </w:r>
      <w:r w:rsidR="00D05168">
        <w:rPr>
          <w:lang w:val="es-CR" w:eastAsia="es-ES"/>
        </w:rPr>
        <w:instrText xml:space="preserve"> REF _Ref149747295 \h </w:instrText>
      </w:r>
      <w:r w:rsidR="00D05168">
        <w:rPr>
          <w:lang w:val="es-CR" w:eastAsia="es-ES"/>
        </w:rPr>
      </w:r>
      <w:r w:rsidR="00D05168">
        <w:rPr>
          <w:lang w:val="es-CR" w:eastAsia="es-ES"/>
        </w:rPr>
        <w:fldChar w:fldCharType="separate"/>
      </w:r>
      <w:r w:rsidR="00BB022A">
        <w:t xml:space="preserve">Figura </w:t>
      </w:r>
      <w:r w:rsidR="00BB022A">
        <w:rPr>
          <w:noProof/>
        </w:rPr>
        <w:t>2</w:t>
      </w:r>
      <w:r w:rsidR="00D05168">
        <w:rPr>
          <w:lang w:val="es-CR" w:eastAsia="es-ES"/>
        </w:rPr>
        <w:fldChar w:fldCharType="end"/>
      </w:r>
      <w:r w:rsidR="005E0970" w:rsidRPr="00972376">
        <w:rPr>
          <w:lang w:val="es-CR" w:eastAsia="es-ES"/>
        </w:rPr>
        <w:t>).</w:t>
      </w:r>
      <w:r w:rsidR="006A7841">
        <w:rPr>
          <w:lang w:val="es-CR" w:eastAsia="es-ES"/>
        </w:rPr>
        <w:t xml:space="preserve"> </w:t>
      </w:r>
      <w:r w:rsidR="005E0970">
        <w:rPr>
          <w:lang w:val="es-CR" w:eastAsia="es-ES"/>
        </w:rPr>
        <w:t>La estructura existente a demoler consiste de cuatro paredes con abertura en la parte frontal, sin techo, según muestra la fotografía a continuación</w:t>
      </w:r>
      <w:r w:rsidR="006A7841">
        <w:rPr>
          <w:lang w:val="es-CR" w:eastAsia="es-ES"/>
        </w:rPr>
        <w:t>.</w:t>
      </w:r>
    </w:p>
    <w:p w14:paraId="31F978DF" w14:textId="3206FD5F" w:rsidR="005E0970" w:rsidRDefault="002D6C21" w:rsidP="005E0970">
      <w:pPr>
        <w:rPr>
          <w:bCs/>
          <w:lang w:eastAsia="es-ES"/>
        </w:rPr>
      </w:pPr>
      <w:r>
        <w:rPr>
          <w:noProof/>
          <w:lang w:val="es-419" w:eastAsia="es-419"/>
        </w:rPr>
        <w:drawing>
          <wp:anchor distT="0" distB="0" distL="114300" distR="114300" simplePos="0" relativeHeight="251669504" behindDoc="1" locked="0" layoutInCell="1" allowOverlap="1" wp14:anchorId="2413516C" wp14:editId="27B85187">
            <wp:simplePos x="0" y="0"/>
            <wp:positionH relativeFrom="margin">
              <wp:align>right</wp:align>
            </wp:positionH>
            <wp:positionV relativeFrom="paragraph">
              <wp:posOffset>17145</wp:posOffset>
            </wp:positionV>
            <wp:extent cx="2990850" cy="2093153"/>
            <wp:effectExtent l="0" t="0" r="0" b="2540"/>
            <wp:wrapTight wrapText="bothSides">
              <wp:wrapPolygon edited="0">
                <wp:start x="0" y="0"/>
                <wp:lineTo x="0" y="21430"/>
                <wp:lineTo x="21462" y="21430"/>
                <wp:lineTo x="21462"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r="1186" b="1478"/>
                    <a:stretch/>
                  </pic:blipFill>
                  <pic:spPr bwMode="auto">
                    <a:xfrm>
                      <a:off x="0" y="0"/>
                      <a:ext cx="2990850" cy="209315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0970">
        <w:rPr>
          <w:lang w:val="es-CR" w:eastAsia="es-ES"/>
        </w:rPr>
        <w:t xml:space="preserve">Las actividades para la adecuación de esta área serán los trabajos de </w:t>
      </w:r>
      <w:r w:rsidR="005E0970">
        <w:rPr>
          <w:bCs/>
          <w:lang w:eastAsia="es-ES"/>
        </w:rPr>
        <w:t>demolición y readecuación del suelo para la instalación del juego de patio para niños.</w:t>
      </w:r>
    </w:p>
    <w:p w14:paraId="22A9844A" w14:textId="0BC19E55" w:rsidR="005E0970" w:rsidRDefault="005E0970" w:rsidP="002D6C21">
      <w:pPr>
        <w:rPr>
          <w:bCs/>
          <w:lang w:eastAsia="es-ES"/>
        </w:rPr>
      </w:pPr>
      <w:r>
        <w:rPr>
          <w:bCs/>
          <w:lang w:eastAsia="es-ES"/>
        </w:rPr>
        <w:t>La construcción del nuevo teatro consistirá de una edificación de 53 m</w:t>
      </w:r>
      <w:r w:rsidRPr="00555AB1">
        <w:rPr>
          <w:bCs/>
          <w:vertAlign w:val="superscript"/>
          <w:lang w:eastAsia="es-ES"/>
        </w:rPr>
        <w:t>2</w:t>
      </w:r>
      <w:r>
        <w:rPr>
          <w:bCs/>
          <w:lang w:eastAsia="es-ES"/>
        </w:rPr>
        <w:t>, 1 nivel, cerramientos laterales en mampostería y techo de canas, según muestra la sección arquitectónica a continuación</w:t>
      </w:r>
      <w:r w:rsidR="002D6C21">
        <w:rPr>
          <w:bCs/>
          <w:lang w:eastAsia="es-ES"/>
        </w:rPr>
        <w:t>.</w:t>
      </w:r>
    </w:p>
    <w:p w14:paraId="5C44DF1A" w14:textId="77777777" w:rsidR="005E0970" w:rsidRDefault="005E0970" w:rsidP="009424CB">
      <w:pPr>
        <w:pStyle w:val="Ttulo3"/>
      </w:pPr>
      <w:bookmarkStart w:id="27" w:name="_Toc146897386"/>
      <w:r>
        <w:t>Piscinas</w:t>
      </w:r>
      <w:bookmarkEnd w:id="27"/>
    </w:p>
    <w:p w14:paraId="592FC894" w14:textId="69F52B29" w:rsidR="005E0970" w:rsidRDefault="005E0970" w:rsidP="005E0970">
      <w:pPr>
        <w:rPr>
          <w:lang w:val="es-CR" w:eastAsia="es-ES"/>
        </w:rPr>
      </w:pPr>
      <w:r>
        <w:rPr>
          <w:lang w:val="es-CR" w:eastAsia="es-ES"/>
        </w:rPr>
        <w:t xml:space="preserve">En las instalaciones existentes hay dos piscinas, una piscina principal o central ubicada en el centro de los edificios de habitaciones y una piscina que colinda con el frente de playa </w:t>
      </w:r>
      <w:r w:rsidRPr="00EB72A5">
        <w:rPr>
          <w:lang w:val="es-CR" w:eastAsia="es-ES"/>
        </w:rPr>
        <w:t>(</w:t>
      </w:r>
      <w:r w:rsidR="0095788B">
        <w:rPr>
          <w:lang w:val="es-CR" w:eastAsia="es-ES"/>
        </w:rPr>
        <w:fldChar w:fldCharType="begin"/>
      </w:r>
      <w:r w:rsidR="0095788B">
        <w:rPr>
          <w:lang w:val="es-CR" w:eastAsia="es-ES"/>
        </w:rPr>
        <w:instrText xml:space="preserve"> REF _Ref146900722 \h </w:instrText>
      </w:r>
      <w:r w:rsidR="0095788B">
        <w:rPr>
          <w:lang w:val="es-CR" w:eastAsia="es-ES"/>
        </w:rPr>
      </w:r>
      <w:r w:rsidR="0095788B">
        <w:rPr>
          <w:lang w:val="es-CR" w:eastAsia="es-ES"/>
        </w:rPr>
        <w:fldChar w:fldCharType="separate"/>
      </w:r>
      <w:r w:rsidR="00BB022A" w:rsidRPr="00C423E1">
        <w:t xml:space="preserve">Figura </w:t>
      </w:r>
      <w:r w:rsidR="00BB022A">
        <w:rPr>
          <w:noProof/>
        </w:rPr>
        <w:t>3</w:t>
      </w:r>
      <w:r w:rsidR="0095788B">
        <w:rPr>
          <w:lang w:val="es-CR" w:eastAsia="es-ES"/>
        </w:rPr>
        <w:fldChar w:fldCharType="end"/>
      </w:r>
      <w:r w:rsidR="0095788B">
        <w:rPr>
          <w:lang w:val="es-CR" w:eastAsia="es-ES"/>
        </w:rPr>
        <w:t>)</w:t>
      </w:r>
      <w:r w:rsidRPr="00972376">
        <w:rPr>
          <w:lang w:val="es-CR" w:eastAsia="es-ES"/>
        </w:rPr>
        <w:t>.</w:t>
      </w:r>
    </w:p>
    <w:p w14:paraId="08CD6102" w14:textId="66AB1456" w:rsidR="007F0B16" w:rsidRDefault="007F0B16" w:rsidP="007F0B16">
      <w:pPr>
        <w:pStyle w:val="Descripcin"/>
      </w:pPr>
      <w:bookmarkStart w:id="28" w:name="_Ref142660084"/>
      <w:bookmarkStart w:id="29" w:name="_Toc146897456"/>
      <w:r>
        <w:rPr>
          <w:noProof/>
          <w:lang w:val="es-419" w:eastAsia="es-419"/>
        </w:rPr>
        <w:drawing>
          <wp:inline distT="0" distB="0" distL="0" distR="0" wp14:anchorId="01D7723D" wp14:editId="4003EAE6">
            <wp:extent cx="2355573" cy="1559695"/>
            <wp:effectExtent l="0" t="0" r="6985" b="2540"/>
            <wp:docPr id="542829291"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2" cstate="print">
                      <a:extLst>
                        <a:ext uri="{28A0092B-C50C-407E-A947-70E740481C1C}">
                          <a14:useLocalDpi xmlns:a14="http://schemas.microsoft.com/office/drawing/2010/main"/>
                        </a:ext>
                      </a:extLst>
                    </a:blip>
                    <a:srcRect t="31373"/>
                    <a:stretch/>
                  </pic:blipFill>
                  <pic:spPr bwMode="auto">
                    <a:xfrm>
                      <a:off x="0" y="0"/>
                      <a:ext cx="2362709" cy="1564420"/>
                    </a:xfrm>
                    <a:prstGeom prst="rect">
                      <a:avLst/>
                    </a:prstGeom>
                    <a:noFill/>
                    <a:ln>
                      <a:noFill/>
                    </a:ln>
                    <a:extLst>
                      <a:ext uri="{53640926-AAD7-44D8-BBD7-CCE9431645EC}">
                        <a14:shadowObscured xmlns:a14="http://schemas.microsoft.com/office/drawing/2010/main"/>
                      </a:ext>
                    </a:extLst>
                  </pic:spPr>
                </pic:pic>
              </a:graphicData>
            </a:graphic>
          </wp:inline>
        </w:drawing>
      </w:r>
      <w:r w:rsidR="0095788B">
        <w:t xml:space="preserve"> </w:t>
      </w:r>
      <w:r w:rsidR="0095788B">
        <w:rPr>
          <w:noProof/>
          <w:lang w:val="es-419" w:eastAsia="es-419"/>
        </w:rPr>
        <w:drawing>
          <wp:inline distT="0" distB="0" distL="0" distR="0" wp14:anchorId="7B28A867" wp14:editId="1B665179">
            <wp:extent cx="2256715" cy="1558800"/>
            <wp:effectExtent l="0" t="0" r="0" b="3810"/>
            <wp:docPr id="2140636796"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a:stretch/>
                  </pic:blipFill>
                  <pic:spPr bwMode="auto">
                    <a:xfrm>
                      <a:off x="0" y="0"/>
                      <a:ext cx="2256715" cy="1558800"/>
                    </a:xfrm>
                    <a:prstGeom prst="rect">
                      <a:avLst/>
                    </a:prstGeom>
                    <a:noFill/>
                    <a:ln>
                      <a:noFill/>
                    </a:ln>
                    <a:extLst>
                      <a:ext uri="{53640926-AAD7-44D8-BBD7-CCE9431645EC}">
                        <a14:shadowObscured xmlns:a14="http://schemas.microsoft.com/office/drawing/2010/main"/>
                      </a:ext>
                    </a:extLst>
                  </pic:spPr>
                </pic:pic>
              </a:graphicData>
            </a:graphic>
          </wp:inline>
        </w:drawing>
      </w:r>
    </w:p>
    <w:p w14:paraId="19E3F64B" w14:textId="726DDBCA" w:rsidR="005E0970" w:rsidRPr="00C423E1" w:rsidRDefault="007F0B16" w:rsidP="00C423E1">
      <w:pPr>
        <w:pStyle w:val="Descripcin"/>
      </w:pPr>
      <w:bookmarkStart w:id="30" w:name="_Ref146900722"/>
      <w:r w:rsidRPr="00C423E1">
        <w:t xml:space="preserve">Figura </w:t>
      </w:r>
      <w:fldSimple w:instr=" SEQ Figura \* ARABIC ">
        <w:r w:rsidR="00BB022A">
          <w:rPr>
            <w:noProof/>
          </w:rPr>
          <w:t>3</w:t>
        </w:r>
      </w:fldSimple>
      <w:bookmarkEnd w:id="28"/>
      <w:bookmarkEnd w:id="30"/>
      <w:r w:rsidRPr="00C423E1">
        <w:t>. Piscina principal o central existente</w:t>
      </w:r>
      <w:bookmarkStart w:id="31" w:name="_Toc146897457"/>
      <w:bookmarkEnd w:id="29"/>
      <w:r w:rsidR="0095788B" w:rsidRPr="00C423E1">
        <w:t xml:space="preserve"> (izq</w:t>
      </w:r>
      <w:r w:rsidR="002D6C21" w:rsidRPr="00C423E1">
        <w:t>.</w:t>
      </w:r>
      <w:r w:rsidR="0095788B" w:rsidRPr="00C423E1">
        <w:t xml:space="preserve">) </w:t>
      </w:r>
      <w:r w:rsidR="005E0970" w:rsidRPr="00C423E1">
        <w:t>Piscina existente contigua al frente de playa</w:t>
      </w:r>
      <w:bookmarkEnd w:id="31"/>
      <w:r w:rsidR="0095788B" w:rsidRPr="00C423E1">
        <w:t xml:space="preserve"> (</w:t>
      </w:r>
      <w:proofErr w:type="spellStart"/>
      <w:r w:rsidR="0095788B" w:rsidRPr="00C423E1">
        <w:t>der</w:t>
      </w:r>
      <w:proofErr w:type="spellEnd"/>
      <w:r w:rsidR="002D6C21" w:rsidRPr="00C423E1">
        <w:t>.</w:t>
      </w:r>
      <w:r w:rsidR="0095788B" w:rsidRPr="00C423E1">
        <w:t>)</w:t>
      </w:r>
    </w:p>
    <w:p w14:paraId="596C62BA" w14:textId="77777777" w:rsidR="005E0970" w:rsidRDefault="005E0970" w:rsidP="005E0970">
      <w:pPr>
        <w:rPr>
          <w:lang w:val="es-CR" w:eastAsia="es-ES"/>
        </w:rPr>
      </w:pPr>
      <w:r>
        <w:rPr>
          <w:lang w:val="es-CR" w:eastAsia="es-ES"/>
        </w:rPr>
        <w:t>La piscina central será conservada mientras que la piscina con frente de playa será eliminada. En sustitución de esta última, se construirá una piscina con bar integrado y duchas.</w:t>
      </w:r>
    </w:p>
    <w:p w14:paraId="38BEC818" w14:textId="4F1286B7" w:rsidR="001A5DA7" w:rsidRDefault="005E0970" w:rsidP="002D6C21">
      <w:pPr>
        <w:rPr>
          <w:lang w:val="es-CR" w:eastAsia="es-ES"/>
        </w:rPr>
      </w:pPr>
      <w:r>
        <w:rPr>
          <w:lang w:val="es-CR" w:eastAsia="es-ES"/>
        </w:rPr>
        <w:lastRenderedPageBreak/>
        <w:t>Estos trabajos conllevarán las actividades de relleno de piscina existente e instalación de superficie de terminación. Excavación del sitio de la nueva piscina, vaciado de concreto de muros, construcción de edificio de bar, instalación de equipamientos y mobiliario.</w:t>
      </w:r>
    </w:p>
    <w:p w14:paraId="5E7461EF" w14:textId="44D7A542" w:rsidR="005E0970" w:rsidRDefault="005E0970" w:rsidP="009424CB">
      <w:pPr>
        <w:pStyle w:val="Ttulo3"/>
      </w:pPr>
      <w:bookmarkStart w:id="32" w:name="_Ref142817307"/>
      <w:bookmarkStart w:id="33" w:name="_Ref142817337"/>
      <w:bookmarkStart w:id="34" w:name="_Toc146897387"/>
      <w:r>
        <w:t>Áreas verdes</w:t>
      </w:r>
      <w:bookmarkEnd w:id="32"/>
      <w:bookmarkEnd w:id="33"/>
      <w:bookmarkEnd w:id="34"/>
    </w:p>
    <w:p w14:paraId="31DDF35A" w14:textId="77777777" w:rsidR="005E0970" w:rsidRDefault="005E0970" w:rsidP="005E0970">
      <w:pPr>
        <w:rPr>
          <w:lang w:val="es-DO" w:eastAsia="es-ES"/>
        </w:rPr>
      </w:pPr>
      <w:r>
        <w:rPr>
          <w:lang w:val="es-DO" w:eastAsia="es-ES"/>
        </w:rPr>
        <w:t>La vegetación de las áreas verdes que conformaban el paisajismo de las instalaciones existentes, se encuentra en buen estado de conservación</w:t>
      </w:r>
      <w:r>
        <w:rPr>
          <w:rStyle w:val="Refdenotaalpie"/>
          <w:lang w:val="es-DO" w:eastAsia="es-ES"/>
        </w:rPr>
        <w:footnoteReference w:id="1"/>
      </w:r>
      <w:r>
        <w:rPr>
          <w:lang w:val="es-DO" w:eastAsia="es-ES"/>
        </w:rPr>
        <w:t>. Estas áreas verdes consisten de jardineras que bordean y enmarcan las caminerías de circulación entre edificios; grupos de especies sembradas en áreas más amplias entre los edificios; y algunas especies sembradas en jardineras flotantes ubicadas en diferentes puntos de las áreas de uso común que bordean las piscinas. Ver fotografías al final de esta sección.</w:t>
      </w:r>
    </w:p>
    <w:p w14:paraId="2ACDA242" w14:textId="77777777" w:rsidR="005E0970" w:rsidRPr="00671010" w:rsidRDefault="005E0970" w:rsidP="005E0970">
      <w:pPr>
        <w:rPr>
          <w:lang w:val="es-DO" w:eastAsia="es-ES"/>
        </w:rPr>
      </w:pPr>
      <w:r>
        <w:rPr>
          <w:lang w:val="es-DO" w:eastAsia="es-ES"/>
        </w:rPr>
        <w:t xml:space="preserve">Aunque se identificaron algunas especies nativas, la mayoría de los individuos corresponden a especies introducidas, se listan a continuación por sus nombres comunes: Coco, Palma Areca, Coralillo, Diferentes especies de Aráceas, 7 pisos, Diferentes especies de Cintica, Almendra, </w:t>
      </w:r>
      <w:r w:rsidRPr="00EB72A5">
        <w:rPr>
          <w:lang w:eastAsia="es-ES"/>
        </w:rPr>
        <w:t>Diferentes</w:t>
      </w:r>
      <w:r>
        <w:rPr>
          <w:lang w:val="es-DO" w:eastAsia="es-ES"/>
        </w:rPr>
        <w:t xml:space="preserve"> especies de Crotos, Flamboyán, Cica, Batatilla (nativa), Gri </w:t>
      </w:r>
      <w:proofErr w:type="spellStart"/>
      <w:r>
        <w:rPr>
          <w:lang w:val="es-DO" w:eastAsia="es-ES"/>
        </w:rPr>
        <w:t>Gri</w:t>
      </w:r>
      <w:proofErr w:type="spellEnd"/>
      <w:r>
        <w:rPr>
          <w:lang w:val="es-DO" w:eastAsia="es-ES"/>
        </w:rPr>
        <w:t xml:space="preserve"> (nativa), </w:t>
      </w:r>
      <w:proofErr w:type="spellStart"/>
      <w:r>
        <w:rPr>
          <w:lang w:val="es-DO" w:eastAsia="es-ES"/>
        </w:rPr>
        <w:t>Guayiga</w:t>
      </w:r>
      <w:proofErr w:type="spellEnd"/>
      <w:r>
        <w:rPr>
          <w:lang w:val="es-DO" w:eastAsia="es-ES"/>
        </w:rPr>
        <w:t xml:space="preserve"> (nativa), Uva de playa (nativa), entre otras.</w:t>
      </w:r>
    </w:p>
    <w:p w14:paraId="2144B5B1" w14:textId="63FB10F4" w:rsidR="0095788B" w:rsidRDefault="005E0970" w:rsidP="0095788B">
      <w:pPr>
        <w:pStyle w:val="Figuras"/>
        <w:rPr>
          <w:lang w:val="es-DO"/>
        </w:rPr>
      </w:pPr>
      <w:r>
        <w:rPr>
          <w:lang w:val="es-419" w:eastAsia="es-419"/>
        </w:rPr>
        <w:drawing>
          <wp:inline distT="0" distB="0" distL="0" distR="0" wp14:anchorId="4BD6335D" wp14:editId="060DD29D">
            <wp:extent cx="1484381" cy="1980000"/>
            <wp:effectExtent l="0" t="0" r="1905" b="127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84381" cy="1980000"/>
                    </a:xfrm>
                    <a:prstGeom prst="rect">
                      <a:avLst/>
                    </a:prstGeom>
                    <a:noFill/>
                  </pic:spPr>
                </pic:pic>
              </a:graphicData>
            </a:graphic>
          </wp:inline>
        </w:drawing>
      </w:r>
      <w:r>
        <w:rPr>
          <w:lang w:val="es-DO"/>
        </w:rPr>
        <w:t xml:space="preserve"> </w:t>
      </w:r>
      <w:r>
        <w:rPr>
          <w:lang w:val="es-419" w:eastAsia="es-419"/>
        </w:rPr>
        <w:drawing>
          <wp:inline distT="0" distB="0" distL="0" distR="0" wp14:anchorId="2B84C509" wp14:editId="5FF3630C">
            <wp:extent cx="1311543" cy="1980000"/>
            <wp:effectExtent l="0" t="0" r="3175" b="127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1543" cy="1980000"/>
                    </a:xfrm>
                    <a:prstGeom prst="rect">
                      <a:avLst/>
                    </a:prstGeom>
                    <a:noFill/>
                  </pic:spPr>
                </pic:pic>
              </a:graphicData>
            </a:graphic>
          </wp:inline>
        </w:drawing>
      </w:r>
      <w:r w:rsidR="007F0B16">
        <w:rPr>
          <w:lang w:val="es-DO"/>
        </w:rPr>
        <w:t xml:space="preserve"> </w:t>
      </w:r>
      <w:r w:rsidR="007F0B16">
        <w:rPr>
          <w:lang w:val="es-419" w:eastAsia="es-419"/>
        </w:rPr>
        <w:drawing>
          <wp:inline distT="0" distB="0" distL="0" distR="0" wp14:anchorId="583FF3CA" wp14:editId="65602396">
            <wp:extent cx="1196488" cy="1980000"/>
            <wp:effectExtent l="0" t="0" r="3810" b="127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6">
                      <a:extLst>
                        <a:ext uri="{28A0092B-C50C-407E-A947-70E740481C1C}">
                          <a14:useLocalDpi xmlns:a14="http://schemas.microsoft.com/office/drawing/2010/main" val="0"/>
                        </a:ext>
                      </a:extLst>
                    </a:blip>
                    <a:srcRect b="8804"/>
                    <a:stretch/>
                  </pic:blipFill>
                  <pic:spPr bwMode="auto">
                    <a:xfrm>
                      <a:off x="0" y="0"/>
                      <a:ext cx="1196488" cy="1980000"/>
                    </a:xfrm>
                    <a:prstGeom prst="rect">
                      <a:avLst/>
                    </a:prstGeom>
                    <a:noFill/>
                    <a:ln>
                      <a:noFill/>
                    </a:ln>
                    <a:extLst>
                      <a:ext uri="{53640926-AAD7-44D8-BBD7-CCE9431645EC}">
                        <a14:shadowObscured xmlns:a14="http://schemas.microsoft.com/office/drawing/2010/main"/>
                      </a:ext>
                    </a:extLst>
                  </pic:spPr>
                </pic:pic>
              </a:graphicData>
            </a:graphic>
          </wp:inline>
        </w:drawing>
      </w:r>
      <w:r w:rsidR="007F0B16">
        <w:rPr>
          <w:lang w:val="es-DO"/>
        </w:rPr>
        <w:t xml:space="preserve"> </w:t>
      </w:r>
      <w:r w:rsidR="007F0B16">
        <w:rPr>
          <w:lang w:val="es-419" w:eastAsia="es-419"/>
        </w:rPr>
        <w:drawing>
          <wp:inline distT="0" distB="0" distL="0" distR="0" wp14:anchorId="191AD58D" wp14:editId="6E1C7F2B">
            <wp:extent cx="1094407" cy="1980000"/>
            <wp:effectExtent l="0" t="0" r="0" b="127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94407" cy="1980000"/>
                    </a:xfrm>
                    <a:prstGeom prst="rect">
                      <a:avLst/>
                    </a:prstGeom>
                    <a:noFill/>
                  </pic:spPr>
                </pic:pic>
              </a:graphicData>
            </a:graphic>
          </wp:inline>
        </w:drawing>
      </w:r>
    </w:p>
    <w:p w14:paraId="740A21CA" w14:textId="1C7BEB84" w:rsidR="001D2125" w:rsidRDefault="003550D6" w:rsidP="000A3BC5">
      <w:pPr>
        <w:pStyle w:val="Ttulo2"/>
      </w:pPr>
      <w:bookmarkStart w:id="36" w:name="_Toc127182226"/>
      <w:bookmarkStart w:id="37" w:name="_Ref525550677"/>
      <w:r>
        <w:t xml:space="preserve">Fase de construcción: </w:t>
      </w:r>
      <w:bookmarkEnd w:id="36"/>
      <w:r w:rsidR="005E0970">
        <w:t>actividades de construcción</w:t>
      </w:r>
    </w:p>
    <w:p w14:paraId="6D74255F" w14:textId="77777777" w:rsidR="005E0970" w:rsidRPr="00EB702C" w:rsidRDefault="005E0970" w:rsidP="005E0970">
      <w:pPr>
        <w:rPr>
          <w:lang w:val="es-DO"/>
        </w:rPr>
      </w:pPr>
      <w:r>
        <w:rPr>
          <w:lang w:val="es-DO"/>
        </w:rPr>
        <w:t xml:space="preserve">Los trabajos para la rehabilitación de las instalaciones existentes serán de 3 tipos: trabajos de remodelación de lo existente, trabajos de construcción de las nuevas edificaciones propuestas, y los trabajos de </w:t>
      </w:r>
      <w:r>
        <w:rPr>
          <w:lang w:val="es-DO"/>
        </w:rPr>
        <w:lastRenderedPageBreak/>
        <w:t>remozamiento del paisajismo. Las actividades a ejecutarse dentro de cada uno se detallan en el siguiente cuadro:</w:t>
      </w:r>
    </w:p>
    <w:tbl>
      <w:tblPr>
        <w:tblStyle w:val="Tablanormal4"/>
        <w:tblW w:w="0" w:type="auto"/>
        <w:tblInd w:w="-142" w:type="dxa"/>
        <w:tblLayout w:type="fixed"/>
        <w:tblLook w:val="04A0" w:firstRow="1" w:lastRow="0" w:firstColumn="1" w:lastColumn="0" w:noHBand="0" w:noVBand="1"/>
      </w:tblPr>
      <w:tblGrid>
        <w:gridCol w:w="3403"/>
        <w:gridCol w:w="5569"/>
      </w:tblGrid>
      <w:tr w:rsidR="005E0970" w14:paraId="75335E83" w14:textId="77777777" w:rsidTr="007359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BCA9E95" w14:textId="77777777" w:rsidR="005E0970" w:rsidRDefault="005E0970" w:rsidP="0095788B">
            <w:pPr>
              <w:spacing w:before="60" w:after="60"/>
              <w:rPr>
                <w:lang w:val="es-DO"/>
              </w:rPr>
            </w:pPr>
            <w:r>
              <w:rPr>
                <w:lang w:val="es-DO"/>
              </w:rPr>
              <w:t>Tipo de trabajo</w:t>
            </w:r>
          </w:p>
        </w:tc>
        <w:tc>
          <w:tcPr>
            <w:tcW w:w="5569" w:type="dxa"/>
          </w:tcPr>
          <w:p w14:paraId="4732715A" w14:textId="77777777" w:rsidR="005E0970" w:rsidRDefault="005E0970" w:rsidP="0095788B">
            <w:pPr>
              <w:spacing w:before="60" w:after="60"/>
              <w:jc w:val="center"/>
              <w:cnfStyle w:val="100000000000" w:firstRow="1" w:lastRow="0" w:firstColumn="0" w:lastColumn="0" w:oddVBand="0" w:evenVBand="0" w:oddHBand="0" w:evenHBand="0" w:firstRowFirstColumn="0" w:firstRowLastColumn="0" w:lastRowFirstColumn="0" w:lastRowLastColumn="0"/>
              <w:rPr>
                <w:lang w:val="es-DO"/>
              </w:rPr>
            </w:pPr>
            <w:r>
              <w:rPr>
                <w:lang w:val="es-DO"/>
              </w:rPr>
              <w:t>Actividades</w:t>
            </w:r>
          </w:p>
        </w:tc>
      </w:tr>
      <w:tr w:rsidR="005E0970" w14:paraId="2BAA9FB4" w14:textId="77777777" w:rsidTr="007359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EBDB91B" w14:textId="77777777" w:rsidR="005E0970" w:rsidRDefault="005E0970" w:rsidP="0095788B">
            <w:pPr>
              <w:spacing w:before="60" w:after="60"/>
              <w:rPr>
                <w:lang w:val="es-DO"/>
              </w:rPr>
            </w:pPr>
            <w:r>
              <w:rPr>
                <w:lang w:val="es-DO"/>
              </w:rPr>
              <w:t>Remodelación/construcción</w:t>
            </w:r>
          </w:p>
        </w:tc>
        <w:tc>
          <w:tcPr>
            <w:tcW w:w="5569" w:type="dxa"/>
          </w:tcPr>
          <w:p w14:paraId="5F7321D7" w14:textId="77777777" w:rsidR="005E0970" w:rsidRPr="000814E1"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sidRPr="000814E1">
              <w:rPr>
                <w:lang w:val="es-DO"/>
              </w:rPr>
              <w:t>Demoliciones</w:t>
            </w:r>
          </w:p>
          <w:p w14:paraId="5EE6178F" w14:textId="77777777" w:rsidR="005E0970" w:rsidRPr="000814E1"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sidRPr="000814E1">
              <w:rPr>
                <w:lang w:val="es-DO"/>
              </w:rPr>
              <w:t>Replanteos</w:t>
            </w:r>
          </w:p>
          <w:p w14:paraId="3C22BCB7" w14:textId="77777777" w:rsidR="005E0970" w:rsidRPr="000814E1"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sidRPr="000814E1">
              <w:rPr>
                <w:lang w:val="es-DO"/>
              </w:rPr>
              <w:t>Excavaciones</w:t>
            </w:r>
          </w:p>
          <w:p w14:paraId="1BAE844F" w14:textId="77777777" w:rsidR="005E0970" w:rsidRPr="000814E1"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sidRPr="000814E1">
              <w:rPr>
                <w:lang w:val="es-DO"/>
              </w:rPr>
              <w:t>Botes</w:t>
            </w:r>
          </w:p>
          <w:p w14:paraId="11169DA6" w14:textId="77777777" w:rsidR="005E0970" w:rsidRPr="000814E1"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sidRPr="000814E1">
              <w:rPr>
                <w:lang w:val="es-DO"/>
              </w:rPr>
              <w:t>Relleno y compactación</w:t>
            </w:r>
          </w:p>
        </w:tc>
      </w:tr>
      <w:tr w:rsidR="005E0970" w14:paraId="22F01DCE" w14:textId="77777777" w:rsidTr="007359FC">
        <w:tc>
          <w:tcPr>
            <w:cnfStyle w:val="001000000000" w:firstRow="0" w:lastRow="0" w:firstColumn="1" w:lastColumn="0" w:oddVBand="0" w:evenVBand="0" w:oddHBand="0" w:evenHBand="0" w:firstRowFirstColumn="0" w:firstRowLastColumn="0" w:lastRowFirstColumn="0" w:lastRowLastColumn="0"/>
            <w:tcW w:w="3403" w:type="dxa"/>
          </w:tcPr>
          <w:p w14:paraId="4BBD9149" w14:textId="77777777" w:rsidR="005E0970" w:rsidRDefault="005E0970" w:rsidP="0095788B">
            <w:pPr>
              <w:spacing w:before="60" w:after="60"/>
              <w:rPr>
                <w:lang w:val="es-DO"/>
              </w:rPr>
            </w:pPr>
            <w:r>
              <w:rPr>
                <w:lang w:val="es-DO"/>
              </w:rPr>
              <w:t>Construcción</w:t>
            </w:r>
          </w:p>
        </w:tc>
        <w:tc>
          <w:tcPr>
            <w:tcW w:w="5569" w:type="dxa"/>
          </w:tcPr>
          <w:p w14:paraId="427B6FA4" w14:textId="77777777" w:rsidR="005E0970"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Hormigones</w:t>
            </w:r>
          </w:p>
          <w:p w14:paraId="1476C36B" w14:textId="77777777" w:rsidR="005E0970" w:rsidRPr="000814E1" w:rsidRDefault="005E0970" w:rsidP="0095788B">
            <w:pPr>
              <w:pStyle w:val="Prrafodelista"/>
              <w:numPr>
                <w:ilvl w:val="0"/>
                <w:numId w:val="83"/>
              </w:numPr>
              <w:spacing w:before="60" w:after="60"/>
              <w:ind w:left="1026" w:hanging="284"/>
              <w:jc w:val="left"/>
              <w:cnfStyle w:val="000000000000" w:firstRow="0" w:lastRow="0" w:firstColumn="0" w:lastColumn="0" w:oddVBand="0" w:evenVBand="0" w:oddHBand="0" w:evenHBand="0" w:firstRowFirstColumn="0" w:firstRowLastColumn="0" w:lastRowFirstColumn="0" w:lastRowLastColumn="0"/>
              <w:rPr>
                <w:lang w:val="es-DO"/>
              </w:rPr>
            </w:pPr>
            <w:r w:rsidRPr="000814E1">
              <w:rPr>
                <w:lang w:val="es-DO"/>
              </w:rPr>
              <w:t>Carpintería</w:t>
            </w:r>
          </w:p>
          <w:p w14:paraId="2B33955F" w14:textId="77777777" w:rsidR="005E0970" w:rsidRPr="000814E1" w:rsidRDefault="005E0970" w:rsidP="0095788B">
            <w:pPr>
              <w:pStyle w:val="Prrafodelista"/>
              <w:numPr>
                <w:ilvl w:val="0"/>
                <w:numId w:val="83"/>
              </w:numPr>
              <w:spacing w:before="60" w:after="60"/>
              <w:ind w:left="1026" w:hanging="284"/>
              <w:jc w:val="left"/>
              <w:cnfStyle w:val="000000000000" w:firstRow="0" w:lastRow="0" w:firstColumn="0" w:lastColumn="0" w:oddVBand="0" w:evenVBand="0" w:oddHBand="0" w:evenHBand="0" w:firstRowFirstColumn="0" w:firstRowLastColumn="0" w:lastRowFirstColumn="0" w:lastRowLastColumn="0"/>
              <w:rPr>
                <w:lang w:val="es-DO"/>
              </w:rPr>
            </w:pPr>
            <w:r w:rsidRPr="000814E1">
              <w:rPr>
                <w:lang w:val="es-DO"/>
              </w:rPr>
              <w:t>Acero</w:t>
            </w:r>
          </w:p>
          <w:p w14:paraId="74F62B82" w14:textId="77777777" w:rsidR="005E0970" w:rsidRDefault="005E0970" w:rsidP="0095788B">
            <w:pPr>
              <w:pStyle w:val="Prrafodelista"/>
              <w:numPr>
                <w:ilvl w:val="0"/>
                <w:numId w:val="83"/>
              </w:numPr>
              <w:spacing w:before="60" w:after="60"/>
              <w:ind w:left="1026" w:hanging="284"/>
              <w:jc w:val="left"/>
              <w:cnfStyle w:val="000000000000" w:firstRow="0" w:lastRow="0" w:firstColumn="0" w:lastColumn="0" w:oddVBand="0" w:evenVBand="0" w:oddHBand="0" w:evenHBand="0" w:firstRowFirstColumn="0" w:firstRowLastColumn="0" w:lastRowFirstColumn="0" w:lastRowLastColumn="0"/>
              <w:rPr>
                <w:lang w:val="es-DO"/>
              </w:rPr>
            </w:pPr>
            <w:r w:rsidRPr="000814E1">
              <w:rPr>
                <w:lang w:val="es-DO"/>
              </w:rPr>
              <w:t>Vaciados</w:t>
            </w:r>
          </w:p>
        </w:tc>
      </w:tr>
      <w:tr w:rsidR="005E0970" w14:paraId="14A64620" w14:textId="77777777" w:rsidTr="007359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70B419CF" w14:textId="77777777" w:rsidR="005E0970" w:rsidRDefault="005E0970" w:rsidP="0095788B">
            <w:pPr>
              <w:spacing w:before="60" w:after="60"/>
              <w:rPr>
                <w:lang w:val="es-DO"/>
              </w:rPr>
            </w:pPr>
            <w:r>
              <w:rPr>
                <w:lang w:val="es-DO"/>
              </w:rPr>
              <w:t>Remodelación/construcción</w:t>
            </w:r>
          </w:p>
        </w:tc>
        <w:tc>
          <w:tcPr>
            <w:tcW w:w="5569" w:type="dxa"/>
          </w:tcPr>
          <w:p w14:paraId="484F2052"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Muros</w:t>
            </w:r>
          </w:p>
          <w:p w14:paraId="1E97C906"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Terminaciones y revestimientos de pisos y paredes</w:t>
            </w:r>
          </w:p>
          <w:p w14:paraId="4007BFD9"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Plomería/electricidad</w:t>
            </w:r>
          </w:p>
          <w:p w14:paraId="0457CB6A"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Pintura</w:t>
            </w:r>
          </w:p>
          <w:p w14:paraId="37236458"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Portaje y ventanas</w:t>
            </w:r>
          </w:p>
          <w:p w14:paraId="63CD5EB4"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Instalaciones mecánicas, de climatización y servicios</w:t>
            </w:r>
          </w:p>
          <w:p w14:paraId="58B71E51" w14:textId="77777777" w:rsidR="005E0970" w:rsidRDefault="005E0970" w:rsidP="0095788B">
            <w:pPr>
              <w:pStyle w:val="Prrafodelista"/>
              <w:numPr>
                <w:ilvl w:val="0"/>
                <w:numId w:val="82"/>
              </w:numPr>
              <w:spacing w:before="60" w:after="60"/>
              <w:jc w:val="left"/>
              <w:cnfStyle w:val="000000100000" w:firstRow="0" w:lastRow="0" w:firstColumn="0" w:lastColumn="0" w:oddVBand="0" w:evenVBand="0" w:oddHBand="1" w:evenHBand="0" w:firstRowFirstColumn="0" w:firstRowLastColumn="0" w:lastRowFirstColumn="0" w:lastRowLastColumn="0"/>
              <w:rPr>
                <w:lang w:val="es-DO"/>
              </w:rPr>
            </w:pPr>
            <w:r>
              <w:rPr>
                <w:lang w:val="es-DO"/>
              </w:rPr>
              <w:t>Limpiezas</w:t>
            </w:r>
          </w:p>
          <w:p w14:paraId="0412FE18" w14:textId="77777777" w:rsidR="005E0970" w:rsidRDefault="005E0970" w:rsidP="0095788B">
            <w:pPr>
              <w:pStyle w:val="Prrafodelista"/>
              <w:numPr>
                <w:ilvl w:val="0"/>
                <w:numId w:val="83"/>
              </w:numPr>
              <w:spacing w:before="60" w:after="60"/>
              <w:ind w:left="1026" w:hanging="284"/>
              <w:jc w:val="left"/>
              <w:cnfStyle w:val="000000100000" w:firstRow="0" w:lastRow="0" w:firstColumn="0" w:lastColumn="0" w:oddVBand="0" w:evenVBand="0" w:oddHBand="1" w:evenHBand="0" w:firstRowFirstColumn="0" w:firstRowLastColumn="0" w:lastRowFirstColumn="0" w:lastRowLastColumn="0"/>
              <w:rPr>
                <w:lang w:val="es-DO"/>
              </w:rPr>
            </w:pPr>
            <w:r>
              <w:rPr>
                <w:lang w:val="es-DO"/>
              </w:rPr>
              <w:t>Continuas</w:t>
            </w:r>
          </w:p>
          <w:p w14:paraId="67AA8B13" w14:textId="77777777" w:rsidR="005E0970" w:rsidRDefault="005E0970" w:rsidP="0095788B">
            <w:pPr>
              <w:pStyle w:val="Prrafodelista"/>
              <w:numPr>
                <w:ilvl w:val="0"/>
                <w:numId w:val="83"/>
              </w:numPr>
              <w:spacing w:before="60" w:after="60"/>
              <w:ind w:left="1026" w:hanging="284"/>
              <w:jc w:val="left"/>
              <w:cnfStyle w:val="000000100000" w:firstRow="0" w:lastRow="0" w:firstColumn="0" w:lastColumn="0" w:oddVBand="0" w:evenVBand="0" w:oddHBand="1" w:evenHBand="0" w:firstRowFirstColumn="0" w:firstRowLastColumn="0" w:lastRowFirstColumn="0" w:lastRowLastColumn="0"/>
              <w:rPr>
                <w:lang w:val="es-DO"/>
              </w:rPr>
            </w:pPr>
            <w:r>
              <w:rPr>
                <w:lang w:val="es-DO"/>
              </w:rPr>
              <w:t>Final</w:t>
            </w:r>
          </w:p>
        </w:tc>
      </w:tr>
      <w:tr w:rsidR="005E0970" w14:paraId="52595358" w14:textId="77777777" w:rsidTr="007359FC">
        <w:tc>
          <w:tcPr>
            <w:cnfStyle w:val="001000000000" w:firstRow="0" w:lastRow="0" w:firstColumn="1" w:lastColumn="0" w:oddVBand="0" w:evenVBand="0" w:oddHBand="0" w:evenHBand="0" w:firstRowFirstColumn="0" w:firstRowLastColumn="0" w:lastRowFirstColumn="0" w:lastRowLastColumn="0"/>
            <w:tcW w:w="3403" w:type="dxa"/>
          </w:tcPr>
          <w:p w14:paraId="49DCF485" w14:textId="77777777" w:rsidR="005E0970" w:rsidRDefault="005E0970" w:rsidP="0095788B">
            <w:pPr>
              <w:spacing w:before="60" w:after="60"/>
              <w:rPr>
                <w:lang w:val="es-DO"/>
              </w:rPr>
            </w:pPr>
            <w:r>
              <w:rPr>
                <w:lang w:val="es-DO"/>
              </w:rPr>
              <w:t>Paisajismo</w:t>
            </w:r>
          </w:p>
        </w:tc>
        <w:tc>
          <w:tcPr>
            <w:tcW w:w="5569" w:type="dxa"/>
          </w:tcPr>
          <w:p w14:paraId="3C9D6350" w14:textId="77777777" w:rsidR="005E0970"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Excavación</w:t>
            </w:r>
          </w:p>
          <w:p w14:paraId="7CF7DB76" w14:textId="77777777" w:rsidR="005E0970" w:rsidRPr="000814E1"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Replanteo</w:t>
            </w:r>
          </w:p>
          <w:p w14:paraId="4BAB312E" w14:textId="77777777" w:rsidR="005E0970"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Botes</w:t>
            </w:r>
          </w:p>
          <w:p w14:paraId="018AA089" w14:textId="77777777" w:rsidR="005E0970" w:rsidRPr="000814E1"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Terminación</w:t>
            </w:r>
          </w:p>
          <w:p w14:paraId="3E3D4DAF" w14:textId="77777777" w:rsidR="005E0970" w:rsidRDefault="005E0970" w:rsidP="0095788B">
            <w:pPr>
              <w:pStyle w:val="Prrafodelista"/>
              <w:numPr>
                <w:ilvl w:val="0"/>
                <w:numId w:val="83"/>
              </w:numPr>
              <w:spacing w:before="60" w:after="60"/>
              <w:ind w:left="1026" w:hanging="284"/>
              <w:jc w:val="left"/>
              <w:cnfStyle w:val="000000000000" w:firstRow="0" w:lastRow="0" w:firstColumn="0" w:lastColumn="0" w:oddVBand="0" w:evenVBand="0" w:oddHBand="0" w:evenHBand="0" w:firstRowFirstColumn="0" w:firstRowLastColumn="0" w:lastRowFirstColumn="0" w:lastRowLastColumn="0"/>
              <w:rPr>
                <w:lang w:val="es-DO"/>
              </w:rPr>
            </w:pPr>
            <w:r>
              <w:rPr>
                <w:lang w:val="es-DO"/>
              </w:rPr>
              <w:t>Materiales inertes</w:t>
            </w:r>
          </w:p>
          <w:p w14:paraId="50DA08F8" w14:textId="77777777" w:rsidR="005E0970" w:rsidRDefault="005E0970" w:rsidP="0095788B">
            <w:pPr>
              <w:pStyle w:val="Prrafodelista"/>
              <w:numPr>
                <w:ilvl w:val="0"/>
                <w:numId w:val="83"/>
              </w:numPr>
              <w:spacing w:before="60" w:after="60"/>
              <w:ind w:left="1026" w:hanging="284"/>
              <w:jc w:val="left"/>
              <w:cnfStyle w:val="000000000000" w:firstRow="0" w:lastRow="0" w:firstColumn="0" w:lastColumn="0" w:oddVBand="0" w:evenVBand="0" w:oddHBand="0" w:evenHBand="0" w:firstRowFirstColumn="0" w:firstRowLastColumn="0" w:lastRowFirstColumn="0" w:lastRowLastColumn="0"/>
              <w:rPr>
                <w:lang w:val="es-DO"/>
              </w:rPr>
            </w:pPr>
            <w:r>
              <w:rPr>
                <w:lang w:val="es-DO"/>
              </w:rPr>
              <w:t>Plantas</w:t>
            </w:r>
          </w:p>
          <w:p w14:paraId="5796E197" w14:textId="77777777" w:rsidR="005E0970" w:rsidRPr="000814E1" w:rsidRDefault="005E0970" w:rsidP="0095788B">
            <w:pPr>
              <w:pStyle w:val="Prrafodelista"/>
              <w:numPr>
                <w:ilvl w:val="0"/>
                <w:numId w:val="82"/>
              </w:numPr>
              <w:spacing w:before="60" w:after="60"/>
              <w:jc w:val="left"/>
              <w:cnfStyle w:val="000000000000" w:firstRow="0" w:lastRow="0" w:firstColumn="0" w:lastColumn="0" w:oddVBand="0" w:evenVBand="0" w:oddHBand="0" w:evenHBand="0" w:firstRowFirstColumn="0" w:firstRowLastColumn="0" w:lastRowFirstColumn="0" w:lastRowLastColumn="0"/>
              <w:rPr>
                <w:lang w:val="es-DO"/>
              </w:rPr>
            </w:pPr>
            <w:r>
              <w:rPr>
                <w:lang w:val="es-DO"/>
              </w:rPr>
              <w:t>Limpieza</w:t>
            </w:r>
          </w:p>
        </w:tc>
      </w:tr>
    </w:tbl>
    <w:p w14:paraId="6530381F" w14:textId="77777777" w:rsidR="007060DE" w:rsidRDefault="007E33A0" w:rsidP="009424CB">
      <w:pPr>
        <w:pStyle w:val="Ttulo3"/>
      </w:pPr>
      <w:bookmarkStart w:id="38" w:name="_Toc127182230"/>
      <w:bookmarkEnd w:id="37"/>
      <w:r w:rsidRPr="003015C7">
        <w:t>Movimiento de tierras</w:t>
      </w:r>
      <w:bookmarkEnd w:id="38"/>
    </w:p>
    <w:p w14:paraId="18E55495" w14:textId="77777777" w:rsidR="005E0970" w:rsidRDefault="005E0970" w:rsidP="005E0970">
      <w:pPr>
        <w:rPr>
          <w:lang w:val="es-DO"/>
        </w:rPr>
      </w:pPr>
      <w:r w:rsidRPr="009E1B75">
        <w:rPr>
          <w:lang w:val="es-DO"/>
        </w:rPr>
        <w:t>Para los trabajos de movimientos de tierras se tienen los siguientes volúmenes proyectados:</w:t>
      </w:r>
    </w:p>
    <w:tbl>
      <w:tblPr>
        <w:tblW w:w="0" w:type="auto"/>
        <w:jc w:val="center"/>
        <w:tblLook w:val="04A0" w:firstRow="1" w:lastRow="0" w:firstColumn="1" w:lastColumn="0" w:noHBand="0" w:noVBand="1"/>
      </w:tblPr>
      <w:tblGrid>
        <w:gridCol w:w="2415"/>
        <w:gridCol w:w="2126"/>
      </w:tblGrid>
      <w:tr w:rsidR="0011488E" w:rsidRPr="009E1B75" w14:paraId="72850CA7" w14:textId="77777777" w:rsidTr="002C2DE3">
        <w:trPr>
          <w:trHeight w:val="228"/>
          <w:jc w:val="center"/>
        </w:trPr>
        <w:tc>
          <w:tcPr>
            <w:tcW w:w="2415" w:type="dxa"/>
          </w:tcPr>
          <w:p w14:paraId="5C08CC5F" w14:textId="77777777" w:rsidR="0011488E" w:rsidRPr="009E1B75" w:rsidRDefault="0011488E" w:rsidP="002C2DE3">
            <w:pPr>
              <w:spacing w:before="60" w:after="60" w:line="240" w:lineRule="auto"/>
              <w:rPr>
                <w:b/>
              </w:rPr>
            </w:pPr>
            <w:r w:rsidRPr="009E1B75">
              <w:rPr>
                <w:b/>
              </w:rPr>
              <w:t>Descripción</w:t>
            </w:r>
          </w:p>
        </w:tc>
        <w:tc>
          <w:tcPr>
            <w:tcW w:w="2126" w:type="dxa"/>
          </w:tcPr>
          <w:p w14:paraId="58954BAD" w14:textId="77777777" w:rsidR="0011488E" w:rsidRPr="009E1B75" w:rsidRDefault="0011488E" w:rsidP="002C2DE3">
            <w:pPr>
              <w:spacing w:before="60" w:after="60" w:line="240" w:lineRule="auto"/>
              <w:jc w:val="center"/>
              <w:rPr>
                <w:b/>
              </w:rPr>
            </w:pPr>
            <w:r w:rsidRPr="009E1B75">
              <w:rPr>
                <w:b/>
              </w:rPr>
              <w:t>Cantidad</w:t>
            </w:r>
          </w:p>
        </w:tc>
      </w:tr>
      <w:tr w:rsidR="0011488E" w:rsidRPr="009E1B75" w14:paraId="2203DAD8" w14:textId="77777777" w:rsidTr="002C2DE3">
        <w:trPr>
          <w:jc w:val="center"/>
        </w:trPr>
        <w:tc>
          <w:tcPr>
            <w:tcW w:w="2415" w:type="dxa"/>
          </w:tcPr>
          <w:p w14:paraId="75435694" w14:textId="77777777" w:rsidR="0011488E" w:rsidRPr="009E1B75" w:rsidRDefault="0011488E" w:rsidP="002C2DE3">
            <w:pPr>
              <w:spacing w:before="60" w:after="60" w:line="240" w:lineRule="auto"/>
            </w:pPr>
            <w:r w:rsidRPr="009E1B75">
              <w:t>Excavaciones</w:t>
            </w:r>
          </w:p>
        </w:tc>
        <w:tc>
          <w:tcPr>
            <w:tcW w:w="2126" w:type="dxa"/>
          </w:tcPr>
          <w:p w14:paraId="335D6BF8" w14:textId="77777777" w:rsidR="0011488E" w:rsidRPr="009E1B75" w:rsidRDefault="0011488E" w:rsidP="002C2DE3">
            <w:pPr>
              <w:spacing w:before="60" w:after="60" w:line="240" w:lineRule="auto"/>
              <w:jc w:val="center"/>
            </w:pPr>
            <w:r>
              <w:t>351.42</w:t>
            </w:r>
            <w:r w:rsidRPr="009E1B75">
              <w:t xml:space="preserve"> m</w:t>
            </w:r>
            <w:r w:rsidRPr="009E1B75">
              <w:rPr>
                <w:vertAlign w:val="superscript"/>
              </w:rPr>
              <w:t>3</w:t>
            </w:r>
          </w:p>
        </w:tc>
      </w:tr>
      <w:tr w:rsidR="0011488E" w:rsidRPr="009E1B75" w14:paraId="64568C5E" w14:textId="77777777" w:rsidTr="002C2DE3">
        <w:trPr>
          <w:jc w:val="center"/>
        </w:trPr>
        <w:tc>
          <w:tcPr>
            <w:tcW w:w="2415" w:type="dxa"/>
          </w:tcPr>
          <w:p w14:paraId="08EF4A78" w14:textId="77777777" w:rsidR="0011488E" w:rsidRPr="009E1B75" w:rsidRDefault="0011488E" w:rsidP="002C2DE3">
            <w:pPr>
              <w:spacing w:before="60" w:after="60" w:line="240" w:lineRule="auto"/>
            </w:pPr>
            <w:r w:rsidRPr="009E1B75">
              <w:t>Relleno</w:t>
            </w:r>
          </w:p>
        </w:tc>
        <w:tc>
          <w:tcPr>
            <w:tcW w:w="2126" w:type="dxa"/>
          </w:tcPr>
          <w:p w14:paraId="5F088155" w14:textId="77777777" w:rsidR="0011488E" w:rsidRPr="009E1B75" w:rsidRDefault="0011488E" w:rsidP="002C2DE3">
            <w:pPr>
              <w:spacing w:before="60" w:after="60" w:line="240" w:lineRule="auto"/>
              <w:jc w:val="center"/>
            </w:pPr>
            <w:r>
              <w:t>261.30</w:t>
            </w:r>
            <w:r w:rsidRPr="009E1B75">
              <w:t xml:space="preserve"> m</w:t>
            </w:r>
            <w:r w:rsidRPr="009E1B75">
              <w:rPr>
                <w:vertAlign w:val="superscript"/>
              </w:rPr>
              <w:t>3</w:t>
            </w:r>
          </w:p>
        </w:tc>
      </w:tr>
      <w:tr w:rsidR="0011488E" w:rsidRPr="009E1B75" w14:paraId="140050E8" w14:textId="77777777" w:rsidTr="002C2DE3">
        <w:trPr>
          <w:jc w:val="center"/>
        </w:trPr>
        <w:tc>
          <w:tcPr>
            <w:tcW w:w="2415" w:type="dxa"/>
          </w:tcPr>
          <w:p w14:paraId="6753E0F7" w14:textId="77777777" w:rsidR="0011488E" w:rsidRPr="009E1B75" w:rsidRDefault="0011488E" w:rsidP="002C2DE3">
            <w:pPr>
              <w:spacing w:before="60" w:after="60" w:line="240" w:lineRule="auto"/>
            </w:pPr>
            <w:r w:rsidRPr="009E1B75">
              <w:t>Bote</w:t>
            </w:r>
          </w:p>
        </w:tc>
        <w:tc>
          <w:tcPr>
            <w:tcW w:w="2126" w:type="dxa"/>
          </w:tcPr>
          <w:p w14:paraId="17EA5660" w14:textId="77777777" w:rsidR="0011488E" w:rsidRPr="009E1B75" w:rsidRDefault="0011488E" w:rsidP="002C2DE3">
            <w:pPr>
              <w:spacing w:before="60" w:after="60" w:line="240" w:lineRule="auto"/>
              <w:jc w:val="center"/>
            </w:pPr>
            <w:r>
              <w:t>298.10</w:t>
            </w:r>
            <w:r w:rsidRPr="009E1B75">
              <w:t xml:space="preserve"> m</w:t>
            </w:r>
            <w:r w:rsidRPr="009E1B75">
              <w:rPr>
                <w:vertAlign w:val="superscript"/>
              </w:rPr>
              <w:t>3</w:t>
            </w:r>
          </w:p>
        </w:tc>
      </w:tr>
    </w:tbl>
    <w:p w14:paraId="14839AD6" w14:textId="5FCDEDB4" w:rsidR="0011488E" w:rsidRDefault="0011488E">
      <w:pPr>
        <w:spacing w:before="60" w:after="60"/>
        <w:rPr>
          <w:lang w:val="es-DO"/>
        </w:rPr>
      </w:pPr>
      <w:r>
        <w:rPr>
          <w:lang w:val="es-DO"/>
        </w:rPr>
        <w:br w:type="page"/>
      </w:r>
    </w:p>
    <w:p w14:paraId="0E9EA8A3" w14:textId="33CD741A" w:rsidR="005E0970" w:rsidRPr="0095788B" w:rsidRDefault="007060DE" w:rsidP="009424CB">
      <w:pPr>
        <w:pStyle w:val="Ttulo3"/>
      </w:pPr>
      <w:bookmarkStart w:id="39" w:name="_Toc500948886"/>
      <w:bookmarkStart w:id="40" w:name="_Toc127182233"/>
      <w:r w:rsidRPr="00393FF0">
        <w:lastRenderedPageBreak/>
        <w:t>Servicios</w:t>
      </w:r>
      <w:bookmarkEnd w:id="39"/>
      <w:bookmarkEnd w:id="40"/>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855"/>
      </w:tblGrid>
      <w:tr w:rsidR="005E0970" w:rsidRPr="00944FF5" w14:paraId="76EDE27F" w14:textId="77777777" w:rsidTr="007359FC">
        <w:tc>
          <w:tcPr>
            <w:tcW w:w="1985" w:type="dxa"/>
          </w:tcPr>
          <w:p w14:paraId="77B82FE1" w14:textId="77777777" w:rsidR="005E0970" w:rsidRPr="00C129A6" w:rsidRDefault="005E0970" w:rsidP="0095788B">
            <w:pPr>
              <w:spacing w:before="120" w:line="276" w:lineRule="auto"/>
              <w:rPr>
                <w:b/>
              </w:rPr>
            </w:pPr>
            <w:r w:rsidRPr="00C129A6">
              <w:rPr>
                <w:b/>
              </w:rPr>
              <w:t>Agua:</w:t>
            </w:r>
          </w:p>
        </w:tc>
        <w:tc>
          <w:tcPr>
            <w:tcW w:w="6855" w:type="dxa"/>
          </w:tcPr>
          <w:p w14:paraId="7011D38E" w14:textId="77777777" w:rsidR="005E0970" w:rsidRPr="00C129A6" w:rsidRDefault="005E0970" w:rsidP="0095788B">
            <w:pPr>
              <w:spacing w:before="120" w:line="276" w:lineRule="auto"/>
              <w:rPr>
                <w:lang w:eastAsia="es-ES"/>
              </w:rPr>
            </w:pPr>
            <w:r w:rsidRPr="00C129A6">
              <w:t xml:space="preserve">Durante la construcción el suministro de agua provendrá de la compra de agua en camiones. El consumo de agua durante la construcción se estima en </w:t>
            </w:r>
            <w:bookmarkStart w:id="41" w:name="_Hlk85726454"/>
            <w:r>
              <w:t>3</w:t>
            </w:r>
            <w:r w:rsidRPr="00D66283">
              <w:t xml:space="preserve"> – </w:t>
            </w:r>
            <w:r>
              <w:t>5</w:t>
            </w:r>
            <w:r w:rsidRPr="00D66283">
              <w:t xml:space="preserve"> m</w:t>
            </w:r>
            <w:r w:rsidRPr="00D66283">
              <w:rPr>
                <w:vertAlign w:val="superscript"/>
              </w:rPr>
              <w:t>3</w:t>
            </w:r>
            <w:r w:rsidRPr="00D66283">
              <w:t>/día.</w:t>
            </w:r>
            <w:bookmarkEnd w:id="41"/>
          </w:p>
        </w:tc>
      </w:tr>
      <w:tr w:rsidR="005E0970" w:rsidRPr="00944FF5" w14:paraId="25449E0E" w14:textId="77777777" w:rsidTr="007359FC">
        <w:tc>
          <w:tcPr>
            <w:tcW w:w="1985" w:type="dxa"/>
          </w:tcPr>
          <w:p w14:paraId="1F172257" w14:textId="77777777" w:rsidR="005E0970" w:rsidRPr="00944FF5" w:rsidRDefault="005E0970" w:rsidP="0095788B">
            <w:pPr>
              <w:spacing w:before="120" w:line="276" w:lineRule="auto"/>
              <w:rPr>
                <w:b/>
              </w:rPr>
            </w:pPr>
            <w:r w:rsidRPr="00944FF5">
              <w:rPr>
                <w:b/>
              </w:rPr>
              <w:t>Electricidad:</w:t>
            </w:r>
          </w:p>
        </w:tc>
        <w:tc>
          <w:tcPr>
            <w:tcW w:w="6855" w:type="dxa"/>
          </w:tcPr>
          <w:p w14:paraId="558D355A" w14:textId="77777777" w:rsidR="005E0970" w:rsidRPr="00944FF5" w:rsidRDefault="005E0970" w:rsidP="0095788B">
            <w:pPr>
              <w:spacing w:before="120" w:line="276" w:lineRule="auto"/>
              <w:rPr>
                <w:lang w:eastAsia="es-ES"/>
              </w:rPr>
            </w:pPr>
            <w:r w:rsidRPr="00C129A6">
              <w:rPr>
                <w:rFonts w:cs="Segoe UI"/>
                <w:szCs w:val="20"/>
                <w:lang w:val="es-DO" w:eastAsia="es-ES"/>
              </w:rPr>
              <w:t xml:space="preserve">Los requerimientos de electricidad durante la construcción o remodelación del proyecto se satisfarán mediante alquiler de planta eléctrica diésel. El consumo eléctrico estimado para la fase de construcción es de </w:t>
            </w:r>
            <w:r w:rsidRPr="00D66283">
              <w:rPr>
                <w:rFonts w:cs="Segoe UI"/>
                <w:szCs w:val="20"/>
                <w:lang w:val="es-DO" w:eastAsia="es-ES"/>
              </w:rPr>
              <w:t>60 kWh/día.</w:t>
            </w:r>
          </w:p>
        </w:tc>
      </w:tr>
      <w:tr w:rsidR="005E0970" w:rsidRPr="00944FF5" w14:paraId="17C17AEB" w14:textId="77777777" w:rsidTr="0095788B">
        <w:trPr>
          <w:trHeight w:val="1778"/>
        </w:trPr>
        <w:tc>
          <w:tcPr>
            <w:tcW w:w="1985" w:type="dxa"/>
          </w:tcPr>
          <w:p w14:paraId="54704930" w14:textId="77777777" w:rsidR="005E0970" w:rsidRPr="00944FF5" w:rsidRDefault="005E0970" w:rsidP="0095788B">
            <w:pPr>
              <w:spacing w:before="120" w:line="276" w:lineRule="auto"/>
              <w:rPr>
                <w:b/>
              </w:rPr>
            </w:pPr>
            <w:r w:rsidRPr="00944FF5">
              <w:rPr>
                <w:b/>
              </w:rPr>
              <w:t>Aguas residuales:</w:t>
            </w:r>
          </w:p>
        </w:tc>
        <w:tc>
          <w:tcPr>
            <w:tcW w:w="6855" w:type="dxa"/>
          </w:tcPr>
          <w:p w14:paraId="72B4A8ED" w14:textId="77777777" w:rsidR="005E0970" w:rsidRPr="00944FF5" w:rsidRDefault="005E0970" w:rsidP="0095788B">
            <w:pPr>
              <w:spacing w:before="120" w:line="276" w:lineRule="auto"/>
              <w:rPr>
                <w:lang w:eastAsia="es-ES"/>
              </w:rPr>
            </w:pPr>
            <w:r w:rsidRPr="00944FF5">
              <w:rPr>
                <w:rFonts w:cs="Segoe UI"/>
                <w:szCs w:val="20"/>
                <w:lang w:val="es-DO" w:eastAsia="es-ES"/>
              </w:rPr>
              <w:t>Durante la fase de construcción las aguas residuales serán las generadas a partir del uso de facilidades sanitarias por parte del personal del proyecto, que será resuelto mediante la contratación de un servicio de alquiler de sanitarios portátiles a una empresa debidamente autorizada por el Ministerio de Ambiente, que incluya la limpieza, mantenimiento y disposición final de estas aguas.</w:t>
            </w:r>
          </w:p>
        </w:tc>
      </w:tr>
      <w:tr w:rsidR="005E0970" w:rsidRPr="00944FF5" w14:paraId="3325DC1B" w14:textId="77777777" w:rsidTr="007359FC">
        <w:tc>
          <w:tcPr>
            <w:tcW w:w="1985" w:type="dxa"/>
          </w:tcPr>
          <w:p w14:paraId="749555B8" w14:textId="77777777" w:rsidR="005E0970" w:rsidRPr="00944FF5" w:rsidRDefault="005E0970" w:rsidP="0095788B">
            <w:pPr>
              <w:spacing w:before="120" w:line="276" w:lineRule="auto"/>
              <w:rPr>
                <w:b/>
              </w:rPr>
            </w:pPr>
            <w:bookmarkStart w:id="42" w:name="_Toc500948887"/>
            <w:r w:rsidRPr="00944FF5">
              <w:rPr>
                <w:b/>
              </w:rPr>
              <w:t>Residuos</w:t>
            </w:r>
            <w:bookmarkEnd w:id="42"/>
            <w:r w:rsidRPr="00944FF5">
              <w:rPr>
                <w:b/>
              </w:rPr>
              <w:t>:</w:t>
            </w:r>
          </w:p>
        </w:tc>
        <w:tc>
          <w:tcPr>
            <w:tcW w:w="6855" w:type="dxa"/>
          </w:tcPr>
          <w:p w14:paraId="20067792" w14:textId="094FA0E9" w:rsidR="005E0970" w:rsidRPr="00944FF5" w:rsidRDefault="005E0970" w:rsidP="0095788B">
            <w:pPr>
              <w:spacing w:before="120" w:line="276" w:lineRule="auto"/>
              <w:rPr>
                <w:rFonts w:cs="Times New Roman"/>
              </w:rPr>
            </w:pPr>
            <w:r w:rsidRPr="00944FF5">
              <w:rPr>
                <w:rFonts w:cs="Times New Roman"/>
                <w:lang w:val="es-DO" w:eastAsia="es-ES"/>
              </w:rPr>
              <w:t>Durante l</w:t>
            </w:r>
            <w:r>
              <w:rPr>
                <w:rFonts w:cs="Times New Roman"/>
                <w:lang w:val="es-DO" w:eastAsia="es-ES"/>
              </w:rPr>
              <w:t>os trabajos los</w:t>
            </w:r>
            <w:r w:rsidRPr="00944FF5">
              <w:rPr>
                <w:rFonts w:cs="Times New Roman"/>
                <w:lang w:val="es-DO" w:eastAsia="es-ES"/>
              </w:rPr>
              <w:t xml:space="preserve"> principales residuos sólidos serán</w:t>
            </w:r>
            <w:r>
              <w:rPr>
                <w:rFonts w:cs="Times New Roman"/>
                <w:lang w:val="es-DO" w:eastAsia="es-ES"/>
              </w:rPr>
              <w:t xml:space="preserve"> producto de los trabajos de demoliciones</w:t>
            </w:r>
            <w:r w:rsidRPr="00944FF5">
              <w:rPr>
                <w:rFonts w:cs="Times New Roman"/>
                <w:lang w:val="es-DO" w:eastAsia="es-ES"/>
              </w:rPr>
              <w:t>, los cuales serán dispuestos según la forma convencional en el sector de la construcción mediante el pago de botes de escombros para ser dispuestos en el vertedero municipal o sitios de bote autorizados.</w:t>
            </w:r>
            <w:r w:rsidR="0095788B">
              <w:rPr>
                <w:rFonts w:cs="Times New Roman"/>
                <w:lang w:val="es-DO" w:eastAsia="es-ES"/>
              </w:rPr>
              <w:t xml:space="preserve"> </w:t>
            </w:r>
            <w:r w:rsidR="0095788B" w:rsidRPr="0095788B">
              <w:rPr>
                <w:rFonts w:cs="Times New Roman"/>
                <w:lang w:val="es-DO" w:eastAsia="es-ES"/>
              </w:rPr>
              <w:t>Para los demás residuos a generarse se realizará la separación en origen para ser gestionados a través de gestores autorizados, ya sea para reciclaje o disposición final.</w:t>
            </w:r>
          </w:p>
        </w:tc>
      </w:tr>
    </w:tbl>
    <w:p w14:paraId="0BB708D2" w14:textId="58456560" w:rsidR="008231F4" w:rsidRPr="00B92BD3" w:rsidRDefault="007060DE" w:rsidP="008231F4">
      <w:pPr>
        <w:pStyle w:val="Ttulo2"/>
      </w:pPr>
      <w:bookmarkStart w:id="43" w:name="_Toc127182234"/>
      <w:r w:rsidRPr="00393FF0">
        <w:t>Fase de operación</w:t>
      </w:r>
      <w:bookmarkEnd w:id="43"/>
    </w:p>
    <w:p w14:paraId="1B58676B" w14:textId="5D6E5CB6" w:rsidR="007060DE" w:rsidRDefault="005E0970" w:rsidP="009424CB">
      <w:pPr>
        <w:pStyle w:val="Ttulo3"/>
      </w:pPr>
      <w:r w:rsidRPr="005E0970">
        <w:t>Servicios requeridos para la fase de operación</w:t>
      </w:r>
    </w:p>
    <w:tbl>
      <w:tblPr>
        <w:tblStyle w:val="Tablaconcuadrcula"/>
        <w:tblW w:w="0" w:type="auto"/>
        <w:tblLook w:val="04A0" w:firstRow="1" w:lastRow="0" w:firstColumn="1" w:lastColumn="0" w:noHBand="0" w:noVBand="1"/>
      </w:tblPr>
      <w:tblGrid>
        <w:gridCol w:w="2122"/>
        <w:gridCol w:w="7274"/>
      </w:tblGrid>
      <w:tr w:rsidR="007359FC" w14:paraId="04BEE4F5" w14:textId="77777777" w:rsidTr="009424CB">
        <w:tc>
          <w:tcPr>
            <w:tcW w:w="2122" w:type="dxa"/>
          </w:tcPr>
          <w:p w14:paraId="34A87C40" w14:textId="3F504189" w:rsidR="007359FC" w:rsidRDefault="007359FC" w:rsidP="00C423E1">
            <w:pPr>
              <w:spacing w:before="120"/>
              <w:jc w:val="left"/>
              <w:rPr>
                <w:lang w:eastAsia="es-ES"/>
              </w:rPr>
            </w:pPr>
            <w:bookmarkStart w:id="44" w:name="_Toc11248602"/>
            <w:bookmarkStart w:id="45" w:name="_Toc146897397"/>
            <w:r w:rsidRPr="007359FC">
              <w:rPr>
                <w:b/>
              </w:rPr>
              <w:t>Agua potable</w:t>
            </w:r>
            <w:bookmarkEnd w:id="44"/>
            <w:bookmarkEnd w:id="45"/>
          </w:p>
        </w:tc>
        <w:tc>
          <w:tcPr>
            <w:tcW w:w="7274" w:type="dxa"/>
          </w:tcPr>
          <w:p w14:paraId="3EB36F3A" w14:textId="0C3F9476" w:rsidR="007359FC" w:rsidRDefault="007359FC" w:rsidP="007359FC">
            <w:pPr>
              <w:spacing w:before="120"/>
              <w:rPr>
                <w:lang w:eastAsia="es-ES"/>
              </w:rPr>
            </w:pPr>
            <w:r w:rsidRPr="00910C02">
              <w:rPr>
                <w:lang w:val="es-CR" w:eastAsia="es-ES"/>
              </w:rPr>
              <w:t>El proyecto estará interconectado a la red de agua potable de la Corporación de Acueductos y Alcantarillados de Puerto Plata (</w:t>
            </w:r>
            <w:proofErr w:type="spellStart"/>
            <w:r w:rsidRPr="00910C02">
              <w:rPr>
                <w:lang w:val="es-CR" w:eastAsia="es-ES"/>
              </w:rPr>
              <w:t>CORAAPPLATA</w:t>
            </w:r>
            <w:proofErr w:type="spellEnd"/>
            <w:r w:rsidRPr="00910C02">
              <w:rPr>
                <w:lang w:val="es-CR" w:eastAsia="es-ES"/>
              </w:rPr>
              <w:t xml:space="preserve">) </w:t>
            </w:r>
            <w:r w:rsidRPr="005822C6">
              <w:rPr>
                <w:lang w:val="es-CR" w:eastAsia="es-ES"/>
              </w:rPr>
              <w:t xml:space="preserve">(ver </w:t>
            </w:r>
            <w:r w:rsidRPr="00736355">
              <w:rPr>
                <w:lang w:val="es-CR" w:eastAsia="es-ES"/>
              </w:rPr>
              <w:t>anexo 3).</w:t>
            </w:r>
            <w:r w:rsidRPr="00910C02">
              <w:rPr>
                <w:lang w:val="es-CR" w:eastAsia="es-ES"/>
              </w:rPr>
              <w:t xml:space="preserve"> </w:t>
            </w:r>
            <w:r>
              <w:rPr>
                <w:lang w:val="es-CR" w:eastAsia="es-ES"/>
              </w:rPr>
              <w:t xml:space="preserve">Adicionalmente, como medida de garantizar el suministro de agua ininterrumpido, se dispondrá </w:t>
            </w:r>
            <w:r w:rsidRPr="00285C9D">
              <w:rPr>
                <w:lang w:val="es-CR" w:eastAsia="es-ES"/>
              </w:rPr>
              <w:t>un pozo</w:t>
            </w:r>
            <w:r>
              <w:rPr>
                <w:lang w:val="es-CR" w:eastAsia="es-ES"/>
              </w:rPr>
              <w:t xml:space="preserve"> de agua</w:t>
            </w:r>
            <w:r w:rsidRPr="00285C9D">
              <w:rPr>
                <w:lang w:val="es-CR" w:eastAsia="es-ES"/>
              </w:rPr>
              <w:t xml:space="preserve"> ubicado dentro de los terrenos de proyecto.</w:t>
            </w:r>
          </w:p>
        </w:tc>
      </w:tr>
      <w:tr w:rsidR="007359FC" w14:paraId="14560C37" w14:textId="77777777" w:rsidTr="009424CB">
        <w:tc>
          <w:tcPr>
            <w:tcW w:w="2122" w:type="dxa"/>
          </w:tcPr>
          <w:p w14:paraId="2A623929" w14:textId="584E7B83" w:rsidR="007359FC" w:rsidRDefault="007359FC" w:rsidP="00C423E1">
            <w:pPr>
              <w:spacing w:before="120"/>
              <w:jc w:val="left"/>
              <w:rPr>
                <w:lang w:eastAsia="es-ES"/>
              </w:rPr>
            </w:pPr>
            <w:bookmarkStart w:id="46" w:name="_Toc146897398"/>
            <w:r w:rsidRPr="007359FC">
              <w:rPr>
                <w:b/>
              </w:rPr>
              <w:t>Aguas residuales y pluviales</w:t>
            </w:r>
            <w:bookmarkEnd w:id="46"/>
          </w:p>
        </w:tc>
        <w:tc>
          <w:tcPr>
            <w:tcW w:w="7274" w:type="dxa"/>
          </w:tcPr>
          <w:p w14:paraId="5A0E72C8" w14:textId="77777777" w:rsidR="007359FC" w:rsidRDefault="007359FC" w:rsidP="007359FC">
            <w:pPr>
              <w:spacing w:before="120"/>
              <w:rPr>
                <w:lang w:val="es-DO" w:eastAsia="es-ES"/>
              </w:rPr>
            </w:pPr>
            <w:r>
              <w:rPr>
                <w:lang w:val="es-DO" w:eastAsia="es-ES"/>
              </w:rPr>
              <w:t>La zona de proyecto no posee alcantarillado sanitario ni pluvial por lo que para el tratamiento y disposición de estas aguas el promotor debe disponer de solución propia.</w:t>
            </w:r>
          </w:p>
          <w:p w14:paraId="775652BF" w14:textId="136FF18A" w:rsidR="007359FC" w:rsidRDefault="007359FC" w:rsidP="007359FC">
            <w:pPr>
              <w:spacing w:before="120"/>
              <w:rPr>
                <w:lang w:val="es-DO" w:eastAsia="es-ES"/>
              </w:rPr>
            </w:pPr>
            <w:r>
              <w:rPr>
                <w:lang w:val="es-DO" w:eastAsia="es-ES"/>
              </w:rPr>
              <w:t>Por tratarse de un proyecto existente, la infraestructura existente sólo requerirá trabajos de limpieza, mantenimiento y puesta en marcha. En el caso del drenaje de las aguas de lluvia, los techos de los edificios drenan libre hac</w:t>
            </w:r>
            <w:r w:rsidR="00936ECA">
              <w:rPr>
                <w:lang w:val="es-DO" w:eastAsia="es-ES"/>
              </w:rPr>
              <w:t>i</w:t>
            </w:r>
            <w:r>
              <w:rPr>
                <w:lang w:val="es-DO" w:eastAsia="es-ES"/>
              </w:rPr>
              <w:t>a las áreas verdes y las aguas de escorrentía de los pisos de las áreas comunes drenan libre hacia la zona de playa. En cuanto a las áreas exteriores, se trata de una zona urbanizada en que las aguas de escorrentía son conducidas mediante los contenes en las vías hacia imbornales con filtrantes y cuyo mantenimiento es responsabilidad de la municipalidad.</w:t>
            </w:r>
          </w:p>
          <w:p w14:paraId="1537AF8A" w14:textId="425D7554" w:rsidR="007359FC" w:rsidRDefault="007359FC" w:rsidP="007359FC">
            <w:pPr>
              <w:spacing w:before="120"/>
              <w:rPr>
                <w:lang w:eastAsia="es-ES"/>
              </w:rPr>
            </w:pPr>
            <w:r>
              <w:rPr>
                <w:lang w:val="es-DO" w:eastAsia="es-ES"/>
              </w:rPr>
              <w:lastRenderedPageBreak/>
              <w:t>Asimismo, la instalación cuenta con una red colectora de aguas negras que descarga por gravedad a la unidad de tratamiento, consistente en tanque séptico con filtro anaeróbico y cámara de desinfección por cloración, cuya rehabilitación forma parte de los trabajos a ejecutar.</w:t>
            </w:r>
          </w:p>
        </w:tc>
      </w:tr>
      <w:tr w:rsidR="007359FC" w14:paraId="5E6F9284" w14:textId="77777777" w:rsidTr="009424CB">
        <w:tc>
          <w:tcPr>
            <w:tcW w:w="2122" w:type="dxa"/>
          </w:tcPr>
          <w:p w14:paraId="441F4D9B" w14:textId="6C95F2D8" w:rsidR="007359FC" w:rsidRDefault="007359FC" w:rsidP="00C423E1">
            <w:pPr>
              <w:spacing w:before="120"/>
              <w:jc w:val="left"/>
              <w:rPr>
                <w:lang w:eastAsia="es-ES"/>
              </w:rPr>
            </w:pPr>
            <w:bookmarkStart w:id="47" w:name="_Toc146897399"/>
            <w:r w:rsidRPr="007359FC">
              <w:rPr>
                <w:b/>
              </w:rPr>
              <w:lastRenderedPageBreak/>
              <w:t>Energía eléctrica</w:t>
            </w:r>
            <w:bookmarkEnd w:id="47"/>
          </w:p>
        </w:tc>
        <w:tc>
          <w:tcPr>
            <w:tcW w:w="7274" w:type="dxa"/>
          </w:tcPr>
          <w:p w14:paraId="7FF112EA" w14:textId="1B8A53F8" w:rsidR="007359FC" w:rsidRDefault="007359FC" w:rsidP="007359FC">
            <w:pPr>
              <w:spacing w:before="120"/>
              <w:rPr>
                <w:lang w:eastAsia="es-ES"/>
              </w:rPr>
            </w:pPr>
            <w:r>
              <w:t>Conexión al</w:t>
            </w:r>
            <w:r w:rsidRPr="00497D21">
              <w:t xml:space="preserve"> suministro de energía eléctrica </w:t>
            </w:r>
            <w:r>
              <w:t>de</w:t>
            </w:r>
            <w:r w:rsidRPr="00497D21">
              <w:t xml:space="preserve"> </w:t>
            </w:r>
            <w:proofErr w:type="spellStart"/>
            <w:r w:rsidRPr="00497D21">
              <w:t>EDENORTE</w:t>
            </w:r>
            <w:proofErr w:type="spellEnd"/>
            <w:r w:rsidRPr="00497D21">
              <w:t>.</w:t>
            </w:r>
          </w:p>
        </w:tc>
      </w:tr>
      <w:tr w:rsidR="007359FC" w14:paraId="44D1862D" w14:textId="77777777" w:rsidTr="009424CB">
        <w:tc>
          <w:tcPr>
            <w:tcW w:w="2122" w:type="dxa"/>
          </w:tcPr>
          <w:p w14:paraId="7954C75D" w14:textId="44893CF1" w:rsidR="007359FC" w:rsidRDefault="007359FC" w:rsidP="00C423E1">
            <w:pPr>
              <w:spacing w:before="120"/>
              <w:jc w:val="left"/>
              <w:rPr>
                <w:lang w:eastAsia="es-ES"/>
              </w:rPr>
            </w:pPr>
            <w:bookmarkStart w:id="48" w:name="_Toc146897400"/>
            <w:r w:rsidRPr="007359FC">
              <w:rPr>
                <w:b/>
              </w:rPr>
              <w:t>Residuos sólidos</w:t>
            </w:r>
            <w:bookmarkEnd w:id="48"/>
          </w:p>
        </w:tc>
        <w:tc>
          <w:tcPr>
            <w:tcW w:w="7274" w:type="dxa"/>
          </w:tcPr>
          <w:p w14:paraId="44712CD3" w14:textId="396B1BE4" w:rsidR="007359FC" w:rsidRDefault="007359FC" w:rsidP="00C423E1">
            <w:pPr>
              <w:spacing w:before="120"/>
              <w:rPr>
                <w:lang w:eastAsia="es-ES"/>
              </w:rPr>
            </w:pPr>
            <w:r w:rsidRPr="00B24F19">
              <w:rPr>
                <w:rFonts w:cs="Segoe UI"/>
                <w:szCs w:val="20"/>
                <w:lang w:val="es-DO" w:eastAsia="es-ES"/>
              </w:rPr>
              <w:t>La disposición final de los desechos sólidos estará contratada al Ayuntamiento y/o a un servicio privado, debidamente autorizado por las autoridades correspondientes y de conformidad con la legislación vigente.</w:t>
            </w:r>
          </w:p>
        </w:tc>
      </w:tr>
    </w:tbl>
    <w:p w14:paraId="5ECD9DAD" w14:textId="346BECB3" w:rsidR="005E0970" w:rsidRPr="0095788B" w:rsidRDefault="0095788B" w:rsidP="009424CB">
      <w:pPr>
        <w:pStyle w:val="Ttulo3"/>
      </w:pPr>
      <w:r>
        <w:t>Consumo estimado de insumos</w:t>
      </w:r>
    </w:p>
    <w:tbl>
      <w:tblPr>
        <w:tblStyle w:val="Tablanormal1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0"/>
        <w:gridCol w:w="3265"/>
        <w:gridCol w:w="3265"/>
      </w:tblGrid>
      <w:tr w:rsidR="005E0970" w:rsidRPr="00885046" w14:paraId="42A12738" w14:textId="77777777" w:rsidTr="007359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00" w:type="dxa"/>
            <w:shd w:val="clear" w:color="auto" w:fill="auto"/>
            <w:vAlign w:val="center"/>
          </w:tcPr>
          <w:p w14:paraId="1126D48F" w14:textId="77777777" w:rsidR="005E0970" w:rsidRPr="00B42AEE" w:rsidRDefault="005E0970" w:rsidP="001A5DA7">
            <w:pPr>
              <w:spacing w:before="60" w:after="60"/>
              <w:jc w:val="center"/>
              <w:rPr>
                <w:rFonts w:cs="Segoe UI"/>
                <w:szCs w:val="20"/>
                <w:lang w:val="es-DO" w:eastAsia="es-ES"/>
              </w:rPr>
            </w:pPr>
            <w:r w:rsidRPr="00B42AEE">
              <w:rPr>
                <w:rFonts w:cs="Segoe UI"/>
                <w:szCs w:val="20"/>
                <w:lang w:val="es-DO" w:eastAsia="es-ES"/>
              </w:rPr>
              <w:t>Insumo y/o material</w:t>
            </w:r>
          </w:p>
        </w:tc>
        <w:tc>
          <w:tcPr>
            <w:tcW w:w="3265" w:type="dxa"/>
            <w:shd w:val="clear" w:color="auto" w:fill="auto"/>
            <w:vAlign w:val="center"/>
          </w:tcPr>
          <w:p w14:paraId="19B53C35" w14:textId="77777777" w:rsidR="005E0970" w:rsidRPr="00B42AEE" w:rsidRDefault="005E0970" w:rsidP="001A5DA7">
            <w:pPr>
              <w:spacing w:before="60" w:after="60"/>
              <w:jc w:val="center"/>
              <w:cnfStyle w:val="100000000000" w:firstRow="1" w:lastRow="0" w:firstColumn="0" w:lastColumn="0" w:oddVBand="0" w:evenVBand="0" w:oddHBand="0" w:evenHBand="0" w:firstRowFirstColumn="0" w:firstRowLastColumn="0" w:lastRowFirstColumn="0" w:lastRowLastColumn="0"/>
              <w:rPr>
                <w:rFonts w:cs="Segoe UI"/>
                <w:szCs w:val="20"/>
                <w:lang w:val="es-DO" w:eastAsia="es-ES"/>
              </w:rPr>
            </w:pPr>
            <w:r w:rsidRPr="00B42AEE">
              <w:rPr>
                <w:rFonts w:cs="Segoe UI"/>
                <w:szCs w:val="20"/>
                <w:lang w:val="es-DO" w:eastAsia="es-ES"/>
              </w:rPr>
              <w:t>Uso</w:t>
            </w:r>
          </w:p>
        </w:tc>
        <w:tc>
          <w:tcPr>
            <w:tcW w:w="3265" w:type="dxa"/>
          </w:tcPr>
          <w:p w14:paraId="58D370F4" w14:textId="77777777" w:rsidR="005E0970" w:rsidRPr="00B42AEE" w:rsidRDefault="005E0970" w:rsidP="001A5DA7">
            <w:pPr>
              <w:spacing w:before="60" w:after="60"/>
              <w:jc w:val="center"/>
              <w:cnfStyle w:val="100000000000" w:firstRow="1" w:lastRow="0" w:firstColumn="0" w:lastColumn="0" w:oddVBand="0" w:evenVBand="0" w:oddHBand="0" w:evenHBand="0" w:firstRowFirstColumn="0" w:firstRowLastColumn="0" w:lastRowFirstColumn="0" w:lastRowLastColumn="0"/>
              <w:rPr>
                <w:rFonts w:cs="Segoe UI"/>
                <w:szCs w:val="20"/>
                <w:lang w:val="es-DO" w:eastAsia="es-ES"/>
              </w:rPr>
            </w:pPr>
            <w:r w:rsidRPr="009D029B">
              <w:rPr>
                <w:rFonts w:cs="Segoe UI"/>
                <w:szCs w:val="20"/>
                <w:lang w:val="es-DO" w:eastAsia="es-ES"/>
              </w:rPr>
              <w:t>Consumo estimado</w:t>
            </w:r>
          </w:p>
        </w:tc>
      </w:tr>
      <w:tr w:rsidR="005E0970" w:rsidRPr="00885046" w14:paraId="53316EFE" w14:textId="77777777" w:rsidTr="007359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00" w:type="dxa"/>
            <w:shd w:val="clear" w:color="auto" w:fill="auto"/>
          </w:tcPr>
          <w:p w14:paraId="3B6A5C5F" w14:textId="77777777" w:rsidR="005E0970" w:rsidRPr="00B42AEE" w:rsidRDefault="005E0970" w:rsidP="001A5DA7">
            <w:pPr>
              <w:spacing w:before="60" w:after="60"/>
              <w:jc w:val="left"/>
              <w:rPr>
                <w:rFonts w:cs="Segoe UI"/>
                <w:b w:val="0"/>
                <w:szCs w:val="20"/>
                <w:lang w:val="es-DO" w:eastAsia="es-ES"/>
              </w:rPr>
            </w:pPr>
            <w:r w:rsidRPr="00B42AEE">
              <w:rPr>
                <w:rFonts w:cs="Segoe UI"/>
                <w:b w:val="0"/>
                <w:szCs w:val="20"/>
                <w:lang w:val="es-DO" w:eastAsia="es-ES"/>
              </w:rPr>
              <w:t>Agua</w:t>
            </w:r>
          </w:p>
        </w:tc>
        <w:tc>
          <w:tcPr>
            <w:tcW w:w="3265" w:type="dxa"/>
            <w:shd w:val="clear" w:color="auto" w:fill="auto"/>
          </w:tcPr>
          <w:p w14:paraId="7A6677DC" w14:textId="77777777" w:rsidR="005E0970" w:rsidRPr="00B42AEE" w:rsidRDefault="005E0970" w:rsidP="001A5DA7">
            <w:pPr>
              <w:spacing w:before="60" w:after="60"/>
              <w:jc w:val="left"/>
              <w:cnfStyle w:val="000000100000" w:firstRow="0" w:lastRow="0" w:firstColumn="0" w:lastColumn="0" w:oddVBand="0" w:evenVBand="0" w:oddHBand="1" w:evenHBand="0" w:firstRowFirstColumn="0" w:firstRowLastColumn="0" w:lastRowFirstColumn="0" w:lastRowLastColumn="0"/>
              <w:rPr>
                <w:rFonts w:cs="Segoe UI"/>
                <w:szCs w:val="20"/>
                <w:lang w:val="es-DO" w:eastAsia="es-ES"/>
              </w:rPr>
            </w:pPr>
            <w:r>
              <w:rPr>
                <w:rFonts w:cs="Segoe UI"/>
                <w:szCs w:val="20"/>
                <w:lang w:val="es-DO" w:eastAsia="es-ES"/>
              </w:rPr>
              <w:t>Agua de servicio para uso general de las instalaciones.</w:t>
            </w:r>
          </w:p>
        </w:tc>
        <w:tc>
          <w:tcPr>
            <w:tcW w:w="3265" w:type="dxa"/>
            <w:shd w:val="clear" w:color="auto" w:fill="auto"/>
          </w:tcPr>
          <w:p w14:paraId="48111A79" w14:textId="77777777" w:rsidR="005E0970" w:rsidRDefault="005E0970" w:rsidP="001A5DA7">
            <w:pPr>
              <w:spacing w:before="60" w:after="60"/>
              <w:jc w:val="center"/>
              <w:cnfStyle w:val="000000100000" w:firstRow="0" w:lastRow="0" w:firstColumn="0" w:lastColumn="0" w:oddVBand="0" w:evenVBand="0" w:oddHBand="1" w:evenHBand="0" w:firstRowFirstColumn="0" w:firstRowLastColumn="0" w:lastRowFirstColumn="0" w:lastRowLastColumn="0"/>
              <w:rPr>
                <w:rFonts w:cs="Segoe UI"/>
                <w:szCs w:val="20"/>
                <w:lang w:val="es-DO" w:eastAsia="es-ES"/>
              </w:rPr>
            </w:pPr>
            <w:r>
              <w:rPr>
                <w:rFonts w:cs="Segoe UI"/>
                <w:szCs w:val="20"/>
                <w:lang w:val="es-DO" w:eastAsia="es-ES"/>
              </w:rPr>
              <w:t>3,840 m</w:t>
            </w:r>
            <w:r w:rsidRPr="001946B1">
              <w:rPr>
                <w:rFonts w:cs="Segoe UI"/>
                <w:szCs w:val="20"/>
                <w:vertAlign w:val="superscript"/>
                <w:lang w:val="es-DO" w:eastAsia="es-ES"/>
              </w:rPr>
              <w:t>3</w:t>
            </w:r>
            <w:r>
              <w:rPr>
                <w:rFonts w:cs="Segoe UI"/>
                <w:szCs w:val="20"/>
                <w:lang w:val="es-DO" w:eastAsia="es-ES"/>
              </w:rPr>
              <w:t>/mes</w:t>
            </w:r>
          </w:p>
        </w:tc>
      </w:tr>
      <w:tr w:rsidR="005E0970" w:rsidRPr="00885046" w14:paraId="18697C27" w14:textId="77777777" w:rsidTr="007359FC">
        <w:trPr>
          <w:jc w:val="center"/>
        </w:trPr>
        <w:tc>
          <w:tcPr>
            <w:cnfStyle w:val="001000000000" w:firstRow="0" w:lastRow="0" w:firstColumn="1" w:lastColumn="0" w:oddVBand="0" w:evenVBand="0" w:oddHBand="0" w:evenHBand="0" w:firstRowFirstColumn="0" w:firstRowLastColumn="0" w:lastRowFirstColumn="0" w:lastRowLastColumn="0"/>
            <w:tcW w:w="2300" w:type="dxa"/>
            <w:shd w:val="clear" w:color="auto" w:fill="auto"/>
          </w:tcPr>
          <w:p w14:paraId="2A7BFAB7" w14:textId="77777777" w:rsidR="005E0970" w:rsidRPr="00B42AEE" w:rsidRDefault="005E0970" w:rsidP="001A5DA7">
            <w:pPr>
              <w:spacing w:before="60" w:after="60"/>
              <w:jc w:val="left"/>
              <w:rPr>
                <w:rFonts w:cs="Segoe UI"/>
                <w:b w:val="0"/>
                <w:szCs w:val="20"/>
                <w:lang w:val="es-DO" w:eastAsia="es-ES"/>
              </w:rPr>
            </w:pPr>
            <w:r w:rsidRPr="00B42AEE">
              <w:rPr>
                <w:rFonts w:cs="Segoe UI"/>
                <w:b w:val="0"/>
                <w:szCs w:val="20"/>
                <w:lang w:val="es-DO" w:eastAsia="es-ES"/>
              </w:rPr>
              <w:t>Electricidad</w:t>
            </w:r>
          </w:p>
        </w:tc>
        <w:tc>
          <w:tcPr>
            <w:tcW w:w="3265" w:type="dxa"/>
            <w:shd w:val="clear" w:color="auto" w:fill="auto"/>
          </w:tcPr>
          <w:p w14:paraId="714DFC4B" w14:textId="77777777" w:rsidR="005E0970" w:rsidRPr="00B42AEE" w:rsidRDefault="005E0970" w:rsidP="001A5DA7">
            <w:pPr>
              <w:spacing w:before="60" w:after="60"/>
              <w:jc w:val="left"/>
              <w:cnfStyle w:val="000000000000" w:firstRow="0" w:lastRow="0" w:firstColumn="0" w:lastColumn="0" w:oddVBand="0" w:evenVBand="0" w:oddHBand="0" w:evenHBand="0" w:firstRowFirstColumn="0" w:firstRowLastColumn="0" w:lastRowFirstColumn="0" w:lastRowLastColumn="0"/>
              <w:rPr>
                <w:rFonts w:cs="Segoe UI"/>
                <w:szCs w:val="20"/>
                <w:lang w:val="es-DO" w:eastAsia="es-ES"/>
              </w:rPr>
            </w:pPr>
            <w:r w:rsidRPr="00B42AEE">
              <w:rPr>
                <w:rFonts w:cs="Segoe UI"/>
                <w:szCs w:val="20"/>
                <w:lang w:val="es-DO" w:eastAsia="es-ES"/>
              </w:rPr>
              <w:t>Operación general de las instalaciones.</w:t>
            </w:r>
          </w:p>
        </w:tc>
        <w:tc>
          <w:tcPr>
            <w:tcW w:w="3265" w:type="dxa"/>
            <w:shd w:val="clear" w:color="auto" w:fill="auto"/>
          </w:tcPr>
          <w:p w14:paraId="57D4C3D4" w14:textId="77777777" w:rsidR="005E0970" w:rsidRPr="00B42AEE" w:rsidRDefault="005E0970" w:rsidP="001A5DA7">
            <w:pPr>
              <w:spacing w:before="60" w:after="60"/>
              <w:jc w:val="center"/>
              <w:cnfStyle w:val="000000000000" w:firstRow="0" w:lastRow="0" w:firstColumn="0" w:lastColumn="0" w:oddVBand="0" w:evenVBand="0" w:oddHBand="0" w:evenHBand="0" w:firstRowFirstColumn="0" w:firstRowLastColumn="0" w:lastRowFirstColumn="0" w:lastRowLastColumn="0"/>
              <w:rPr>
                <w:rFonts w:cs="Segoe UI"/>
                <w:szCs w:val="20"/>
                <w:lang w:val="es-DO" w:eastAsia="es-ES"/>
              </w:rPr>
            </w:pPr>
            <w:r w:rsidRPr="00707F12">
              <w:rPr>
                <w:rFonts w:cs="Segoe UI"/>
                <w:szCs w:val="20"/>
                <w:lang w:val="es-DO" w:eastAsia="es-ES"/>
              </w:rPr>
              <w:t>35,000 – 45,000 kWh/mes</w:t>
            </w:r>
          </w:p>
        </w:tc>
      </w:tr>
      <w:tr w:rsidR="005E0970" w:rsidRPr="00AF234A" w14:paraId="5A7F4E7C" w14:textId="77777777" w:rsidTr="007359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00" w:type="dxa"/>
            <w:shd w:val="clear" w:color="auto" w:fill="auto"/>
          </w:tcPr>
          <w:p w14:paraId="21CC995F" w14:textId="77777777" w:rsidR="005E0970" w:rsidRPr="00AF234A" w:rsidRDefault="005E0970" w:rsidP="001A5DA7">
            <w:pPr>
              <w:spacing w:before="60" w:after="60"/>
              <w:jc w:val="left"/>
              <w:rPr>
                <w:rFonts w:cs="Segoe UI"/>
                <w:b w:val="0"/>
                <w:szCs w:val="20"/>
                <w:lang w:val="es-DO" w:eastAsia="es-ES"/>
              </w:rPr>
            </w:pPr>
            <w:r w:rsidRPr="00AF234A">
              <w:rPr>
                <w:rFonts w:cs="Segoe UI"/>
                <w:b w:val="0"/>
                <w:szCs w:val="20"/>
                <w:lang w:val="es-DO" w:eastAsia="es-ES"/>
              </w:rPr>
              <w:t>GLP</w:t>
            </w:r>
          </w:p>
        </w:tc>
        <w:tc>
          <w:tcPr>
            <w:tcW w:w="3265" w:type="dxa"/>
            <w:shd w:val="clear" w:color="auto" w:fill="auto"/>
          </w:tcPr>
          <w:p w14:paraId="412483A4" w14:textId="77777777" w:rsidR="005E0970" w:rsidRPr="00AF234A" w:rsidRDefault="005E0970" w:rsidP="001A5DA7">
            <w:pPr>
              <w:spacing w:before="60" w:after="60"/>
              <w:jc w:val="left"/>
              <w:cnfStyle w:val="000000100000" w:firstRow="0" w:lastRow="0" w:firstColumn="0" w:lastColumn="0" w:oddVBand="0" w:evenVBand="0" w:oddHBand="1" w:evenHBand="0" w:firstRowFirstColumn="0" w:firstRowLastColumn="0" w:lastRowFirstColumn="0" w:lastRowLastColumn="0"/>
              <w:rPr>
                <w:rFonts w:cs="Segoe UI"/>
                <w:szCs w:val="20"/>
                <w:lang w:val="es-DO" w:eastAsia="es-ES"/>
              </w:rPr>
            </w:pPr>
            <w:r w:rsidRPr="00AF234A">
              <w:rPr>
                <w:rFonts w:cs="Segoe UI"/>
                <w:szCs w:val="20"/>
                <w:lang w:val="es-DO" w:eastAsia="es-ES"/>
              </w:rPr>
              <w:t>Cocinas de restaurantes.</w:t>
            </w:r>
          </w:p>
        </w:tc>
        <w:tc>
          <w:tcPr>
            <w:tcW w:w="3265" w:type="dxa"/>
            <w:shd w:val="clear" w:color="auto" w:fill="auto"/>
          </w:tcPr>
          <w:p w14:paraId="30DAF1E9" w14:textId="77777777" w:rsidR="005E0970" w:rsidRPr="00AF234A" w:rsidRDefault="005E0970" w:rsidP="001A5DA7">
            <w:pPr>
              <w:spacing w:before="60" w:after="60"/>
              <w:jc w:val="center"/>
              <w:cnfStyle w:val="000000100000" w:firstRow="0" w:lastRow="0" w:firstColumn="0" w:lastColumn="0" w:oddVBand="0" w:evenVBand="0" w:oddHBand="1" w:evenHBand="0" w:firstRowFirstColumn="0" w:firstRowLastColumn="0" w:lastRowFirstColumn="0" w:lastRowLastColumn="0"/>
              <w:rPr>
                <w:rFonts w:cs="Segoe UI"/>
                <w:szCs w:val="20"/>
                <w:lang w:val="es-DO" w:eastAsia="es-ES"/>
              </w:rPr>
            </w:pPr>
            <w:r>
              <w:rPr>
                <w:rFonts w:cs="Segoe UI"/>
                <w:szCs w:val="20"/>
                <w:lang w:val="es-DO" w:eastAsia="es-ES"/>
              </w:rPr>
              <w:t>500 gal/mes</w:t>
            </w:r>
          </w:p>
        </w:tc>
      </w:tr>
      <w:tr w:rsidR="005E0970" w:rsidRPr="00885046" w14:paraId="406D122C" w14:textId="77777777" w:rsidTr="007359FC">
        <w:trPr>
          <w:jc w:val="center"/>
        </w:trPr>
        <w:tc>
          <w:tcPr>
            <w:cnfStyle w:val="001000000000" w:firstRow="0" w:lastRow="0" w:firstColumn="1" w:lastColumn="0" w:oddVBand="0" w:evenVBand="0" w:oddHBand="0" w:evenHBand="0" w:firstRowFirstColumn="0" w:firstRowLastColumn="0" w:lastRowFirstColumn="0" w:lastRowLastColumn="0"/>
            <w:tcW w:w="2300" w:type="dxa"/>
            <w:shd w:val="clear" w:color="auto" w:fill="auto"/>
          </w:tcPr>
          <w:p w14:paraId="60F2D8E4" w14:textId="77777777" w:rsidR="005E0970" w:rsidRPr="00B42AEE" w:rsidRDefault="005E0970" w:rsidP="001A5DA7">
            <w:pPr>
              <w:spacing w:before="60" w:after="60"/>
              <w:jc w:val="left"/>
              <w:rPr>
                <w:rFonts w:cs="Segoe UI"/>
                <w:b w:val="0"/>
                <w:bCs w:val="0"/>
                <w:szCs w:val="20"/>
                <w:lang w:val="es-DO" w:eastAsia="es-ES"/>
              </w:rPr>
            </w:pPr>
            <w:r w:rsidRPr="00B42AEE">
              <w:rPr>
                <w:rFonts w:cs="Segoe UI"/>
                <w:b w:val="0"/>
                <w:bCs w:val="0"/>
                <w:szCs w:val="20"/>
                <w:lang w:val="es-DO" w:eastAsia="es-ES"/>
              </w:rPr>
              <w:t>Diésel</w:t>
            </w:r>
          </w:p>
        </w:tc>
        <w:tc>
          <w:tcPr>
            <w:tcW w:w="3265" w:type="dxa"/>
            <w:shd w:val="clear" w:color="auto" w:fill="auto"/>
          </w:tcPr>
          <w:p w14:paraId="5F77879B" w14:textId="79333525" w:rsidR="005E0970" w:rsidRPr="00B42AEE" w:rsidRDefault="005E0970" w:rsidP="001A5DA7">
            <w:pPr>
              <w:spacing w:before="60" w:after="60"/>
              <w:jc w:val="left"/>
              <w:cnfStyle w:val="000000000000" w:firstRow="0" w:lastRow="0" w:firstColumn="0" w:lastColumn="0" w:oddVBand="0" w:evenVBand="0" w:oddHBand="0" w:evenHBand="0" w:firstRowFirstColumn="0" w:firstRowLastColumn="0" w:lastRowFirstColumn="0" w:lastRowLastColumn="0"/>
              <w:rPr>
                <w:rFonts w:cs="Segoe UI"/>
                <w:szCs w:val="20"/>
                <w:lang w:val="es-DO" w:eastAsia="es-ES"/>
              </w:rPr>
            </w:pPr>
            <w:r>
              <w:rPr>
                <w:rFonts w:cs="Segoe UI"/>
                <w:szCs w:val="20"/>
                <w:lang w:val="es-DO" w:eastAsia="es-ES"/>
              </w:rPr>
              <w:t>Planta eléctrica de emergencia</w:t>
            </w:r>
            <w:r w:rsidR="00B21652">
              <w:rPr>
                <w:rFonts w:cs="Segoe UI"/>
                <w:szCs w:val="20"/>
                <w:lang w:val="es-DO" w:eastAsia="es-ES"/>
              </w:rPr>
              <w:t>.</w:t>
            </w:r>
          </w:p>
        </w:tc>
        <w:tc>
          <w:tcPr>
            <w:tcW w:w="3265" w:type="dxa"/>
            <w:shd w:val="clear" w:color="auto" w:fill="auto"/>
          </w:tcPr>
          <w:p w14:paraId="079A2AEA" w14:textId="77777777" w:rsidR="005E0970" w:rsidRDefault="005E0970" w:rsidP="001A5DA7">
            <w:pPr>
              <w:spacing w:before="60" w:after="60"/>
              <w:jc w:val="center"/>
              <w:cnfStyle w:val="000000000000" w:firstRow="0" w:lastRow="0" w:firstColumn="0" w:lastColumn="0" w:oddVBand="0" w:evenVBand="0" w:oddHBand="0" w:evenHBand="0" w:firstRowFirstColumn="0" w:firstRowLastColumn="0" w:lastRowFirstColumn="0" w:lastRowLastColumn="0"/>
              <w:rPr>
                <w:rFonts w:cs="Segoe UI"/>
                <w:szCs w:val="20"/>
                <w:lang w:val="es-DO" w:eastAsia="es-ES"/>
              </w:rPr>
            </w:pPr>
            <w:r>
              <w:rPr>
                <w:rFonts w:cs="Segoe UI"/>
                <w:szCs w:val="20"/>
                <w:lang w:val="es-DO" w:eastAsia="es-ES"/>
              </w:rPr>
              <w:t>100 gal/mes</w:t>
            </w:r>
          </w:p>
        </w:tc>
      </w:tr>
    </w:tbl>
    <w:p w14:paraId="2722605C" w14:textId="23434A48" w:rsidR="00F255C1" w:rsidRDefault="00B57834" w:rsidP="000A3BC5">
      <w:pPr>
        <w:pStyle w:val="Ttulo1"/>
      </w:pPr>
      <w:bookmarkStart w:id="49" w:name="_Toc127182247"/>
      <w:bookmarkEnd w:id="2"/>
      <w:bookmarkEnd w:id="3"/>
      <w:bookmarkEnd w:id="4"/>
      <w:r>
        <w:t xml:space="preserve">Descripción del </w:t>
      </w:r>
      <w:bookmarkEnd w:id="49"/>
      <w:r w:rsidR="005E0970">
        <w:t>ENTORNO</w:t>
      </w:r>
    </w:p>
    <w:p w14:paraId="686202DA" w14:textId="3D2F6906" w:rsidR="0080381C" w:rsidRDefault="0080381C" w:rsidP="0080381C">
      <w:pPr>
        <w:rPr>
          <w:lang w:eastAsia="es-ES"/>
        </w:rPr>
      </w:pPr>
      <w:r w:rsidRPr="00DB16FF">
        <w:t xml:space="preserve">El proyecto se encuentra </w:t>
      </w:r>
      <w:r>
        <w:t xml:space="preserve">en el sector </w:t>
      </w:r>
      <w:r w:rsidRPr="00DB16FF">
        <w:t>Camino Del Sol</w:t>
      </w:r>
      <w:r>
        <w:t xml:space="preserve">, del D. M. de </w:t>
      </w:r>
      <w:proofErr w:type="spellStart"/>
      <w:r>
        <w:t>Cabarete</w:t>
      </w:r>
      <w:proofErr w:type="spellEnd"/>
      <w:r>
        <w:t xml:space="preserve">, en el cual </w:t>
      </w:r>
      <w:r w:rsidRPr="00F40261">
        <w:rPr>
          <w:lang w:eastAsia="es-ES"/>
        </w:rPr>
        <w:t>existe</w:t>
      </w:r>
      <w:r>
        <w:rPr>
          <w:lang w:eastAsia="es-ES"/>
        </w:rPr>
        <w:t xml:space="preserve"> un desarrollo mixto, residencial-hotelero y de pequeños comercios</w:t>
      </w:r>
      <w:r w:rsidR="009424CB">
        <w:rPr>
          <w:lang w:eastAsia="es-ES"/>
        </w:rPr>
        <w:t>.</w:t>
      </w:r>
      <w:r w:rsidR="0095788B">
        <w:rPr>
          <w:lang w:eastAsia="es-ES"/>
        </w:rPr>
        <w:t xml:space="preserve"> </w:t>
      </w:r>
      <w:r>
        <w:rPr>
          <w:lang w:eastAsia="es-ES"/>
        </w:rPr>
        <w:t>Durante el levantamiento se observó que varias de</w:t>
      </w:r>
      <w:r w:rsidR="009424CB">
        <w:rPr>
          <w:lang w:eastAsia="es-ES"/>
        </w:rPr>
        <w:t xml:space="preserve"> las instalaciones</w:t>
      </w:r>
      <w:r>
        <w:rPr>
          <w:lang w:eastAsia="es-ES"/>
        </w:rPr>
        <w:t xml:space="preserve"> se encuentran abandonadas. El sector </w:t>
      </w:r>
      <w:r w:rsidR="009424CB">
        <w:rPr>
          <w:lang w:eastAsia="es-ES"/>
        </w:rPr>
        <w:t>tiene</w:t>
      </w:r>
      <w:r>
        <w:rPr>
          <w:lang w:eastAsia="es-ES"/>
        </w:rPr>
        <w:t xml:space="preserve"> calles asfaltadas y suministro de agua por acueducto.</w:t>
      </w:r>
      <w:r w:rsidR="0095788B">
        <w:rPr>
          <w:lang w:eastAsia="es-ES"/>
        </w:rPr>
        <w:t xml:space="preserve"> </w:t>
      </w:r>
      <w:r>
        <w:rPr>
          <w:lang w:eastAsia="es-ES"/>
        </w:rPr>
        <w:t xml:space="preserve">Las infraestructuras de proyecto se encuentran a más de 60 m de la franja marítima de protección. </w:t>
      </w:r>
      <w:r w:rsidR="009424CB">
        <w:rPr>
          <w:lang w:eastAsia="es-ES"/>
        </w:rPr>
        <w:t>N</w:t>
      </w:r>
      <w:r>
        <w:rPr>
          <w:lang w:eastAsia="es-ES"/>
        </w:rPr>
        <w:t>o se encuentran ríos, humedales o cañadas, como tampoco escuelas u hospitales.</w:t>
      </w:r>
    </w:p>
    <w:p w14:paraId="0E4105B9" w14:textId="30CCC1F2" w:rsidR="0080381C" w:rsidRDefault="0095788B" w:rsidP="0095788B">
      <w:pPr>
        <w:jc w:val="center"/>
        <w:rPr>
          <w:lang w:eastAsia="es-ES"/>
        </w:rPr>
      </w:pPr>
      <w:r>
        <w:rPr>
          <w:noProof/>
          <w:lang w:val="es-419" w:eastAsia="es-419"/>
        </w:rPr>
        <w:lastRenderedPageBreak/>
        <w:drawing>
          <wp:inline distT="0" distB="0" distL="0" distR="0" wp14:anchorId="49DFA4A0" wp14:editId="157B9A80">
            <wp:extent cx="5947166" cy="3348682"/>
            <wp:effectExtent l="0" t="0" r="0" b="444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09941" cy="3440336"/>
                    </a:xfrm>
                    <a:prstGeom prst="rect">
                      <a:avLst/>
                    </a:prstGeom>
                    <a:noFill/>
                  </pic:spPr>
                </pic:pic>
              </a:graphicData>
            </a:graphic>
          </wp:inline>
        </w:drawing>
      </w:r>
    </w:p>
    <w:p w14:paraId="29F32E63" w14:textId="449F8121" w:rsidR="009424CB" w:rsidRPr="0005693D" w:rsidRDefault="0080381C" w:rsidP="0005693D">
      <w:pPr>
        <w:pStyle w:val="Descripcin"/>
      </w:pPr>
      <w:bookmarkStart w:id="50" w:name="_Ref141889370"/>
      <w:bookmarkStart w:id="51" w:name="_Ref135919373"/>
      <w:bookmarkStart w:id="52" w:name="_Toc146897458"/>
      <w:r>
        <w:t xml:space="preserve">Figura </w:t>
      </w:r>
      <w:r>
        <w:rPr>
          <w:noProof/>
        </w:rPr>
        <w:fldChar w:fldCharType="begin"/>
      </w:r>
      <w:r>
        <w:rPr>
          <w:noProof/>
        </w:rPr>
        <w:instrText xml:space="preserve"> SEQ Figura \* ARABIC </w:instrText>
      </w:r>
      <w:r>
        <w:rPr>
          <w:noProof/>
        </w:rPr>
        <w:fldChar w:fldCharType="separate"/>
      </w:r>
      <w:r w:rsidR="00BB022A">
        <w:rPr>
          <w:noProof/>
        </w:rPr>
        <w:t>4</w:t>
      </w:r>
      <w:r>
        <w:rPr>
          <w:noProof/>
        </w:rPr>
        <w:fldChar w:fldCharType="end"/>
      </w:r>
      <w:bookmarkEnd w:id="50"/>
      <w:r>
        <w:t>. Mapa de uso de suelo</w:t>
      </w:r>
      <w:bookmarkStart w:id="53" w:name="_Toc127182287"/>
      <w:bookmarkStart w:id="54" w:name="_Toc526182026"/>
      <w:bookmarkEnd w:id="5"/>
      <w:bookmarkEnd w:id="6"/>
      <w:bookmarkEnd w:id="7"/>
      <w:bookmarkEnd w:id="51"/>
      <w:bookmarkEnd w:id="52"/>
    </w:p>
    <w:p w14:paraId="54E25DED" w14:textId="57C48A1C" w:rsidR="00EE5D86" w:rsidRDefault="00EE5D86" w:rsidP="000A3BC5">
      <w:pPr>
        <w:pStyle w:val="Ttulo1"/>
      </w:pPr>
      <w:r>
        <w:t>Participación e información pública</w:t>
      </w:r>
      <w:bookmarkEnd w:id="53"/>
    </w:p>
    <w:p w14:paraId="52734673" w14:textId="6E3FDF8E" w:rsidR="00EE5D86" w:rsidRDefault="00EE5D86" w:rsidP="000A3BC5">
      <w:pPr>
        <w:pStyle w:val="Ttulo2"/>
      </w:pPr>
      <w:bookmarkStart w:id="55" w:name="_Toc127182288"/>
      <w:r w:rsidRPr="00F3640C">
        <w:t>Análisis de interesados</w:t>
      </w:r>
      <w:bookmarkEnd w:id="55"/>
    </w:p>
    <w:p w14:paraId="4FC4F080" w14:textId="77777777" w:rsidR="0080381C" w:rsidRPr="008959DF" w:rsidRDefault="0080381C" w:rsidP="0080381C">
      <w:pPr>
        <w:rPr>
          <w:lang w:val="es-CR" w:eastAsia="es-ES"/>
        </w:rPr>
      </w:pPr>
      <w:r w:rsidRPr="008959DF">
        <w:rPr>
          <w:lang w:val="es-CR" w:eastAsia="es-ES"/>
        </w:rPr>
        <w:t xml:space="preserve">Este trabajo recoge las informaciones obtenidas en la comunidad Camino del Sol, </w:t>
      </w:r>
      <w:r>
        <w:rPr>
          <w:lang w:val="es-CR" w:eastAsia="es-ES"/>
        </w:rPr>
        <w:t>D</w:t>
      </w:r>
      <w:r w:rsidRPr="008959DF">
        <w:rPr>
          <w:lang w:val="es-CR" w:eastAsia="es-ES"/>
        </w:rPr>
        <w:t xml:space="preserve">istrito </w:t>
      </w:r>
      <w:r>
        <w:rPr>
          <w:lang w:val="es-CR" w:eastAsia="es-ES"/>
        </w:rPr>
        <w:t>M</w:t>
      </w:r>
      <w:r w:rsidRPr="008959DF">
        <w:rPr>
          <w:lang w:val="es-CR" w:eastAsia="es-ES"/>
        </w:rPr>
        <w:t xml:space="preserve">unicipal de </w:t>
      </w:r>
      <w:proofErr w:type="spellStart"/>
      <w:r w:rsidRPr="008959DF">
        <w:rPr>
          <w:lang w:val="es-CR" w:eastAsia="es-ES"/>
        </w:rPr>
        <w:t>Cabarete</w:t>
      </w:r>
      <w:proofErr w:type="spellEnd"/>
      <w:r w:rsidRPr="008959DF">
        <w:rPr>
          <w:lang w:val="es-CR" w:eastAsia="es-ES"/>
        </w:rPr>
        <w:t xml:space="preserve">, </w:t>
      </w:r>
      <w:r>
        <w:rPr>
          <w:lang w:val="es-CR" w:eastAsia="es-ES"/>
        </w:rPr>
        <w:t>M</w:t>
      </w:r>
      <w:r w:rsidRPr="008959DF">
        <w:rPr>
          <w:lang w:val="es-CR" w:eastAsia="es-ES"/>
        </w:rPr>
        <w:t xml:space="preserve">unicipio de </w:t>
      </w:r>
      <w:proofErr w:type="spellStart"/>
      <w:r w:rsidRPr="008959DF">
        <w:rPr>
          <w:lang w:val="es-CR" w:eastAsia="es-ES"/>
        </w:rPr>
        <w:t>Sos</w:t>
      </w:r>
      <w:r>
        <w:rPr>
          <w:lang w:val="es-CR" w:eastAsia="es-ES"/>
        </w:rPr>
        <w:t>ú</w:t>
      </w:r>
      <w:r w:rsidRPr="008959DF">
        <w:rPr>
          <w:lang w:val="es-CR" w:eastAsia="es-ES"/>
        </w:rPr>
        <w:t>a</w:t>
      </w:r>
      <w:proofErr w:type="spellEnd"/>
      <w:r w:rsidRPr="008959DF">
        <w:rPr>
          <w:lang w:val="es-CR" w:eastAsia="es-ES"/>
        </w:rPr>
        <w:t xml:space="preserve">, </w:t>
      </w:r>
      <w:r>
        <w:rPr>
          <w:lang w:val="es-CR" w:eastAsia="es-ES"/>
        </w:rPr>
        <w:t>P</w:t>
      </w:r>
      <w:r w:rsidRPr="008959DF">
        <w:rPr>
          <w:lang w:val="es-CR" w:eastAsia="es-ES"/>
        </w:rPr>
        <w:t xml:space="preserve">rovincia Puerto Plata, </w:t>
      </w:r>
      <w:r>
        <w:rPr>
          <w:lang w:val="es-CR" w:eastAsia="es-ES"/>
        </w:rPr>
        <w:t>a través de la aplicación de una encuesta a</w:t>
      </w:r>
      <w:r w:rsidRPr="008959DF">
        <w:rPr>
          <w:lang w:val="es-CR" w:eastAsia="es-ES"/>
        </w:rPr>
        <w:t xml:space="preserve"> personas residentes y con intereses en el entorno donde serán </w:t>
      </w:r>
      <w:r>
        <w:rPr>
          <w:lang w:val="es-CR" w:eastAsia="es-ES"/>
        </w:rPr>
        <w:t>rehabilitadas</w:t>
      </w:r>
      <w:r w:rsidRPr="008959DF">
        <w:rPr>
          <w:lang w:val="es-CR" w:eastAsia="es-ES"/>
        </w:rPr>
        <w:t xml:space="preserve"> las infraestructuras de</w:t>
      </w:r>
      <w:r>
        <w:rPr>
          <w:lang w:val="es-CR" w:eastAsia="es-ES"/>
        </w:rPr>
        <w:t>l</w:t>
      </w:r>
      <w:r w:rsidRPr="008959DF">
        <w:rPr>
          <w:lang w:val="es-CR" w:eastAsia="es-ES"/>
        </w:rPr>
        <w:t xml:space="preserve"> proyecto.</w:t>
      </w:r>
    </w:p>
    <w:p w14:paraId="5D0746E2" w14:textId="77777777" w:rsidR="0080381C" w:rsidRDefault="0080381C" w:rsidP="0080381C">
      <w:pPr>
        <w:rPr>
          <w:lang w:val="es-DO" w:eastAsia="es-ES"/>
        </w:rPr>
      </w:pPr>
      <w:r>
        <w:rPr>
          <w:lang w:val="es-DO" w:eastAsia="es-ES"/>
        </w:rPr>
        <w:t xml:space="preserve">La encuesta muestra cómo la percepción mayoritaria es que el </w:t>
      </w:r>
      <w:r w:rsidRPr="00897898">
        <w:rPr>
          <w:lang w:val="es-DO" w:eastAsia="es-ES"/>
        </w:rPr>
        <w:t xml:space="preserve">proyecto Hotel Beach House </w:t>
      </w:r>
      <w:proofErr w:type="spellStart"/>
      <w:r>
        <w:rPr>
          <w:lang w:val="es-DO" w:eastAsia="es-ES"/>
        </w:rPr>
        <w:t>Cabarete</w:t>
      </w:r>
      <w:proofErr w:type="spellEnd"/>
      <w:r>
        <w:rPr>
          <w:lang w:val="es-DO" w:eastAsia="es-ES"/>
        </w:rPr>
        <w:t xml:space="preserve"> </w:t>
      </w:r>
      <w:r w:rsidRPr="00897898">
        <w:rPr>
          <w:lang w:val="es-DO" w:eastAsia="es-ES"/>
        </w:rPr>
        <w:t xml:space="preserve">impactará positivamente de manera directa en la comunidad Camino del Sol, del </w:t>
      </w:r>
      <w:r>
        <w:rPr>
          <w:lang w:val="es-DO" w:eastAsia="es-ES"/>
        </w:rPr>
        <w:t>D</w:t>
      </w:r>
      <w:r w:rsidRPr="00897898">
        <w:rPr>
          <w:lang w:val="es-DO" w:eastAsia="es-ES"/>
        </w:rPr>
        <w:t xml:space="preserve">istrito </w:t>
      </w:r>
      <w:r>
        <w:rPr>
          <w:lang w:val="es-DO" w:eastAsia="es-ES"/>
        </w:rPr>
        <w:t>M</w:t>
      </w:r>
      <w:r w:rsidRPr="00897898">
        <w:rPr>
          <w:lang w:val="es-DO" w:eastAsia="es-ES"/>
        </w:rPr>
        <w:t xml:space="preserve">unicipal de </w:t>
      </w:r>
      <w:proofErr w:type="spellStart"/>
      <w:r w:rsidRPr="00897898">
        <w:rPr>
          <w:lang w:val="es-DO" w:eastAsia="es-ES"/>
        </w:rPr>
        <w:t>Cabarete</w:t>
      </w:r>
      <w:proofErr w:type="spellEnd"/>
      <w:r w:rsidRPr="00897898">
        <w:rPr>
          <w:lang w:val="es-DO" w:eastAsia="es-ES"/>
        </w:rPr>
        <w:t xml:space="preserve"> y las comunidades de su entorno, la provincia de Puerto Plata y en la República Dominicana en general, porque aportará al desarrollo del turismo en el país.</w:t>
      </w:r>
    </w:p>
    <w:p w14:paraId="493AF9A6" w14:textId="54D5F278" w:rsidR="0081089E" w:rsidRDefault="0080381C" w:rsidP="009424CB">
      <w:pPr>
        <w:pStyle w:val="Ttulo3"/>
        <w:rPr>
          <w:rFonts w:eastAsia="Malgun Gothic Semilight"/>
          <w:lang w:val="es-DO"/>
        </w:rPr>
      </w:pPr>
      <w:r>
        <w:rPr>
          <w:rFonts w:eastAsia="Malgun Gothic Semilight"/>
          <w:lang w:val="es-DO"/>
        </w:rPr>
        <w:t>Conclusiones</w:t>
      </w:r>
    </w:p>
    <w:p w14:paraId="0E17F911" w14:textId="77777777" w:rsidR="0080381C" w:rsidRDefault="0080381C" w:rsidP="0080381C">
      <w:pPr>
        <w:rPr>
          <w:lang w:val="es-CR" w:eastAsia="es-ES"/>
        </w:rPr>
      </w:pPr>
      <w:r w:rsidRPr="00506D62">
        <w:rPr>
          <w:lang w:val="es-CR" w:eastAsia="es-ES"/>
        </w:rPr>
        <w:t xml:space="preserve">Sobre la interrogante </w:t>
      </w:r>
      <w:r>
        <w:rPr>
          <w:lang w:val="es-CR" w:eastAsia="es-ES"/>
        </w:rPr>
        <w:t xml:space="preserve">de </w:t>
      </w:r>
      <w:r w:rsidRPr="00506D62">
        <w:rPr>
          <w:lang w:val="es-CR" w:eastAsia="es-ES"/>
        </w:rPr>
        <w:t xml:space="preserve">si conocían el Proyecto Hotel Beach House </w:t>
      </w:r>
      <w:proofErr w:type="spellStart"/>
      <w:r w:rsidRPr="00506D62">
        <w:rPr>
          <w:lang w:val="es-CR" w:eastAsia="es-ES"/>
        </w:rPr>
        <w:t>Cabarete</w:t>
      </w:r>
      <w:proofErr w:type="spellEnd"/>
      <w:r>
        <w:rPr>
          <w:lang w:val="es-CR" w:eastAsia="es-ES"/>
        </w:rPr>
        <w:t>, el cual se encontraba en el proceso de obtención de la autorización ambiental para</w:t>
      </w:r>
      <w:r w:rsidRPr="00506D62">
        <w:rPr>
          <w:lang w:val="es-CR" w:eastAsia="es-ES"/>
        </w:rPr>
        <w:t xml:space="preserve"> ser rehabilitado y </w:t>
      </w:r>
      <w:r>
        <w:rPr>
          <w:lang w:val="es-CR" w:eastAsia="es-ES"/>
        </w:rPr>
        <w:t>puesto en operación nuevamente, e</w:t>
      </w:r>
      <w:r w:rsidRPr="00506D62">
        <w:rPr>
          <w:lang w:val="es-CR" w:eastAsia="es-ES"/>
        </w:rPr>
        <w:t xml:space="preserve">l 83.3% </w:t>
      </w:r>
      <w:r>
        <w:rPr>
          <w:lang w:val="es-CR" w:eastAsia="es-ES"/>
        </w:rPr>
        <w:t xml:space="preserve">de los entrevistados </w:t>
      </w:r>
      <w:r w:rsidRPr="00506D62">
        <w:rPr>
          <w:lang w:val="es-CR" w:eastAsia="es-ES"/>
        </w:rPr>
        <w:t>dijo que de manera rei</w:t>
      </w:r>
      <w:r>
        <w:rPr>
          <w:lang w:val="es-CR" w:eastAsia="es-ES"/>
        </w:rPr>
        <w:t>terada se viene hablando de eso, pero sin que hayan observado que se concretice, aunque no conocían de manera específica el nombre de la empresa que estaría operando el hotel en esta ocasión. El 16.7% restante señaló no tener conocimiento del tema.</w:t>
      </w:r>
    </w:p>
    <w:p w14:paraId="48BAA777" w14:textId="77777777" w:rsidR="0080381C" w:rsidRDefault="0080381C" w:rsidP="0080381C">
      <w:pPr>
        <w:rPr>
          <w:lang w:val="es-DO" w:eastAsia="es-ES"/>
        </w:rPr>
      </w:pPr>
      <w:r w:rsidRPr="00F85E35">
        <w:rPr>
          <w:lang w:val="es-DO" w:eastAsia="es-ES"/>
        </w:rPr>
        <w:lastRenderedPageBreak/>
        <w:t>Según los encuestados</w:t>
      </w:r>
      <w:r>
        <w:rPr>
          <w:lang w:val="es-DO" w:eastAsia="es-ES"/>
        </w:rPr>
        <w:t>,</w:t>
      </w:r>
      <w:r w:rsidRPr="00F85E35">
        <w:rPr>
          <w:lang w:val="es-DO" w:eastAsia="es-ES"/>
        </w:rPr>
        <w:t xml:space="preserve"> poner en servicio ese hotel, es </w:t>
      </w:r>
      <w:r>
        <w:rPr>
          <w:lang w:val="es-DO" w:eastAsia="es-ES"/>
        </w:rPr>
        <w:t>de</w:t>
      </w:r>
      <w:r w:rsidRPr="00F85E35">
        <w:rPr>
          <w:lang w:val="es-DO" w:eastAsia="es-ES"/>
        </w:rPr>
        <w:t xml:space="preserve">volver la vida a la comunidad Camino del Sol, porque ese era el hotel más visitado por los turistas, </w:t>
      </w:r>
      <w:r>
        <w:rPr>
          <w:lang w:val="es-DO" w:eastAsia="es-ES"/>
        </w:rPr>
        <w:t xml:space="preserve">y </w:t>
      </w:r>
      <w:r w:rsidRPr="00F85E35">
        <w:rPr>
          <w:lang w:val="es-DO" w:eastAsia="es-ES"/>
        </w:rPr>
        <w:t>que después de su cierre</w:t>
      </w:r>
      <w:r>
        <w:rPr>
          <w:lang w:val="es-DO" w:eastAsia="es-ES"/>
        </w:rPr>
        <w:t>,</w:t>
      </w:r>
      <w:r w:rsidRPr="00F85E35">
        <w:rPr>
          <w:lang w:val="es-DO" w:eastAsia="es-ES"/>
        </w:rPr>
        <w:t xml:space="preserve"> la afluencia de turistas prácticamente ha muerto, </w:t>
      </w:r>
      <w:r>
        <w:rPr>
          <w:lang w:val="es-DO" w:eastAsia="es-ES"/>
        </w:rPr>
        <w:t>esperan</w:t>
      </w:r>
      <w:r w:rsidRPr="00F85E35">
        <w:rPr>
          <w:lang w:val="es-DO" w:eastAsia="es-ES"/>
        </w:rPr>
        <w:t xml:space="preserve"> sea cierto que va a reabrir, porque eso se ha venido diciendo hace mucho y no ven señal de que sea así.</w:t>
      </w:r>
    </w:p>
    <w:p w14:paraId="4BC43281" w14:textId="77777777" w:rsidR="001A5DA7" w:rsidRDefault="0080381C" w:rsidP="0080381C">
      <w:pPr>
        <w:rPr>
          <w:lang w:val="es-CR" w:eastAsia="es-ES"/>
        </w:rPr>
        <w:sectPr w:rsidR="001A5DA7" w:rsidSect="009424CB">
          <w:footerReference w:type="default" r:id="rId29"/>
          <w:pgSz w:w="12242" w:h="15842" w:code="1"/>
          <w:pgMar w:top="1418" w:right="1418" w:bottom="1418" w:left="1418" w:header="709" w:footer="709" w:gutter="0"/>
          <w:cols w:space="708"/>
          <w:docGrid w:linePitch="360"/>
        </w:sectPr>
      </w:pPr>
      <w:r w:rsidRPr="00506D62">
        <w:rPr>
          <w:lang w:val="es-CR" w:eastAsia="es-ES"/>
        </w:rPr>
        <w:t>Al mostrar su parecer sobre si el referido proyecto era positivo o negativo desde su punto de vista, el 100% dijo que era positivo y que está de acuerdo con la remodelación y puesta en funcionamiento lo más pronto posible de ese hotel, porque es el que más turistas mueve y le da vida a la comunidad, los negocios se dinamizan y aumenta el empleo de lograrse el mismo.</w:t>
      </w:r>
    </w:p>
    <w:p w14:paraId="51B3C8E0" w14:textId="15AA8384" w:rsidR="0080381C" w:rsidRPr="002654B8" w:rsidRDefault="00F0292B" w:rsidP="001A5DA7">
      <w:pPr>
        <w:pStyle w:val="Ttulo1"/>
      </w:pPr>
      <w:bookmarkStart w:id="56" w:name="_Toc127182322"/>
      <w:bookmarkEnd w:id="54"/>
      <w:r w:rsidRPr="00393FF0">
        <w:lastRenderedPageBreak/>
        <w:t>Identificación</w:t>
      </w:r>
      <w:r w:rsidR="000524B8">
        <w:t>, caracterización y valoración</w:t>
      </w:r>
      <w:r w:rsidRPr="00393FF0">
        <w:t xml:space="preserve"> de impactos</w:t>
      </w:r>
      <w:bookmarkEnd w:id="56"/>
    </w:p>
    <w:tbl>
      <w:tblPr>
        <w:tblW w:w="14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560"/>
        <w:gridCol w:w="3118"/>
        <w:gridCol w:w="2268"/>
        <w:gridCol w:w="1418"/>
        <w:gridCol w:w="5103"/>
      </w:tblGrid>
      <w:tr w:rsidR="0080381C" w:rsidRPr="003D0C8A" w14:paraId="7AC312B2" w14:textId="77777777" w:rsidTr="007359FC">
        <w:trPr>
          <w:jc w:val="center"/>
        </w:trPr>
        <w:tc>
          <w:tcPr>
            <w:tcW w:w="14034" w:type="dxa"/>
            <w:gridSpan w:val="6"/>
            <w:tcBorders>
              <w:top w:val="nil"/>
              <w:left w:val="nil"/>
              <w:bottom w:val="single" w:sz="18" w:space="0" w:color="auto"/>
              <w:right w:val="nil"/>
            </w:tcBorders>
            <w:shd w:val="clear" w:color="auto" w:fill="D9E2F3" w:themeFill="accent5" w:themeFillTint="33"/>
            <w:noWrap/>
          </w:tcPr>
          <w:p w14:paraId="792E280A" w14:textId="77777777" w:rsidR="0080381C" w:rsidRPr="003D0C8A" w:rsidRDefault="0080381C" w:rsidP="001A5DA7">
            <w:pPr>
              <w:spacing w:before="60" w:after="60" w:line="240" w:lineRule="auto"/>
              <w:jc w:val="center"/>
              <w:rPr>
                <w:rFonts w:cs="Times New Roman"/>
                <w:b/>
                <w:lang w:val="es-CR"/>
              </w:rPr>
            </w:pPr>
            <w:r w:rsidRPr="003D0C8A">
              <w:rPr>
                <w:rFonts w:cs="Times New Roman"/>
                <w:b/>
                <w:lang w:val="es-CR"/>
              </w:rPr>
              <w:t>FASE DE CONSTRUCCIÓN</w:t>
            </w:r>
          </w:p>
        </w:tc>
      </w:tr>
      <w:tr w:rsidR="0080381C" w:rsidRPr="003D0C8A" w14:paraId="06EB5A8F" w14:textId="77777777" w:rsidTr="00DA587B">
        <w:trPr>
          <w:jc w:val="center"/>
        </w:trPr>
        <w:tc>
          <w:tcPr>
            <w:tcW w:w="567" w:type="dxa"/>
            <w:tcBorders>
              <w:top w:val="single" w:sz="18" w:space="0" w:color="auto"/>
            </w:tcBorders>
            <w:noWrap/>
            <w:vAlign w:val="bottom"/>
          </w:tcPr>
          <w:p w14:paraId="28B13BAA" w14:textId="77777777" w:rsidR="0080381C" w:rsidRPr="003D0C8A" w:rsidRDefault="0080381C" w:rsidP="001A5DA7">
            <w:pPr>
              <w:spacing w:before="60" w:after="60" w:line="240" w:lineRule="auto"/>
              <w:jc w:val="center"/>
              <w:rPr>
                <w:rFonts w:cs="Times New Roman"/>
                <w:b/>
              </w:rPr>
            </w:pPr>
            <w:r>
              <w:rPr>
                <w:rFonts w:cs="Times New Roman"/>
                <w:b/>
              </w:rPr>
              <w:t>No.</w:t>
            </w:r>
          </w:p>
        </w:tc>
        <w:tc>
          <w:tcPr>
            <w:tcW w:w="1560" w:type="dxa"/>
            <w:tcBorders>
              <w:top w:val="single" w:sz="18" w:space="0" w:color="auto"/>
            </w:tcBorders>
            <w:noWrap/>
            <w:vAlign w:val="bottom"/>
          </w:tcPr>
          <w:p w14:paraId="324AAC1F" w14:textId="77777777" w:rsidR="0080381C" w:rsidRPr="003D0C8A" w:rsidRDefault="0080381C" w:rsidP="001A5DA7">
            <w:pPr>
              <w:spacing w:before="60" w:after="60" w:line="240" w:lineRule="auto"/>
              <w:jc w:val="center"/>
              <w:rPr>
                <w:rFonts w:cs="Times New Roman"/>
                <w:b/>
              </w:rPr>
            </w:pPr>
            <w:r w:rsidRPr="003D0C8A">
              <w:rPr>
                <w:rFonts w:cs="Times New Roman"/>
                <w:b/>
              </w:rPr>
              <w:t>Acción ambiental</w:t>
            </w:r>
          </w:p>
        </w:tc>
        <w:tc>
          <w:tcPr>
            <w:tcW w:w="3118" w:type="dxa"/>
            <w:tcBorders>
              <w:top w:val="single" w:sz="18" w:space="0" w:color="auto"/>
            </w:tcBorders>
            <w:noWrap/>
            <w:vAlign w:val="bottom"/>
          </w:tcPr>
          <w:p w14:paraId="75B9E00C" w14:textId="77777777" w:rsidR="0080381C" w:rsidRPr="003D0C8A" w:rsidRDefault="0080381C" w:rsidP="001A5DA7">
            <w:pPr>
              <w:spacing w:before="60" w:after="60" w:line="240" w:lineRule="auto"/>
              <w:jc w:val="center"/>
              <w:rPr>
                <w:rFonts w:cs="Times New Roman"/>
                <w:b/>
              </w:rPr>
            </w:pPr>
            <w:r w:rsidRPr="003D0C8A">
              <w:rPr>
                <w:rFonts w:cs="Times New Roman"/>
                <w:b/>
              </w:rPr>
              <w:t>Descripción</w:t>
            </w:r>
          </w:p>
        </w:tc>
        <w:tc>
          <w:tcPr>
            <w:tcW w:w="2268" w:type="dxa"/>
            <w:tcBorders>
              <w:top w:val="single" w:sz="18" w:space="0" w:color="auto"/>
            </w:tcBorders>
            <w:noWrap/>
            <w:vAlign w:val="bottom"/>
          </w:tcPr>
          <w:p w14:paraId="76D534CD" w14:textId="77777777" w:rsidR="0080381C" w:rsidRPr="003D0C8A" w:rsidRDefault="0080381C" w:rsidP="001A5DA7">
            <w:pPr>
              <w:spacing w:before="60" w:after="60" w:line="240" w:lineRule="auto"/>
              <w:jc w:val="center"/>
              <w:rPr>
                <w:rFonts w:cs="Times New Roman"/>
                <w:b/>
                <w:lang w:val="es-CR"/>
              </w:rPr>
            </w:pPr>
            <w:r w:rsidRPr="003D0C8A">
              <w:rPr>
                <w:rFonts w:cs="Times New Roman"/>
                <w:b/>
                <w:lang w:val="es-CR"/>
              </w:rPr>
              <w:t>Impactos ambientales asociados</w:t>
            </w:r>
          </w:p>
        </w:tc>
        <w:tc>
          <w:tcPr>
            <w:tcW w:w="1418" w:type="dxa"/>
            <w:tcBorders>
              <w:top w:val="single" w:sz="18" w:space="0" w:color="auto"/>
            </w:tcBorders>
            <w:noWrap/>
            <w:vAlign w:val="bottom"/>
          </w:tcPr>
          <w:p w14:paraId="6C5793D5" w14:textId="77777777" w:rsidR="0080381C" w:rsidRPr="003D0C8A" w:rsidRDefault="0080381C" w:rsidP="001A5DA7">
            <w:pPr>
              <w:spacing w:before="60" w:after="60" w:line="240" w:lineRule="auto"/>
              <w:jc w:val="center"/>
              <w:rPr>
                <w:rFonts w:cs="Times New Roman"/>
                <w:b/>
                <w:lang w:val="es-CR"/>
              </w:rPr>
            </w:pPr>
            <w:r w:rsidRPr="003D0C8A">
              <w:rPr>
                <w:rFonts w:cs="Times New Roman"/>
                <w:b/>
                <w:lang w:val="es-CR"/>
              </w:rPr>
              <w:t>Factor ambiental</w:t>
            </w:r>
          </w:p>
        </w:tc>
        <w:tc>
          <w:tcPr>
            <w:tcW w:w="5103" w:type="dxa"/>
            <w:tcBorders>
              <w:top w:val="single" w:sz="18" w:space="0" w:color="auto"/>
            </w:tcBorders>
            <w:noWrap/>
            <w:vAlign w:val="bottom"/>
          </w:tcPr>
          <w:p w14:paraId="76CF39DA" w14:textId="77777777" w:rsidR="0080381C" w:rsidRPr="003D0C8A" w:rsidRDefault="0080381C" w:rsidP="001A5DA7">
            <w:pPr>
              <w:spacing w:before="60" w:after="60" w:line="240" w:lineRule="auto"/>
              <w:jc w:val="center"/>
              <w:rPr>
                <w:rFonts w:cs="Times New Roman"/>
                <w:b/>
                <w:lang w:val="es-CR"/>
              </w:rPr>
            </w:pPr>
            <w:r w:rsidRPr="003D0C8A">
              <w:rPr>
                <w:rFonts w:cs="Times New Roman"/>
                <w:b/>
                <w:lang w:val="es-CR"/>
              </w:rPr>
              <w:t>Evaluación</w:t>
            </w:r>
          </w:p>
        </w:tc>
      </w:tr>
      <w:tr w:rsidR="0080381C" w:rsidRPr="003D0C8A" w14:paraId="334C9FEE" w14:textId="77777777" w:rsidTr="00DA587B">
        <w:trPr>
          <w:trHeight w:val="1073"/>
          <w:jc w:val="center"/>
        </w:trPr>
        <w:tc>
          <w:tcPr>
            <w:tcW w:w="567" w:type="dxa"/>
            <w:vMerge w:val="restart"/>
            <w:noWrap/>
          </w:tcPr>
          <w:p w14:paraId="0DFDC4E4"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1</w:t>
            </w:r>
          </w:p>
        </w:tc>
        <w:tc>
          <w:tcPr>
            <w:tcW w:w="1560" w:type="dxa"/>
            <w:vMerge w:val="restart"/>
            <w:noWrap/>
          </w:tcPr>
          <w:p w14:paraId="5B77275B" w14:textId="77777777" w:rsidR="0080381C" w:rsidRPr="003D0C8A" w:rsidRDefault="0080381C" w:rsidP="001A5DA7">
            <w:pPr>
              <w:spacing w:before="60" w:after="60" w:line="240" w:lineRule="auto"/>
              <w:jc w:val="left"/>
              <w:rPr>
                <w:rFonts w:cs="Times New Roman"/>
              </w:rPr>
            </w:pPr>
            <w:r w:rsidRPr="003D0C8A">
              <w:rPr>
                <w:rFonts w:cs="Times New Roman"/>
              </w:rPr>
              <w:t>Demoliciones. Excavaciones y rellenos.</w:t>
            </w:r>
          </w:p>
        </w:tc>
        <w:tc>
          <w:tcPr>
            <w:tcW w:w="3118" w:type="dxa"/>
            <w:vMerge w:val="restart"/>
            <w:noWrap/>
          </w:tcPr>
          <w:p w14:paraId="052DC7AC" w14:textId="77777777" w:rsidR="0080381C" w:rsidRPr="003D0C8A" w:rsidRDefault="0080381C" w:rsidP="001A5DA7">
            <w:pPr>
              <w:spacing w:before="60" w:after="60" w:line="240" w:lineRule="auto"/>
              <w:jc w:val="left"/>
              <w:rPr>
                <w:rFonts w:cs="Times New Roman"/>
              </w:rPr>
            </w:pPr>
            <w:r w:rsidRPr="003D0C8A">
              <w:rPr>
                <w:rFonts w:cs="Times New Roman"/>
              </w:rPr>
              <w:t xml:space="preserve">Esta actividad considera los trabajos de </w:t>
            </w:r>
            <w:r w:rsidRPr="003D0C8A">
              <w:rPr>
                <w:rFonts w:cs="Times New Roman"/>
                <w:bCs/>
              </w:rPr>
              <w:t>demolición de pisos, revestimientos, etc., así como las</w:t>
            </w:r>
            <w:r w:rsidRPr="003D0C8A">
              <w:rPr>
                <w:rFonts w:cs="Times New Roman"/>
              </w:rPr>
              <w:t xml:space="preserve"> excavaciones y rellenos para las nuevas obras del proyecto.</w:t>
            </w:r>
          </w:p>
        </w:tc>
        <w:tc>
          <w:tcPr>
            <w:tcW w:w="2268" w:type="dxa"/>
            <w:noWrap/>
          </w:tcPr>
          <w:p w14:paraId="4851BD64" w14:textId="77777777" w:rsidR="0080381C" w:rsidRPr="003D0C8A" w:rsidRDefault="0080381C" w:rsidP="001A5DA7">
            <w:pPr>
              <w:spacing w:before="60" w:after="60" w:line="240" w:lineRule="auto"/>
              <w:jc w:val="left"/>
              <w:rPr>
                <w:rFonts w:cs="Times New Roman"/>
              </w:rPr>
            </w:pPr>
            <w:r w:rsidRPr="003D0C8A">
              <w:rPr>
                <w:rFonts w:cs="Times New Roman"/>
              </w:rPr>
              <w:t>Emisiones de polvo</w:t>
            </w:r>
          </w:p>
        </w:tc>
        <w:tc>
          <w:tcPr>
            <w:tcW w:w="1418" w:type="dxa"/>
            <w:noWrap/>
          </w:tcPr>
          <w:p w14:paraId="02DB901B" w14:textId="77777777" w:rsidR="0080381C" w:rsidRPr="003D0C8A" w:rsidRDefault="0080381C" w:rsidP="001A5DA7">
            <w:pPr>
              <w:spacing w:before="60" w:after="60" w:line="240" w:lineRule="auto"/>
              <w:jc w:val="left"/>
              <w:rPr>
                <w:rFonts w:cs="Times New Roman"/>
              </w:rPr>
            </w:pPr>
            <w:r>
              <w:rPr>
                <w:rFonts w:cs="Times New Roman"/>
              </w:rPr>
              <w:t>Aire</w:t>
            </w:r>
          </w:p>
        </w:tc>
        <w:tc>
          <w:tcPr>
            <w:tcW w:w="5103" w:type="dxa"/>
            <w:noWrap/>
          </w:tcPr>
          <w:p w14:paraId="3C340911" w14:textId="77777777" w:rsidR="0080381C" w:rsidRPr="003D0C8A" w:rsidRDefault="0080381C" w:rsidP="001A5DA7">
            <w:pPr>
              <w:spacing w:before="60" w:after="60" w:line="240" w:lineRule="auto"/>
              <w:jc w:val="left"/>
              <w:rPr>
                <w:rFonts w:cs="Times New Roman"/>
              </w:rPr>
            </w:pPr>
            <w:r>
              <w:rPr>
                <w:rFonts w:cs="Times New Roman"/>
              </w:rPr>
              <w:t>Impacto no significativo. Volumen de trabajo pequeño y de muy corta duración. La mayoría de los trabajos en el interior de las edificaciones. No requiere la aplicación de medidas.</w:t>
            </w:r>
          </w:p>
        </w:tc>
      </w:tr>
      <w:tr w:rsidR="0080381C" w:rsidRPr="003D0C8A" w14:paraId="12D2E78A" w14:textId="77777777" w:rsidTr="00DA587B">
        <w:trPr>
          <w:trHeight w:val="561"/>
          <w:jc w:val="center"/>
        </w:trPr>
        <w:tc>
          <w:tcPr>
            <w:tcW w:w="567" w:type="dxa"/>
            <w:vMerge/>
            <w:noWrap/>
          </w:tcPr>
          <w:p w14:paraId="1DA03445" w14:textId="77777777" w:rsidR="0080381C" w:rsidRPr="003D0C8A" w:rsidRDefault="0080381C" w:rsidP="001A5DA7">
            <w:pPr>
              <w:spacing w:before="60" w:after="60" w:line="240" w:lineRule="auto"/>
              <w:jc w:val="center"/>
              <w:rPr>
                <w:rFonts w:cs="Times New Roman"/>
                <w:lang w:val="es-CR"/>
              </w:rPr>
            </w:pPr>
          </w:p>
        </w:tc>
        <w:tc>
          <w:tcPr>
            <w:tcW w:w="1560" w:type="dxa"/>
            <w:vMerge/>
            <w:noWrap/>
          </w:tcPr>
          <w:p w14:paraId="2602077F" w14:textId="77777777" w:rsidR="0080381C" w:rsidRPr="003D0C8A" w:rsidRDefault="0080381C" w:rsidP="001A5DA7">
            <w:pPr>
              <w:spacing w:before="60" w:after="60" w:line="240" w:lineRule="auto"/>
              <w:jc w:val="left"/>
              <w:rPr>
                <w:rFonts w:cs="Times New Roman"/>
              </w:rPr>
            </w:pPr>
          </w:p>
        </w:tc>
        <w:tc>
          <w:tcPr>
            <w:tcW w:w="3118" w:type="dxa"/>
            <w:vMerge/>
            <w:noWrap/>
          </w:tcPr>
          <w:p w14:paraId="36E6511A" w14:textId="77777777" w:rsidR="0080381C" w:rsidRPr="003D0C8A" w:rsidRDefault="0080381C" w:rsidP="001A5DA7">
            <w:pPr>
              <w:spacing w:before="60" w:after="60" w:line="240" w:lineRule="auto"/>
              <w:jc w:val="left"/>
              <w:rPr>
                <w:rFonts w:cs="Times New Roman"/>
              </w:rPr>
            </w:pPr>
          </w:p>
        </w:tc>
        <w:tc>
          <w:tcPr>
            <w:tcW w:w="2268" w:type="dxa"/>
            <w:noWrap/>
          </w:tcPr>
          <w:p w14:paraId="3CC2349A" w14:textId="77777777" w:rsidR="0080381C" w:rsidRPr="003D0C8A" w:rsidRDefault="0080381C" w:rsidP="001A5DA7">
            <w:pPr>
              <w:spacing w:before="60" w:after="60" w:line="240" w:lineRule="auto"/>
              <w:jc w:val="left"/>
              <w:rPr>
                <w:rFonts w:cs="Times New Roman"/>
              </w:rPr>
            </w:pPr>
            <w:r>
              <w:rPr>
                <w:rFonts w:cs="Times New Roman"/>
              </w:rPr>
              <w:t>Ru</w:t>
            </w:r>
            <w:r w:rsidRPr="003D0C8A">
              <w:rPr>
                <w:rFonts w:cs="Times New Roman"/>
              </w:rPr>
              <w:t>idos</w:t>
            </w:r>
          </w:p>
        </w:tc>
        <w:tc>
          <w:tcPr>
            <w:tcW w:w="1418" w:type="dxa"/>
            <w:noWrap/>
          </w:tcPr>
          <w:p w14:paraId="0168CFD7" w14:textId="77777777" w:rsidR="0080381C" w:rsidRPr="003D0C8A" w:rsidRDefault="0080381C" w:rsidP="001A5DA7">
            <w:pPr>
              <w:spacing w:before="60" w:after="60" w:line="240" w:lineRule="auto"/>
              <w:jc w:val="left"/>
              <w:rPr>
                <w:rFonts w:cs="Times New Roman"/>
              </w:rPr>
            </w:pPr>
            <w:r>
              <w:rPr>
                <w:rFonts w:cs="Times New Roman"/>
              </w:rPr>
              <w:t>Vecinos</w:t>
            </w:r>
          </w:p>
        </w:tc>
        <w:tc>
          <w:tcPr>
            <w:tcW w:w="5103" w:type="dxa"/>
            <w:noWrap/>
          </w:tcPr>
          <w:p w14:paraId="2CFA210E" w14:textId="77777777" w:rsidR="0080381C" w:rsidRPr="003D0C8A" w:rsidRDefault="0080381C" w:rsidP="001A5DA7">
            <w:pPr>
              <w:spacing w:before="60" w:after="60" w:line="240" w:lineRule="auto"/>
              <w:jc w:val="left"/>
              <w:rPr>
                <w:rFonts w:cs="Times New Roman"/>
              </w:rPr>
            </w:pPr>
            <w:r>
              <w:rPr>
                <w:rFonts w:cs="Times New Roman"/>
              </w:rPr>
              <w:t>Ruidos propios de trabajos del sector de la construcción. Se debe regular el horario de trabajo para reducir las molestias a los vecinos.</w:t>
            </w:r>
          </w:p>
        </w:tc>
      </w:tr>
      <w:tr w:rsidR="0080381C" w:rsidRPr="003D0C8A" w14:paraId="622DFAED" w14:textId="77777777" w:rsidTr="00DA587B">
        <w:trPr>
          <w:jc w:val="center"/>
        </w:trPr>
        <w:tc>
          <w:tcPr>
            <w:tcW w:w="567" w:type="dxa"/>
            <w:noWrap/>
          </w:tcPr>
          <w:p w14:paraId="400942C1"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2</w:t>
            </w:r>
          </w:p>
        </w:tc>
        <w:tc>
          <w:tcPr>
            <w:tcW w:w="1560" w:type="dxa"/>
            <w:noWrap/>
          </w:tcPr>
          <w:p w14:paraId="3E52CF5A" w14:textId="77777777" w:rsidR="0080381C" w:rsidRPr="003D0C8A" w:rsidRDefault="0080381C" w:rsidP="001A5DA7">
            <w:pPr>
              <w:spacing w:before="60" w:after="60" w:line="240" w:lineRule="auto"/>
              <w:jc w:val="left"/>
              <w:rPr>
                <w:rFonts w:cs="Times New Roman"/>
              </w:rPr>
            </w:pPr>
            <w:r w:rsidRPr="003D0C8A">
              <w:rPr>
                <w:rFonts w:cs="Times New Roman"/>
              </w:rPr>
              <w:t>Electricidad</w:t>
            </w:r>
          </w:p>
        </w:tc>
        <w:tc>
          <w:tcPr>
            <w:tcW w:w="3118" w:type="dxa"/>
            <w:noWrap/>
          </w:tcPr>
          <w:p w14:paraId="09E97AC7" w14:textId="77777777" w:rsidR="0080381C" w:rsidRPr="003D0C8A" w:rsidRDefault="0080381C" w:rsidP="001A5DA7">
            <w:pPr>
              <w:spacing w:before="60" w:after="60" w:line="240" w:lineRule="auto"/>
              <w:jc w:val="left"/>
              <w:rPr>
                <w:rFonts w:cs="Times New Roman"/>
              </w:rPr>
            </w:pPr>
            <w:r w:rsidRPr="003D0C8A">
              <w:rPr>
                <w:rFonts w:cs="Times New Roman"/>
              </w:rPr>
              <w:t xml:space="preserve">Uso de planta eléctrica de 20 </w:t>
            </w:r>
            <w:proofErr w:type="spellStart"/>
            <w:r w:rsidRPr="003D0C8A">
              <w:rPr>
                <w:rFonts w:cs="Times New Roman"/>
              </w:rPr>
              <w:t>kVa</w:t>
            </w:r>
            <w:proofErr w:type="spellEnd"/>
            <w:r w:rsidRPr="003D0C8A">
              <w:rPr>
                <w:rFonts w:cs="Times New Roman"/>
              </w:rPr>
              <w:t xml:space="preserve"> para los trabajos de construcción.</w:t>
            </w:r>
          </w:p>
        </w:tc>
        <w:tc>
          <w:tcPr>
            <w:tcW w:w="2268" w:type="dxa"/>
            <w:noWrap/>
          </w:tcPr>
          <w:p w14:paraId="5D17D7EB" w14:textId="77777777" w:rsidR="0080381C" w:rsidRPr="003D0C8A" w:rsidRDefault="0080381C" w:rsidP="001A5DA7">
            <w:pPr>
              <w:spacing w:before="60" w:after="60" w:line="240" w:lineRule="auto"/>
              <w:jc w:val="left"/>
              <w:rPr>
                <w:rFonts w:cs="Times New Roman"/>
              </w:rPr>
            </w:pPr>
            <w:r>
              <w:rPr>
                <w:rFonts w:cs="Times New Roman"/>
              </w:rPr>
              <w:t>Emisiones de gases</w:t>
            </w:r>
          </w:p>
        </w:tc>
        <w:tc>
          <w:tcPr>
            <w:tcW w:w="1418" w:type="dxa"/>
            <w:noWrap/>
          </w:tcPr>
          <w:p w14:paraId="76C331FA" w14:textId="77777777" w:rsidR="0080381C" w:rsidRPr="003D0C8A" w:rsidRDefault="0080381C" w:rsidP="001A5DA7">
            <w:pPr>
              <w:spacing w:before="60" w:after="60" w:line="240" w:lineRule="auto"/>
              <w:jc w:val="left"/>
              <w:rPr>
                <w:rFonts w:cs="Times New Roman"/>
              </w:rPr>
            </w:pPr>
            <w:r>
              <w:rPr>
                <w:rFonts w:cs="Times New Roman"/>
              </w:rPr>
              <w:t>Aire</w:t>
            </w:r>
          </w:p>
        </w:tc>
        <w:tc>
          <w:tcPr>
            <w:tcW w:w="5103" w:type="dxa"/>
            <w:noWrap/>
          </w:tcPr>
          <w:p w14:paraId="39613B55" w14:textId="77777777" w:rsidR="0080381C" w:rsidRPr="003D0C8A" w:rsidRDefault="0080381C" w:rsidP="001A5DA7">
            <w:pPr>
              <w:spacing w:before="60" w:after="60" w:line="240" w:lineRule="auto"/>
              <w:jc w:val="left"/>
              <w:rPr>
                <w:rFonts w:cs="Times New Roman"/>
              </w:rPr>
            </w:pPr>
            <w:r>
              <w:rPr>
                <w:rFonts w:cs="Times New Roman"/>
              </w:rPr>
              <w:t>Impacto no significativo. La mayor parte de los trabajos de construcción y/o remodelación no requieren de electricidad. No requiere la aplicación de ninguna medida.</w:t>
            </w:r>
          </w:p>
        </w:tc>
      </w:tr>
      <w:tr w:rsidR="0080381C" w:rsidRPr="003D0C8A" w14:paraId="36A928A6" w14:textId="77777777" w:rsidTr="00DA587B">
        <w:trPr>
          <w:jc w:val="center"/>
        </w:trPr>
        <w:tc>
          <w:tcPr>
            <w:tcW w:w="567" w:type="dxa"/>
            <w:noWrap/>
          </w:tcPr>
          <w:p w14:paraId="19004824" w14:textId="77777777" w:rsidR="0080381C" w:rsidRPr="003D0C8A" w:rsidRDefault="0080381C" w:rsidP="001A5DA7">
            <w:pPr>
              <w:spacing w:before="60" w:after="60" w:line="240" w:lineRule="auto"/>
              <w:jc w:val="center"/>
              <w:rPr>
                <w:rFonts w:cs="Times New Roman"/>
                <w:lang w:val="es-CR"/>
              </w:rPr>
            </w:pPr>
            <w:r>
              <w:rPr>
                <w:rFonts w:cs="Times New Roman"/>
                <w:lang w:val="es-CR"/>
              </w:rPr>
              <w:t>3</w:t>
            </w:r>
          </w:p>
        </w:tc>
        <w:tc>
          <w:tcPr>
            <w:tcW w:w="1560" w:type="dxa"/>
            <w:noWrap/>
          </w:tcPr>
          <w:p w14:paraId="3ADC5216" w14:textId="77777777" w:rsidR="0080381C" w:rsidRPr="003D0C8A" w:rsidRDefault="0080381C" w:rsidP="001A5DA7">
            <w:pPr>
              <w:spacing w:before="60" w:after="60" w:line="240" w:lineRule="auto"/>
              <w:jc w:val="left"/>
              <w:rPr>
                <w:rFonts w:cs="Times New Roman"/>
              </w:rPr>
            </w:pPr>
            <w:r w:rsidRPr="003D0C8A">
              <w:rPr>
                <w:rFonts w:cs="Times New Roman"/>
              </w:rPr>
              <w:t>Hidrocarburos</w:t>
            </w:r>
          </w:p>
        </w:tc>
        <w:tc>
          <w:tcPr>
            <w:tcW w:w="3118" w:type="dxa"/>
            <w:noWrap/>
          </w:tcPr>
          <w:p w14:paraId="3145FAFF" w14:textId="77777777" w:rsidR="0080381C" w:rsidRPr="003D0C8A" w:rsidRDefault="0080381C" w:rsidP="001A5DA7">
            <w:pPr>
              <w:spacing w:before="60" w:after="60" w:line="240" w:lineRule="auto"/>
              <w:jc w:val="left"/>
              <w:rPr>
                <w:rFonts w:cs="Times New Roman"/>
              </w:rPr>
            </w:pPr>
            <w:r w:rsidRPr="003D0C8A">
              <w:rPr>
                <w:rFonts w:cs="Times New Roman"/>
              </w:rPr>
              <w:t>Manejo de combustible y lubricantes para la operación de equipos.</w:t>
            </w:r>
          </w:p>
        </w:tc>
        <w:tc>
          <w:tcPr>
            <w:tcW w:w="2268" w:type="dxa"/>
            <w:noWrap/>
          </w:tcPr>
          <w:p w14:paraId="64BADCC7" w14:textId="77777777" w:rsidR="0080381C" w:rsidRPr="003D0C8A" w:rsidRDefault="0080381C" w:rsidP="001A5DA7">
            <w:pPr>
              <w:spacing w:before="60" w:after="60" w:line="240" w:lineRule="auto"/>
              <w:jc w:val="left"/>
              <w:rPr>
                <w:rFonts w:cs="Times New Roman"/>
              </w:rPr>
            </w:pPr>
            <w:r>
              <w:rPr>
                <w:rFonts w:cs="Times New Roman"/>
              </w:rPr>
              <w:t>Derrames</w:t>
            </w:r>
          </w:p>
        </w:tc>
        <w:tc>
          <w:tcPr>
            <w:tcW w:w="1418" w:type="dxa"/>
            <w:noWrap/>
          </w:tcPr>
          <w:p w14:paraId="6FB4BDD1" w14:textId="77777777" w:rsidR="0080381C" w:rsidRPr="003D0C8A" w:rsidRDefault="0080381C" w:rsidP="001A5DA7">
            <w:pPr>
              <w:spacing w:before="60" w:after="60" w:line="240" w:lineRule="auto"/>
              <w:jc w:val="left"/>
              <w:rPr>
                <w:rFonts w:cs="Times New Roman"/>
              </w:rPr>
            </w:pPr>
            <w:r>
              <w:rPr>
                <w:rFonts w:cs="Times New Roman"/>
              </w:rPr>
              <w:t>Suelo</w:t>
            </w:r>
          </w:p>
        </w:tc>
        <w:tc>
          <w:tcPr>
            <w:tcW w:w="5103" w:type="dxa"/>
            <w:noWrap/>
          </w:tcPr>
          <w:p w14:paraId="03E300FA" w14:textId="77777777" w:rsidR="0080381C" w:rsidRPr="003D0C8A" w:rsidRDefault="0080381C" w:rsidP="001A5DA7">
            <w:pPr>
              <w:spacing w:before="60" w:after="60" w:line="240" w:lineRule="auto"/>
              <w:jc w:val="left"/>
              <w:rPr>
                <w:rFonts w:cs="Times New Roman"/>
              </w:rPr>
            </w:pPr>
            <w:r>
              <w:rPr>
                <w:rFonts w:cs="Times New Roman"/>
              </w:rPr>
              <w:t>Impacto no significativo. Volumen de trabajo pequeño y de muy corta duración, que requiere de un uso mínimo de equipos mecánicos lo que reduce significativamente la probabilidad de ocurrencia de un derrame. Requiere la aplicación de medidas preventivas.</w:t>
            </w:r>
          </w:p>
        </w:tc>
      </w:tr>
      <w:tr w:rsidR="0080381C" w:rsidRPr="003D0C8A" w14:paraId="68853D54" w14:textId="77777777" w:rsidTr="00DA587B">
        <w:trPr>
          <w:jc w:val="center"/>
        </w:trPr>
        <w:tc>
          <w:tcPr>
            <w:tcW w:w="567" w:type="dxa"/>
            <w:noWrap/>
          </w:tcPr>
          <w:p w14:paraId="12893A21" w14:textId="77777777" w:rsidR="0080381C" w:rsidRPr="003D0C8A" w:rsidRDefault="0080381C" w:rsidP="001A5DA7">
            <w:pPr>
              <w:spacing w:before="60" w:after="60" w:line="240" w:lineRule="auto"/>
              <w:jc w:val="center"/>
              <w:rPr>
                <w:rFonts w:cs="Times New Roman"/>
                <w:lang w:val="es-CR"/>
              </w:rPr>
            </w:pPr>
            <w:r>
              <w:rPr>
                <w:rFonts w:cs="Times New Roman"/>
                <w:lang w:val="es-CR"/>
              </w:rPr>
              <w:t>4</w:t>
            </w:r>
          </w:p>
        </w:tc>
        <w:tc>
          <w:tcPr>
            <w:tcW w:w="1560" w:type="dxa"/>
            <w:noWrap/>
          </w:tcPr>
          <w:p w14:paraId="3587C4F4" w14:textId="77777777" w:rsidR="0080381C" w:rsidRPr="003D0C8A" w:rsidRDefault="0080381C" w:rsidP="001A5DA7">
            <w:pPr>
              <w:spacing w:before="60" w:after="60" w:line="240" w:lineRule="auto"/>
              <w:jc w:val="left"/>
              <w:rPr>
                <w:rFonts w:cs="Times New Roman"/>
              </w:rPr>
            </w:pPr>
            <w:r w:rsidRPr="003D0C8A">
              <w:rPr>
                <w:rFonts w:cs="Times New Roman"/>
              </w:rPr>
              <w:t>Residuos sólidos</w:t>
            </w:r>
          </w:p>
        </w:tc>
        <w:tc>
          <w:tcPr>
            <w:tcW w:w="3118" w:type="dxa"/>
            <w:noWrap/>
          </w:tcPr>
          <w:p w14:paraId="349B8AA0" w14:textId="77777777" w:rsidR="0080381C" w:rsidRPr="003D0C8A" w:rsidRDefault="0080381C" w:rsidP="001A5DA7">
            <w:pPr>
              <w:spacing w:before="60" w:after="60" w:line="240" w:lineRule="auto"/>
              <w:jc w:val="left"/>
              <w:rPr>
                <w:rFonts w:cs="Times New Roman"/>
                <w:lang w:val="es-CR"/>
              </w:rPr>
            </w:pPr>
            <w:r w:rsidRPr="003D0C8A">
              <w:rPr>
                <w:rFonts w:cs="Times New Roman"/>
                <w:lang w:val="es-CR"/>
              </w:rPr>
              <w:t>Residuos a generarse durante los trabajos que pueden ser de tipo urbano, peligrosos y/o de manejo especial.</w:t>
            </w:r>
          </w:p>
        </w:tc>
        <w:tc>
          <w:tcPr>
            <w:tcW w:w="2268" w:type="dxa"/>
            <w:noWrap/>
          </w:tcPr>
          <w:p w14:paraId="4E21E8A0" w14:textId="77777777" w:rsidR="0080381C" w:rsidRPr="003D0C8A" w:rsidRDefault="0080381C" w:rsidP="001A5DA7">
            <w:pPr>
              <w:spacing w:before="60" w:after="60" w:line="240" w:lineRule="auto"/>
              <w:jc w:val="left"/>
              <w:rPr>
                <w:rFonts w:cs="Times New Roman"/>
                <w:lang w:val="es-CR"/>
              </w:rPr>
            </w:pPr>
            <w:r>
              <w:rPr>
                <w:rFonts w:cs="Times New Roman"/>
                <w:lang w:val="es-CR"/>
              </w:rPr>
              <w:t>Contaminación de suelo, degradación del paisaje.</w:t>
            </w:r>
          </w:p>
        </w:tc>
        <w:tc>
          <w:tcPr>
            <w:tcW w:w="1418" w:type="dxa"/>
            <w:noWrap/>
          </w:tcPr>
          <w:p w14:paraId="05E62D6D" w14:textId="77777777" w:rsidR="0080381C" w:rsidRPr="003D0C8A" w:rsidRDefault="0080381C" w:rsidP="001A5DA7">
            <w:pPr>
              <w:spacing w:before="60" w:after="60" w:line="240" w:lineRule="auto"/>
              <w:jc w:val="left"/>
              <w:rPr>
                <w:rFonts w:cs="Times New Roman"/>
                <w:lang w:val="es-CR"/>
              </w:rPr>
            </w:pPr>
            <w:r>
              <w:rPr>
                <w:rFonts w:cs="Times New Roman"/>
                <w:lang w:val="es-CR"/>
              </w:rPr>
              <w:t>Suelo, comunidad</w:t>
            </w:r>
          </w:p>
        </w:tc>
        <w:tc>
          <w:tcPr>
            <w:tcW w:w="5103" w:type="dxa"/>
            <w:noWrap/>
          </w:tcPr>
          <w:p w14:paraId="6A696644" w14:textId="77777777" w:rsidR="0080381C" w:rsidRPr="003D0C8A" w:rsidRDefault="0080381C" w:rsidP="001A5DA7">
            <w:pPr>
              <w:spacing w:before="60" w:after="60" w:line="240" w:lineRule="auto"/>
              <w:jc w:val="left"/>
              <w:rPr>
                <w:rFonts w:cs="Times New Roman"/>
                <w:lang w:val="es-CR"/>
              </w:rPr>
            </w:pPr>
            <w:r>
              <w:rPr>
                <w:rFonts w:cs="Times New Roman"/>
                <w:lang w:val="es-CR"/>
              </w:rPr>
              <w:t>Impacto de significancia moderada. El principal residuo a generarse serán los botes de escombro producto de los trabajos de demolición sobre todo de pisos y revestimientos. Requiere la implementación de medidas para cumplimiento de regulaciones aplicables.</w:t>
            </w:r>
          </w:p>
        </w:tc>
      </w:tr>
      <w:tr w:rsidR="0080381C" w:rsidRPr="003D0C8A" w14:paraId="5B8B92D5" w14:textId="77777777" w:rsidTr="00DA587B">
        <w:trPr>
          <w:jc w:val="center"/>
        </w:trPr>
        <w:tc>
          <w:tcPr>
            <w:tcW w:w="567" w:type="dxa"/>
            <w:tcBorders>
              <w:bottom w:val="single" w:sz="4" w:space="0" w:color="auto"/>
            </w:tcBorders>
            <w:noWrap/>
          </w:tcPr>
          <w:p w14:paraId="5A8EBEAB" w14:textId="77777777" w:rsidR="0080381C" w:rsidRPr="003D0C8A" w:rsidRDefault="0080381C" w:rsidP="001A5DA7">
            <w:pPr>
              <w:spacing w:before="60" w:after="60" w:line="240" w:lineRule="auto"/>
              <w:jc w:val="center"/>
              <w:rPr>
                <w:rFonts w:cs="Times New Roman"/>
                <w:lang w:val="es-CR"/>
              </w:rPr>
            </w:pPr>
            <w:r>
              <w:rPr>
                <w:rFonts w:cs="Times New Roman"/>
                <w:lang w:val="es-CR"/>
              </w:rPr>
              <w:t>5</w:t>
            </w:r>
          </w:p>
        </w:tc>
        <w:tc>
          <w:tcPr>
            <w:tcW w:w="1560" w:type="dxa"/>
            <w:tcBorders>
              <w:bottom w:val="single" w:sz="4" w:space="0" w:color="auto"/>
            </w:tcBorders>
            <w:noWrap/>
          </w:tcPr>
          <w:p w14:paraId="31358954" w14:textId="77777777" w:rsidR="0080381C" w:rsidRPr="003D0C8A" w:rsidRDefault="0080381C" w:rsidP="001A5DA7">
            <w:pPr>
              <w:spacing w:before="60" w:after="60" w:line="240" w:lineRule="auto"/>
              <w:jc w:val="left"/>
              <w:rPr>
                <w:rFonts w:cs="Times New Roman"/>
              </w:rPr>
            </w:pPr>
            <w:r w:rsidRPr="003D0C8A">
              <w:rPr>
                <w:rFonts w:cs="Times New Roman"/>
              </w:rPr>
              <w:t>Aguas residuales</w:t>
            </w:r>
          </w:p>
        </w:tc>
        <w:tc>
          <w:tcPr>
            <w:tcW w:w="3118" w:type="dxa"/>
            <w:tcBorders>
              <w:bottom w:val="single" w:sz="4" w:space="0" w:color="auto"/>
            </w:tcBorders>
            <w:noWrap/>
          </w:tcPr>
          <w:p w14:paraId="6DE221DF" w14:textId="77777777" w:rsidR="0080381C" w:rsidRPr="003D0C8A" w:rsidRDefault="0080381C" w:rsidP="001A5DA7">
            <w:pPr>
              <w:spacing w:before="60" w:after="60" w:line="240" w:lineRule="auto"/>
              <w:jc w:val="left"/>
              <w:rPr>
                <w:rFonts w:cs="Times New Roman"/>
                <w:lang w:val="es-CR"/>
              </w:rPr>
            </w:pPr>
            <w:r w:rsidRPr="003D0C8A">
              <w:rPr>
                <w:rFonts w:cs="Times New Roman"/>
                <w:lang w:val="es-CR"/>
              </w:rPr>
              <w:t>Aguas de origen doméstico a generarse por parte de los trabajadores de obras.</w:t>
            </w:r>
          </w:p>
        </w:tc>
        <w:tc>
          <w:tcPr>
            <w:tcW w:w="2268" w:type="dxa"/>
            <w:tcBorders>
              <w:bottom w:val="single" w:sz="4" w:space="0" w:color="auto"/>
            </w:tcBorders>
            <w:noWrap/>
          </w:tcPr>
          <w:p w14:paraId="173A575C" w14:textId="77777777" w:rsidR="0080381C" w:rsidRPr="003D0C8A" w:rsidRDefault="0080381C" w:rsidP="001A5DA7">
            <w:pPr>
              <w:spacing w:before="60" w:after="60" w:line="240" w:lineRule="auto"/>
              <w:jc w:val="left"/>
              <w:rPr>
                <w:rFonts w:cs="Times New Roman"/>
                <w:lang w:val="es-CR"/>
              </w:rPr>
            </w:pPr>
            <w:r>
              <w:rPr>
                <w:rFonts w:cs="Times New Roman"/>
                <w:lang w:val="es-CR"/>
              </w:rPr>
              <w:t>Contaminación de suelo, vectores</w:t>
            </w:r>
          </w:p>
        </w:tc>
        <w:tc>
          <w:tcPr>
            <w:tcW w:w="1418" w:type="dxa"/>
            <w:tcBorders>
              <w:bottom w:val="single" w:sz="4" w:space="0" w:color="auto"/>
            </w:tcBorders>
            <w:noWrap/>
          </w:tcPr>
          <w:p w14:paraId="343614E7" w14:textId="77777777" w:rsidR="0080381C" w:rsidRPr="003D0C8A" w:rsidRDefault="0080381C" w:rsidP="001A5DA7">
            <w:pPr>
              <w:spacing w:before="60" w:after="60" w:line="240" w:lineRule="auto"/>
              <w:jc w:val="left"/>
              <w:rPr>
                <w:rFonts w:cs="Times New Roman"/>
                <w:lang w:val="es-CR"/>
              </w:rPr>
            </w:pPr>
            <w:r>
              <w:rPr>
                <w:rFonts w:cs="Times New Roman"/>
                <w:lang w:val="es-CR"/>
              </w:rPr>
              <w:t>Vecinos</w:t>
            </w:r>
          </w:p>
        </w:tc>
        <w:tc>
          <w:tcPr>
            <w:tcW w:w="5103" w:type="dxa"/>
            <w:tcBorders>
              <w:bottom w:val="single" w:sz="4" w:space="0" w:color="auto"/>
            </w:tcBorders>
            <w:noWrap/>
          </w:tcPr>
          <w:p w14:paraId="19CCA967" w14:textId="77777777" w:rsidR="0080381C" w:rsidRPr="003D0C8A" w:rsidRDefault="0080381C" w:rsidP="001A5DA7">
            <w:pPr>
              <w:spacing w:before="60" w:after="60" w:line="240" w:lineRule="auto"/>
              <w:jc w:val="left"/>
              <w:rPr>
                <w:rFonts w:cs="Times New Roman"/>
                <w:lang w:val="es-CR"/>
              </w:rPr>
            </w:pPr>
            <w:r>
              <w:rPr>
                <w:rFonts w:cs="Times New Roman"/>
                <w:lang w:val="es-CR"/>
              </w:rPr>
              <w:t>Impacto de significancia moderada. El proyecto considera el alquiler de baños portátiles que incluyen la limpieza y correcta disposición de estas aguas. Requiere la implementación de medidas para fines de verificación de cumplimiento.</w:t>
            </w:r>
          </w:p>
        </w:tc>
      </w:tr>
      <w:tr w:rsidR="0080381C" w:rsidRPr="003D0C8A" w14:paraId="7AB9B4B5" w14:textId="77777777" w:rsidTr="007359FC">
        <w:trPr>
          <w:jc w:val="center"/>
        </w:trPr>
        <w:tc>
          <w:tcPr>
            <w:tcW w:w="14034" w:type="dxa"/>
            <w:gridSpan w:val="6"/>
            <w:tcBorders>
              <w:top w:val="single" w:sz="4" w:space="0" w:color="auto"/>
              <w:left w:val="single" w:sz="4" w:space="0" w:color="auto"/>
              <w:bottom w:val="single" w:sz="18" w:space="0" w:color="auto"/>
              <w:right w:val="single" w:sz="4" w:space="0" w:color="auto"/>
            </w:tcBorders>
            <w:shd w:val="clear" w:color="auto" w:fill="D9E2F3" w:themeFill="accent5" w:themeFillTint="33"/>
            <w:noWrap/>
          </w:tcPr>
          <w:p w14:paraId="148CDAFC" w14:textId="77777777" w:rsidR="0080381C" w:rsidRPr="003D0C8A" w:rsidRDefault="0080381C" w:rsidP="001A5DA7">
            <w:pPr>
              <w:spacing w:before="60" w:after="60" w:line="240" w:lineRule="auto"/>
              <w:jc w:val="center"/>
              <w:rPr>
                <w:rFonts w:cs="Times New Roman"/>
                <w:b/>
                <w:lang w:val="es-CR"/>
              </w:rPr>
            </w:pPr>
            <w:r w:rsidRPr="003D0C8A">
              <w:rPr>
                <w:rFonts w:cs="Times New Roman"/>
                <w:b/>
                <w:lang w:val="es-CR"/>
              </w:rPr>
              <w:lastRenderedPageBreak/>
              <w:t>FASE DE OPERACIÓN</w:t>
            </w:r>
          </w:p>
        </w:tc>
      </w:tr>
      <w:tr w:rsidR="0080381C" w:rsidRPr="003D0C8A" w14:paraId="7DADCAB6" w14:textId="77777777" w:rsidTr="00DA587B">
        <w:trPr>
          <w:trHeight w:val="94"/>
          <w:jc w:val="center"/>
        </w:trPr>
        <w:tc>
          <w:tcPr>
            <w:tcW w:w="567" w:type="dxa"/>
            <w:tcBorders>
              <w:top w:val="single" w:sz="18" w:space="0" w:color="auto"/>
            </w:tcBorders>
            <w:noWrap/>
          </w:tcPr>
          <w:p w14:paraId="415688AD"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1</w:t>
            </w:r>
          </w:p>
        </w:tc>
        <w:tc>
          <w:tcPr>
            <w:tcW w:w="1560" w:type="dxa"/>
            <w:tcBorders>
              <w:top w:val="single" w:sz="18" w:space="0" w:color="auto"/>
            </w:tcBorders>
            <w:noWrap/>
          </w:tcPr>
          <w:p w14:paraId="2FC637AE" w14:textId="77777777" w:rsidR="0080381C" w:rsidRPr="003D0C8A" w:rsidRDefault="0080381C" w:rsidP="001A5DA7">
            <w:pPr>
              <w:spacing w:before="60" w:after="60" w:line="240" w:lineRule="auto"/>
              <w:jc w:val="left"/>
              <w:rPr>
                <w:rFonts w:cs="Times New Roman"/>
              </w:rPr>
            </w:pPr>
            <w:r w:rsidRPr="003D0C8A">
              <w:rPr>
                <w:rFonts w:cs="Times New Roman"/>
              </w:rPr>
              <w:t>Electricidad</w:t>
            </w:r>
          </w:p>
        </w:tc>
        <w:tc>
          <w:tcPr>
            <w:tcW w:w="3118" w:type="dxa"/>
            <w:tcBorders>
              <w:top w:val="single" w:sz="18" w:space="0" w:color="auto"/>
            </w:tcBorders>
            <w:noWrap/>
          </w:tcPr>
          <w:p w14:paraId="6252D817" w14:textId="77777777" w:rsidR="0080381C" w:rsidRPr="003D0C8A" w:rsidRDefault="0080381C" w:rsidP="001A5DA7">
            <w:pPr>
              <w:spacing w:before="60" w:after="60" w:line="240" w:lineRule="auto"/>
              <w:jc w:val="left"/>
              <w:rPr>
                <w:rFonts w:cs="Times New Roman"/>
              </w:rPr>
            </w:pPr>
            <w:r w:rsidRPr="003D0C8A">
              <w:rPr>
                <w:rFonts w:cs="Times New Roman"/>
              </w:rPr>
              <w:t>Uso de planta eléctrica de emergencia.</w:t>
            </w:r>
          </w:p>
        </w:tc>
        <w:tc>
          <w:tcPr>
            <w:tcW w:w="2268" w:type="dxa"/>
            <w:tcBorders>
              <w:top w:val="single" w:sz="18" w:space="0" w:color="auto"/>
            </w:tcBorders>
            <w:noWrap/>
          </w:tcPr>
          <w:p w14:paraId="1F38C7F1" w14:textId="77777777" w:rsidR="0080381C" w:rsidRPr="003D0C8A" w:rsidRDefault="0080381C" w:rsidP="001A5DA7">
            <w:pPr>
              <w:spacing w:before="60" w:after="60" w:line="240" w:lineRule="auto"/>
              <w:jc w:val="left"/>
              <w:rPr>
                <w:rFonts w:cs="Times New Roman"/>
              </w:rPr>
            </w:pPr>
            <w:r>
              <w:rPr>
                <w:rFonts w:cs="Times New Roman"/>
              </w:rPr>
              <w:t>Emisiones de gases y material particulado</w:t>
            </w:r>
          </w:p>
        </w:tc>
        <w:tc>
          <w:tcPr>
            <w:tcW w:w="1418" w:type="dxa"/>
            <w:tcBorders>
              <w:top w:val="single" w:sz="18" w:space="0" w:color="auto"/>
            </w:tcBorders>
            <w:noWrap/>
          </w:tcPr>
          <w:p w14:paraId="605B3D5E" w14:textId="77777777" w:rsidR="0080381C" w:rsidRPr="003D0C8A" w:rsidRDefault="0080381C" w:rsidP="001A5DA7">
            <w:pPr>
              <w:spacing w:before="60" w:after="60" w:line="240" w:lineRule="auto"/>
              <w:jc w:val="left"/>
              <w:rPr>
                <w:rFonts w:cs="Times New Roman"/>
              </w:rPr>
            </w:pPr>
            <w:r>
              <w:rPr>
                <w:rFonts w:cs="Times New Roman"/>
              </w:rPr>
              <w:t>Aire</w:t>
            </w:r>
          </w:p>
        </w:tc>
        <w:tc>
          <w:tcPr>
            <w:tcW w:w="5103" w:type="dxa"/>
            <w:tcBorders>
              <w:top w:val="single" w:sz="18" w:space="0" w:color="auto"/>
            </w:tcBorders>
            <w:noWrap/>
          </w:tcPr>
          <w:p w14:paraId="274E30AB" w14:textId="77777777" w:rsidR="0080381C" w:rsidRPr="003D0C8A" w:rsidRDefault="0080381C" w:rsidP="001A5DA7">
            <w:pPr>
              <w:spacing w:before="60" w:after="60" w:line="240" w:lineRule="auto"/>
              <w:jc w:val="left"/>
              <w:rPr>
                <w:rFonts w:cs="Times New Roman"/>
              </w:rPr>
            </w:pPr>
            <w:r>
              <w:rPr>
                <w:rFonts w:cs="Times New Roman"/>
              </w:rPr>
              <w:t xml:space="preserve">No significativo. Por la ubicación del proyecto, el suministro eléctrico es estable, se entiende que el uso de la planta eléctrica será eventual, principalmente para casos de cortes por mantenimientos y/o por cortes en casos de condiciones de emergencia. </w:t>
            </w:r>
            <w:r>
              <w:rPr>
                <w:rFonts w:cs="Times New Roman"/>
                <w:lang w:val="es-CR"/>
              </w:rPr>
              <w:t>Requiere la implementación de medidas para cumplimiento de regulaciones aplicables.</w:t>
            </w:r>
          </w:p>
        </w:tc>
      </w:tr>
      <w:tr w:rsidR="0080381C" w:rsidRPr="003D0C8A" w14:paraId="3944DEA2" w14:textId="77777777" w:rsidTr="00DA587B">
        <w:trPr>
          <w:trHeight w:val="94"/>
          <w:jc w:val="center"/>
        </w:trPr>
        <w:tc>
          <w:tcPr>
            <w:tcW w:w="567" w:type="dxa"/>
            <w:noWrap/>
          </w:tcPr>
          <w:p w14:paraId="0F46A9F9"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2</w:t>
            </w:r>
          </w:p>
        </w:tc>
        <w:tc>
          <w:tcPr>
            <w:tcW w:w="1560" w:type="dxa"/>
            <w:noWrap/>
          </w:tcPr>
          <w:p w14:paraId="24F360B1" w14:textId="77777777" w:rsidR="0080381C" w:rsidRPr="003D0C8A" w:rsidRDefault="0080381C" w:rsidP="001A5DA7">
            <w:pPr>
              <w:spacing w:before="60" w:after="60" w:line="240" w:lineRule="auto"/>
              <w:jc w:val="left"/>
              <w:rPr>
                <w:rFonts w:cs="Times New Roman"/>
              </w:rPr>
            </w:pPr>
            <w:r w:rsidRPr="003D0C8A">
              <w:rPr>
                <w:rFonts w:cs="Times New Roman"/>
              </w:rPr>
              <w:t>Agua</w:t>
            </w:r>
          </w:p>
        </w:tc>
        <w:tc>
          <w:tcPr>
            <w:tcW w:w="3118" w:type="dxa"/>
            <w:noWrap/>
          </w:tcPr>
          <w:p w14:paraId="27D138B9" w14:textId="77777777" w:rsidR="0080381C" w:rsidRPr="003D0C8A" w:rsidRDefault="0080381C" w:rsidP="001A5DA7">
            <w:pPr>
              <w:spacing w:before="60" w:after="60" w:line="240" w:lineRule="auto"/>
              <w:jc w:val="left"/>
              <w:rPr>
                <w:rFonts w:cs="Times New Roman"/>
              </w:rPr>
            </w:pPr>
            <w:r w:rsidRPr="003D0C8A">
              <w:rPr>
                <w:rFonts w:cs="Times New Roman"/>
              </w:rPr>
              <w:t>Operación de pozo de agua adicional al suministro del acueducto.</w:t>
            </w:r>
          </w:p>
        </w:tc>
        <w:tc>
          <w:tcPr>
            <w:tcW w:w="2268" w:type="dxa"/>
            <w:noWrap/>
          </w:tcPr>
          <w:p w14:paraId="2079E38E" w14:textId="77777777" w:rsidR="0080381C" w:rsidRPr="003D0C8A" w:rsidRDefault="0080381C" w:rsidP="001A5DA7">
            <w:pPr>
              <w:spacing w:before="60" w:after="60" w:line="240" w:lineRule="auto"/>
              <w:jc w:val="left"/>
              <w:rPr>
                <w:rFonts w:cs="Times New Roman"/>
              </w:rPr>
            </w:pPr>
            <w:r>
              <w:rPr>
                <w:rFonts w:cs="Times New Roman"/>
              </w:rPr>
              <w:t>Sobrexplotación/Contaminación del acuífero</w:t>
            </w:r>
          </w:p>
        </w:tc>
        <w:tc>
          <w:tcPr>
            <w:tcW w:w="1418" w:type="dxa"/>
            <w:noWrap/>
          </w:tcPr>
          <w:p w14:paraId="7F1B89F6" w14:textId="77777777" w:rsidR="0080381C" w:rsidRPr="003D0C8A" w:rsidRDefault="0080381C" w:rsidP="001A5DA7">
            <w:pPr>
              <w:spacing w:before="60" w:after="60" w:line="240" w:lineRule="auto"/>
              <w:jc w:val="left"/>
              <w:rPr>
                <w:rFonts w:cs="Times New Roman"/>
              </w:rPr>
            </w:pPr>
            <w:r>
              <w:rPr>
                <w:rFonts w:cs="Times New Roman"/>
              </w:rPr>
              <w:t>Aguas subterráneas</w:t>
            </w:r>
          </w:p>
        </w:tc>
        <w:tc>
          <w:tcPr>
            <w:tcW w:w="5103" w:type="dxa"/>
            <w:noWrap/>
          </w:tcPr>
          <w:p w14:paraId="5E88983A" w14:textId="77777777" w:rsidR="0080381C" w:rsidRPr="003D0C8A" w:rsidRDefault="0080381C" w:rsidP="001A5DA7">
            <w:pPr>
              <w:spacing w:before="60" w:after="60" w:line="240" w:lineRule="auto"/>
              <w:jc w:val="left"/>
              <w:rPr>
                <w:rFonts w:cs="Times New Roman"/>
              </w:rPr>
            </w:pPr>
            <w:r>
              <w:rPr>
                <w:rFonts w:cs="Times New Roman"/>
              </w:rPr>
              <w:t>Impacto de significancia moderada. En la zona hay servicio de acueducto por lo que no se prevé un uso intensivo del pozo.</w:t>
            </w:r>
            <w:r>
              <w:rPr>
                <w:rFonts w:cs="Times New Roman"/>
                <w:lang w:val="es-CR"/>
              </w:rPr>
              <w:t xml:space="preserve"> Requiere la implementación de medidas para cumplimiento de regulaciones aplicables.</w:t>
            </w:r>
          </w:p>
        </w:tc>
      </w:tr>
      <w:tr w:rsidR="0080381C" w:rsidRPr="003D0C8A" w14:paraId="10ED17C6" w14:textId="77777777" w:rsidTr="00DA587B">
        <w:trPr>
          <w:trHeight w:val="94"/>
          <w:jc w:val="center"/>
        </w:trPr>
        <w:tc>
          <w:tcPr>
            <w:tcW w:w="567" w:type="dxa"/>
            <w:noWrap/>
          </w:tcPr>
          <w:p w14:paraId="221DC678"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3</w:t>
            </w:r>
          </w:p>
        </w:tc>
        <w:tc>
          <w:tcPr>
            <w:tcW w:w="1560" w:type="dxa"/>
            <w:noWrap/>
          </w:tcPr>
          <w:p w14:paraId="6B53A65C" w14:textId="77777777" w:rsidR="0080381C" w:rsidRPr="003D0C8A" w:rsidRDefault="0080381C" w:rsidP="001A5DA7">
            <w:pPr>
              <w:spacing w:before="60" w:after="60" w:line="240" w:lineRule="auto"/>
              <w:jc w:val="left"/>
              <w:rPr>
                <w:rFonts w:cs="Times New Roman"/>
              </w:rPr>
            </w:pPr>
            <w:r w:rsidRPr="003D0C8A">
              <w:rPr>
                <w:rFonts w:cs="Times New Roman"/>
              </w:rPr>
              <w:t>Residuos sólidos</w:t>
            </w:r>
          </w:p>
        </w:tc>
        <w:tc>
          <w:tcPr>
            <w:tcW w:w="3118" w:type="dxa"/>
            <w:noWrap/>
          </w:tcPr>
          <w:p w14:paraId="0321FD2E" w14:textId="77777777" w:rsidR="0080381C" w:rsidRPr="003D0C8A" w:rsidRDefault="0080381C" w:rsidP="001A5DA7">
            <w:pPr>
              <w:spacing w:before="60" w:after="60" w:line="240" w:lineRule="auto"/>
              <w:jc w:val="left"/>
              <w:rPr>
                <w:rFonts w:cs="Times New Roman"/>
                <w:lang w:val="es-CR"/>
              </w:rPr>
            </w:pPr>
            <w:r w:rsidRPr="003D0C8A">
              <w:rPr>
                <w:rFonts w:cs="Times New Roman"/>
                <w:lang w:val="es-CR"/>
              </w:rPr>
              <w:t>Residuos sólidos urbanos, peligrosos y/o de manejo especial a generarse.</w:t>
            </w:r>
          </w:p>
        </w:tc>
        <w:tc>
          <w:tcPr>
            <w:tcW w:w="2268" w:type="dxa"/>
            <w:noWrap/>
          </w:tcPr>
          <w:p w14:paraId="49FA7499" w14:textId="77777777" w:rsidR="0080381C" w:rsidRPr="003D0C8A" w:rsidRDefault="0080381C" w:rsidP="001A5DA7">
            <w:pPr>
              <w:spacing w:before="60" w:after="60" w:line="240" w:lineRule="auto"/>
              <w:jc w:val="left"/>
              <w:rPr>
                <w:rFonts w:cs="Times New Roman"/>
                <w:lang w:val="es-CR"/>
              </w:rPr>
            </w:pPr>
            <w:r>
              <w:rPr>
                <w:rFonts w:cs="Times New Roman"/>
                <w:lang w:val="es-CR"/>
              </w:rPr>
              <w:t>Contaminación de suelo, degradación del paisaje, proliferación de vectores.</w:t>
            </w:r>
          </w:p>
        </w:tc>
        <w:tc>
          <w:tcPr>
            <w:tcW w:w="1418" w:type="dxa"/>
            <w:noWrap/>
          </w:tcPr>
          <w:p w14:paraId="2857F5D7" w14:textId="77777777" w:rsidR="0080381C" w:rsidRPr="003D0C8A" w:rsidRDefault="0080381C" w:rsidP="001A5DA7">
            <w:pPr>
              <w:spacing w:before="60" w:after="60" w:line="240" w:lineRule="auto"/>
              <w:jc w:val="left"/>
              <w:rPr>
                <w:rFonts w:cs="Times New Roman"/>
                <w:lang w:val="es-CR"/>
              </w:rPr>
            </w:pPr>
            <w:r>
              <w:rPr>
                <w:rFonts w:cs="Times New Roman"/>
                <w:lang w:val="es-CR"/>
              </w:rPr>
              <w:t>Suelo, comunidad</w:t>
            </w:r>
          </w:p>
        </w:tc>
        <w:tc>
          <w:tcPr>
            <w:tcW w:w="5103" w:type="dxa"/>
            <w:noWrap/>
          </w:tcPr>
          <w:p w14:paraId="517F04EF" w14:textId="77777777" w:rsidR="0080381C" w:rsidRPr="003D0C8A" w:rsidRDefault="0080381C" w:rsidP="001A5DA7">
            <w:pPr>
              <w:spacing w:before="60" w:after="60" w:line="240" w:lineRule="auto"/>
              <w:jc w:val="left"/>
              <w:rPr>
                <w:rFonts w:cs="Times New Roman"/>
                <w:lang w:val="es-CR"/>
              </w:rPr>
            </w:pPr>
            <w:r>
              <w:rPr>
                <w:rFonts w:cs="Times New Roman"/>
                <w:lang w:val="es-CR"/>
              </w:rPr>
              <w:t>Impacto de significancia moderada. Por las características del proyecto, está sujeto a cumplir con estrictas regulaciones de higiene, inocuidad alimentaria, etc. Requiere la implementación de medidas para cumplimiento de regulaciones aplicables.</w:t>
            </w:r>
          </w:p>
        </w:tc>
      </w:tr>
      <w:tr w:rsidR="0080381C" w:rsidRPr="003D0C8A" w14:paraId="05D8D9CC" w14:textId="77777777" w:rsidTr="00DA587B">
        <w:trPr>
          <w:trHeight w:val="94"/>
          <w:jc w:val="center"/>
        </w:trPr>
        <w:tc>
          <w:tcPr>
            <w:tcW w:w="567" w:type="dxa"/>
            <w:noWrap/>
          </w:tcPr>
          <w:p w14:paraId="72B5BD53" w14:textId="77777777" w:rsidR="0080381C" w:rsidRPr="003D0C8A" w:rsidRDefault="0080381C" w:rsidP="001A5DA7">
            <w:pPr>
              <w:spacing w:before="60" w:after="60" w:line="240" w:lineRule="auto"/>
              <w:jc w:val="center"/>
              <w:rPr>
                <w:rFonts w:cs="Times New Roman"/>
                <w:lang w:val="es-CR"/>
              </w:rPr>
            </w:pPr>
            <w:r w:rsidRPr="003D0C8A">
              <w:rPr>
                <w:rFonts w:cs="Times New Roman"/>
                <w:lang w:val="es-CR"/>
              </w:rPr>
              <w:t>4</w:t>
            </w:r>
          </w:p>
        </w:tc>
        <w:tc>
          <w:tcPr>
            <w:tcW w:w="1560" w:type="dxa"/>
            <w:noWrap/>
          </w:tcPr>
          <w:p w14:paraId="412D1469" w14:textId="77777777" w:rsidR="0080381C" w:rsidRPr="003D0C8A" w:rsidRDefault="0080381C" w:rsidP="001A5DA7">
            <w:pPr>
              <w:spacing w:before="60" w:after="60" w:line="240" w:lineRule="auto"/>
              <w:jc w:val="left"/>
              <w:rPr>
                <w:rFonts w:cs="Times New Roman"/>
              </w:rPr>
            </w:pPr>
            <w:r w:rsidRPr="003D0C8A">
              <w:rPr>
                <w:rFonts w:cs="Times New Roman"/>
              </w:rPr>
              <w:t>Aguas residuales</w:t>
            </w:r>
          </w:p>
        </w:tc>
        <w:tc>
          <w:tcPr>
            <w:tcW w:w="3118" w:type="dxa"/>
            <w:noWrap/>
          </w:tcPr>
          <w:p w14:paraId="7974D256" w14:textId="77777777" w:rsidR="0080381C" w:rsidRPr="003D0C8A" w:rsidRDefault="0080381C" w:rsidP="001A5DA7">
            <w:pPr>
              <w:spacing w:before="60" w:after="60" w:line="240" w:lineRule="auto"/>
              <w:jc w:val="left"/>
              <w:rPr>
                <w:rFonts w:cs="Times New Roman"/>
                <w:lang w:val="es-CR"/>
              </w:rPr>
            </w:pPr>
            <w:r w:rsidRPr="003D0C8A">
              <w:rPr>
                <w:rFonts w:cs="Times New Roman"/>
                <w:lang w:val="es-CR"/>
              </w:rPr>
              <w:t>Infiltración al subsuelo de aguas residuales de tipo doméstico.</w:t>
            </w:r>
          </w:p>
        </w:tc>
        <w:tc>
          <w:tcPr>
            <w:tcW w:w="2268" w:type="dxa"/>
            <w:noWrap/>
          </w:tcPr>
          <w:p w14:paraId="11B6376A" w14:textId="77777777" w:rsidR="0080381C" w:rsidRPr="003D0C8A" w:rsidRDefault="0080381C" w:rsidP="001A5DA7">
            <w:pPr>
              <w:spacing w:before="60" w:after="60" w:line="240" w:lineRule="auto"/>
              <w:jc w:val="left"/>
              <w:rPr>
                <w:rFonts w:cs="Times New Roman"/>
                <w:lang w:val="es-CR"/>
              </w:rPr>
            </w:pPr>
            <w:r>
              <w:rPr>
                <w:rFonts w:cs="Times New Roman"/>
                <w:lang w:val="es-CR"/>
              </w:rPr>
              <w:t>Contaminación del subsuelo, aguas subterráneas.</w:t>
            </w:r>
          </w:p>
        </w:tc>
        <w:tc>
          <w:tcPr>
            <w:tcW w:w="1418" w:type="dxa"/>
            <w:noWrap/>
          </w:tcPr>
          <w:p w14:paraId="16788EE3" w14:textId="77777777" w:rsidR="0080381C" w:rsidRPr="003D0C8A" w:rsidRDefault="0080381C" w:rsidP="001A5DA7">
            <w:pPr>
              <w:spacing w:before="60" w:after="60" w:line="240" w:lineRule="auto"/>
              <w:jc w:val="left"/>
              <w:rPr>
                <w:rFonts w:cs="Times New Roman"/>
                <w:lang w:val="es-CR"/>
              </w:rPr>
            </w:pPr>
            <w:r>
              <w:rPr>
                <w:rFonts w:cs="Times New Roman"/>
                <w:lang w:val="es-CR"/>
              </w:rPr>
              <w:t>Suelo, aguas subterráneas</w:t>
            </w:r>
          </w:p>
        </w:tc>
        <w:tc>
          <w:tcPr>
            <w:tcW w:w="5103" w:type="dxa"/>
            <w:noWrap/>
          </w:tcPr>
          <w:p w14:paraId="2A0E68D7" w14:textId="77777777" w:rsidR="0080381C" w:rsidRPr="003D0C8A" w:rsidRDefault="0080381C" w:rsidP="001A5DA7">
            <w:pPr>
              <w:spacing w:before="60" w:after="60" w:line="240" w:lineRule="auto"/>
              <w:jc w:val="left"/>
              <w:rPr>
                <w:rFonts w:cs="Times New Roman"/>
                <w:lang w:val="es-CR"/>
              </w:rPr>
            </w:pPr>
            <w:r>
              <w:rPr>
                <w:rFonts w:cs="Times New Roman"/>
                <w:lang w:val="es-CR"/>
              </w:rPr>
              <w:t xml:space="preserve">Impacto de alta significancia. La eficiencia de los procesos de tratamiento y desinfección de la </w:t>
            </w:r>
            <w:proofErr w:type="spellStart"/>
            <w:r>
              <w:rPr>
                <w:rFonts w:cs="Times New Roman"/>
                <w:lang w:val="es-CR"/>
              </w:rPr>
              <w:t>UTAR</w:t>
            </w:r>
            <w:proofErr w:type="spellEnd"/>
            <w:r>
              <w:rPr>
                <w:rFonts w:cs="Times New Roman"/>
                <w:lang w:val="es-CR"/>
              </w:rPr>
              <w:t xml:space="preserve"> debe ser monitoreada con estricto apego a lo establecido en la normativa correspondiente, principalmente por la cercanía del proyecto a la playa, de forma de prevenir la contaminación de sus aguas. Requiere la implementación de medidas para cumplimiento de regulaciones aplicables.</w:t>
            </w:r>
          </w:p>
        </w:tc>
      </w:tr>
    </w:tbl>
    <w:p w14:paraId="3CD1542B" w14:textId="77777777" w:rsidR="001A5DA7" w:rsidRDefault="001A5DA7">
      <w:pPr>
        <w:spacing w:before="60" w:after="60"/>
        <w:rPr>
          <w:lang w:eastAsia="es-ES"/>
        </w:rPr>
        <w:sectPr w:rsidR="001A5DA7" w:rsidSect="001A5DA7">
          <w:pgSz w:w="15842" w:h="12242" w:orient="landscape" w:code="1"/>
          <w:pgMar w:top="1418" w:right="1418" w:bottom="1418" w:left="1418" w:header="709" w:footer="709" w:gutter="0"/>
          <w:cols w:space="708"/>
          <w:docGrid w:linePitch="360"/>
        </w:sectPr>
      </w:pPr>
    </w:p>
    <w:p w14:paraId="559B8612" w14:textId="3ADD9C96" w:rsidR="0080381C" w:rsidRPr="00FE1879" w:rsidRDefault="0080381C" w:rsidP="0080381C">
      <w:pPr>
        <w:rPr>
          <w:lang w:eastAsia="es-ES"/>
        </w:rPr>
      </w:pPr>
      <w:r>
        <w:rPr>
          <w:lang w:eastAsia="es-ES"/>
        </w:rPr>
        <w:lastRenderedPageBreak/>
        <w:t xml:space="preserve">Es importante destacar que la verificación del cumplimiento del proyecto respecto de los parámetros establecidos por el </w:t>
      </w:r>
      <w:r w:rsidRPr="00FE1879">
        <w:rPr>
          <w:b/>
          <w:bCs/>
          <w:i/>
          <w:iCs/>
          <w:lang w:eastAsia="es-ES"/>
        </w:rPr>
        <w:t xml:space="preserve">Plan De Ordenamiento Territorial Turístico (POTT) del Distrito Municipal de </w:t>
      </w:r>
      <w:proofErr w:type="spellStart"/>
      <w:r w:rsidRPr="00FE1879">
        <w:rPr>
          <w:b/>
          <w:bCs/>
          <w:i/>
          <w:iCs/>
          <w:lang w:eastAsia="es-ES"/>
        </w:rPr>
        <w:t>Cabarete</w:t>
      </w:r>
      <w:proofErr w:type="spellEnd"/>
      <w:r w:rsidRPr="00FE1879">
        <w:rPr>
          <w:lang w:eastAsia="es-ES"/>
        </w:rPr>
        <w:t xml:space="preserve"> </w:t>
      </w:r>
      <w:r w:rsidRPr="00AA0801">
        <w:rPr>
          <w:b/>
          <w:lang w:eastAsia="es-ES"/>
        </w:rPr>
        <w:t xml:space="preserve">(Res. No. 009/2012) </w:t>
      </w:r>
      <w:r>
        <w:rPr>
          <w:lang w:eastAsia="es-ES"/>
        </w:rPr>
        <w:t>no ha sido considerada, en virtud de que el mismo fue construido con anterioridad al mismo,</w:t>
      </w:r>
      <w:r w:rsidRPr="00AA0801">
        <w:t xml:space="preserve"> </w:t>
      </w:r>
      <w:r>
        <w:t>según consta en la comunicación del Comité Técnico Consultivo del Ministerio de Turismo, con fecha del 06 de junio del 2023 (</w:t>
      </w:r>
      <w:r w:rsidRPr="00541908">
        <w:t>ver anexo 3)</w:t>
      </w:r>
      <w:r w:rsidRPr="00541908">
        <w:rPr>
          <w:lang w:eastAsia="es-ES"/>
        </w:rPr>
        <w:t>. De</w:t>
      </w:r>
      <w:r>
        <w:rPr>
          <w:lang w:eastAsia="es-ES"/>
        </w:rPr>
        <w:t xml:space="preserve"> todas formas, la rehabilitación y puesta en operación de estas instalaciones, cuyas dimensiones corresponden a las de un hotel boutique, es cónsono con los usos que establece dicho plan para la unidad ambiental donde se encuentra.</w:t>
      </w:r>
    </w:p>
    <w:p w14:paraId="4A734E89" w14:textId="3AB3C5EE" w:rsidR="0080381C" w:rsidRDefault="0080381C" w:rsidP="0080381C">
      <w:pPr>
        <w:rPr>
          <w:lang w:eastAsia="es-ES"/>
        </w:rPr>
      </w:pPr>
      <w:r>
        <w:rPr>
          <w:lang w:eastAsia="es-ES"/>
        </w:rPr>
        <w:t>Finalmente, una última consideración es respecto de la arborización del proyecto durante los trabajos de paisajismo</w:t>
      </w:r>
      <w:r w:rsidR="00C423E1">
        <w:rPr>
          <w:lang w:eastAsia="es-ES"/>
        </w:rPr>
        <w:t>. L</w:t>
      </w:r>
      <w:r>
        <w:rPr>
          <w:lang w:eastAsia="es-ES"/>
        </w:rPr>
        <w:t xml:space="preserve">as especies de plantas que ocupan las áreas verdes del proyecto se encuentran mayormente en buen estado de conservación, aunque se requiere la remoción de algunos individuos muertos, limpieza y eliminación de maleza, sustitución y reposición de tapizados y materiales inertes, etc. Sin embargo, se observó que la mayoría de las especies son de tipo introducidas, por lo que se recomienda que las sustituciones y/o modificaciones requeridas, se realicen en atención a un diseño que considere la utilización de </w:t>
      </w:r>
      <w:r w:rsidRPr="00B11205">
        <w:rPr>
          <w:lang w:val="es-CR" w:eastAsia="es-ES"/>
        </w:rPr>
        <w:t>vegetación nativa y propia de la zona,</w:t>
      </w:r>
      <w:r>
        <w:rPr>
          <w:lang w:val="es-CR" w:eastAsia="es-ES"/>
        </w:rPr>
        <w:t xml:space="preserve"> con el fin de conseguir una mejor </w:t>
      </w:r>
      <w:r w:rsidRPr="00B11205">
        <w:rPr>
          <w:lang w:val="es-CR" w:eastAsia="es-ES"/>
        </w:rPr>
        <w:t>integración del proyecto con el paisaje natural de esta zona del país</w:t>
      </w:r>
      <w:r>
        <w:rPr>
          <w:rStyle w:val="Refdenotaalpie"/>
          <w:lang w:val="es-CR" w:eastAsia="es-ES"/>
        </w:rPr>
        <w:footnoteReference w:id="2"/>
      </w:r>
      <w:r w:rsidRPr="00B11205">
        <w:rPr>
          <w:lang w:val="es-CR" w:eastAsia="es-ES"/>
        </w:rPr>
        <w:t>.</w:t>
      </w:r>
    </w:p>
    <w:p w14:paraId="1E0EF103" w14:textId="1244CCF2" w:rsidR="005E0970" w:rsidRPr="005E0970" w:rsidRDefault="0080381C" w:rsidP="005E0970">
      <w:pPr>
        <w:rPr>
          <w:lang w:eastAsia="es-ES"/>
        </w:rPr>
      </w:pPr>
      <w:r>
        <w:rPr>
          <w:lang w:eastAsia="es-ES"/>
        </w:rPr>
        <w:t>La siembra de estas especies contribuye a la mejora ambiental, a la protección de especies con problemas de conservación, así como de especies endémicas, y en sentido general, al sostén de la fauna del lugar. Por lo anterior,</w:t>
      </w:r>
      <w:r>
        <w:rPr>
          <w:lang w:val="es-CR" w:eastAsia="es-ES"/>
        </w:rPr>
        <w:t xml:space="preserve"> </w:t>
      </w:r>
      <w:r>
        <w:rPr>
          <w:lang w:eastAsia="es-ES"/>
        </w:rPr>
        <w:t>se incluye una lista de especies de diferentes colores, formas y portes, de manera que se puedan elegir acorde al diseño y a la disponibilidad de espacios.</w:t>
      </w:r>
    </w:p>
    <w:p w14:paraId="78B74710" w14:textId="3E5662C3" w:rsidR="00866295" w:rsidRPr="00393FF0" w:rsidRDefault="00866295" w:rsidP="000A3BC5">
      <w:pPr>
        <w:pStyle w:val="Ttulo1"/>
      </w:pPr>
      <w:bookmarkStart w:id="57" w:name="_Toc498513269"/>
      <w:bookmarkStart w:id="58" w:name="_Toc498513805"/>
      <w:bookmarkStart w:id="59" w:name="_Toc498942043"/>
      <w:bookmarkStart w:id="60" w:name="_Toc127182326"/>
      <w:r w:rsidRPr="00393FF0">
        <w:t>Programa de manejo y adecuación ambiental</w:t>
      </w:r>
      <w:bookmarkEnd w:id="57"/>
      <w:bookmarkEnd w:id="58"/>
      <w:bookmarkEnd w:id="59"/>
      <w:bookmarkEnd w:id="60"/>
    </w:p>
    <w:p w14:paraId="2A2E17EA" w14:textId="77777777" w:rsidR="00C26FB9" w:rsidRDefault="00C26FB9" w:rsidP="000A3BC5">
      <w:pPr>
        <w:pStyle w:val="Ttulo2"/>
      </w:pPr>
      <w:bookmarkStart w:id="61" w:name="_Toc499819820"/>
      <w:bookmarkStart w:id="62" w:name="_Toc127182327"/>
      <w:bookmarkStart w:id="63" w:name="_Toc307350516"/>
      <w:bookmarkStart w:id="64" w:name="_Toc309368073"/>
      <w:bookmarkStart w:id="65" w:name="_Toc319332425"/>
      <w:r w:rsidRPr="00393FF0">
        <w:t>Programa de manejo ambiental durante la fase de construcción</w:t>
      </w:r>
      <w:bookmarkEnd w:id="61"/>
      <w:bookmarkEnd w:id="62"/>
    </w:p>
    <w:p w14:paraId="30CF5AEC" w14:textId="77777777" w:rsidR="0080381C" w:rsidRPr="00626443" w:rsidRDefault="0080381C" w:rsidP="0080381C">
      <w:pPr>
        <w:rPr>
          <w:lang w:val="es-CR" w:eastAsia="es-ES"/>
        </w:rPr>
      </w:pPr>
      <w:r w:rsidRPr="00626443">
        <w:rPr>
          <w:lang w:val="es-CR" w:eastAsia="es-ES"/>
        </w:rPr>
        <w:t>El programa de manejo propuesto será responsabilidad de la empresa promotora, debiendo para ello informar a la gerencia o personal encargado en el sitio de obras respecto de las medidas en él establecidas y la obligatoriedad de su implementación. Asimismo, deberá facilitar los medios económicos y logísticos para el cumplimiento con las mismas.</w:t>
      </w:r>
    </w:p>
    <w:p w14:paraId="1DDFD2CC" w14:textId="77777777" w:rsidR="0080381C" w:rsidRDefault="0080381C" w:rsidP="0080381C">
      <w:pPr>
        <w:rPr>
          <w:lang w:val="es-CR" w:eastAsia="es-ES"/>
        </w:rPr>
      </w:pPr>
      <w:r w:rsidRPr="00626443">
        <w:rPr>
          <w:lang w:val="es-CR" w:eastAsia="es-ES"/>
        </w:rPr>
        <w:lastRenderedPageBreak/>
        <w:t xml:space="preserve">Además, el promotor será responsable de documentar y conservar los registros concernientes a la implementación de las medidas de control ambiental dentro del </w:t>
      </w:r>
      <w:proofErr w:type="spellStart"/>
      <w:r w:rsidRPr="00626443">
        <w:rPr>
          <w:lang w:val="es-CR" w:eastAsia="es-ES"/>
        </w:rPr>
        <w:t>PMAA</w:t>
      </w:r>
      <w:proofErr w:type="spellEnd"/>
      <w:r w:rsidRPr="00626443">
        <w:rPr>
          <w:lang w:val="es-CR" w:eastAsia="es-ES"/>
        </w:rPr>
        <w:t xml:space="preserve"> a los fines de presentarlos como evidencia de cumplimiento ante la autoridad ambiental.</w:t>
      </w:r>
    </w:p>
    <w:p w14:paraId="3D9293AF" w14:textId="3914C2F0" w:rsidR="008231F4" w:rsidRPr="00797159" w:rsidRDefault="0080381C" w:rsidP="0080381C">
      <w:pPr>
        <w:rPr>
          <w:lang w:eastAsia="es-ES"/>
        </w:rPr>
      </w:pPr>
      <w:r w:rsidRPr="002472FE">
        <w:t xml:space="preserve">El desarrollo del proyecto requiere la implementación de medidas de control ambiental principalmente de tipo preventivo, cuyo objetivo es el </w:t>
      </w:r>
      <w:r>
        <w:t>cumplimiento con el marco regulatorio aplicable</w:t>
      </w:r>
      <w:r w:rsidRPr="002472FE">
        <w:t xml:space="preserve"> a las características de</w:t>
      </w:r>
      <w:r>
        <w:t xml:space="preserve"> los trabajos a ejecutar, y se </w:t>
      </w:r>
      <w:r w:rsidRPr="00565001">
        <w:rPr>
          <w:lang w:eastAsia="es-ES"/>
        </w:rPr>
        <w:t xml:space="preserve">presenta en la </w:t>
      </w:r>
      <w:r w:rsidR="001A5DA7">
        <w:rPr>
          <w:lang w:eastAsia="es-ES"/>
        </w:rPr>
        <w:fldChar w:fldCharType="begin"/>
      </w:r>
      <w:r w:rsidR="001A5DA7">
        <w:rPr>
          <w:lang w:eastAsia="es-ES"/>
        </w:rPr>
        <w:instrText xml:space="preserve"> REF _Ref146902340 \h </w:instrText>
      </w:r>
      <w:r w:rsidR="001A5DA7">
        <w:rPr>
          <w:lang w:eastAsia="es-ES"/>
        </w:rPr>
      </w:r>
      <w:r w:rsidR="001A5DA7">
        <w:rPr>
          <w:lang w:eastAsia="es-ES"/>
        </w:rPr>
        <w:fldChar w:fldCharType="separate"/>
      </w:r>
      <w:r w:rsidR="00BB022A">
        <w:t xml:space="preserve">Tabla </w:t>
      </w:r>
      <w:r w:rsidR="00BB022A">
        <w:rPr>
          <w:noProof/>
        </w:rPr>
        <w:t>3</w:t>
      </w:r>
      <w:r w:rsidR="00BB022A">
        <w:t xml:space="preserve">. </w:t>
      </w:r>
      <w:r w:rsidR="00BB022A" w:rsidRPr="007D7416">
        <w:t xml:space="preserve">Matriz resumen del </w:t>
      </w:r>
      <w:proofErr w:type="spellStart"/>
      <w:r w:rsidR="00BB022A" w:rsidRPr="007D7416">
        <w:t>PMAA</w:t>
      </w:r>
      <w:proofErr w:type="spellEnd"/>
      <w:r w:rsidR="00BB022A" w:rsidRPr="007D7416">
        <w:t xml:space="preserve"> - Fase de construcción</w:t>
      </w:r>
      <w:r w:rsidR="001A5DA7">
        <w:rPr>
          <w:lang w:eastAsia="es-ES"/>
        </w:rPr>
        <w:fldChar w:fldCharType="end"/>
      </w:r>
      <w:r>
        <w:rPr>
          <w:lang w:eastAsia="es-ES"/>
        </w:rPr>
        <w:t>.</w:t>
      </w:r>
      <w:bookmarkEnd w:id="63"/>
      <w:bookmarkEnd w:id="64"/>
      <w:bookmarkEnd w:id="65"/>
    </w:p>
    <w:p w14:paraId="2D36EF29" w14:textId="77777777" w:rsidR="00E4412A" w:rsidRDefault="00E4412A" w:rsidP="000A3BC5">
      <w:pPr>
        <w:pStyle w:val="Ttulo2"/>
      </w:pPr>
      <w:bookmarkStart w:id="66" w:name="_Toc498942045"/>
      <w:bookmarkStart w:id="67" w:name="_Toc127182330"/>
      <w:bookmarkStart w:id="68" w:name="_Toc498942044"/>
      <w:r w:rsidRPr="006115F7">
        <w:t>Programa de manejo ambiental</w:t>
      </w:r>
      <w:bookmarkEnd w:id="66"/>
      <w:r w:rsidRPr="006115F7">
        <w:t xml:space="preserve"> durante la fase de operación</w:t>
      </w:r>
      <w:bookmarkEnd w:id="67"/>
    </w:p>
    <w:p w14:paraId="730FE8C7" w14:textId="77777777" w:rsidR="0080381C" w:rsidRDefault="0080381C" w:rsidP="0080381C">
      <w:pPr>
        <w:rPr>
          <w:rFonts w:cs="Segoe UI"/>
          <w:szCs w:val="20"/>
          <w:lang w:val="es-ES_tradnl"/>
        </w:rPr>
      </w:pPr>
      <w:r w:rsidRPr="009B670C">
        <w:rPr>
          <w:rFonts w:cs="Segoe UI"/>
          <w:szCs w:val="20"/>
          <w:lang w:val="es-ES_tradnl"/>
        </w:rPr>
        <w:t>El</w:t>
      </w:r>
      <w:r w:rsidRPr="00793A6C">
        <w:t xml:space="preserve"> </w:t>
      </w:r>
      <w:r w:rsidRPr="006115F7">
        <w:t>Programa De Manejo Ambiental Durante La Fase De Operación</w:t>
      </w:r>
      <w:r>
        <w:t xml:space="preserve"> (</w:t>
      </w:r>
      <w:proofErr w:type="spellStart"/>
      <w:r w:rsidRPr="009B670C">
        <w:rPr>
          <w:rFonts w:cs="Segoe UI"/>
          <w:szCs w:val="20"/>
          <w:lang w:val="es-ES_tradnl"/>
        </w:rPr>
        <w:t>PMAA</w:t>
      </w:r>
      <w:proofErr w:type="spellEnd"/>
      <w:r>
        <w:rPr>
          <w:rFonts w:cs="Segoe UI"/>
          <w:szCs w:val="20"/>
          <w:lang w:val="es-ES_tradnl"/>
        </w:rPr>
        <w:t>) para la fase de operación,</w:t>
      </w:r>
      <w:r w:rsidRPr="009B670C">
        <w:rPr>
          <w:rFonts w:cs="Segoe UI"/>
          <w:szCs w:val="20"/>
          <w:lang w:val="es-ES_tradnl"/>
        </w:rPr>
        <w:t xml:space="preserve"> se presenta a través de </w:t>
      </w:r>
      <w:r>
        <w:rPr>
          <w:rFonts w:cs="Segoe UI"/>
          <w:szCs w:val="20"/>
          <w:lang w:val="es-ES_tradnl"/>
        </w:rPr>
        <w:t>fichas</w:t>
      </w:r>
      <w:r w:rsidRPr="009B670C">
        <w:rPr>
          <w:rFonts w:cs="Segoe UI"/>
          <w:szCs w:val="20"/>
          <w:lang w:val="es-ES_tradnl"/>
        </w:rPr>
        <w:t xml:space="preserve"> de manejo,</w:t>
      </w:r>
      <w:r>
        <w:rPr>
          <w:rFonts w:cs="Segoe UI"/>
          <w:szCs w:val="20"/>
          <w:lang w:val="es-ES_tradnl"/>
        </w:rPr>
        <w:t xml:space="preserve"> en atención a lo establecido en los términos de referencia.</w:t>
      </w:r>
    </w:p>
    <w:p w14:paraId="44621F5E" w14:textId="0DFF1E4F" w:rsidR="0080381C" w:rsidRPr="009B670C" w:rsidRDefault="0080381C" w:rsidP="0080381C">
      <w:r>
        <w:rPr>
          <w:rFonts w:cs="Segoe UI"/>
          <w:szCs w:val="20"/>
          <w:lang w:val="es-ES_tradnl"/>
        </w:rPr>
        <w:t xml:space="preserve">Las fichas se han elaborado en función de las características del proyecto y los impactos ambientales significativos asociados a sus actividades. </w:t>
      </w:r>
      <w:r w:rsidRPr="009B670C">
        <w:t xml:space="preserve">En </w:t>
      </w:r>
      <w:r w:rsidRPr="00692D1B">
        <w:t xml:space="preserve">la </w:t>
      </w:r>
      <w:r w:rsidRPr="00692D1B">
        <w:fldChar w:fldCharType="begin"/>
      </w:r>
      <w:r w:rsidRPr="00692D1B">
        <w:instrText xml:space="preserve"> REF _Ref106265450 \h  \* MERGEFORMAT </w:instrText>
      </w:r>
      <w:r w:rsidRPr="00692D1B">
        <w:fldChar w:fldCharType="separate"/>
      </w:r>
      <w:r w:rsidR="00BB022A" w:rsidRPr="009B670C">
        <w:t xml:space="preserve">Tabla </w:t>
      </w:r>
      <w:r w:rsidR="00BB022A">
        <w:rPr>
          <w:noProof/>
        </w:rPr>
        <w:t>2</w:t>
      </w:r>
      <w:r w:rsidRPr="00692D1B">
        <w:fldChar w:fldCharType="end"/>
      </w:r>
      <w:r w:rsidRPr="00692D1B">
        <w:t>, el</w:t>
      </w:r>
      <w:r w:rsidRPr="009B670C">
        <w:t xml:space="preserve"> resumen de costos del </w:t>
      </w:r>
      <w:proofErr w:type="spellStart"/>
      <w:r>
        <w:t>PMAA</w:t>
      </w:r>
      <w:proofErr w:type="spellEnd"/>
      <w:r>
        <w:t xml:space="preserve"> para la fase de</w:t>
      </w:r>
      <w:r w:rsidRPr="009B670C">
        <w:t xml:space="preserve"> operación del proyecto.</w:t>
      </w:r>
    </w:p>
    <w:p w14:paraId="035A2368" w14:textId="55835ACF" w:rsidR="0080381C" w:rsidRPr="009B670C" w:rsidRDefault="0080381C" w:rsidP="0080381C">
      <w:pPr>
        <w:pStyle w:val="Descripcin"/>
      </w:pPr>
      <w:bookmarkStart w:id="69" w:name="_Ref106265450"/>
      <w:bookmarkStart w:id="70" w:name="_Toc106292546"/>
      <w:bookmarkStart w:id="71" w:name="_Toc124162649"/>
      <w:bookmarkStart w:id="72" w:name="_Toc146897475"/>
      <w:r w:rsidRPr="009B670C">
        <w:t xml:space="preserve">Tabla </w:t>
      </w:r>
      <w:r w:rsidRPr="009B670C">
        <w:rPr>
          <w:noProof/>
        </w:rPr>
        <w:fldChar w:fldCharType="begin"/>
      </w:r>
      <w:r w:rsidRPr="009B670C">
        <w:rPr>
          <w:noProof/>
        </w:rPr>
        <w:instrText xml:space="preserve"> SEQ Tabla \* ARABIC </w:instrText>
      </w:r>
      <w:r w:rsidRPr="009B670C">
        <w:rPr>
          <w:noProof/>
        </w:rPr>
        <w:fldChar w:fldCharType="separate"/>
      </w:r>
      <w:r w:rsidR="00BB022A">
        <w:rPr>
          <w:noProof/>
        </w:rPr>
        <w:t>2</w:t>
      </w:r>
      <w:r w:rsidRPr="009B670C">
        <w:rPr>
          <w:noProof/>
        </w:rPr>
        <w:fldChar w:fldCharType="end"/>
      </w:r>
      <w:bookmarkEnd w:id="69"/>
      <w:r w:rsidRPr="009B670C">
        <w:t xml:space="preserve">. Resumen de costos </w:t>
      </w:r>
      <w:proofErr w:type="spellStart"/>
      <w:r>
        <w:t>PMAA</w:t>
      </w:r>
      <w:bookmarkEnd w:id="70"/>
      <w:bookmarkEnd w:id="71"/>
      <w:proofErr w:type="spellEnd"/>
      <w:r>
        <w:t xml:space="preserve"> - Fase de operación</w:t>
      </w:r>
      <w:bookmarkEnd w:id="72"/>
    </w:p>
    <w:tbl>
      <w:tblPr>
        <w:tblStyle w:val="Tablaconcuadrcula"/>
        <w:tblW w:w="0" w:type="auto"/>
        <w:jc w:val="center"/>
        <w:tblLook w:val="04A0" w:firstRow="1" w:lastRow="0" w:firstColumn="1" w:lastColumn="0" w:noHBand="0" w:noVBand="1"/>
      </w:tblPr>
      <w:tblGrid>
        <w:gridCol w:w="704"/>
        <w:gridCol w:w="4961"/>
        <w:gridCol w:w="2187"/>
      </w:tblGrid>
      <w:tr w:rsidR="0080381C" w:rsidRPr="009B670C" w14:paraId="5AECBD7F" w14:textId="77777777" w:rsidTr="007359FC">
        <w:trPr>
          <w:jc w:val="center"/>
        </w:trPr>
        <w:tc>
          <w:tcPr>
            <w:tcW w:w="704" w:type="dxa"/>
          </w:tcPr>
          <w:p w14:paraId="340D007C" w14:textId="77777777" w:rsidR="0080381C" w:rsidRPr="009B670C" w:rsidRDefault="0080381C" w:rsidP="007359FC">
            <w:pPr>
              <w:spacing w:before="60" w:after="60"/>
              <w:jc w:val="center"/>
              <w:rPr>
                <w:b/>
              </w:rPr>
            </w:pPr>
            <w:r w:rsidRPr="009B670C">
              <w:rPr>
                <w:b/>
              </w:rPr>
              <w:t>No.</w:t>
            </w:r>
          </w:p>
        </w:tc>
        <w:tc>
          <w:tcPr>
            <w:tcW w:w="4961" w:type="dxa"/>
          </w:tcPr>
          <w:p w14:paraId="71D85542" w14:textId="77777777" w:rsidR="0080381C" w:rsidRPr="009B670C" w:rsidRDefault="0080381C" w:rsidP="007359FC">
            <w:pPr>
              <w:spacing w:before="60" w:after="60"/>
              <w:jc w:val="center"/>
              <w:rPr>
                <w:b/>
              </w:rPr>
            </w:pPr>
            <w:r w:rsidRPr="009B670C">
              <w:rPr>
                <w:b/>
              </w:rPr>
              <w:t>Subprograma de manejo</w:t>
            </w:r>
          </w:p>
        </w:tc>
        <w:tc>
          <w:tcPr>
            <w:tcW w:w="2187" w:type="dxa"/>
          </w:tcPr>
          <w:p w14:paraId="134BB85F" w14:textId="77777777" w:rsidR="0080381C" w:rsidRPr="009B670C" w:rsidRDefault="0080381C" w:rsidP="007359FC">
            <w:pPr>
              <w:spacing w:before="60" w:after="60"/>
              <w:jc w:val="center"/>
              <w:rPr>
                <w:b/>
              </w:rPr>
            </w:pPr>
            <w:r w:rsidRPr="009B670C">
              <w:rPr>
                <w:b/>
              </w:rPr>
              <w:t xml:space="preserve">Costo anual, </w:t>
            </w:r>
            <w:r>
              <w:rPr>
                <w:b/>
              </w:rPr>
              <w:t>RD$</w:t>
            </w:r>
          </w:p>
        </w:tc>
      </w:tr>
      <w:tr w:rsidR="0080381C" w:rsidRPr="009B670C" w14:paraId="36449797" w14:textId="77777777" w:rsidTr="007359FC">
        <w:trPr>
          <w:jc w:val="center"/>
        </w:trPr>
        <w:tc>
          <w:tcPr>
            <w:tcW w:w="704" w:type="dxa"/>
          </w:tcPr>
          <w:p w14:paraId="472E98B0" w14:textId="77777777" w:rsidR="0080381C" w:rsidRPr="009B670C" w:rsidRDefault="0080381C" w:rsidP="007359FC">
            <w:pPr>
              <w:spacing w:before="60" w:after="60"/>
              <w:jc w:val="center"/>
              <w:rPr>
                <w:rFonts w:cs="Segoe UI"/>
                <w:szCs w:val="20"/>
                <w:lang w:val="es-ES_tradnl"/>
              </w:rPr>
            </w:pPr>
            <w:r w:rsidRPr="009B670C">
              <w:rPr>
                <w:rFonts w:cs="Segoe UI"/>
                <w:szCs w:val="20"/>
                <w:lang w:val="es-ES_tradnl"/>
              </w:rPr>
              <w:t>1</w:t>
            </w:r>
          </w:p>
        </w:tc>
        <w:tc>
          <w:tcPr>
            <w:tcW w:w="4961" w:type="dxa"/>
          </w:tcPr>
          <w:p w14:paraId="61A472D3" w14:textId="77777777" w:rsidR="0080381C" w:rsidRDefault="0080381C" w:rsidP="007359FC">
            <w:pPr>
              <w:spacing w:before="60" w:after="60"/>
              <w:jc w:val="left"/>
              <w:rPr>
                <w:rFonts w:cs="Segoe UI"/>
                <w:szCs w:val="20"/>
                <w:lang w:val="es-ES_tradnl"/>
              </w:rPr>
            </w:pPr>
            <w:r>
              <w:rPr>
                <w:rFonts w:cs="Segoe UI"/>
                <w:szCs w:val="20"/>
                <w:lang w:val="es-ES_tradnl"/>
              </w:rPr>
              <w:t>Ficha de manejo de aguas residuales.</w:t>
            </w:r>
          </w:p>
        </w:tc>
        <w:tc>
          <w:tcPr>
            <w:tcW w:w="2187" w:type="dxa"/>
            <w:vAlign w:val="center"/>
          </w:tcPr>
          <w:p w14:paraId="7CD5EF27" w14:textId="77777777" w:rsidR="0080381C" w:rsidRPr="00AC7F85" w:rsidRDefault="0080381C" w:rsidP="007359FC">
            <w:pPr>
              <w:spacing w:before="60" w:after="60"/>
              <w:jc w:val="right"/>
            </w:pPr>
            <w:r w:rsidRPr="00AC7F85">
              <w:t>357,000.00</w:t>
            </w:r>
          </w:p>
        </w:tc>
      </w:tr>
      <w:tr w:rsidR="0080381C" w:rsidRPr="009B670C" w14:paraId="4025B28C" w14:textId="77777777" w:rsidTr="007359FC">
        <w:trPr>
          <w:jc w:val="center"/>
        </w:trPr>
        <w:tc>
          <w:tcPr>
            <w:tcW w:w="704" w:type="dxa"/>
          </w:tcPr>
          <w:p w14:paraId="00784F68" w14:textId="77777777" w:rsidR="0080381C" w:rsidRPr="009B670C" w:rsidRDefault="0080381C" w:rsidP="007359FC">
            <w:pPr>
              <w:spacing w:before="60" w:after="60"/>
              <w:jc w:val="center"/>
              <w:rPr>
                <w:rFonts w:cs="Segoe UI"/>
                <w:szCs w:val="20"/>
                <w:lang w:val="es-ES_tradnl"/>
              </w:rPr>
            </w:pPr>
            <w:r w:rsidRPr="009B670C">
              <w:rPr>
                <w:rFonts w:cs="Segoe UI"/>
                <w:szCs w:val="20"/>
                <w:lang w:val="es-ES_tradnl"/>
              </w:rPr>
              <w:t>2</w:t>
            </w:r>
          </w:p>
        </w:tc>
        <w:tc>
          <w:tcPr>
            <w:tcW w:w="4961" w:type="dxa"/>
          </w:tcPr>
          <w:p w14:paraId="228AEA34" w14:textId="77777777" w:rsidR="0080381C" w:rsidRPr="009B670C" w:rsidRDefault="0080381C" w:rsidP="007359FC">
            <w:pPr>
              <w:spacing w:before="60" w:after="60"/>
              <w:jc w:val="left"/>
              <w:rPr>
                <w:lang w:val="es-ES_tradnl"/>
              </w:rPr>
            </w:pPr>
            <w:r>
              <w:rPr>
                <w:rFonts w:cs="Segoe UI"/>
                <w:szCs w:val="20"/>
                <w:lang w:val="es-ES_tradnl"/>
              </w:rPr>
              <w:t>Ficha</w:t>
            </w:r>
            <w:r w:rsidRPr="009B670C">
              <w:rPr>
                <w:rFonts w:cs="Segoe UI"/>
                <w:szCs w:val="20"/>
                <w:lang w:val="es-ES_tradnl"/>
              </w:rPr>
              <w:t xml:space="preserve"> de manejo de </w:t>
            </w:r>
            <w:r>
              <w:rPr>
                <w:rFonts w:cs="Segoe UI"/>
                <w:szCs w:val="20"/>
                <w:lang w:val="es-ES_tradnl"/>
              </w:rPr>
              <w:t>material particulado y gases</w:t>
            </w:r>
            <w:r w:rsidRPr="009B670C">
              <w:rPr>
                <w:rFonts w:cs="Segoe UI"/>
                <w:szCs w:val="20"/>
                <w:lang w:val="es-ES_tradnl"/>
              </w:rPr>
              <w:t>.</w:t>
            </w:r>
          </w:p>
        </w:tc>
        <w:tc>
          <w:tcPr>
            <w:tcW w:w="2187" w:type="dxa"/>
            <w:vAlign w:val="center"/>
          </w:tcPr>
          <w:p w14:paraId="464780D1" w14:textId="77777777" w:rsidR="0080381C" w:rsidRPr="00AC7F85" w:rsidRDefault="0080381C" w:rsidP="007359FC">
            <w:pPr>
              <w:spacing w:before="60" w:after="60"/>
              <w:jc w:val="right"/>
            </w:pPr>
            <w:r w:rsidRPr="00AC7F85">
              <w:t>571,000.00</w:t>
            </w:r>
          </w:p>
        </w:tc>
      </w:tr>
      <w:tr w:rsidR="0080381C" w:rsidRPr="009B670C" w14:paraId="77E76C0B" w14:textId="77777777" w:rsidTr="007359FC">
        <w:trPr>
          <w:jc w:val="center"/>
        </w:trPr>
        <w:tc>
          <w:tcPr>
            <w:tcW w:w="704" w:type="dxa"/>
          </w:tcPr>
          <w:p w14:paraId="013F7423" w14:textId="77777777" w:rsidR="0080381C" w:rsidRPr="009B670C" w:rsidRDefault="0080381C" w:rsidP="007359FC">
            <w:pPr>
              <w:spacing w:before="60" w:after="60"/>
              <w:jc w:val="center"/>
              <w:rPr>
                <w:rFonts w:cs="Segoe UI"/>
                <w:szCs w:val="20"/>
                <w:lang w:val="es-ES_tradnl"/>
              </w:rPr>
            </w:pPr>
            <w:r w:rsidRPr="009B670C">
              <w:rPr>
                <w:rFonts w:cs="Segoe UI"/>
                <w:szCs w:val="20"/>
                <w:lang w:val="es-ES_tradnl"/>
              </w:rPr>
              <w:t>3</w:t>
            </w:r>
          </w:p>
        </w:tc>
        <w:tc>
          <w:tcPr>
            <w:tcW w:w="4961" w:type="dxa"/>
          </w:tcPr>
          <w:p w14:paraId="7A571CEE" w14:textId="77777777" w:rsidR="0080381C" w:rsidRPr="009B670C" w:rsidRDefault="0080381C" w:rsidP="007359FC">
            <w:pPr>
              <w:spacing w:before="60" w:after="60"/>
              <w:jc w:val="left"/>
              <w:rPr>
                <w:rFonts w:cs="Segoe UI"/>
                <w:szCs w:val="20"/>
                <w:lang w:val="es-ES_tradnl"/>
              </w:rPr>
            </w:pPr>
            <w:r>
              <w:rPr>
                <w:rFonts w:cs="Segoe UI"/>
                <w:szCs w:val="20"/>
                <w:lang w:val="es-ES_tradnl"/>
              </w:rPr>
              <w:t>Ficha de manejo de ruidos.</w:t>
            </w:r>
          </w:p>
        </w:tc>
        <w:tc>
          <w:tcPr>
            <w:tcW w:w="2187" w:type="dxa"/>
            <w:vAlign w:val="center"/>
          </w:tcPr>
          <w:p w14:paraId="7AFDDBD5" w14:textId="77777777" w:rsidR="0080381C" w:rsidRPr="00AC7F85" w:rsidRDefault="0080381C" w:rsidP="007359FC">
            <w:pPr>
              <w:spacing w:before="60" w:after="60"/>
              <w:jc w:val="right"/>
            </w:pPr>
            <w:r w:rsidRPr="00AC7F85">
              <w:t>5,000.00</w:t>
            </w:r>
          </w:p>
        </w:tc>
      </w:tr>
      <w:tr w:rsidR="0080381C" w:rsidRPr="009B670C" w14:paraId="2770D9DA" w14:textId="77777777" w:rsidTr="007359FC">
        <w:trPr>
          <w:jc w:val="center"/>
        </w:trPr>
        <w:tc>
          <w:tcPr>
            <w:tcW w:w="704" w:type="dxa"/>
          </w:tcPr>
          <w:p w14:paraId="0428D0F8" w14:textId="77777777" w:rsidR="0080381C" w:rsidRPr="009B670C" w:rsidRDefault="0080381C" w:rsidP="007359FC">
            <w:pPr>
              <w:spacing w:before="60" w:after="60"/>
              <w:jc w:val="center"/>
              <w:rPr>
                <w:rFonts w:cs="Segoe UI"/>
                <w:szCs w:val="20"/>
                <w:lang w:val="es-ES_tradnl"/>
              </w:rPr>
            </w:pPr>
            <w:r w:rsidRPr="009B670C">
              <w:rPr>
                <w:rFonts w:cs="Segoe UI"/>
                <w:szCs w:val="20"/>
                <w:lang w:val="es-ES_tradnl"/>
              </w:rPr>
              <w:t>4</w:t>
            </w:r>
          </w:p>
        </w:tc>
        <w:tc>
          <w:tcPr>
            <w:tcW w:w="4961" w:type="dxa"/>
          </w:tcPr>
          <w:p w14:paraId="2CE56E05" w14:textId="77777777" w:rsidR="0080381C" w:rsidRPr="009B670C" w:rsidRDefault="0080381C" w:rsidP="007359FC">
            <w:pPr>
              <w:spacing w:before="60" w:after="60"/>
              <w:jc w:val="left"/>
            </w:pPr>
            <w:r>
              <w:rPr>
                <w:rFonts w:cs="Segoe UI"/>
                <w:szCs w:val="20"/>
                <w:lang w:val="es-ES_tradnl"/>
              </w:rPr>
              <w:t>Ficha de manejo de combustible.</w:t>
            </w:r>
          </w:p>
        </w:tc>
        <w:tc>
          <w:tcPr>
            <w:tcW w:w="2187" w:type="dxa"/>
            <w:vAlign w:val="center"/>
          </w:tcPr>
          <w:p w14:paraId="78BA8AEF" w14:textId="77777777" w:rsidR="0080381C" w:rsidRPr="00AC7F85" w:rsidRDefault="0080381C" w:rsidP="007359FC">
            <w:pPr>
              <w:spacing w:before="60" w:after="60"/>
              <w:jc w:val="right"/>
            </w:pPr>
            <w:r w:rsidRPr="00AC7F85">
              <w:t>150,000.00</w:t>
            </w:r>
          </w:p>
        </w:tc>
      </w:tr>
      <w:tr w:rsidR="0080381C" w:rsidRPr="009B670C" w14:paraId="21E42CA3" w14:textId="77777777" w:rsidTr="007359FC">
        <w:trPr>
          <w:jc w:val="center"/>
        </w:trPr>
        <w:tc>
          <w:tcPr>
            <w:tcW w:w="704" w:type="dxa"/>
          </w:tcPr>
          <w:p w14:paraId="2F6250BF" w14:textId="77777777" w:rsidR="0080381C" w:rsidRPr="009B670C" w:rsidRDefault="0080381C" w:rsidP="007359FC">
            <w:pPr>
              <w:spacing w:before="60" w:after="60"/>
              <w:jc w:val="center"/>
              <w:rPr>
                <w:rFonts w:cs="Segoe UI"/>
                <w:szCs w:val="20"/>
                <w:lang w:val="es-ES_tradnl"/>
              </w:rPr>
            </w:pPr>
            <w:r>
              <w:rPr>
                <w:rFonts w:cs="Segoe UI"/>
                <w:szCs w:val="20"/>
                <w:lang w:val="es-ES_tradnl"/>
              </w:rPr>
              <w:t>5</w:t>
            </w:r>
          </w:p>
        </w:tc>
        <w:tc>
          <w:tcPr>
            <w:tcW w:w="4961" w:type="dxa"/>
          </w:tcPr>
          <w:p w14:paraId="69C06CFA" w14:textId="77777777" w:rsidR="0080381C" w:rsidRPr="009B670C" w:rsidRDefault="0080381C" w:rsidP="007359FC">
            <w:pPr>
              <w:spacing w:before="60" w:after="60"/>
              <w:jc w:val="left"/>
            </w:pPr>
            <w:r>
              <w:rPr>
                <w:rFonts w:cs="Segoe UI"/>
                <w:szCs w:val="20"/>
                <w:lang w:val="es-ES_tradnl"/>
              </w:rPr>
              <w:t xml:space="preserve">Ficha </w:t>
            </w:r>
            <w:r w:rsidRPr="009B670C">
              <w:rPr>
                <w:rFonts w:cs="Segoe UI"/>
                <w:szCs w:val="20"/>
                <w:lang w:val="es-ES_tradnl"/>
              </w:rPr>
              <w:t>de manejo de residuos sólidos.</w:t>
            </w:r>
          </w:p>
        </w:tc>
        <w:tc>
          <w:tcPr>
            <w:tcW w:w="2187" w:type="dxa"/>
            <w:vAlign w:val="center"/>
          </w:tcPr>
          <w:p w14:paraId="16219880" w14:textId="77777777" w:rsidR="0080381C" w:rsidRPr="00AC7F85" w:rsidRDefault="0080381C" w:rsidP="007359FC">
            <w:pPr>
              <w:spacing w:before="60" w:after="60"/>
              <w:jc w:val="right"/>
            </w:pPr>
            <w:r w:rsidRPr="00AC7F85">
              <w:t>720,000.00</w:t>
            </w:r>
          </w:p>
        </w:tc>
      </w:tr>
      <w:tr w:rsidR="0080381C" w:rsidRPr="009B670C" w14:paraId="0A350FFA" w14:textId="77777777" w:rsidTr="007359FC">
        <w:trPr>
          <w:jc w:val="center"/>
        </w:trPr>
        <w:tc>
          <w:tcPr>
            <w:tcW w:w="5665" w:type="dxa"/>
            <w:gridSpan w:val="2"/>
          </w:tcPr>
          <w:p w14:paraId="49911D4A" w14:textId="77777777" w:rsidR="0080381C" w:rsidRPr="009B670C" w:rsidRDefault="0080381C" w:rsidP="007359FC">
            <w:pPr>
              <w:spacing w:before="60" w:after="60"/>
              <w:jc w:val="right"/>
              <w:rPr>
                <w:rFonts w:cs="Segoe UI"/>
                <w:b/>
                <w:szCs w:val="20"/>
                <w:lang w:val="es-ES_tradnl"/>
              </w:rPr>
            </w:pPr>
            <w:r w:rsidRPr="009B670C">
              <w:rPr>
                <w:rFonts w:cs="Segoe UI"/>
                <w:b/>
                <w:szCs w:val="20"/>
                <w:lang w:val="es-ES_tradnl"/>
              </w:rPr>
              <w:t xml:space="preserve">Total, </w:t>
            </w:r>
            <w:r>
              <w:rPr>
                <w:rFonts w:cs="Segoe UI"/>
                <w:b/>
                <w:szCs w:val="20"/>
                <w:lang w:val="es-ES_tradnl"/>
              </w:rPr>
              <w:t>RD$</w:t>
            </w:r>
          </w:p>
        </w:tc>
        <w:tc>
          <w:tcPr>
            <w:tcW w:w="2187" w:type="dxa"/>
            <w:vAlign w:val="center"/>
          </w:tcPr>
          <w:p w14:paraId="5F1D82F0" w14:textId="77777777" w:rsidR="0080381C" w:rsidRPr="00AC7F85" w:rsidRDefault="0080381C" w:rsidP="007359FC">
            <w:pPr>
              <w:spacing w:before="60" w:after="60"/>
              <w:jc w:val="right"/>
              <w:rPr>
                <w:b/>
              </w:rPr>
            </w:pPr>
            <w:r w:rsidRPr="00AC7F85">
              <w:rPr>
                <w:b/>
              </w:rPr>
              <w:fldChar w:fldCharType="begin"/>
            </w:r>
            <w:r w:rsidRPr="00AC7F85">
              <w:rPr>
                <w:b/>
              </w:rPr>
              <w:instrText xml:space="preserve"> =SUM(ABOVE) </w:instrText>
            </w:r>
            <w:r w:rsidRPr="00AC7F85">
              <w:rPr>
                <w:b/>
              </w:rPr>
              <w:fldChar w:fldCharType="separate"/>
            </w:r>
            <w:r>
              <w:rPr>
                <w:b/>
                <w:noProof/>
              </w:rPr>
              <w:t>1,803,000</w:t>
            </w:r>
            <w:r w:rsidRPr="00AC7F85">
              <w:rPr>
                <w:b/>
              </w:rPr>
              <w:fldChar w:fldCharType="end"/>
            </w:r>
            <w:r w:rsidRPr="00AC7F85">
              <w:rPr>
                <w:b/>
              </w:rPr>
              <w:t>.00</w:t>
            </w:r>
          </w:p>
        </w:tc>
      </w:tr>
    </w:tbl>
    <w:p w14:paraId="487FEB6F" w14:textId="6DE75B19" w:rsidR="003F3EE5" w:rsidRPr="001A5DA7" w:rsidRDefault="00E4412A" w:rsidP="009424CB">
      <w:pPr>
        <w:pStyle w:val="Ttulo3"/>
        <w:rPr>
          <w:lang w:val="es-DO"/>
        </w:rPr>
      </w:pPr>
      <w:bookmarkStart w:id="73" w:name="_Toc59291568"/>
      <w:bookmarkStart w:id="74" w:name="_Toc127182331"/>
      <w:r w:rsidRPr="00966ED7">
        <w:rPr>
          <w:lang w:val="es-DO"/>
        </w:rPr>
        <w:t>Informes de cumplimiento ambiental (</w:t>
      </w:r>
      <w:proofErr w:type="spellStart"/>
      <w:r w:rsidRPr="00966ED7">
        <w:rPr>
          <w:lang w:val="es-DO"/>
        </w:rPr>
        <w:t>ICAs</w:t>
      </w:r>
      <w:proofErr w:type="spellEnd"/>
      <w:r w:rsidRPr="00966ED7">
        <w:rPr>
          <w:lang w:val="es-DO"/>
        </w:rPr>
        <w:t>)</w:t>
      </w:r>
      <w:bookmarkEnd w:id="73"/>
      <w:bookmarkEnd w:id="74"/>
    </w:p>
    <w:p w14:paraId="44603B43" w14:textId="77777777" w:rsidR="0080381C" w:rsidRPr="009414AD" w:rsidRDefault="0080381C" w:rsidP="0080381C">
      <w:pPr>
        <w:rPr>
          <w:rFonts w:cs="Segoe UI"/>
          <w:szCs w:val="20"/>
          <w:lang w:val="es-DO"/>
        </w:rPr>
      </w:pPr>
      <w:r w:rsidRPr="009414AD">
        <w:rPr>
          <w:rFonts w:cs="Segoe UI"/>
          <w:szCs w:val="20"/>
          <w:lang w:val="es-DO"/>
        </w:rPr>
        <w:t xml:space="preserve">La administración general del </w:t>
      </w:r>
      <w:r>
        <w:rPr>
          <w:rFonts w:cs="Segoe UI"/>
          <w:szCs w:val="20"/>
          <w:lang w:val="es-DO"/>
        </w:rPr>
        <w:t>hotel</w:t>
      </w:r>
      <w:r w:rsidRPr="009414AD">
        <w:rPr>
          <w:rFonts w:cs="Segoe UI"/>
          <w:szCs w:val="20"/>
          <w:lang w:val="es-DO"/>
        </w:rPr>
        <w:t xml:space="preserve"> será responsable de llevar los registros necesarios para evidenciar el cumplimiento con las medidas de control ambiental dentro del </w:t>
      </w:r>
      <w:proofErr w:type="spellStart"/>
      <w:r w:rsidRPr="009414AD">
        <w:rPr>
          <w:rFonts w:cs="Segoe UI"/>
          <w:szCs w:val="20"/>
          <w:lang w:val="es-DO"/>
        </w:rPr>
        <w:t>PMAA</w:t>
      </w:r>
      <w:proofErr w:type="spellEnd"/>
      <w:r w:rsidRPr="009414AD">
        <w:rPr>
          <w:rFonts w:cs="Segoe UI"/>
          <w:szCs w:val="20"/>
          <w:lang w:val="es-DO"/>
        </w:rPr>
        <w:t xml:space="preserve"> y que le permitirán ser auditables por parte de la Autoridad Ambiental a través de la entrega de los Informes de Cumplimiento Ambiental (ICA) de la Instalación y de las inspecciones ambientales que realiza el Ministerio </w:t>
      </w:r>
      <w:r>
        <w:rPr>
          <w:rFonts w:cs="Segoe UI"/>
          <w:szCs w:val="20"/>
          <w:lang w:val="es-DO"/>
        </w:rPr>
        <w:t xml:space="preserve">de </w:t>
      </w:r>
      <w:r w:rsidRPr="009414AD">
        <w:rPr>
          <w:rFonts w:cs="Segoe UI"/>
          <w:szCs w:val="20"/>
          <w:lang w:val="es-DO"/>
        </w:rPr>
        <w:t>Ambiente.</w:t>
      </w:r>
    </w:p>
    <w:p w14:paraId="3ACE434B" w14:textId="77777777" w:rsidR="0080381C" w:rsidRPr="009414AD" w:rsidRDefault="0080381C" w:rsidP="0080381C">
      <w:pPr>
        <w:rPr>
          <w:rFonts w:cs="Segoe UI"/>
          <w:b/>
          <w:bCs/>
          <w:szCs w:val="20"/>
        </w:rPr>
      </w:pPr>
      <w:r w:rsidRPr="009414AD">
        <w:rPr>
          <w:rFonts w:cs="Segoe UI"/>
          <w:szCs w:val="20"/>
          <w:lang w:val="es-DO"/>
        </w:rPr>
        <w:t>Se</w:t>
      </w:r>
      <w:r w:rsidRPr="009414AD">
        <w:rPr>
          <w:rFonts w:cs="Segoe UI"/>
          <w:b/>
          <w:szCs w:val="20"/>
          <w:lang w:val="es-DO"/>
        </w:rPr>
        <w:t xml:space="preserve"> </w:t>
      </w:r>
      <w:r>
        <w:rPr>
          <w:rFonts w:cs="Segoe UI"/>
          <w:szCs w:val="20"/>
          <w:lang w:val="es-DO"/>
        </w:rPr>
        <w:t>recomienda</w:t>
      </w:r>
      <w:r w:rsidRPr="009414AD">
        <w:rPr>
          <w:rFonts w:cs="Segoe UI"/>
          <w:szCs w:val="20"/>
          <w:lang w:val="es-DO"/>
        </w:rPr>
        <w:t xml:space="preserve"> una</w:t>
      </w:r>
      <w:r w:rsidRPr="009414AD">
        <w:rPr>
          <w:rFonts w:cs="Segoe UI"/>
          <w:b/>
          <w:szCs w:val="20"/>
          <w:lang w:val="es-DO"/>
        </w:rPr>
        <w:t xml:space="preserve"> FRECUENCIA SEMESTRAL PARA LA PRESENTACIÓN DE LOS ICA.</w:t>
      </w:r>
    </w:p>
    <w:p w14:paraId="450C9C1D" w14:textId="77777777" w:rsidR="008231F4" w:rsidRPr="008231F4" w:rsidRDefault="008231F4" w:rsidP="008231F4">
      <w:pPr>
        <w:rPr>
          <w:rFonts w:cs="Segoe UI"/>
          <w:szCs w:val="20"/>
        </w:rPr>
        <w:sectPr w:rsidR="008231F4" w:rsidRPr="008231F4" w:rsidSect="00475DF1">
          <w:pgSz w:w="12242" w:h="15842" w:code="1"/>
          <w:pgMar w:top="1418" w:right="1418" w:bottom="1418" w:left="1418" w:header="709" w:footer="709" w:gutter="0"/>
          <w:cols w:space="708"/>
          <w:docGrid w:linePitch="360"/>
        </w:sectPr>
      </w:pPr>
    </w:p>
    <w:p w14:paraId="022D1187" w14:textId="72EC47BB" w:rsidR="008231F4" w:rsidRDefault="00441133" w:rsidP="001A5DA7">
      <w:pPr>
        <w:pStyle w:val="Descripcin"/>
      </w:pPr>
      <w:bookmarkStart w:id="75" w:name="_Ref126055059"/>
      <w:bookmarkStart w:id="76" w:name="_Toc127182391"/>
      <w:bookmarkStart w:id="77" w:name="_Ref146902340"/>
      <w:r>
        <w:lastRenderedPageBreak/>
        <w:t xml:space="preserve">Tabla </w:t>
      </w:r>
      <w:r w:rsidR="00885706">
        <w:rPr>
          <w:noProof/>
        </w:rPr>
        <w:fldChar w:fldCharType="begin"/>
      </w:r>
      <w:r w:rsidR="00885706">
        <w:rPr>
          <w:noProof/>
        </w:rPr>
        <w:instrText xml:space="preserve"> SEQ Tabla \* ARABIC </w:instrText>
      </w:r>
      <w:r w:rsidR="00885706">
        <w:rPr>
          <w:noProof/>
        </w:rPr>
        <w:fldChar w:fldCharType="separate"/>
      </w:r>
      <w:r w:rsidR="00BB022A">
        <w:rPr>
          <w:noProof/>
        </w:rPr>
        <w:t>3</w:t>
      </w:r>
      <w:r w:rsidR="00885706">
        <w:rPr>
          <w:noProof/>
        </w:rPr>
        <w:fldChar w:fldCharType="end"/>
      </w:r>
      <w:bookmarkEnd w:id="75"/>
      <w:r>
        <w:t xml:space="preserve">. </w:t>
      </w:r>
      <w:r w:rsidRPr="007D7416">
        <w:t xml:space="preserve">Matriz resumen del </w:t>
      </w:r>
      <w:proofErr w:type="spellStart"/>
      <w:r w:rsidRPr="007D7416">
        <w:t>PMAA</w:t>
      </w:r>
      <w:proofErr w:type="spellEnd"/>
      <w:r w:rsidRPr="007D7416">
        <w:t xml:space="preserve"> - Fase de construcción</w:t>
      </w:r>
      <w:bookmarkEnd w:id="76"/>
      <w:bookmarkEnd w:id="77"/>
    </w:p>
    <w:tbl>
      <w:tblPr>
        <w:tblStyle w:val="Tablaconcuadrcula"/>
        <w:tblW w:w="5000" w:type="pct"/>
        <w:jc w:val="center"/>
        <w:tblLayout w:type="fixed"/>
        <w:tblLook w:val="04A0" w:firstRow="1" w:lastRow="0" w:firstColumn="1" w:lastColumn="0" w:noHBand="0" w:noVBand="1"/>
      </w:tblPr>
      <w:tblGrid>
        <w:gridCol w:w="561"/>
        <w:gridCol w:w="709"/>
        <w:gridCol w:w="853"/>
        <w:gridCol w:w="6624"/>
        <w:gridCol w:w="1544"/>
        <w:gridCol w:w="2108"/>
        <w:gridCol w:w="1162"/>
        <w:gridCol w:w="1284"/>
        <w:gridCol w:w="1299"/>
        <w:gridCol w:w="1846"/>
      </w:tblGrid>
      <w:tr w:rsidR="0080381C" w:rsidRPr="00793A6C" w14:paraId="7F3F4E42" w14:textId="77777777" w:rsidTr="00931096">
        <w:trPr>
          <w:trHeight w:val="711"/>
          <w:tblHeader/>
          <w:jc w:val="center"/>
        </w:trPr>
        <w:tc>
          <w:tcPr>
            <w:tcW w:w="156" w:type="pct"/>
            <w:vMerge w:val="restart"/>
            <w:shd w:val="clear" w:color="auto" w:fill="DEEAF6" w:themeFill="accent1" w:themeFillTint="33"/>
            <w:textDirection w:val="btLr"/>
            <w:vAlign w:val="bottom"/>
          </w:tcPr>
          <w:p w14:paraId="7F6F7C6E" w14:textId="77777777" w:rsidR="0080381C" w:rsidRPr="00793A6C" w:rsidRDefault="0080381C" w:rsidP="007359FC">
            <w:pPr>
              <w:spacing w:before="60" w:after="60"/>
              <w:ind w:left="113" w:right="113"/>
              <w:jc w:val="center"/>
              <w:rPr>
                <w:rFonts w:cs="Times New Roman"/>
                <w:b/>
                <w:sz w:val="20"/>
                <w:szCs w:val="21"/>
                <w:lang w:val="es-DO"/>
              </w:rPr>
            </w:pPr>
            <w:bookmarkStart w:id="78" w:name="_Hlk135665147"/>
            <w:r w:rsidRPr="00793A6C">
              <w:rPr>
                <w:rFonts w:cs="Times New Roman"/>
                <w:b/>
                <w:sz w:val="20"/>
                <w:szCs w:val="21"/>
                <w:lang w:val="es-DO"/>
              </w:rPr>
              <w:t>Componente</w:t>
            </w:r>
          </w:p>
        </w:tc>
        <w:tc>
          <w:tcPr>
            <w:tcW w:w="197" w:type="pct"/>
            <w:vMerge w:val="restart"/>
            <w:shd w:val="clear" w:color="auto" w:fill="DEEAF6" w:themeFill="accent1" w:themeFillTint="33"/>
            <w:textDirection w:val="btLr"/>
            <w:vAlign w:val="bottom"/>
          </w:tcPr>
          <w:p w14:paraId="73057C06" w14:textId="77777777" w:rsidR="0080381C" w:rsidRPr="00793A6C" w:rsidRDefault="0080381C" w:rsidP="007359FC">
            <w:pPr>
              <w:spacing w:before="60" w:after="60"/>
              <w:ind w:left="113" w:right="113"/>
              <w:jc w:val="center"/>
              <w:rPr>
                <w:rFonts w:cs="Times New Roman"/>
                <w:b/>
                <w:sz w:val="20"/>
                <w:szCs w:val="21"/>
                <w:lang w:val="es-DO"/>
              </w:rPr>
            </w:pPr>
            <w:r w:rsidRPr="00793A6C">
              <w:rPr>
                <w:rFonts w:cs="Times New Roman"/>
                <w:b/>
                <w:sz w:val="20"/>
                <w:szCs w:val="21"/>
                <w:lang w:val="es-DO"/>
              </w:rPr>
              <w:t>Elemento</w:t>
            </w:r>
          </w:p>
        </w:tc>
        <w:tc>
          <w:tcPr>
            <w:tcW w:w="237" w:type="pct"/>
            <w:vMerge w:val="restart"/>
            <w:shd w:val="clear" w:color="auto" w:fill="DEEAF6" w:themeFill="accent1" w:themeFillTint="33"/>
            <w:textDirection w:val="btLr"/>
            <w:vAlign w:val="center"/>
          </w:tcPr>
          <w:p w14:paraId="3473D9F5" w14:textId="77777777" w:rsidR="0080381C" w:rsidRPr="00793A6C" w:rsidRDefault="0080381C" w:rsidP="007359FC">
            <w:pPr>
              <w:spacing w:before="60" w:after="60"/>
              <w:ind w:left="113" w:right="113"/>
              <w:jc w:val="center"/>
              <w:rPr>
                <w:rFonts w:cs="Times New Roman"/>
                <w:b/>
                <w:sz w:val="20"/>
                <w:szCs w:val="21"/>
                <w:lang w:val="es-DO"/>
              </w:rPr>
            </w:pPr>
            <w:r w:rsidRPr="00793A6C">
              <w:rPr>
                <w:rFonts w:cs="Times New Roman"/>
                <w:b/>
                <w:sz w:val="20"/>
                <w:szCs w:val="21"/>
                <w:lang w:val="es-DO"/>
              </w:rPr>
              <w:t>Impacto identificado</w:t>
            </w:r>
          </w:p>
        </w:tc>
        <w:tc>
          <w:tcPr>
            <w:tcW w:w="1841" w:type="pct"/>
            <w:vMerge w:val="restart"/>
            <w:shd w:val="clear" w:color="auto" w:fill="DEEAF6" w:themeFill="accent1" w:themeFillTint="33"/>
            <w:vAlign w:val="bottom"/>
          </w:tcPr>
          <w:p w14:paraId="5B7D5582"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Medida de control ambiental</w:t>
            </w:r>
          </w:p>
        </w:tc>
        <w:tc>
          <w:tcPr>
            <w:tcW w:w="1338" w:type="pct"/>
            <w:gridSpan w:val="3"/>
            <w:shd w:val="clear" w:color="auto" w:fill="DEEAF6" w:themeFill="accent1" w:themeFillTint="33"/>
            <w:vAlign w:val="bottom"/>
          </w:tcPr>
          <w:p w14:paraId="72463D55"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Programa de monitoreo</w:t>
            </w:r>
          </w:p>
        </w:tc>
        <w:tc>
          <w:tcPr>
            <w:tcW w:w="357" w:type="pct"/>
            <w:vMerge w:val="restart"/>
            <w:shd w:val="clear" w:color="auto" w:fill="DEEAF6" w:themeFill="accent1" w:themeFillTint="33"/>
            <w:vAlign w:val="bottom"/>
          </w:tcPr>
          <w:p w14:paraId="0BABCF4E"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Responsable</w:t>
            </w:r>
          </w:p>
        </w:tc>
        <w:tc>
          <w:tcPr>
            <w:tcW w:w="361" w:type="pct"/>
            <w:vMerge w:val="restart"/>
            <w:shd w:val="clear" w:color="auto" w:fill="DEEAF6" w:themeFill="accent1" w:themeFillTint="33"/>
            <w:vAlign w:val="bottom"/>
          </w:tcPr>
          <w:p w14:paraId="593CACB1"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Costo, RD$</w:t>
            </w:r>
          </w:p>
        </w:tc>
        <w:tc>
          <w:tcPr>
            <w:tcW w:w="513" w:type="pct"/>
            <w:vMerge w:val="restart"/>
            <w:shd w:val="clear" w:color="auto" w:fill="DEEAF6" w:themeFill="accent1" w:themeFillTint="33"/>
            <w:vAlign w:val="bottom"/>
          </w:tcPr>
          <w:p w14:paraId="07B9D57A"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Documentos generados</w:t>
            </w:r>
          </w:p>
        </w:tc>
      </w:tr>
      <w:tr w:rsidR="001A5DA7" w:rsidRPr="00793A6C" w14:paraId="0FA9814A" w14:textId="77777777" w:rsidTr="00931096">
        <w:trPr>
          <w:cantSplit/>
          <w:trHeight w:val="711"/>
          <w:tblHeader/>
          <w:jc w:val="center"/>
        </w:trPr>
        <w:tc>
          <w:tcPr>
            <w:tcW w:w="156" w:type="pct"/>
            <w:vMerge/>
            <w:shd w:val="clear" w:color="auto" w:fill="DEEAF6" w:themeFill="accent1" w:themeFillTint="33"/>
            <w:textDirection w:val="btLr"/>
            <w:vAlign w:val="bottom"/>
          </w:tcPr>
          <w:p w14:paraId="3AAA28DF" w14:textId="77777777" w:rsidR="0080381C" w:rsidRPr="00793A6C" w:rsidRDefault="0080381C" w:rsidP="007359FC">
            <w:pPr>
              <w:spacing w:before="60" w:after="60"/>
              <w:ind w:left="113" w:right="113"/>
              <w:jc w:val="center"/>
              <w:rPr>
                <w:rFonts w:cs="Times New Roman"/>
                <w:b/>
                <w:sz w:val="20"/>
                <w:szCs w:val="21"/>
                <w:lang w:val="es-DO"/>
              </w:rPr>
            </w:pPr>
          </w:p>
        </w:tc>
        <w:tc>
          <w:tcPr>
            <w:tcW w:w="197" w:type="pct"/>
            <w:vMerge/>
            <w:shd w:val="clear" w:color="auto" w:fill="DEEAF6" w:themeFill="accent1" w:themeFillTint="33"/>
            <w:textDirection w:val="btLr"/>
            <w:vAlign w:val="bottom"/>
          </w:tcPr>
          <w:p w14:paraId="2CEEC642" w14:textId="77777777" w:rsidR="0080381C" w:rsidRPr="00793A6C" w:rsidRDefault="0080381C" w:rsidP="007359FC">
            <w:pPr>
              <w:spacing w:before="60" w:after="60"/>
              <w:ind w:left="113" w:right="113"/>
              <w:jc w:val="center"/>
              <w:rPr>
                <w:rFonts w:cs="Times New Roman"/>
                <w:b/>
                <w:sz w:val="20"/>
                <w:szCs w:val="21"/>
                <w:lang w:val="es-DO"/>
              </w:rPr>
            </w:pPr>
          </w:p>
        </w:tc>
        <w:tc>
          <w:tcPr>
            <w:tcW w:w="237" w:type="pct"/>
            <w:vMerge/>
            <w:shd w:val="clear" w:color="auto" w:fill="DEEAF6" w:themeFill="accent1" w:themeFillTint="33"/>
            <w:textDirection w:val="btLr"/>
            <w:vAlign w:val="center"/>
          </w:tcPr>
          <w:p w14:paraId="5F38A43F" w14:textId="77777777" w:rsidR="0080381C" w:rsidRPr="00793A6C" w:rsidRDefault="0080381C" w:rsidP="007359FC">
            <w:pPr>
              <w:spacing w:before="60" w:after="60"/>
              <w:ind w:left="113" w:right="113"/>
              <w:jc w:val="center"/>
              <w:rPr>
                <w:rFonts w:cs="Times New Roman"/>
                <w:b/>
                <w:sz w:val="20"/>
                <w:szCs w:val="21"/>
                <w:lang w:val="es-DO"/>
              </w:rPr>
            </w:pPr>
          </w:p>
        </w:tc>
        <w:tc>
          <w:tcPr>
            <w:tcW w:w="1841" w:type="pct"/>
            <w:vMerge/>
            <w:shd w:val="clear" w:color="auto" w:fill="DEEAF6" w:themeFill="accent1" w:themeFillTint="33"/>
            <w:vAlign w:val="bottom"/>
          </w:tcPr>
          <w:p w14:paraId="1B01EFAA" w14:textId="77777777" w:rsidR="0080381C" w:rsidRPr="00793A6C" w:rsidRDefault="0080381C" w:rsidP="007359FC">
            <w:pPr>
              <w:spacing w:before="60" w:after="60"/>
              <w:jc w:val="center"/>
              <w:rPr>
                <w:rFonts w:cs="Times New Roman"/>
                <w:b/>
                <w:sz w:val="20"/>
                <w:szCs w:val="21"/>
                <w:lang w:val="es-DO"/>
              </w:rPr>
            </w:pPr>
          </w:p>
        </w:tc>
        <w:tc>
          <w:tcPr>
            <w:tcW w:w="429" w:type="pct"/>
            <w:shd w:val="clear" w:color="auto" w:fill="DEEAF6" w:themeFill="accent1" w:themeFillTint="33"/>
            <w:vAlign w:val="bottom"/>
          </w:tcPr>
          <w:p w14:paraId="3453FA04"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Parámetro</w:t>
            </w:r>
          </w:p>
        </w:tc>
        <w:tc>
          <w:tcPr>
            <w:tcW w:w="586" w:type="pct"/>
            <w:shd w:val="clear" w:color="auto" w:fill="DEEAF6" w:themeFill="accent1" w:themeFillTint="33"/>
            <w:vAlign w:val="bottom"/>
          </w:tcPr>
          <w:p w14:paraId="14AB3A35"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Punto de muestreo</w:t>
            </w:r>
          </w:p>
        </w:tc>
        <w:tc>
          <w:tcPr>
            <w:tcW w:w="323" w:type="pct"/>
            <w:shd w:val="clear" w:color="auto" w:fill="DEEAF6" w:themeFill="accent1" w:themeFillTint="33"/>
            <w:vAlign w:val="bottom"/>
          </w:tcPr>
          <w:p w14:paraId="07E4B310" w14:textId="77777777" w:rsidR="0080381C" w:rsidRPr="00793A6C" w:rsidRDefault="0080381C" w:rsidP="007359FC">
            <w:pPr>
              <w:spacing w:before="60" w:after="60"/>
              <w:jc w:val="center"/>
              <w:rPr>
                <w:rFonts w:cs="Times New Roman"/>
                <w:b/>
                <w:sz w:val="20"/>
                <w:szCs w:val="21"/>
                <w:lang w:val="es-DO"/>
              </w:rPr>
            </w:pPr>
            <w:r w:rsidRPr="00793A6C">
              <w:rPr>
                <w:rFonts w:cs="Times New Roman"/>
                <w:b/>
                <w:sz w:val="20"/>
                <w:szCs w:val="21"/>
                <w:lang w:val="es-DO"/>
              </w:rPr>
              <w:t>Frecuencia</w:t>
            </w:r>
          </w:p>
        </w:tc>
        <w:tc>
          <w:tcPr>
            <w:tcW w:w="357" w:type="pct"/>
            <w:vMerge/>
            <w:shd w:val="clear" w:color="auto" w:fill="DEEAF6" w:themeFill="accent1" w:themeFillTint="33"/>
            <w:vAlign w:val="bottom"/>
          </w:tcPr>
          <w:p w14:paraId="6BB61BF1" w14:textId="77777777" w:rsidR="0080381C" w:rsidRPr="00793A6C" w:rsidRDefault="0080381C" w:rsidP="007359FC">
            <w:pPr>
              <w:spacing w:before="60" w:after="60"/>
              <w:jc w:val="center"/>
              <w:rPr>
                <w:rFonts w:cs="Times New Roman"/>
                <w:sz w:val="20"/>
                <w:szCs w:val="21"/>
                <w:lang w:val="es-DO"/>
              </w:rPr>
            </w:pPr>
          </w:p>
        </w:tc>
        <w:tc>
          <w:tcPr>
            <w:tcW w:w="361" w:type="pct"/>
            <w:vMerge/>
            <w:shd w:val="clear" w:color="auto" w:fill="DEEAF6" w:themeFill="accent1" w:themeFillTint="33"/>
            <w:vAlign w:val="bottom"/>
          </w:tcPr>
          <w:p w14:paraId="445AD00E" w14:textId="77777777" w:rsidR="0080381C" w:rsidRPr="00793A6C" w:rsidRDefault="0080381C" w:rsidP="007359FC">
            <w:pPr>
              <w:spacing w:before="60" w:after="60"/>
              <w:jc w:val="center"/>
              <w:rPr>
                <w:rFonts w:cs="Times New Roman"/>
                <w:sz w:val="20"/>
                <w:szCs w:val="21"/>
                <w:lang w:val="es-DO"/>
              </w:rPr>
            </w:pPr>
          </w:p>
        </w:tc>
        <w:tc>
          <w:tcPr>
            <w:tcW w:w="513" w:type="pct"/>
            <w:vMerge/>
            <w:shd w:val="clear" w:color="auto" w:fill="DEEAF6" w:themeFill="accent1" w:themeFillTint="33"/>
            <w:vAlign w:val="bottom"/>
          </w:tcPr>
          <w:p w14:paraId="6AEC8B51" w14:textId="77777777" w:rsidR="0080381C" w:rsidRPr="00793A6C" w:rsidRDefault="0080381C" w:rsidP="007359FC">
            <w:pPr>
              <w:spacing w:before="60" w:after="60"/>
              <w:jc w:val="center"/>
              <w:rPr>
                <w:rFonts w:cs="Times New Roman"/>
                <w:sz w:val="20"/>
                <w:szCs w:val="21"/>
                <w:lang w:val="es-DO"/>
              </w:rPr>
            </w:pPr>
          </w:p>
        </w:tc>
      </w:tr>
      <w:tr w:rsidR="0080381C" w:rsidRPr="00793A6C" w14:paraId="0F206B40" w14:textId="77777777" w:rsidTr="00931096">
        <w:trPr>
          <w:cantSplit/>
          <w:trHeight w:val="211"/>
          <w:jc w:val="center"/>
        </w:trPr>
        <w:tc>
          <w:tcPr>
            <w:tcW w:w="156" w:type="pct"/>
            <w:vMerge w:val="restart"/>
            <w:textDirection w:val="btLr"/>
            <w:vAlign w:val="center"/>
          </w:tcPr>
          <w:p w14:paraId="74D1A5DB"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Físico-químico</w:t>
            </w:r>
          </w:p>
        </w:tc>
        <w:tc>
          <w:tcPr>
            <w:tcW w:w="197" w:type="pct"/>
            <w:vMerge w:val="restart"/>
            <w:textDirection w:val="btLr"/>
          </w:tcPr>
          <w:p w14:paraId="29D4C8AF"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Suelo</w:t>
            </w:r>
          </w:p>
        </w:tc>
        <w:tc>
          <w:tcPr>
            <w:tcW w:w="237" w:type="pct"/>
            <w:vMerge w:val="restart"/>
            <w:textDirection w:val="btLr"/>
            <w:vAlign w:val="center"/>
          </w:tcPr>
          <w:p w14:paraId="63239A71"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Contaminación del suelo por derrames, vertidos y/o residuos sólidos</w:t>
            </w:r>
          </w:p>
        </w:tc>
        <w:tc>
          <w:tcPr>
            <w:tcW w:w="1841" w:type="pct"/>
          </w:tcPr>
          <w:p w14:paraId="67E8DC15" w14:textId="77777777" w:rsidR="0080381C" w:rsidRPr="00793A6C" w:rsidRDefault="0080381C" w:rsidP="007359FC">
            <w:pPr>
              <w:spacing w:before="60" w:after="60"/>
              <w:jc w:val="left"/>
              <w:rPr>
                <w:rFonts w:cs="Times New Roman"/>
                <w:sz w:val="20"/>
                <w:szCs w:val="21"/>
              </w:rPr>
            </w:pPr>
            <w:r w:rsidRPr="00793A6C">
              <w:rPr>
                <w:rFonts w:cs="Times New Roman"/>
                <w:sz w:val="20"/>
                <w:szCs w:val="21"/>
              </w:rPr>
              <w:t>Alquiler de baños portátiles a empresas autorizadas por el Ministerio de Ambiente, cuyo personal será el único autorizado para la limpieza, mantenimiento y disposición de las aguas residuales. Se deberá alquilar, como mínimo, 1 baño portátil por cada 15 personas en obra.</w:t>
            </w:r>
          </w:p>
        </w:tc>
        <w:tc>
          <w:tcPr>
            <w:tcW w:w="429" w:type="pct"/>
          </w:tcPr>
          <w:p w14:paraId="6B4FF53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Disposición de baños portátiles</w:t>
            </w:r>
          </w:p>
        </w:tc>
        <w:tc>
          <w:tcPr>
            <w:tcW w:w="586" w:type="pct"/>
          </w:tcPr>
          <w:p w14:paraId="757EDB73"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Sitio de obras</w:t>
            </w:r>
          </w:p>
        </w:tc>
        <w:tc>
          <w:tcPr>
            <w:tcW w:w="323" w:type="pct"/>
          </w:tcPr>
          <w:p w14:paraId="1EB5CBE2"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3F5B4F61"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2D011182"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18,545.40</w:t>
            </w:r>
          </w:p>
        </w:tc>
        <w:tc>
          <w:tcPr>
            <w:tcW w:w="513" w:type="pct"/>
          </w:tcPr>
          <w:p w14:paraId="1D0976D4"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Facturas por pago de alquiler de baños portátiles.</w:t>
            </w:r>
          </w:p>
        </w:tc>
      </w:tr>
      <w:tr w:rsidR="0080381C" w:rsidRPr="00793A6C" w14:paraId="66D15AA5" w14:textId="77777777" w:rsidTr="00931096">
        <w:trPr>
          <w:cantSplit/>
          <w:trHeight w:val="421"/>
          <w:jc w:val="center"/>
        </w:trPr>
        <w:tc>
          <w:tcPr>
            <w:tcW w:w="156" w:type="pct"/>
            <w:vMerge/>
            <w:vAlign w:val="center"/>
          </w:tcPr>
          <w:p w14:paraId="69BF2D9F" w14:textId="77777777" w:rsidR="0080381C" w:rsidRPr="00793A6C" w:rsidRDefault="0080381C" w:rsidP="007359FC">
            <w:pPr>
              <w:spacing w:before="60" w:after="60"/>
              <w:jc w:val="center"/>
              <w:rPr>
                <w:rFonts w:cs="Times New Roman"/>
                <w:sz w:val="20"/>
                <w:szCs w:val="21"/>
                <w:lang w:val="es-DO"/>
              </w:rPr>
            </w:pPr>
          </w:p>
        </w:tc>
        <w:tc>
          <w:tcPr>
            <w:tcW w:w="197" w:type="pct"/>
            <w:vMerge/>
          </w:tcPr>
          <w:p w14:paraId="66460F84" w14:textId="77777777" w:rsidR="0080381C" w:rsidRPr="00793A6C" w:rsidRDefault="0080381C" w:rsidP="007359FC">
            <w:pPr>
              <w:spacing w:before="60" w:after="60"/>
              <w:jc w:val="center"/>
              <w:rPr>
                <w:rFonts w:cs="Times New Roman"/>
                <w:sz w:val="20"/>
                <w:szCs w:val="21"/>
                <w:lang w:val="es-DO"/>
              </w:rPr>
            </w:pPr>
          </w:p>
        </w:tc>
        <w:tc>
          <w:tcPr>
            <w:tcW w:w="237" w:type="pct"/>
            <w:vMerge/>
            <w:textDirection w:val="btLr"/>
            <w:vAlign w:val="center"/>
          </w:tcPr>
          <w:p w14:paraId="28CE243B" w14:textId="77777777" w:rsidR="0080381C" w:rsidRPr="00793A6C" w:rsidRDefault="0080381C" w:rsidP="007359FC">
            <w:pPr>
              <w:spacing w:before="60" w:after="60"/>
              <w:ind w:left="113" w:right="113"/>
              <w:jc w:val="center"/>
              <w:rPr>
                <w:rFonts w:cs="Times New Roman"/>
                <w:sz w:val="20"/>
                <w:szCs w:val="21"/>
                <w:lang w:val="es-DO"/>
              </w:rPr>
            </w:pPr>
          </w:p>
        </w:tc>
        <w:tc>
          <w:tcPr>
            <w:tcW w:w="1841" w:type="pct"/>
          </w:tcPr>
          <w:p w14:paraId="0750A6C8"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Rehabilitación de unidad de tratamiento de aguas residuales (</w:t>
            </w:r>
            <w:proofErr w:type="spellStart"/>
            <w:r w:rsidRPr="00793A6C">
              <w:rPr>
                <w:rFonts w:cs="Times New Roman"/>
                <w:sz w:val="20"/>
                <w:szCs w:val="21"/>
                <w:lang w:val="es-DO"/>
              </w:rPr>
              <w:t>UTAR</w:t>
            </w:r>
            <w:proofErr w:type="spellEnd"/>
            <w:r w:rsidRPr="00793A6C">
              <w:rPr>
                <w:rFonts w:cs="Times New Roman"/>
                <w:sz w:val="20"/>
                <w:szCs w:val="21"/>
                <w:lang w:val="es-DO"/>
              </w:rPr>
              <w:t xml:space="preserve">) existente, incluyendo la remoción y sustitución del material filtrante en la cámara de filtro anaeróbico, incluyendo etapa de desinfección, de conformidad con los requerimientos de </w:t>
            </w:r>
            <w:proofErr w:type="spellStart"/>
            <w:r w:rsidRPr="00793A6C">
              <w:rPr>
                <w:rFonts w:cs="Times New Roman"/>
                <w:sz w:val="20"/>
                <w:szCs w:val="21"/>
                <w:lang w:val="es-DO"/>
              </w:rPr>
              <w:t>CORAA</w:t>
            </w:r>
            <w:r>
              <w:rPr>
                <w:rFonts w:cs="Times New Roman"/>
                <w:sz w:val="20"/>
                <w:szCs w:val="21"/>
                <w:lang w:val="es-DO"/>
              </w:rPr>
              <w:t>P</w:t>
            </w:r>
            <w:r w:rsidRPr="00793A6C">
              <w:rPr>
                <w:rFonts w:cs="Times New Roman"/>
                <w:sz w:val="20"/>
                <w:szCs w:val="21"/>
                <w:lang w:val="es-DO"/>
              </w:rPr>
              <w:t>PLATA</w:t>
            </w:r>
            <w:proofErr w:type="spellEnd"/>
            <w:r w:rsidRPr="00793A6C">
              <w:rPr>
                <w:rFonts w:cs="Times New Roman"/>
                <w:sz w:val="20"/>
                <w:szCs w:val="21"/>
                <w:lang w:val="es-DO"/>
              </w:rPr>
              <w:t xml:space="preserve"> y en cumplimiento de la </w:t>
            </w:r>
            <w:r w:rsidRPr="00793A6C">
              <w:rPr>
                <w:rFonts w:cs="Times New Roman"/>
                <w:i/>
                <w:iCs/>
                <w:sz w:val="20"/>
                <w:szCs w:val="21"/>
                <w:lang w:val="es-DO"/>
              </w:rPr>
              <w:t>Norma Ambiental Sobre Calidad de Aguas Subterráneas y Descargas Al Subsuelo.</w:t>
            </w:r>
          </w:p>
        </w:tc>
        <w:tc>
          <w:tcPr>
            <w:tcW w:w="429" w:type="pct"/>
          </w:tcPr>
          <w:p w14:paraId="3C1AF4BD"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 xml:space="preserve">Rehabilitación de </w:t>
            </w:r>
            <w:proofErr w:type="spellStart"/>
            <w:r w:rsidRPr="00793A6C">
              <w:rPr>
                <w:rFonts w:cs="Times New Roman"/>
                <w:sz w:val="20"/>
                <w:szCs w:val="21"/>
                <w:lang w:val="es-DO"/>
              </w:rPr>
              <w:t>UTAR</w:t>
            </w:r>
            <w:proofErr w:type="spellEnd"/>
          </w:p>
        </w:tc>
        <w:tc>
          <w:tcPr>
            <w:tcW w:w="586" w:type="pct"/>
          </w:tcPr>
          <w:p w14:paraId="712BC55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 xml:space="preserve">Sitio de </w:t>
            </w:r>
            <w:proofErr w:type="spellStart"/>
            <w:r w:rsidRPr="00793A6C">
              <w:rPr>
                <w:rFonts w:cs="Times New Roman"/>
                <w:sz w:val="20"/>
                <w:szCs w:val="21"/>
                <w:lang w:val="es-DO"/>
              </w:rPr>
              <w:t>UTAR</w:t>
            </w:r>
            <w:proofErr w:type="spellEnd"/>
          </w:p>
        </w:tc>
        <w:tc>
          <w:tcPr>
            <w:tcW w:w="323" w:type="pct"/>
          </w:tcPr>
          <w:p w14:paraId="373E4371"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No aplica</w:t>
            </w:r>
          </w:p>
        </w:tc>
        <w:tc>
          <w:tcPr>
            <w:tcW w:w="357" w:type="pct"/>
          </w:tcPr>
          <w:p w14:paraId="6AAE1FBD"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35047FC2"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1,500,000.00</w:t>
            </w:r>
          </w:p>
        </w:tc>
        <w:tc>
          <w:tcPr>
            <w:tcW w:w="513" w:type="pct"/>
          </w:tcPr>
          <w:p w14:paraId="08A6171D"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Planos aprobados y fotografías.</w:t>
            </w:r>
          </w:p>
        </w:tc>
      </w:tr>
      <w:tr w:rsidR="0080381C" w:rsidRPr="00793A6C" w14:paraId="763708FF" w14:textId="77777777" w:rsidTr="00931096">
        <w:trPr>
          <w:cantSplit/>
          <w:trHeight w:val="421"/>
          <w:jc w:val="center"/>
        </w:trPr>
        <w:tc>
          <w:tcPr>
            <w:tcW w:w="156" w:type="pct"/>
            <w:vMerge/>
            <w:vAlign w:val="center"/>
          </w:tcPr>
          <w:p w14:paraId="088F651B" w14:textId="77777777" w:rsidR="0080381C" w:rsidRPr="00793A6C" w:rsidRDefault="0080381C" w:rsidP="007359FC">
            <w:pPr>
              <w:spacing w:before="60" w:after="60"/>
              <w:jc w:val="center"/>
              <w:rPr>
                <w:rFonts w:cs="Times New Roman"/>
                <w:sz w:val="20"/>
                <w:szCs w:val="21"/>
                <w:lang w:val="es-DO"/>
              </w:rPr>
            </w:pPr>
          </w:p>
        </w:tc>
        <w:tc>
          <w:tcPr>
            <w:tcW w:w="197" w:type="pct"/>
            <w:vMerge/>
          </w:tcPr>
          <w:p w14:paraId="00266546" w14:textId="77777777" w:rsidR="0080381C" w:rsidRPr="00793A6C" w:rsidRDefault="0080381C" w:rsidP="007359FC">
            <w:pPr>
              <w:spacing w:before="60" w:after="60"/>
              <w:jc w:val="center"/>
              <w:rPr>
                <w:rFonts w:cs="Times New Roman"/>
                <w:sz w:val="20"/>
                <w:szCs w:val="21"/>
                <w:lang w:val="es-DO"/>
              </w:rPr>
            </w:pPr>
          </w:p>
        </w:tc>
        <w:tc>
          <w:tcPr>
            <w:tcW w:w="237" w:type="pct"/>
            <w:vMerge/>
            <w:textDirection w:val="btLr"/>
            <w:vAlign w:val="center"/>
          </w:tcPr>
          <w:p w14:paraId="5C07E533" w14:textId="77777777" w:rsidR="0080381C" w:rsidRPr="00793A6C" w:rsidRDefault="0080381C" w:rsidP="007359FC">
            <w:pPr>
              <w:spacing w:before="60" w:after="60"/>
              <w:ind w:left="113" w:right="113"/>
              <w:jc w:val="center"/>
              <w:rPr>
                <w:rFonts w:cs="Times New Roman"/>
                <w:sz w:val="20"/>
                <w:szCs w:val="21"/>
                <w:lang w:val="es-DO"/>
              </w:rPr>
            </w:pPr>
          </w:p>
        </w:tc>
        <w:tc>
          <w:tcPr>
            <w:tcW w:w="1841" w:type="pct"/>
          </w:tcPr>
          <w:p w14:paraId="35F0CD44" w14:textId="77777777" w:rsidR="0080381C" w:rsidRPr="00793A6C" w:rsidRDefault="0080381C" w:rsidP="007359FC">
            <w:pPr>
              <w:spacing w:before="60" w:after="60"/>
              <w:jc w:val="left"/>
              <w:rPr>
                <w:sz w:val="20"/>
                <w:szCs w:val="21"/>
              </w:rPr>
            </w:pPr>
            <w:r w:rsidRPr="00793A6C">
              <w:rPr>
                <w:rFonts w:cs="Times New Roman"/>
                <w:noProof/>
                <w:sz w:val="20"/>
                <w:szCs w:val="21"/>
                <w:lang w:val="es-419" w:eastAsia="es-419"/>
              </w:rPr>
              <w:drawing>
                <wp:anchor distT="0" distB="0" distL="114300" distR="114300" simplePos="0" relativeHeight="251660288" behindDoc="0" locked="0" layoutInCell="1" allowOverlap="1" wp14:anchorId="2380364A" wp14:editId="08AF818A">
                  <wp:simplePos x="0" y="0"/>
                  <wp:positionH relativeFrom="column">
                    <wp:posOffset>2091690</wp:posOffset>
                  </wp:positionH>
                  <wp:positionV relativeFrom="paragraph">
                    <wp:posOffset>1221740</wp:posOffset>
                  </wp:positionV>
                  <wp:extent cx="1720215" cy="1305560"/>
                  <wp:effectExtent l="0" t="0" r="0" b="889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20215" cy="1305560"/>
                          </a:xfrm>
                          <a:prstGeom prst="rect">
                            <a:avLst/>
                          </a:prstGeom>
                          <a:noFill/>
                        </pic:spPr>
                      </pic:pic>
                    </a:graphicData>
                  </a:graphic>
                  <wp14:sizeRelH relativeFrom="page">
                    <wp14:pctWidth>0</wp14:pctWidth>
                  </wp14:sizeRelH>
                  <wp14:sizeRelV relativeFrom="page">
                    <wp14:pctHeight>0</wp14:pctHeight>
                  </wp14:sizeRelV>
                </wp:anchor>
              </w:drawing>
            </w:r>
            <w:r w:rsidRPr="00793A6C">
              <w:rPr>
                <w:noProof/>
                <w:sz w:val="20"/>
                <w:szCs w:val="21"/>
                <w:lang w:val="es-419" w:eastAsia="es-419"/>
              </w:rPr>
              <w:drawing>
                <wp:anchor distT="0" distB="0" distL="114300" distR="114300" simplePos="0" relativeHeight="251659264" behindDoc="0" locked="0" layoutInCell="1" allowOverlap="1" wp14:anchorId="50094EA4" wp14:editId="101ADCAC">
                  <wp:simplePos x="0" y="0"/>
                  <wp:positionH relativeFrom="column">
                    <wp:posOffset>2891155</wp:posOffset>
                  </wp:positionH>
                  <wp:positionV relativeFrom="paragraph">
                    <wp:posOffset>60960</wp:posOffset>
                  </wp:positionV>
                  <wp:extent cx="893445" cy="1013460"/>
                  <wp:effectExtent l="0" t="0" r="190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93445" cy="1013460"/>
                          </a:xfrm>
                          <a:prstGeom prst="rect">
                            <a:avLst/>
                          </a:prstGeom>
                          <a:noFill/>
                        </pic:spPr>
                      </pic:pic>
                    </a:graphicData>
                  </a:graphic>
                  <wp14:sizeRelH relativeFrom="page">
                    <wp14:pctWidth>0</wp14:pctWidth>
                  </wp14:sizeRelH>
                  <wp14:sizeRelV relativeFrom="page">
                    <wp14:pctHeight>0</wp14:pctHeight>
                  </wp14:sizeRelV>
                </wp:anchor>
              </w:drawing>
            </w:r>
            <w:r w:rsidRPr="00793A6C">
              <w:rPr>
                <w:sz w:val="20"/>
                <w:szCs w:val="21"/>
              </w:rPr>
              <w:t xml:space="preserve">1. Las recargas de combustibles de equipos como </w:t>
            </w:r>
            <w:proofErr w:type="spellStart"/>
            <w:r w:rsidRPr="00793A6C">
              <w:rPr>
                <w:sz w:val="20"/>
                <w:szCs w:val="21"/>
              </w:rPr>
              <w:t>bobcat</w:t>
            </w:r>
            <w:proofErr w:type="spellEnd"/>
            <w:r w:rsidRPr="00793A6C">
              <w:rPr>
                <w:sz w:val="20"/>
                <w:szCs w:val="21"/>
              </w:rPr>
              <w:t xml:space="preserve">, </w:t>
            </w:r>
            <w:proofErr w:type="spellStart"/>
            <w:r w:rsidRPr="00793A6C">
              <w:rPr>
                <w:sz w:val="20"/>
                <w:szCs w:val="21"/>
              </w:rPr>
              <w:t>motosoldadora</w:t>
            </w:r>
            <w:proofErr w:type="spellEnd"/>
            <w:r w:rsidRPr="00793A6C">
              <w:rPr>
                <w:sz w:val="20"/>
                <w:szCs w:val="21"/>
              </w:rPr>
              <w:t xml:space="preserve">, </w:t>
            </w:r>
            <w:proofErr w:type="spellStart"/>
            <w:r w:rsidRPr="00793A6C">
              <w:rPr>
                <w:sz w:val="20"/>
                <w:szCs w:val="21"/>
              </w:rPr>
              <w:t>maquito</w:t>
            </w:r>
            <w:proofErr w:type="spellEnd"/>
            <w:r w:rsidRPr="00793A6C">
              <w:rPr>
                <w:sz w:val="20"/>
                <w:szCs w:val="21"/>
              </w:rPr>
              <w:t>, compresor, planta eléctrica de 20 kilos, se realizará mediante el uso de galones de combustible con dispensador específicos para este uso, no se cargará o dispensará combustible en cubetas o cualquier otro tipo de contendedor.</w:t>
            </w:r>
          </w:p>
          <w:p w14:paraId="71FF759A" w14:textId="77777777" w:rsidR="0080381C" w:rsidRPr="00793A6C" w:rsidRDefault="0080381C" w:rsidP="007359FC">
            <w:pPr>
              <w:spacing w:before="60" w:after="60"/>
              <w:jc w:val="left"/>
              <w:rPr>
                <w:sz w:val="20"/>
                <w:szCs w:val="21"/>
              </w:rPr>
            </w:pPr>
          </w:p>
          <w:p w14:paraId="67974EB6" w14:textId="77777777" w:rsidR="0080381C" w:rsidRDefault="0080381C" w:rsidP="007359FC">
            <w:pPr>
              <w:spacing w:before="60" w:after="60"/>
              <w:jc w:val="left"/>
              <w:rPr>
                <w:sz w:val="20"/>
                <w:szCs w:val="21"/>
              </w:rPr>
            </w:pPr>
            <w:r w:rsidRPr="00793A6C">
              <w:rPr>
                <w:sz w:val="20"/>
                <w:szCs w:val="21"/>
              </w:rPr>
              <w:t>2. Deberá disponerse en obras de 1 kit para manejo de derrames compuesto por 1 tanque plástico rotulado de 55 galones, pala, EPP, y material absorbente para recoger o manejar un eventual derrame. El material contaminado se colocará entonces bajo techo a fin de que sea dispuesto a través de un gestor autorizado.</w:t>
            </w:r>
          </w:p>
          <w:p w14:paraId="2D3C2196" w14:textId="77777777" w:rsidR="00931096" w:rsidRDefault="00931096" w:rsidP="007359FC">
            <w:pPr>
              <w:spacing w:before="60" w:after="60"/>
              <w:jc w:val="left"/>
              <w:rPr>
                <w:sz w:val="20"/>
                <w:szCs w:val="21"/>
              </w:rPr>
            </w:pPr>
          </w:p>
          <w:p w14:paraId="381C8459" w14:textId="743A17D3" w:rsidR="00931096" w:rsidRPr="00931096" w:rsidRDefault="00931096" w:rsidP="007359FC">
            <w:pPr>
              <w:spacing w:before="60" w:after="60"/>
              <w:jc w:val="left"/>
              <w:rPr>
                <w:sz w:val="20"/>
                <w:szCs w:val="21"/>
              </w:rPr>
            </w:pPr>
          </w:p>
        </w:tc>
        <w:tc>
          <w:tcPr>
            <w:tcW w:w="429" w:type="pct"/>
          </w:tcPr>
          <w:p w14:paraId="390E1FAD"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Dispensador de combustible.</w:t>
            </w:r>
          </w:p>
          <w:p w14:paraId="6DE2056A"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Kit para control de derrames</w:t>
            </w:r>
          </w:p>
        </w:tc>
        <w:tc>
          <w:tcPr>
            <w:tcW w:w="586" w:type="pct"/>
          </w:tcPr>
          <w:p w14:paraId="12F69DFC"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Sitio de obras</w:t>
            </w:r>
          </w:p>
        </w:tc>
        <w:tc>
          <w:tcPr>
            <w:tcW w:w="323" w:type="pct"/>
          </w:tcPr>
          <w:p w14:paraId="1A17845F"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133DF05B"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4A3A7D3E"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100,000.00</w:t>
            </w:r>
          </w:p>
        </w:tc>
        <w:tc>
          <w:tcPr>
            <w:tcW w:w="513" w:type="pct"/>
          </w:tcPr>
          <w:p w14:paraId="40E3977A"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Fotografías.</w:t>
            </w:r>
          </w:p>
        </w:tc>
      </w:tr>
      <w:tr w:rsidR="0080381C" w:rsidRPr="00793A6C" w14:paraId="0E927511" w14:textId="77777777" w:rsidTr="00931096">
        <w:trPr>
          <w:cantSplit/>
          <w:trHeight w:val="374"/>
          <w:jc w:val="center"/>
        </w:trPr>
        <w:tc>
          <w:tcPr>
            <w:tcW w:w="156" w:type="pct"/>
            <w:vMerge/>
            <w:textDirection w:val="btLr"/>
            <w:vAlign w:val="center"/>
          </w:tcPr>
          <w:p w14:paraId="38610B22" w14:textId="77777777" w:rsidR="0080381C" w:rsidRPr="00793A6C" w:rsidRDefault="0080381C" w:rsidP="007359FC">
            <w:pPr>
              <w:spacing w:before="60" w:after="60"/>
              <w:ind w:left="113" w:right="113"/>
              <w:jc w:val="center"/>
              <w:rPr>
                <w:rFonts w:cs="Times New Roman"/>
                <w:sz w:val="20"/>
                <w:szCs w:val="21"/>
                <w:lang w:val="es-DO"/>
              </w:rPr>
            </w:pPr>
          </w:p>
        </w:tc>
        <w:tc>
          <w:tcPr>
            <w:tcW w:w="197" w:type="pct"/>
            <w:vMerge w:val="restart"/>
            <w:textDirection w:val="btLr"/>
          </w:tcPr>
          <w:p w14:paraId="7DF4F1C9"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Agua</w:t>
            </w:r>
          </w:p>
        </w:tc>
        <w:tc>
          <w:tcPr>
            <w:tcW w:w="237" w:type="pct"/>
            <w:vMerge w:val="restart"/>
            <w:textDirection w:val="btLr"/>
            <w:vAlign w:val="center"/>
          </w:tcPr>
          <w:p w14:paraId="38ECB570"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Sobreexplotación del acuífero</w:t>
            </w:r>
          </w:p>
        </w:tc>
        <w:tc>
          <w:tcPr>
            <w:tcW w:w="1841" w:type="pct"/>
          </w:tcPr>
          <w:p w14:paraId="6BF9689F"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Los trabajos de rehabilitación incluirán la instalación de medidores de agua por edificio para fines de control del gasto y manejo de fugas durante la operación.</w:t>
            </w:r>
          </w:p>
        </w:tc>
        <w:tc>
          <w:tcPr>
            <w:tcW w:w="429" w:type="pct"/>
          </w:tcPr>
          <w:p w14:paraId="5A2F7AEB"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Medidores de agua</w:t>
            </w:r>
          </w:p>
        </w:tc>
        <w:tc>
          <w:tcPr>
            <w:tcW w:w="586" w:type="pct"/>
          </w:tcPr>
          <w:p w14:paraId="6A8B7D9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Líneas principales de suministro a edificaciones</w:t>
            </w:r>
          </w:p>
        </w:tc>
        <w:tc>
          <w:tcPr>
            <w:tcW w:w="323" w:type="pct"/>
          </w:tcPr>
          <w:p w14:paraId="045DB2C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No aplica</w:t>
            </w:r>
          </w:p>
        </w:tc>
        <w:tc>
          <w:tcPr>
            <w:tcW w:w="357" w:type="pct"/>
          </w:tcPr>
          <w:p w14:paraId="199FE9CA"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26D8A308"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137,280.00</w:t>
            </w:r>
          </w:p>
        </w:tc>
        <w:tc>
          <w:tcPr>
            <w:tcW w:w="513" w:type="pct"/>
          </w:tcPr>
          <w:p w14:paraId="5FF329AB"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Fotografías.</w:t>
            </w:r>
          </w:p>
        </w:tc>
      </w:tr>
      <w:tr w:rsidR="0080381C" w:rsidRPr="00793A6C" w14:paraId="28842668" w14:textId="77777777" w:rsidTr="00931096">
        <w:trPr>
          <w:cantSplit/>
          <w:trHeight w:val="535"/>
          <w:jc w:val="center"/>
        </w:trPr>
        <w:tc>
          <w:tcPr>
            <w:tcW w:w="156" w:type="pct"/>
            <w:vMerge/>
            <w:textDirection w:val="btLr"/>
            <w:vAlign w:val="center"/>
          </w:tcPr>
          <w:p w14:paraId="23A1CEE4" w14:textId="77777777" w:rsidR="0080381C" w:rsidRPr="00793A6C" w:rsidRDefault="0080381C" w:rsidP="007359FC">
            <w:pPr>
              <w:spacing w:before="60" w:after="60"/>
              <w:ind w:left="113" w:right="113"/>
              <w:jc w:val="center"/>
              <w:rPr>
                <w:rFonts w:cs="Times New Roman"/>
                <w:sz w:val="20"/>
                <w:szCs w:val="21"/>
                <w:lang w:val="es-DO"/>
              </w:rPr>
            </w:pPr>
          </w:p>
        </w:tc>
        <w:tc>
          <w:tcPr>
            <w:tcW w:w="197" w:type="pct"/>
            <w:vMerge/>
            <w:textDirection w:val="btLr"/>
          </w:tcPr>
          <w:p w14:paraId="118ABFC5" w14:textId="77777777" w:rsidR="0080381C" w:rsidRPr="00793A6C" w:rsidRDefault="0080381C" w:rsidP="007359FC">
            <w:pPr>
              <w:spacing w:before="60" w:after="60"/>
              <w:ind w:left="113" w:right="113"/>
              <w:jc w:val="center"/>
              <w:rPr>
                <w:rFonts w:cs="Times New Roman"/>
                <w:sz w:val="20"/>
                <w:szCs w:val="21"/>
                <w:lang w:val="es-DO"/>
              </w:rPr>
            </w:pPr>
          </w:p>
        </w:tc>
        <w:tc>
          <w:tcPr>
            <w:tcW w:w="237" w:type="pct"/>
            <w:vMerge/>
            <w:textDirection w:val="btLr"/>
            <w:vAlign w:val="center"/>
          </w:tcPr>
          <w:p w14:paraId="12EBB239" w14:textId="77777777" w:rsidR="0080381C" w:rsidRPr="00793A6C" w:rsidRDefault="0080381C" w:rsidP="007359FC">
            <w:pPr>
              <w:spacing w:before="60" w:after="60"/>
              <w:ind w:left="113" w:right="113"/>
              <w:jc w:val="center"/>
              <w:rPr>
                <w:rFonts w:cs="Times New Roman"/>
                <w:sz w:val="20"/>
                <w:szCs w:val="21"/>
                <w:lang w:val="es-DO"/>
              </w:rPr>
            </w:pPr>
          </w:p>
        </w:tc>
        <w:tc>
          <w:tcPr>
            <w:tcW w:w="1841" w:type="pct"/>
          </w:tcPr>
          <w:p w14:paraId="7720FD62"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 xml:space="preserve">Al momento de poner en operación el pozo y, de conformidad con lo que establece la </w:t>
            </w:r>
            <w:r w:rsidRPr="00793A6C">
              <w:rPr>
                <w:rFonts w:cs="Times New Roman"/>
                <w:i/>
                <w:iCs/>
                <w:sz w:val="20"/>
                <w:szCs w:val="21"/>
                <w:lang w:val="es-DO"/>
              </w:rPr>
              <w:t>Norma Ambiental Sobre Calidad de Aguas Subterráneas y Descargas al Subsuelo</w:t>
            </w:r>
            <w:r w:rsidRPr="00793A6C">
              <w:rPr>
                <w:rFonts w:cs="Times New Roman"/>
                <w:sz w:val="20"/>
                <w:szCs w:val="21"/>
                <w:lang w:val="es-DO"/>
              </w:rPr>
              <w:t>, se realizarán los muestreos correspondientes.</w:t>
            </w:r>
          </w:p>
        </w:tc>
        <w:tc>
          <w:tcPr>
            <w:tcW w:w="429" w:type="pct"/>
          </w:tcPr>
          <w:p w14:paraId="47A5A026"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Parámetros de muestreo completo</w:t>
            </w:r>
          </w:p>
        </w:tc>
        <w:tc>
          <w:tcPr>
            <w:tcW w:w="586" w:type="pct"/>
          </w:tcPr>
          <w:p w14:paraId="37FD9BE9"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Pozo</w:t>
            </w:r>
          </w:p>
        </w:tc>
        <w:tc>
          <w:tcPr>
            <w:tcW w:w="323" w:type="pct"/>
          </w:tcPr>
          <w:p w14:paraId="175305C6"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En la puesta en operación</w:t>
            </w:r>
          </w:p>
        </w:tc>
        <w:tc>
          <w:tcPr>
            <w:tcW w:w="357" w:type="pct"/>
          </w:tcPr>
          <w:p w14:paraId="67114562"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1C9FB33F"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20,000.00</w:t>
            </w:r>
          </w:p>
        </w:tc>
        <w:tc>
          <w:tcPr>
            <w:tcW w:w="513" w:type="pct"/>
          </w:tcPr>
          <w:p w14:paraId="35AC27EB"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Resultados analítica.</w:t>
            </w:r>
          </w:p>
        </w:tc>
      </w:tr>
      <w:tr w:rsidR="0080381C" w:rsidRPr="00793A6C" w14:paraId="2B16D434" w14:textId="77777777" w:rsidTr="00931096">
        <w:trPr>
          <w:cantSplit/>
          <w:trHeight w:val="91"/>
          <w:jc w:val="center"/>
        </w:trPr>
        <w:tc>
          <w:tcPr>
            <w:tcW w:w="156" w:type="pct"/>
            <w:vMerge/>
            <w:textDirection w:val="btLr"/>
            <w:vAlign w:val="center"/>
          </w:tcPr>
          <w:p w14:paraId="70C23AEC" w14:textId="77777777" w:rsidR="0080381C" w:rsidRPr="00793A6C" w:rsidRDefault="0080381C" w:rsidP="007359FC">
            <w:pPr>
              <w:spacing w:before="60" w:after="60"/>
              <w:ind w:left="113" w:right="113"/>
              <w:jc w:val="center"/>
              <w:rPr>
                <w:rFonts w:cs="Times New Roman"/>
                <w:sz w:val="20"/>
                <w:szCs w:val="21"/>
                <w:lang w:val="es-DO"/>
              </w:rPr>
            </w:pPr>
          </w:p>
        </w:tc>
        <w:tc>
          <w:tcPr>
            <w:tcW w:w="197" w:type="pct"/>
            <w:vMerge w:val="restart"/>
            <w:textDirection w:val="btLr"/>
          </w:tcPr>
          <w:p w14:paraId="665B5316"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Aire</w:t>
            </w:r>
          </w:p>
        </w:tc>
        <w:tc>
          <w:tcPr>
            <w:tcW w:w="237" w:type="pct"/>
            <w:vMerge w:val="restart"/>
            <w:textDirection w:val="btLr"/>
            <w:vAlign w:val="center"/>
          </w:tcPr>
          <w:p w14:paraId="588F6DCC"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Contaminación del aire por emisiones de material particulado, gases y ruido</w:t>
            </w:r>
          </w:p>
        </w:tc>
        <w:tc>
          <w:tcPr>
            <w:tcW w:w="1841" w:type="pct"/>
          </w:tcPr>
          <w:p w14:paraId="11742027"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Los camiones de bote de material deberán contar con las lonas adecuadas para cubrir la carga transportada. Todo camión para transporte de material de relleno o botes deberá contar con los conduces para transporte de materiales del Viceministerio de Suelos y Aguas.</w:t>
            </w:r>
          </w:p>
        </w:tc>
        <w:tc>
          <w:tcPr>
            <w:tcW w:w="429" w:type="pct"/>
          </w:tcPr>
          <w:p w14:paraId="2F022101"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Uso de lonas</w:t>
            </w:r>
          </w:p>
          <w:p w14:paraId="7FB8FCF9"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Tickets de bote</w:t>
            </w:r>
          </w:p>
          <w:p w14:paraId="76CDE5F3"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Carta conduce</w:t>
            </w:r>
          </w:p>
        </w:tc>
        <w:tc>
          <w:tcPr>
            <w:tcW w:w="586" w:type="pct"/>
          </w:tcPr>
          <w:p w14:paraId="53FB811B"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Sitio de obra</w:t>
            </w:r>
          </w:p>
        </w:tc>
        <w:tc>
          <w:tcPr>
            <w:tcW w:w="323" w:type="pct"/>
          </w:tcPr>
          <w:p w14:paraId="7294BCF3"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4F21B5CE"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Ing. Residente</w:t>
            </w:r>
          </w:p>
        </w:tc>
        <w:tc>
          <w:tcPr>
            <w:tcW w:w="361" w:type="pct"/>
          </w:tcPr>
          <w:p w14:paraId="5B487FAB"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20,000.00</w:t>
            </w:r>
          </w:p>
        </w:tc>
        <w:tc>
          <w:tcPr>
            <w:tcW w:w="513" w:type="pct"/>
          </w:tcPr>
          <w:p w14:paraId="0756A92D"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Facturas de compra de lona y fotos.</w:t>
            </w:r>
          </w:p>
          <w:p w14:paraId="22A4E5F6"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Tickets y conduces del Vic. de Suelos y Aguas.</w:t>
            </w:r>
          </w:p>
        </w:tc>
      </w:tr>
      <w:tr w:rsidR="0080381C" w:rsidRPr="00793A6C" w14:paraId="421CBFD8" w14:textId="77777777" w:rsidTr="00931096">
        <w:trPr>
          <w:cantSplit/>
          <w:trHeight w:val="70"/>
          <w:jc w:val="center"/>
        </w:trPr>
        <w:tc>
          <w:tcPr>
            <w:tcW w:w="156" w:type="pct"/>
            <w:vMerge/>
            <w:textDirection w:val="btLr"/>
            <w:vAlign w:val="center"/>
          </w:tcPr>
          <w:p w14:paraId="25D78D75" w14:textId="77777777" w:rsidR="0080381C" w:rsidRPr="00793A6C" w:rsidRDefault="0080381C" w:rsidP="007359FC">
            <w:pPr>
              <w:spacing w:before="60" w:after="60"/>
              <w:ind w:left="113" w:right="113"/>
              <w:jc w:val="center"/>
              <w:rPr>
                <w:rFonts w:cs="Times New Roman"/>
                <w:sz w:val="20"/>
                <w:szCs w:val="21"/>
                <w:lang w:val="es-DO"/>
              </w:rPr>
            </w:pPr>
          </w:p>
        </w:tc>
        <w:tc>
          <w:tcPr>
            <w:tcW w:w="197" w:type="pct"/>
            <w:vMerge/>
            <w:textDirection w:val="btLr"/>
          </w:tcPr>
          <w:p w14:paraId="595A8EAE" w14:textId="77777777" w:rsidR="0080381C" w:rsidRPr="00793A6C" w:rsidRDefault="0080381C" w:rsidP="007359FC">
            <w:pPr>
              <w:spacing w:before="60" w:after="60"/>
              <w:ind w:left="113" w:right="113"/>
              <w:jc w:val="center"/>
              <w:rPr>
                <w:rFonts w:cs="Times New Roman"/>
                <w:sz w:val="20"/>
                <w:szCs w:val="21"/>
                <w:lang w:val="es-DO"/>
              </w:rPr>
            </w:pPr>
          </w:p>
        </w:tc>
        <w:tc>
          <w:tcPr>
            <w:tcW w:w="237" w:type="pct"/>
            <w:vMerge/>
            <w:textDirection w:val="btLr"/>
            <w:vAlign w:val="center"/>
          </w:tcPr>
          <w:p w14:paraId="02208680" w14:textId="77777777" w:rsidR="0080381C" w:rsidRPr="00793A6C" w:rsidRDefault="0080381C" w:rsidP="007359FC">
            <w:pPr>
              <w:spacing w:before="60" w:after="60"/>
              <w:ind w:left="113" w:right="113"/>
              <w:jc w:val="center"/>
              <w:rPr>
                <w:rFonts w:cs="Times New Roman"/>
                <w:sz w:val="20"/>
                <w:szCs w:val="21"/>
                <w:lang w:val="es-DO"/>
              </w:rPr>
            </w:pPr>
          </w:p>
        </w:tc>
        <w:tc>
          <w:tcPr>
            <w:tcW w:w="1841" w:type="pct"/>
          </w:tcPr>
          <w:p w14:paraId="34D49572" w14:textId="77777777" w:rsidR="0080381C" w:rsidRPr="00793A6C" w:rsidRDefault="0080381C" w:rsidP="007359FC">
            <w:pPr>
              <w:spacing w:before="40" w:after="40"/>
              <w:ind w:left="22" w:hanging="22"/>
              <w:jc w:val="left"/>
              <w:rPr>
                <w:rFonts w:cs="Times New Roman"/>
                <w:sz w:val="20"/>
                <w:szCs w:val="20"/>
              </w:rPr>
            </w:pPr>
            <w:r w:rsidRPr="00793A6C">
              <w:rPr>
                <w:rFonts w:cs="Times New Roman"/>
                <w:sz w:val="20"/>
                <w:szCs w:val="20"/>
              </w:rPr>
              <w:t>Para autorizar la entrada de la retropala, la misma deberá contar con la bitácora de mantenimiento horario del equipo, exigiéndose 0 horas de uso desde el último mantenimiento realizado de forma tal que no se requiera el mantenimiento de la misma durante los trabajos de excavación.</w:t>
            </w:r>
          </w:p>
          <w:p w14:paraId="5A76120D" w14:textId="77777777" w:rsidR="0080381C" w:rsidRPr="00793A6C" w:rsidRDefault="0080381C" w:rsidP="007359FC">
            <w:pPr>
              <w:spacing w:before="40" w:after="40"/>
              <w:ind w:left="22" w:hanging="22"/>
              <w:jc w:val="left"/>
              <w:rPr>
                <w:rFonts w:cs="Times New Roman"/>
                <w:sz w:val="20"/>
                <w:szCs w:val="21"/>
                <w:lang w:val="es-DO"/>
              </w:rPr>
            </w:pPr>
            <w:r w:rsidRPr="00793A6C">
              <w:rPr>
                <w:rFonts w:cs="Times New Roman"/>
                <w:sz w:val="20"/>
                <w:szCs w:val="20"/>
              </w:rPr>
              <w:t>Para trabajos de mantenimiento sobre los demás equipos, se dispondrá del kit para manejo de derrames antes descrito. En estos casos, el aceite o lubricante descartado no deberá permanecer en el sitio de obra, debiendo ser gestionado por el subcontratista a través de gestor autorizado.</w:t>
            </w:r>
          </w:p>
        </w:tc>
        <w:tc>
          <w:tcPr>
            <w:tcW w:w="429" w:type="pct"/>
          </w:tcPr>
          <w:p w14:paraId="7E9F732E"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Kit para control de derrames</w:t>
            </w:r>
          </w:p>
        </w:tc>
        <w:tc>
          <w:tcPr>
            <w:tcW w:w="586" w:type="pct"/>
          </w:tcPr>
          <w:p w14:paraId="4612B29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Sitio de obra</w:t>
            </w:r>
          </w:p>
        </w:tc>
        <w:tc>
          <w:tcPr>
            <w:tcW w:w="323" w:type="pct"/>
          </w:tcPr>
          <w:p w14:paraId="5659D62B"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4F7A19DE"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Ing. Residente</w:t>
            </w:r>
          </w:p>
        </w:tc>
        <w:tc>
          <w:tcPr>
            <w:tcW w:w="361" w:type="pct"/>
          </w:tcPr>
          <w:p w14:paraId="1A3F4938"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0.00</w:t>
            </w:r>
          </w:p>
        </w:tc>
        <w:tc>
          <w:tcPr>
            <w:tcW w:w="513" w:type="pct"/>
          </w:tcPr>
          <w:p w14:paraId="08E8AE95"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Bitácora de mantenimiento equipo.</w:t>
            </w:r>
          </w:p>
          <w:p w14:paraId="617E374F"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Fotografías.</w:t>
            </w:r>
          </w:p>
        </w:tc>
      </w:tr>
      <w:tr w:rsidR="0080381C" w:rsidRPr="00793A6C" w14:paraId="50AFE50E" w14:textId="77777777" w:rsidTr="00931096">
        <w:trPr>
          <w:cantSplit/>
          <w:trHeight w:val="1134"/>
          <w:jc w:val="center"/>
        </w:trPr>
        <w:tc>
          <w:tcPr>
            <w:tcW w:w="156" w:type="pct"/>
            <w:vMerge w:val="restart"/>
            <w:textDirection w:val="btLr"/>
            <w:vAlign w:val="center"/>
          </w:tcPr>
          <w:p w14:paraId="63F89BC1"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Biótico</w:t>
            </w:r>
          </w:p>
        </w:tc>
        <w:tc>
          <w:tcPr>
            <w:tcW w:w="197" w:type="pct"/>
            <w:textDirection w:val="btLr"/>
          </w:tcPr>
          <w:p w14:paraId="537C3698"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Flora y fauna</w:t>
            </w:r>
          </w:p>
        </w:tc>
        <w:tc>
          <w:tcPr>
            <w:tcW w:w="237" w:type="pct"/>
            <w:textDirection w:val="btLr"/>
            <w:vAlign w:val="center"/>
          </w:tcPr>
          <w:p w14:paraId="5F474C3E"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Perturbación de la fauna</w:t>
            </w:r>
          </w:p>
        </w:tc>
        <w:tc>
          <w:tcPr>
            <w:tcW w:w="1841" w:type="pct"/>
          </w:tcPr>
          <w:p w14:paraId="4D44DD5C" w14:textId="77777777" w:rsidR="0080381C" w:rsidRPr="00793A6C" w:rsidRDefault="0080381C" w:rsidP="007359FC">
            <w:pPr>
              <w:spacing w:before="60" w:after="60"/>
              <w:jc w:val="left"/>
              <w:rPr>
                <w:rFonts w:cs="Times New Roman"/>
                <w:sz w:val="20"/>
                <w:szCs w:val="21"/>
              </w:rPr>
            </w:pPr>
            <w:r w:rsidRPr="00793A6C">
              <w:rPr>
                <w:rFonts w:cs="Times New Roman"/>
                <w:sz w:val="20"/>
                <w:szCs w:val="21"/>
              </w:rPr>
              <w:t>Para contribuir con la calidad ambiental de la zona, la protección de especies con problemas de conservación, así como de especies endémicas y en sentido general, al sostén de la fauna del lugar, la vegetación a ser utilizada en el remozamiento de las áreas verdes deberá diseñarse en base a la lista de especies incluida e</w:t>
            </w:r>
            <w:r>
              <w:rPr>
                <w:rFonts w:cs="Times New Roman"/>
                <w:sz w:val="20"/>
                <w:szCs w:val="21"/>
              </w:rPr>
              <w:t>n</w:t>
            </w:r>
            <w:r w:rsidRPr="00793A6C">
              <w:rPr>
                <w:rFonts w:cs="Times New Roman"/>
                <w:sz w:val="20"/>
                <w:szCs w:val="21"/>
              </w:rPr>
              <w:t xml:space="preserve"> e</w:t>
            </w:r>
            <w:r>
              <w:rPr>
                <w:rFonts w:cs="Times New Roman"/>
                <w:sz w:val="20"/>
                <w:szCs w:val="21"/>
              </w:rPr>
              <w:t>l</w:t>
            </w:r>
            <w:r w:rsidRPr="00793A6C">
              <w:rPr>
                <w:rFonts w:cs="Times New Roman"/>
                <w:sz w:val="20"/>
                <w:szCs w:val="21"/>
              </w:rPr>
              <w:t xml:space="preserve"> capítulo de evaluación de impactos.</w:t>
            </w:r>
          </w:p>
        </w:tc>
        <w:tc>
          <w:tcPr>
            <w:tcW w:w="429" w:type="pct"/>
          </w:tcPr>
          <w:p w14:paraId="65ECEF68" w14:textId="77777777" w:rsidR="0080381C" w:rsidRPr="00793A6C" w:rsidRDefault="0080381C" w:rsidP="007359FC">
            <w:pPr>
              <w:spacing w:before="60" w:after="60"/>
              <w:jc w:val="center"/>
              <w:rPr>
                <w:rFonts w:cs="Times New Roman"/>
                <w:sz w:val="20"/>
                <w:szCs w:val="21"/>
              </w:rPr>
            </w:pPr>
            <w:r w:rsidRPr="00793A6C">
              <w:rPr>
                <w:rFonts w:cs="Times New Roman"/>
                <w:sz w:val="20"/>
                <w:szCs w:val="21"/>
              </w:rPr>
              <w:t>Especies sembradas en el paisajismo</w:t>
            </w:r>
          </w:p>
        </w:tc>
        <w:tc>
          <w:tcPr>
            <w:tcW w:w="586" w:type="pct"/>
          </w:tcPr>
          <w:p w14:paraId="4DA95294" w14:textId="77777777" w:rsidR="0080381C" w:rsidRPr="00793A6C" w:rsidRDefault="0080381C" w:rsidP="007359FC">
            <w:pPr>
              <w:spacing w:before="60" w:after="60"/>
              <w:jc w:val="center"/>
              <w:rPr>
                <w:rFonts w:cs="Times New Roman"/>
                <w:sz w:val="20"/>
                <w:szCs w:val="21"/>
              </w:rPr>
            </w:pPr>
            <w:r w:rsidRPr="00793A6C">
              <w:rPr>
                <w:rFonts w:cs="Times New Roman"/>
                <w:sz w:val="20"/>
                <w:szCs w:val="21"/>
              </w:rPr>
              <w:t>Áreas verdes del proyecto</w:t>
            </w:r>
          </w:p>
        </w:tc>
        <w:tc>
          <w:tcPr>
            <w:tcW w:w="323" w:type="pct"/>
          </w:tcPr>
          <w:p w14:paraId="73D1E3E2" w14:textId="77777777" w:rsidR="0080381C" w:rsidRPr="00793A6C" w:rsidRDefault="0080381C" w:rsidP="007359FC">
            <w:pPr>
              <w:spacing w:before="60" w:after="60"/>
              <w:jc w:val="center"/>
              <w:rPr>
                <w:rFonts w:cs="Times New Roman"/>
                <w:sz w:val="20"/>
                <w:szCs w:val="21"/>
              </w:rPr>
            </w:pPr>
            <w:r w:rsidRPr="00793A6C">
              <w:rPr>
                <w:rFonts w:cs="Times New Roman"/>
                <w:sz w:val="20"/>
                <w:szCs w:val="21"/>
              </w:rPr>
              <w:t>No aplica</w:t>
            </w:r>
          </w:p>
        </w:tc>
        <w:tc>
          <w:tcPr>
            <w:tcW w:w="357" w:type="pct"/>
          </w:tcPr>
          <w:p w14:paraId="5620596D" w14:textId="77777777" w:rsidR="0080381C" w:rsidRPr="00793A6C" w:rsidRDefault="0080381C" w:rsidP="007359FC">
            <w:pPr>
              <w:spacing w:before="60" w:after="60"/>
              <w:jc w:val="center"/>
              <w:rPr>
                <w:rFonts w:cs="Times New Roman"/>
                <w:sz w:val="20"/>
                <w:szCs w:val="21"/>
              </w:rPr>
            </w:pPr>
            <w:r w:rsidRPr="00793A6C">
              <w:rPr>
                <w:rFonts w:cs="Times New Roman"/>
                <w:sz w:val="20"/>
                <w:szCs w:val="21"/>
              </w:rPr>
              <w:t>Gerencia de proyecto</w:t>
            </w:r>
          </w:p>
        </w:tc>
        <w:tc>
          <w:tcPr>
            <w:tcW w:w="361" w:type="pct"/>
          </w:tcPr>
          <w:p w14:paraId="32137C0C"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75,000.00</w:t>
            </w:r>
          </w:p>
        </w:tc>
        <w:tc>
          <w:tcPr>
            <w:tcW w:w="513" w:type="pct"/>
          </w:tcPr>
          <w:p w14:paraId="308A9CD8"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No aplica.</w:t>
            </w:r>
          </w:p>
        </w:tc>
      </w:tr>
      <w:tr w:rsidR="0080381C" w:rsidRPr="00793A6C" w14:paraId="4BD7ECBC" w14:textId="77777777" w:rsidTr="00931096">
        <w:trPr>
          <w:cantSplit/>
          <w:trHeight w:val="1134"/>
          <w:jc w:val="center"/>
        </w:trPr>
        <w:tc>
          <w:tcPr>
            <w:tcW w:w="156" w:type="pct"/>
            <w:vMerge/>
            <w:textDirection w:val="btLr"/>
          </w:tcPr>
          <w:p w14:paraId="06F33B15" w14:textId="77777777" w:rsidR="0080381C" w:rsidRPr="00793A6C" w:rsidRDefault="0080381C" w:rsidP="007359FC">
            <w:pPr>
              <w:spacing w:before="60" w:after="60"/>
              <w:ind w:left="113" w:right="113"/>
              <w:jc w:val="center"/>
              <w:rPr>
                <w:rFonts w:cs="Times New Roman"/>
                <w:sz w:val="20"/>
                <w:szCs w:val="21"/>
                <w:lang w:val="es-DO"/>
              </w:rPr>
            </w:pPr>
          </w:p>
        </w:tc>
        <w:tc>
          <w:tcPr>
            <w:tcW w:w="197" w:type="pct"/>
            <w:textDirection w:val="btLr"/>
          </w:tcPr>
          <w:p w14:paraId="3C2E44CF"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Ecosistema y paisaje</w:t>
            </w:r>
          </w:p>
        </w:tc>
        <w:tc>
          <w:tcPr>
            <w:tcW w:w="237" w:type="pct"/>
            <w:textDirection w:val="btLr"/>
            <w:vAlign w:val="center"/>
          </w:tcPr>
          <w:p w14:paraId="56128B2B"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Contaminación visual del entorno</w:t>
            </w:r>
          </w:p>
        </w:tc>
        <w:tc>
          <w:tcPr>
            <w:tcW w:w="1841" w:type="pct"/>
          </w:tcPr>
          <w:p w14:paraId="2071E5E3" w14:textId="77777777" w:rsidR="0080381C" w:rsidRPr="00793A6C" w:rsidRDefault="0080381C" w:rsidP="007359FC">
            <w:pPr>
              <w:spacing w:before="60" w:after="60"/>
              <w:jc w:val="left"/>
              <w:rPr>
                <w:rFonts w:cs="Times New Roman"/>
                <w:sz w:val="20"/>
                <w:szCs w:val="21"/>
              </w:rPr>
            </w:pPr>
            <w:r w:rsidRPr="00793A6C">
              <w:rPr>
                <w:rFonts w:cs="Times New Roman"/>
                <w:sz w:val="20"/>
                <w:szCs w:val="21"/>
              </w:rPr>
              <w:t>El siguiente letrero será colocado en la entrada al sitio de obra. Dimensiones mínimas de 1.20 x 1.40 m.</w:t>
            </w:r>
          </w:p>
          <w:p w14:paraId="4C8CF335" w14:textId="77777777" w:rsidR="0080381C" w:rsidRPr="00793A6C" w:rsidRDefault="0080381C" w:rsidP="007359FC">
            <w:pPr>
              <w:spacing w:before="60" w:after="60"/>
              <w:jc w:val="center"/>
              <w:rPr>
                <w:rFonts w:cs="Times New Roman"/>
                <w:sz w:val="20"/>
                <w:szCs w:val="21"/>
              </w:rPr>
            </w:pPr>
            <w:r w:rsidRPr="00793A6C">
              <w:rPr>
                <w:rFonts w:cs="Times New Roman"/>
                <w:noProof/>
                <w:sz w:val="20"/>
                <w:szCs w:val="21"/>
                <w:lang w:val="es-419" w:eastAsia="es-419"/>
              </w:rPr>
              <w:drawing>
                <wp:inline distT="0" distB="0" distL="0" distR="0" wp14:anchorId="719065F5" wp14:editId="4BA4600A">
                  <wp:extent cx="2434856" cy="1323739"/>
                  <wp:effectExtent l="0" t="0" r="3810" b="0"/>
                  <wp:docPr id="73709756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39031" cy="1326009"/>
                          </a:xfrm>
                          <a:prstGeom prst="rect">
                            <a:avLst/>
                          </a:prstGeom>
                          <a:noFill/>
                        </pic:spPr>
                      </pic:pic>
                    </a:graphicData>
                  </a:graphic>
                </wp:inline>
              </w:drawing>
            </w:r>
          </w:p>
        </w:tc>
        <w:tc>
          <w:tcPr>
            <w:tcW w:w="429" w:type="pct"/>
          </w:tcPr>
          <w:p w14:paraId="565B0581"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Señalética de seguridad</w:t>
            </w:r>
          </w:p>
        </w:tc>
        <w:tc>
          <w:tcPr>
            <w:tcW w:w="586" w:type="pct"/>
          </w:tcPr>
          <w:p w14:paraId="7CEF0A1D"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Entrada a la obra</w:t>
            </w:r>
          </w:p>
        </w:tc>
        <w:tc>
          <w:tcPr>
            <w:tcW w:w="323" w:type="pct"/>
          </w:tcPr>
          <w:p w14:paraId="7963FC1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0BCAB415" w14:textId="77777777" w:rsidR="0080381C" w:rsidRPr="00793A6C" w:rsidRDefault="0080381C" w:rsidP="007359FC">
            <w:pPr>
              <w:spacing w:before="60" w:after="60"/>
              <w:ind w:left="-14"/>
              <w:jc w:val="center"/>
              <w:rPr>
                <w:rFonts w:cs="Times New Roman"/>
                <w:sz w:val="20"/>
                <w:szCs w:val="21"/>
                <w:lang w:val="es-DO"/>
              </w:rPr>
            </w:pPr>
            <w:r w:rsidRPr="00793A6C">
              <w:rPr>
                <w:rFonts w:cs="Times New Roman"/>
                <w:sz w:val="20"/>
                <w:szCs w:val="21"/>
              </w:rPr>
              <w:t>Gerencia de proyecto</w:t>
            </w:r>
          </w:p>
        </w:tc>
        <w:tc>
          <w:tcPr>
            <w:tcW w:w="361" w:type="pct"/>
          </w:tcPr>
          <w:p w14:paraId="7A6B463E" w14:textId="77777777" w:rsidR="0080381C" w:rsidRPr="00793A6C" w:rsidRDefault="0080381C" w:rsidP="007359FC">
            <w:pPr>
              <w:spacing w:before="60" w:after="60"/>
              <w:ind w:left="-283"/>
              <w:jc w:val="right"/>
              <w:rPr>
                <w:rFonts w:cs="Times New Roman"/>
                <w:sz w:val="20"/>
                <w:szCs w:val="21"/>
                <w:lang w:val="es-DO"/>
              </w:rPr>
            </w:pPr>
            <w:r w:rsidRPr="00793A6C">
              <w:rPr>
                <w:rFonts w:cs="Times New Roman"/>
                <w:sz w:val="20"/>
                <w:szCs w:val="21"/>
                <w:lang w:val="es-DO"/>
              </w:rPr>
              <w:t>3,000.00</w:t>
            </w:r>
          </w:p>
        </w:tc>
        <w:tc>
          <w:tcPr>
            <w:tcW w:w="513" w:type="pct"/>
          </w:tcPr>
          <w:p w14:paraId="0072B6B5" w14:textId="77777777" w:rsidR="0080381C" w:rsidRPr="00793A6C" w:rsidRDefault="0080381C" w:rsidP="007359FC">
            <w:pPr>
              <w:pStyle w:val="Prrafodelista"/>
              <w:spacing w:before="60" w:after="60"/>
              <w:ind w:left="0"/>
              <w:jc w:val="left"/>
              <w:rPr>
                <w:sz w:val="20"/>
                <w:szCs w:val="21"/>
                <w:lang w:val="es-DO"/>
              </w:rPr>
            </w:pPr>
            <w:r w:rsidRPr="00793A6C">
              <w:rPr>
                <w:sz w:val="20"/>
                <w:szCs w:val="21"/>
                <w:lang w:val="es-DO"/>
              </w:rPr>
              <w:t>Fotografías.</w:t>
            </w:r>
          </w:p>
        </w:tc>
      </w:tr>
      <w:tr w:rsidR="0080381C" w:rsidRPr="00793A6C" w14:paraId="2EE70DC9" w14:textId="77777777" w:rsidTr="00931096">
        <w:trPr>
          <w:cantSplit/>
          <w:trHeight w:val="2278"/>
          <w:jc w:val="center"/>
        </w:trPr>
        <w:tc>
          <w:tcPr>
            <w:tcW w:w="156" w:type="pct"/>
            <w:vMerge w:val="restart"/>
            <w:textDirection w:val="btLr"/>
          </w:tcPr>
          <w:p w14:paraId="35A1BDDE"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Socio-económico</w:t>
            </w:r>
          </w:p>
        </w:tc>
        <w:tc>
          <w:tcPr>
            <w:tcW w:w="197" w:type="pct"/>
            <w:textDirection w:val="btLr"/>
          </w:tcPr>
          <w:p w14:paraId="18FDBD3A"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Social</w:t>
            </w:r>
          </w:p>
        </w:tc>
        <w:tc>
          <w:tcPr>
            <w:tcW w:w="237" w:type="pct"/>
            <w:textDirection w:val="btLr"/>
            <w:vAlign w:val="center"/>
          </w:tcPr>
          <w:p w14:paraId="595109CC"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Riesgo de afectación a personas</w:t>
            </w:r>
          </w:p>
        </w:tc>
        <w:tc>
          <w:tcPr>
            <w:tcW w:w="1841" w:type="pct"/>
          </w:tcPr>
          <w:p w14:paraId="14F1CC00" w14:textId="77777777" w:rsidR="0080381C" w:rsidRPr="00793A6C" w:rsidRDefault="0080381C" w:rsidP="007359FC">
            <w:pPr>
              <w:spacing w:before="60" w:after="60"/>
              <w:rPr>
                <w:rFonts w:cs="Times New Roman"/>
                <w:noProof/>
                <w:sz w:val="20"/>
                <w:szCs w:val="21"/>
                <w:lang w:val="es-DO"/>
              </w:rPr>
            </w:pPr>
            <w:r w:rsidRPr="00793A6C">
              <w:rPr>
                <w:rFonts w:cs="Times New Roman"/>
                <w:noProof/>
                <w:sz w:val="20"/>
                <w:szCs w:val="21"/>
                <w:lang w:val="es-DO"/>
              </w:rPr>
              <w:t xml:space="preserve">Para mitigar las molestias ocasionadas por el ruido de los equipos y trabajos realizados durante las obras, el horario de trabajo estará restringido al definido en la </w:t>
            </w:r>
            <w:r w:rsidRPr="00793A6C">
              <w:rPr>
                <w:rFonts w:cs="Times New Roman"/>
                <w:i/>
                <w:iCs/>
                <w:noProof/>
                <w:sz w:val="20"/>
                <w:szCs w:val="21"/>
                <w:lang w:val="es-DO"/>
              </w:rPr>
              <w:t>Norma Ambiental Para La Protección Contra Ruidos</w:t>
            </w:r>
            <w:r w:rsidRPr="00793A6C">
              <w:rPr>
                <w:rFonts w:cs="Times New Roman"/>
                <w:noProof/>
                <w:sz w:val="20"/>
                <w:szCs w:val="21"/>
                <w:lang w:val="es-DO"/>
              </w:rPr>
              <w:t>, para tanda diurna, a saber:</w:t>
            </w:r>
          </w:p>
          <w:p w14:paraId="1B2BDD44" w14:textId="77777777" w:rsidR="0080381C" w:rsidRPr="00793A6C" w:rsidRDefault="0080381C" w:rsidP="007359FC">
            <w:pPr>
              <w:spacing w:before="60" w:after="60"/>
              <w:jc w:val="center"/>
              <w:rPr>
                <w:rFonts w:cs="Times New Roman"/>
                <w:noProof/>
                <w:sz w:val="20"/>
                <w:szCs w:val="21"/>
                <w:lang w:val="es-DO"/>
              </w:rPr>
            </w:pPr>
            <w:r w:rsidRPr="00793A6C">
              <w:rPr>
                <w:rFonts w:cs="Times New Roman"/>
                <w:noProof/>
                <w:sz w:val="20"/>
                <w:szCs w:val="21"/>
                <w:lang w:val="es-DO"/>
              </w:rPr>
              <w:t>Lunes a viernes: 7:00 am a 7:00 pm</w:t>
            </w:r>
          </w:p>
          <w:p w14:paraId="7CD43531" w14:textId="77777777" w:rsidR="0080381C" w:rsidRPr="00793A6C" w:rsidRDefault="0080381C" w:rsidP="007359FC">
            <w:pPr>
              <w:spacing w:before="60" w:after="60"/>
              <w:jc w:val="center"/>
              <w:rPr>
                <w:rFonts w:cs="Times New Roman"/>
                <w:noProof/>
                <w:sz w:val="20"/>
                <w:szCs w:val="21"/>
                <w:lang w:val="es-DO"/>
              </w:rPr>
            </w:pPr>
            <w:r w:rsidRPr="00793A6C">
              <w:rPr>
                <w:rFonts w:cs="Times New Roman"/>
                <w:noProof/>
                <w:sz w:val="20"/>
                <w:szCs w:val="21"/>
                <w:lang w:val="es-DO"/>
              </w:rPr>
              <w:t>Sábados: 7:00 am a 12:00 pm</w:t>
            </w:r>
          </w:p>
          <w:p w14:paraId="7409A18B" w14:textId="77777777" w:rsidR="0080381C" w:rsidRPr="00793A6C" w:rsidRDefault="0080381C" w:rsidP="007359FC">
            <w:pPr>
              <w:spacing w:before="60" w:after="60"/>
              <w:jc w:val="center"/>
              <w:rPr>
                <w:rFonts w:cs="Times New Roman"/>
                <w:sz w:val="20"/>
                <w:szCs w:val="21"/>
                <w:lang w:val="es-DO"/>
              </w:rPr>
            </w:pPr>
            <w:r w:rsidRPr="00793A6C">
              <w:rPr>
                <w:rFonts w:cs="Times New Roman"/>
                <w:noProof/>
                <w:sz w:val="20"/>
                <w:szCs w:val="21"/>
                <w:lang w:val="es-DO"/>
              </w:rPr>
              <w:t>Domingos y feriados, no laborables.</w:t>
            </w:r>
          </w:p>
        </w:tc>
        <w:tc>
          <w:tcPr>
            <w:tcW w:w="429" w:type="pct"/>
          </w:tcPr>
          <w:p w14:paraId="30873E5E"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Horario de trabajo</w:t>
            </w:r>
          </w:p>
        </w:tc>
        <w:tc>
          <w:tcPr>
            <w:tcW w:w="586" w:type="pct"/>
          </w:tcPr>
          <w:p w14:paraId="4F707324"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Sitio de obras</w:t>
            </w:r>
          </w:p>
        </w:tc>
        <w:tc>
          <w:tcPr>
            <w:tcW w:w="323" w:type="pct"/>
          </w:tcPr>
          <w:p w14:paraId="27FE0180"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568C41AC"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Ing. Residente</w:t>
            </w:r>
          </w:p>
        </w:tc>
        <w:tc>
          <w:tcPr>
            <w:tcW w:w="361" w:type="pct"/>
          </w:tcPr>
          <w:p w14:paraId="5DC049D6" w14:textId="77777777" w:rsidR="0080381C" w:rsidRPr="00793A6C" w:rsidRDefault="0080381C" w:rsidP="007359FC">
            <w:pPr>
              <w:spacing w:before="60" w:after="60"/>
              <w:jc w:val="right"/>
              <w:rPr>
                <w:rFonts w:cs="Times New Roman"/>
                <w:sz w:val="20"/>
                <w:szCs w:val="21"/>
                <w:lang w:val="es-DO"/>
              </w:rPr>
            </w:pPr>
            <w:r w:rsidRPr="00793A6C">
              <w:rPr>
                <w:rFonts w:cs="Times New Roman"/>
                <w:sz w:val="20"/>
                <w:szCs w:val="21"/>
                <w:lang w:val="es-DO"/>
              </w:rPr>
              <w:t>0.00</w:t>
            </w:r>
          </w:p>
        </w:tc>
        <w:tc>
          <w:tcPr>
            <w:tcW w:w="513" w:type="pct"/>
          </w:tcPr>
          <w:p w14:paraId="34DD753A"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No aplica.</w:t>
            </w:r>
          </w:p>
        </w:tc>
      </w:tr>
      <w:tr w:rsidR="0080381C" w:rsidRPr="00793A6C" w14:paraId="3B9DBA5C" w14:textId="77777777" w:rsidTr="00931096">
        <w:trPr>
          <w:cantSplit/>
          <w:trHeight w:val="1134"/>
          <w:jc w:val="center"/>
        </w:trPr>
        <w:tc>
          <w:tcPr>
            <w:tcW w:w="156" w:type="pct"/>
            <w:vMerge/>
            <w:textDirection w:val="btLr"/>
          </w:tcPr>
          <w:p w14:paraId="71089815" w14:textId="77777777" w:rsidR="0080381C" w:rsidRPr="00793A6C" w:rsidRDefault="0080381C" w:rsidP="007359FC">
            <w:pPr>
              <w:spacing w:before="60" w:after="60"/>
              <w:ind w:left="113" w:right="113"/>
              <w:jc w:val="center"/>
              <w:rPr>
                <w:rFonts w:cs="Times New Roman"/>
                <w:sz w:val="20"/>
                <w:szCs w:val="21"/>
                <w:lang w:val="es-DO"/>
              </w:rPr>
            </w:pPr>
          </w:p>
        </w:tc>
        <w:tc>
          <w:tcPr>
            <w:tcW w:w="197" w:type="pct"/>
            <w:textDirection w:val="btLr"/>
          </w:tcPr>
          <w:p w14:paraId="71BF4314"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Económico</w:t>
            </w:r>
          </w:p>
        </w:tc>
        <w:tc>
          <w:tcPr>
            <w:tcW w:w="237" w:type="pct"/>
            <w:textDirection w:val="btLr"/>
            <w:vAlign w:val="center"/>
          </w:tcPr>
          <w:p w14:paraId="517D545F"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Riesgo de afectación a personas</w:t>
            </w:r>
          </w:p>
        </w:tc>
        <w:tc>
          <w:tcPr>
            <w:tcW w:w="1841" w:type="pct"/>
          </w:tcPr>
          <w:p w14:paraId="501A8EF6"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Para prevenir accidentes y preservar la salud, se dotará a todos los trabajadores, incluyendo personal de subcontratistas, de los equipos de protección personal reglamentarios. Se colocará un letrero a la entrada de la obra, según se muestra a continuación.</w:t>
            </w:r>
          </w:p>
          <w:p w14:paraId="25EB5407" w14:textId="77777777" w:rsidR="0080381C" w:rsidRPr="00793A6C" w:rsidRDefault="0080381C" w:rsidP="007359FC">
            <w:pPr>
              <w:spacing w:before="60" w:after="60"/>
              <w:jc w:val="center"/>
              <w:rPr>
                <w:rFonts w:cs="Times New Roman"/>
                <w:sz w:val="20"/>
                <w:szCs w:val="21"/>
                <w:lang w:val="es-DO"/>
              </w:rPr>
            </w:pPr>
            <w:r w:rsidRPr="00793A6C">
              <w:rPr>
                <w:rFonts w:cs="Times New Roman"/>
                <w:noProof/>
                <w:sz w:val="20"/>
                <w:szCs w:val="21"/>
                <w:lang w:val="es-419" w:eastAsia="es-419"/>
              </w:rPr>
              <w:drawing>
                <wp:inline distT="0" distB="0" distL="0" distR="0" wp14:anchorId="7C05392B" wp14:editId="6F6F2925">
                  <wp:extent cx="2105025" cy="1550576"/>
                  <wp:effectExtent l="0" t="0" r="0" b="0"/>
                  <wp:docPr id="78232726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09990" cy="1554233"/>
                          </a:xfrm>
                          <a:prstGeom prst="rect">
                            <a:avLst/>
                          </a:prstGeom>
                          <a:noFill/>
                        </pic:spPr>
                      </pic:pic>
                    </a:graphicData>
                  </a:graphic>
                </wp:inline>
              </w:drawing>
            </w:r>
          </w:p>
        </w:tc>
        <w:tc>
          <w:tcPr>
            <w:tcW w:w="429" w:type="pct"/>
          </w:tcPr>
          <w:p w14:paraId="50035028"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Colocación de señalética de seguridad y uso de EPP por parte del personal en obra</w:t>
            </w:r>
          </w:p>
        </w:tc>
        <w:tc>
          <w:tcPr>
            <w:tcW w:w="586" w:type="pct"/>
          </w:tcPr>
          <w:p w14:paraId="2A26F08A"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Entrada al sitio de proyecto</w:t>
            </w:r>
          </w:p>
        </w:tc>
        <w:tc>
          <w:tcPr>
            <w:tcW w:w="323" w:type="pct"/>
          </w:tcPr>
          <w:p w14:paraId="32E6A817"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Permanente</w:t>
            </w:r>
          </w:p>
        </w:tc>
        <w:tc>
          <w:tcPr>
            <w:tcW w:w="357" w:type="pct"/>
          </w:tcPr>
          <w:p w14:paraId="55CB388C"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7045238E" w14:textId="77777777" w:rsidR="0080381C" w:rsidRPr="00793A6C" w:rsidRDefault="0080381C" w:rsidP="007359FC">
            <w:pPr>
              <w:spacing w:before="60" w:after="60"/>
              <w:ind w:left="-284"/>
              <w:jc w:val="right"/>
              <w:rPr>
                <w:rFonts w:cs="Times New Roman"/>
                <w:sz w:val="20"/>
                <w:szCs w:val="21"/>
                <w:lang w:val="es-DO"/>
              </w:rPr>
            </w:pPr>
            <w:r w:rsidRPr="00793A6C">
              <w:rPr>
                <w:rFonts w:cs="Times New Roman"/>
                <w:sz w:val="20"/>
                <w:szCs w:val="21"/>
                <w:lang w:val="es-DO"/>
              </w:rPr>
              <w:t>3,000.00</w:t>
            </w:r>
          </w:p>
        </w:tc>
        <w:tc>
          <w:tcPr>
            <w:tcW w:w="513" w:type="pct"/>
          </w:tcPr>
          <w:p w14:paraId="2771F07B"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Fotografías.</w:t>
            </w:r>
          </w:p>
          <w:p w14:paraId="592355C1"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Uso de EPP por parte del personal en obra.</w:t>
            </w:r>
          </w:p>
        </w:tc>
      </w:tr>
      <w:tr w:rsidR="0080381C" w:rsidRPr="00793A6C" w14:paraId="779EB0F5" w14:textId="77777777" w:rsidTr="00931096">
        <w:trPr>
          <w:cantSplit/>
          <w:trHeight w:val="812"/>
          <w:jc w:val="center"/>
        </w:trPr>
        <w:tc>
          <w:tcPr>
            <w:tcW w:w="156" w:type="pct"/>
            <w:vMerge/>
            <w:textDirection w:val="btLr"/>
          </w:tcPr>
          <w:p w14:paraId="2D032ED2" w14:textId="77777777" w:rsidR="0080381C" w:rsidRPr="00793A6C" w:rsidRDefault="0080381C" w:rsidP="007359FC">
            <w:pPr>
              <w:spacing w:before="60" w:after="60"/>
              <w:ind w:left="113" w:right="113"/>
              <w:jc w:val="center"/>
              <w:rPr>
                <w:rFonts w:cs="Times New Roman"/>
                <w:sz w:val="20"/>
                <w:szCs w:val="21"/>
                <w:lang w:val="es-DO"/>
              </w:rPr>
            </w:pPr>
          </w:p>
        </w:tc>
        <w:tc>
          <w:tcPr>
            <w:tcW w:w="197" w:type="pct"/>
            <w:textDirection w:val="btLr"/>
          </w:tcPr>
          <w:p w14:paraId="6E27E822"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Cultural</w:t>
            </w:r>
          </w:p>
        </w:tc>
        <w:tc>
          <w:tcPr>
            <w:tcW w:w="237" w:type="pct"/>
            <w:textDirection w:val="btLr"/>
            <w:vAlign w:val="center"/>
          </w:tcPr>
          <w:p w14:paraId="0C0142E3" w14:textId="77777777" w:rsidR="0080381C" w:rsidRPr="00793A6C" w:rsidRDefault="0080381C" w:rsidP="007359FC">
            <w:pPr>
              <w:spacing w:before="60" w:after="60"/>
              <w:ind w:left="113" w:right="113"/>
              <w:jc w:val="center"/>
              <w:rPr>
                <w:rFonts w:cs="Times New Roman"/>
                <w:sz w:val="20"/>
                <w:szCs w:val="21"/>
                <w:lang w:val="es-DO"/>
              </w:rPr>
            </w:pPr>
            <w:r w:rsidRPr="00793A6C">
              <w:rPr>
                <w:rFonts w:cs="Times New Roman"/>
                <w:sz w:val="20"/>
                <w:szCs w:val="21"/>
                <w:lang w:val="es-DO"/>
              </w:rPr>
              <w:t>No aplica</w:t>
            </w:r>
          </w:p>
        </w:tc>
        <w:tc>
          <w:tcPr>
            <w:tcW w:w="1841" w:type="pct"/>
          </w:tcPr>
          <w:p w14:paraId="276FAC8C"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 xml:space="preserve">Uso y plantación de vegetación según </w:t>
            </w:r>
            <w:r w:rsidRPr="00793A6C">
              <w:rPr>
                <w:rFonts w:cs="Times New Roman"/>
                <w:sz w:val="20"/>
                <w:szCs w:val="21"/>
              </w:rPr>
              <w:t>inventario de especies contenido en el capítulo de evaluación de impactos,</w:t>
            </w:r>
            <w:r w:rsidRPr="00793A6C">
              <w:rPr>
                <w:rFonts w:cs="Times New Roman"/>
                <w:sz w:val="20"/>
                <w:szCs w:val="21"/>
                <w:lang w:val="es-DO"/>
              </w:rPr>
              <w:t xml:space="preserve"> de forma tal que se preserve la identidad ecológica de la zona.</w:t>
            </w:r>
          </w:p>
        </w:tc>
        <w:tc>
          <w:tcPr>
            <w:tcW w:w="429" w:type="pct"/>
          </w:tcPr>
          <w:p w14:paraId="023B458A"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Especies de flora utilizadas en las áreas verdes</w:t>
            </w:r>
          </w:p>
        </w:tc>
        <w:tc>
          <w:tcPr>
            <w:tcW w:w="586" w:type="pct"/>
          </w:tcPr>
          <w:p w14:paraId="36E767F8"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Áreas verdes del proyecto</w:t>
            </w:r>
          </w:p>
        </w:tc>
        <w:tc>
          <w:tcPr>
            <w:tcW w:w="323" w:type="pct"/>
          </w:tcPr>
          <w:p w14:paraId="668C6EB5"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No aplica</w:t>
            </w:r>
          </w:p>
        </w:tc>
        <w:tc>
          <w:tcPr>
            <w:tcW w:w="357" w:type="pct"/>
          </w:tcPr>
          <w:p w14:paraId="34800FE3" w14:textId="77777777" w:rsidR="0080381C" w:rsidRPr="00793A6C" w:rsidRDefault="0080381C" w:rsidP="007359FC">
            <w:pPr>
              <w:spacing w:before="60" w:after="60"/>
              <w:jc w:val="center"/>
              <w:rPr>
                <w:rFonts w:cs="Times New Roman"/>
                <w:sz w:val="20"/>
                <w:szCs w:val="21"/>
                <w:lang w:val="es-DO"/>
              </w:rPr>
            </w:pPr>
            <w:r w:rsidRPr="00793A6C">
              <w:rPr>
                <w:rFonts w:cs="Times New Roman"/>
                <w:sz w:val="20"/>
                <w:szCs w:val="21"/>
                <w:lang w:val="es-DO"/>
              </w:rPr>
              <w:t>Gerencia de proyecto</w:t>
            </w:r>
          </w:p>
        </w:tc>
        <w:tc>
          <w:tcPr>
            <w:tcW w:w="361" w:type="pct"/>
          </w:tcPr>
          <w:p w14:paraId="2FEE5427" w14:textId="77777777" w:rsidR="0080381C" w:rsidRPr="00793A6C" w:rsidRDefault="0080381C" w:rsidP="007359FC">
            <w:pPr>
              <w:spacing w:before="60" w:after="60"/>
              <w:ind w:left="-284"/>
              <w:jc w:val="right"/>
              <w:rPr>
                <w:rFonts w:cs="Times New Roman"/>
                <w:sz w:val="20"/>
                <w:szCs w:val="21"/>
                <w:lang w:val="es-DO"/>
              </w:rPr>
            </w:pPr>
            <w:r w:rsidRPr="00793A6C">
              <w:rPr>
                <w:rFonts w:cs="Times New Roman"/>
                <w:sz w:val="20"/>
                <w:szCs w:val="21"/>
                <w:lang w:val="es-DO"/>
              </w:rPr>
              <w:t>0.00</w:t>
            </w:r>
          </w:p>
        </w:tc>
        <w:tc>
          <w:tcPr>
            <w:tcW w:w="513" w:type="pct"/>
          </w:tcPr>
          <w:p w14:paraId="651F2A17" w14:textId="77777777" w:rsidR="0080381C" w:rsidRPr="00793A6C" w:rsidRDefault="0080381C" w:rsidP="007359FC">
            <w:pPr>
              <w:spacing w:before="60" w:after="60"/>
              <w:jc w:val="left"/>
              <w:rPr>
                <w:rFonts w:cs="Times New Roman"/>
                <w:sz w:val="20"/>
                <w:szCs w:val="21"/>
                <w:lang w:val="es-DO"/>
              </w:rPr>
            </w:pPr>
            <w:r w:rsidRPr="00793A6C">
              <w:rPr>
                <w:rFonts w:cs="Times New Roman"/>
                <w:sz w:val="20"/>
                <w:szCs w:val="21"/>
                <w:lang w:val="es-DO"/>
              </w:rPr>
              <w:t>Fotografías.</w:t>
            </w:r>
          </w:p>
        </w:tc>
      </w:tr>
      <w:tr w:rsidR="0080381C" w:rsidRPr="00793A6C" w14:paraId="034FB284" w14:textId="77777777" w:rsidTr="007359FC">
        <w:trPr>
          <w:cantSplit/>
          <w:trHeight w:val="392"/>
          <w:jc w:val="center"/>
        </w:trPr>
        <w:tc>
          <w:tcPr>
            <w:tcW w:w="4126" w:type="pct"/>
            <w:gridSpan w:val="8"/>
            <w:shd w:val="clear" w:color="auto" w:fill="DEEAF6" w:themeFill="accent1" w:themeFillTint="33"/>
            <w:vAlign w:val="center"/>
          </w:tcPr>
          <w:p w14:paraId="1DF7A9D5" w14:textId="77777777" w:rsidR="0080381C" w:rsidRPr="00793A6C" w:rsidRDefault="0080381C" w:rsidP="007359FC">
            <w:pPr>
              <w:spacing w:before="60" w:after="60"/>
              <w:jc w:val="right"/>
              <w:rPr>
                <w:rFonts w:cs="Times New Roman"/>
                <w:b/>
                <w:sz w:val="20"/>
                <w:szCs w:val="21"/>
                <w:lang w:val="es-DO"/>
              </w:rPr>
            </w:pPr>
            <w:r w:rsidRPr="00793A6C">
              <w:rPr>
                <w:rFonts w:cs="Times New Roman"/>
                <w:b/>
                <w:sz w:val="20"/>
                <w:szCs w:val="21"/>
                <w:lang w:val="es-DO"/>
              </w:rPr>
              <w:t xml:space="preserve">COSTO TOTAL DEL </w:t>
            </w:r>
            <w:proofErr w:type="spellStart"/>
            <w:r w:rsidRPr="00793A6C">
              <w:rPr>
                <w:rFonts w:cs="Times New Roman"/>
                <w:b/>
                <w:sz w:val="20"/>
                <w:szCs w:val="21"/>
                <w:lang w:val="es-DO"/>
              </w:rPr>
              <w:t>PMAA</w:t>
            </w:r>
            <w:proofErr w:type="spellEnd"/>
            <w:r w:rsidRPr="00793A6C">
              <w:rPr>
                <w:rFonts w:cs="Times New Roman"/>
                <w:b/>
                <w:sz w:val="20"/>
                <w:szCs w:val="21"/>
                <w:lang w:val="es-DO"/>
              </w:rPr>
              <w:t xml:space="preserve"> PARA LA FASE DE CONSTRUCCIÓN, RD$</w:t>
            </w:r>
          </w:p>
        </w:tc>
        <w:tc>
          <w:tcPr>
            <w:tcW w:w="361" w:type="pct"/>
            <w:shd w:val="clear" w:color="auto" w:fill="DEEAF6" w:themeFill="accent1" w:themeFillTint="33"/>
          </w:tcPr>
          <w:p w14:paraId="413B098D" w14:textId="77777777" w:rsidR="0080381C" w:rsidRPr="00793A6C" w:rsidRDefault="0080381C" w:rsidP="007359FC">
            <w:pPr>
              <w:spacing w:before="60" w:after="60"/>
              <w:jc w:val="right"/>
              <w:rPr>
                <w:rFonts w:cs="Times New Roman"/>
                <w:b/>
                <w:sz w:val="20"/>
                <w:szCs w:val="21"/>
                <w:lang w:val="es-DO"/>
              </w:rPr>
            </w:pPr>
            <w:r w:rsidRPr="00793A6C">
              <w:rPr>
                <w:rFonts w:cs="Times New Roman"/>
                <w:b/>
                <w:sz w:val="20"/>
                <w:szCs w:val="21"/>
                <w:lang w:val="es-DO"/>
              </w:rPr>
              <w:fldChar w:fldCharType="begin"/>
            </w:r>
            <w:r w:rsidRPr="00793A6C">
              <w:rPr>
                <w:rFonts w:cs="Times New Roman"/>
                <w:b/>
                <w:sz w:val="20"/>
                <w:szCs w:val="21"/>
                <w:lang w:val="es-DO"/>
              </w:rPr>
              <w:instrText xml:space="preserve"> =SUM(ABOVE) </w:instrText>
            </w:r>
            <w:r w:rsidRPr="00793A6C">
              <w:rPr>
                <w:rFonts w:cs="Times New Roman"/>
                <w:b/>
                <w:sz w:val="20"/>
                <w:szCs w:val="21"/>
                <w:lang w:val="es-DO"/>
              </w:rPr>
              <w:fldChar w:fldCharType="separate"/>
            </w:r>
            <w:r>
              <w:rPr>
                <w:rFonts w:cs="Times New Roman"/>
                <w:b/>
                <w:noProof/>
                <w:sz w:val="20"/>
                <w:szCs w:val="21"/>
                <w:lang w:val="es-DO"/>
              </w:rPr>
              <w:t>1,876,825.4</w:t>
            </w:r>
            <w:r w:rsidRPr="00793A6C">
              <w:rPr>
                <w:rFonts w:cs="Times New Roman"/>
                <w:b/>
                <w:sz w:val="20"/>
                <w:szCs w:val="21"/>
                <w:lang w:val="es-DO"/>
              </w:rPr>
              <w:fldChar w:fldCharType="end"/>
            </w:r>
            <w:r w:rsidRPr="00793A6C">
              <w:rPr>
                <w:rFonts w:cs="Times New Roman"/>
                <w:b/>
                <w:sz w:val="20"/>
                <w:szCs w:val="21"/>
                <w:lang w:val="es-DO"/>
              </w:rPr>
              <w:t>0</w:t>
            </w:r>
          </w:p>
        </w:tc>
        <w:tc>
          <w:tcPr>
            <w:tcW w:w="513" w:type="pct"/>
            <w:shd w:val="clear" w:color="auto" w:fill="DEEAF6" w:themeFill="accent1" w:themeFillTint="33"/>
          </w:tcPr>
          <w:p w14:paraId="10EA3068" w14:textId="77777777" w:rsidR="0080381C" w:rsidRPr="00793A6C" w:rsidRDefault="0080381C" w:rsidP="007359FC">
            <w:pPr>
              <w:spacing w:before="60" w:after="60"/>
              <w:jc w:val="left"/>
              <w:rPr>
                <w:rFonts w:cs="Times New Roman"/>
                <w:b/>
                <w:sz w:val="20"/>
                <w:szCs w:val="21"/>
                <w:lang w:val="es-DO"/>
              </w:rPr>
            </w:pPr>
          </w:p>
        </w:tc>
      </w:tr>
      <w:bookmarkEnd w:id="78"/>
    </w:tbl>
    <w:p w14:paraId="366F1583" w14:textId="1C9B1AB6" w:rsidR="001A5DA7" w:rsidRDefault="001A5DA7">
      <w:pPr>
        <w:spacing w:before="60" w:after="60"/>
        <w:rPr>
          <w:lang w:eastAsia="es-ES"/>
        </w:rPr>
      </w:pPr>
      <w:r>
        <w:rPr>
          <w:lang w:eastAsia="es-ES"/>
        </w:rPr>
        <w:br w:type="page"/>
      </w:r>
    </w:p>
    <w:p w14:paraId="48763A73" w14:textId="2787010D" w:rsidR="00E06CD4" w:rsidRDefault="00E06CD4" w:rsidP="00E06CD4">
      <w:pPr>
        <w:pStyle w:val="Descripcin"/>
        <w:rPr>
          <w:lang w:val="es-ES_tradnl"/>
        </w:rPr>
      </w:pPr>
      <w:bookmarkStart w:id="79" w:name="_Ref126058568"/>
      <w:bookmarkStart w:id="80" w:name="_Toc106292548"/>
      <w:bookmarkStart w:id="81" w:name="_Toc127182392"/>
      <w:bookmarkStart w:id="82" w:name="_Toc498513270"/>
      <w:bookmarkStart w:id="83" w:name="_Toc498513806"/>
      <w:bookmarkStart w:id="84" w:name="_Toc498942051"/>
      <w:bookmarkEnd w:id="68"/>
      <w:r>
        <w:lastRenderedPageBreak/>
        <w:t xml:space="preserve">Tabla </w:t>
      </w:r>
      <w:r>
        <w:rPr>
          <w:noProof/>
        </w:rPr>
        <w:fldChar w:fldCharType="begin"/>
      </w:r>
      <w:r>
        <w:rPr>
          <w:noProof/>
        </w:rPr>
        <w:instrText xml:space="preserve"> SEQ Tabla \* ARABIC </w:instrText>
      </w:r>
      <w:r>
        <w:rPr>
          <w:noProof/>
        </w:rPr>
        <w:fldChar w:fldCharType="separate"/>
      </w:r>
      <w:r w:rsidR="00BB022A">
        <w:rPr>
          <w:noProof/>
        </w:rPr>
        <w:t>4</w:t>
      </w:r>
      <w:r>
        <w:rPr>
          <w:noProof/>
        </w:rPr>
        <w:fldChar w:fldCharType="end"/>
      </w:r>
      <w:bookmarkEnd w:id="79"/>
      <w:r>
        <w:t xml:space="preserve">. </w:t>
      </w:r>
      <w:r w:rsidRPr="008357BC">
        <w:rPr>
          <w:lang w:val="es-ES_tradnl"/>
        </w:rPr>
        <w:t xml:space="preserve">Matriz resumen del </w:t>
      </w:r>
      <w:proofErr w:type="spellStart"/>
      <w:r w:rsidRPr="008357BC">
        <w:rPr>
          <w:lang w:val="es-ES_tradnl"/>
        </w:rPr>
        <w:t>PMAA</w:t>
      </w:r>
      <w:proofErr w:type="spellEnd"/>
      <w:r w:rsidRPr="008357BC">
        <w:rPr>
          <w:lang w:val="es-ES_tradnl"/>
        </w:rPr>
        <w:t xml:space="preserve"> – Fase de operación</w:t>
      </w:r>
      <w:bookmarkEnd w:id="80"/>
      <w:bookmarkEnd w:id="81"/>
    </w:p>
    <w:tbl>
      <w:tblPr>
        <w:tblpPr w:leftFromText="141" w:rightFromText="141" w:vertAnchor="text" w:tblpXSpec="center" w:tblpY="1"/>
        <w:tblOverlap w:val="never"/>
        <w:tblW w:w="18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992"/>
        <w:gridCol w:w="1985"/>
        <w:gridCol w:w="3552"/>
        <w:gridCol w:w="2076"/>
        <w:gridCol w:w="2076"/>
        <w:gridCol w:w="1935"/>
        <w:gridCol w:w="1559"/>
        <w:gridCol w:w="1276"/>
        <w:gridCol w:w="2126"/>
      </w:tblGrid>
      <w:tr w:rsidR="0080381C" w:rsidRPr="008C0673" w14:paraId="764D0752" w14:textId="77777777" w:rsidTr="003F725C">
        <w:trPr>
          <w:cantSplit/>
          <w:trHeight w:val="274"/>
          <w:tblHeader/>
        </w:trPr>
        <w:tc>
          <w:tcPr>
            <w:tcW w:w="1838" w:type="dxa"/>
            <w:gridSpan w:val="2"/>
            <w:shd w:val="clear" w:color="auto" w:fill="D9E2F3" w:themeFill="accent5" w:themeFillTint="33"/>
            <w:vAlign w:val="center"/>
          </w:tcPr>
          <w:p w14:paraId="487EC920" w14:textId="77777777" w:rsidR="0080381C" w:rsidRPr="008C0673" w:rsidRDefault="0080381C" w:rsidP="003F725C">
            <w:pPr>
              <w:spacing w:before="60" w:after="60" w:line="240" w:lineRule="auto"/>
              <w:jc w:val="center"/>
              <w:rPr>
                <w:rFonts w:cs="Times New Roman"/>
                <w:b/>
                <w:sz w:val="20"/>
                <w:szCs w:val="20"/>
                <w:lang w:val="es-DO"/>
              </w:rPr>
            </w:pPr>
            <w:r w:rsidRPr="008C0673">
              <w:rPr>
                <w:rFonts w:cs="Times New Roman"/>
                <w:b/>
                <w:sz w:val="20"/>
                <w:szCs w:val="20"/>
                <w:lang w:val="es-DO"/>
              </w:rPr>
              <w:t>Medio</w:t>
            </w:r>
          </w:p>
        </w:tc>
        <w:tc>
          <w:tcPr>
            <w:tcW w:w="1985" w:type="dxa"/>
            <w:vMerge w:val="restart"/>
            <w:shd w:val="clear" w:color="auto" w:fill="D9E2F3" w:themeFill="accent5" w:themeFillTint="33"/>
            <w:vAlign w:val="bottom"/>
          </w:tcPr>
          <w:p w14:paraId="42F6A897"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Impactos identificados</w:t>
            </w:r>
          </w:p>
        </w:tc>
        <w:tc>
          <w:tcPr>
            <w:tcW w:w="3552" w:type="dxa"/>
            <w:vMerge w:val="restart"/>
            <w:shd w:val="clear" w:color="auto" w:fill="D9E2F3" w:themeFill="accent5" w:themeFillTint="33"/>
            <w:vAlign w:val="bottom"/>
          </w:tcPr>
          <w:p w14:paraId="0BAE8C24"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Actividad a realizar para evitar, controlar y mitigar los impactos</w:t>
            </w:r>
          </w:p>
        </w:tc>
        <w:tc>
          <w:tcPr>
            <w:tcW w:w="2076" w:type="dxa"/>
            <w:vMerge w:val="restart"/>
            <w:shd w:val="clear" w:color="auto" w:fill="D9E2F3" w:themeFill="accent5" w:themeFillTint="33"/>
            <w:vAlign w:val="bottom"/>
          </w:tcPr>
          <w:p w14:paraId="4242E80B"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Parámetros a Monitorear</w:t>
            </w:r>
          </w:p>
        </w:tc>
        <w:tc>
          <w:tcPr>
            <w:tcW w:w="2076" w:type="dxa"/>
            <w:vMerge w:val="restart"/>
            <w:shd w:val="clear" w:color="auto" w:fill="D9E2F3" w:themeFill="accent5" w:themeFillTint="33"/>
            <w:vAlign w:val="bottom"/>
          </w:tcPr>
          <w:p w14:paraId="1BCCB2DC"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Puntos De Muestreos</w:t>
            </w:r>
          </w:p>
        </w:tc>
        <w:tc>
          <w:tcPr>
            <w:tcW w:w="1935" w:type="dxa"/>
            <w:vMerge w:val="restart"/>
            <w:shd w:val="clear" w:color="auto" w:fill="D9E2F3" w:themeFill="accent5" w:themeFillTint="33"/>
            <w:vAlign w:val="bottom"/>
          </w:tcPr>
          <w:p w14:paraId="16F652A1"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Frecuencia de los monitoreos</w:t>
            </w:r>
          </w:p>
        </w:tc>
        <w:tc>
          <w:tcPr>
            <w:tcW w:w="1559" w:type="dxa"/>
            <w:vMerge w:val="restart"/>
            <w:shd w:val="clear" w:color="auto" w:fill="D9E2F3" w:themeFill="accent5" w:themeFillTint="33"/>
            <w:vAlign w:val="bottom"/>
          </w:tcPr>
          <w:p w14:paraId="02CCA084"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Responsables</w:t>
            </w:r>
          </w:p>
        </w:tc>
        <w:tc>
          <w:tcPr>
            <w:tcW w:w="1276" w:type="dxa"/>
            <w:vMerge w:val="restart"/>
            <w:shd w:val="clear" w:color="auto" w:fill="D9E2F3" w:themeFill="accent5" w:themeFillTint="33"/>
            <w:vAlign w:val="bottom"/>
          </w:tcPr>
          <w:p w14:paraId="7F369A00"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Costos, RD$</w:t>
            </w:r>
          </w:p>
        </w:tc>
        <w:tc>
          <w:tcPr>
            <w:tcW w:w="2126" w:type="dxa"/>
            <w:vMerge w:val="restart"/>
            <w:shd w:val="clear" w:color="auto" w:fill="D9E2F3" w:themeFill="accent5" w:themeFillTint="33"/>
            <w:vAlign w:val="bottom"/>
          </w:tcPr>
          <w:p w14:paraId="6CBEFF17" w14:textId="77777777" w:rsidR="0080381C" w:rsidRPr="008C0673" w:rsidRDefault="0080381C" w:rsidP="007359FC">
            <w:pPr>
              <w:spacing w:before="60" w:after="60" w:line="240" w:lineRule="auto"/>
              <w:jc w:val="center"/>
              <w:rPr>
                <w:rFonts w:cs="Times New Roman"/>
                <w:b/>
                <w:sz w:val="20"/>
                <w:szCs w:val="20"/>
                <w:lang w:val="es-DO"/>
              </w:rPr>
            </w:pPr>
            <w:r w:rsidRPr="008C0673">
              <w:rPr>
                <w:rFonts w:cs="Times New Roman"/>
                <w:b/>
                <w:sz w:val="20"/>
                <w:szCs w:val="20"/>
                <w:lang w:val="es-DO"/>
              </w:rPr>
              <w:t>Documentos generados</w:t>
            </w:r>
          </w:p>
        </w:tc>
      </w:tr>
      <w:tr w:rsidR="0080381C" w:rsidRPr="008C0673" w14:paraId="55EAE94B" w14:textId="77777777" w:rsidTr="003F725C">
        <w:trPr>
          <w:cantSplit/>
          <w:trHeight w:val="623"/>
          <w:tblHeader/>
        </w:trPr>
        <w:tc>
          <w:tcPr>
            <w:tcW w:w="846" w:type="dxa"/>
            <w:shd w:val="clear" w:color="auto" w:fill="D9E2F3" w:themeFill="accent5" w:themeFillTint="33"/>
            <w:vAlign w:val="center"/>
          </w:tcPr>
          <w:p w14:paraId="041EB946" w14:textId="77777777" w:rsidR="0080381C" w:rsidRPr="008C0673" w:rsidRDefault="0080381C" w:rsidP="003F725C">
            <w:pPr>
              <w:spacing w:before="60" w:after="60" w:line="240" w:lineRule="auto"/>
              <w:jc w:val="center"/>
              <w:rPr>
                <w:rFonts w:cs="Times New Roman"/>
                <w:b/>
                <w:sz w:val="20"/>
                <w:szCs w:val="20"/>
                <w:lang w:val="es-DO"/>
              </w:rPr>
            </w:pPr>
            <w:r w:rsidRPr="008C0673">
              <w:rPr>
                <w:rFonts w:cs="Times New Roman"/>
                <w:b/>
                <w:sz w:val="20"/>
                <w:szCs w:val="20"/>
                <w:lang w:val="es-DO"/>
              </w:rPr>
              <w:t>Componente</w:t>
            </w:r>
          </w:p>
        </w:tc>
        <w:tc>
          <w:tcPr>
            <w:tcW w:w="992" w:type="dxa"/>
            <w:shd w:val="clear" w:color="auto" w:fill="D9E2F3" w:themeFill="accent5" w:themeFillTint="33"/>
            <w:vAlign w:val="center"/>
          </w:tcPr>
          <w:p w14:paraId="29B655DF" w14:textId="77777777" w:rsidR="0080381C" w:rsidRPr="008C0673" w:rsidRDefault="0080381C" w:rsidP="003F725C">
            <w:pPr>
              <w:spacing w:before="60" w:after="60" w:line="240" w:lineRule="auto"/>
              <w:jc w:val="center"/>
              <w:rPr>
                <w:rFonts w:cs="Times New Roman"/>
                <w:b/>
                <w:sz w:val="20"/>
                <w:szCs w:val="20"/>
                <w:lang w:val="es-DO"/>
              </w:rPr>
            </w:pPr>
            <w:r w:rsidRPr="008C0673">
              <w:rPr>
                <w:rFonts w:cs="Times New Roman"/>
                <w:b/>
                <w:sz w:val="20"/>
                <w:szCs w:val="20"/>
                <w:lang w:val="es-DO"/>
              </w:rPr>
              <w:t>Elemento</w:t>
            </w:r>
          </w:p>
        </w:tc>
        <w:tc>
          <w:tcPr>
            <w:tcW w:w="1985" w:type="dxa"/>
            <w:vMerge/>
            <w:shd w:val="clear" w:color="auto" w:fill="D9E2F3" w:themeFill="accent5" w:themeFillTint="33"/>
            <w:vAlign w:val="bottom"/>
          </w:tcPr>
          <w:p w14:paraId="530922A1"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3552" w:type="dxa"/>
            <w:vMerge/>
            <w:shd w:val="clear" w:color="auto" w:fill="D9E2F3" w:themeFill="accent5" w:themeFillTint="33"/>
            <w:vAlign w:val="bottom"/>
          </w:tcPr>
          <w:p w14:paraId="2082536E"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2076" w:type="dxa"/>
            <w:vMerge/>
            <w:shd w:val="clear" w:color="auto" w:fill="D9E2F3" w:themeFill="accent5" w:themeFillTint="33"/>
            <w:vAlign w:val="bottom"/>
          </w:tcPr>
          <w:p w14:paraId="42C76DBD"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2076" w:type="dxa"/>
            <w:vMerge/>
            <w:shd w:val="clear" w:color="auto" w:fill="D9E2F3" w:themeFill="accent5" w:themeFillTint="33"/>
            <w:vAlign w:val="bottom"/>
          </w:tcPr>
          <w:p w14:paraId="77C9D023"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1935" w:type="dxa"/>
            <w:vMerge/>
            <w:shd w:val="clear" w:color="auto" w:fill="D9E2F3" w:themeFill="accent5" w:themeFillTint="33"/>
            <w:vAlign w:val="bottom"/>
          </w:tcPr>
          <w:p w14:paraId="1442BED0"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1559" w:type="dxa"/>
            <w:vMerge/>
            <w:shd w:val="clear" w:color="auto" w:fill="D9E2F3" w:themeFill="accent5" w:themeFillTint="33"/>
            <w:vAlign w:val="bottom"/>
          </w:tcPr>
          <w:p w14:paraId="5F9EDAD9"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1276" w:type="dxa"/>
            <w:vMerge/>
            <w:shd w:val="clear" w:color="auto" w:fill="D9E2F3" w:themeFill="accent5" w:themeFillTint="33"/>
            <w:vAlign w:val="bottom"/>
          </w:tcPr>
          <w:p w14:paraId="6C3E93E4" w14:textId="77777777" w:rsidR="0080381C" w:rsidRPr="008C0673" w:rsidRDefault="0080381C" w:rsidP="007359FC">
            <w:pPr>
              <w:spacing w:before="60" w:after="60" w:line="240" w:lineRule="auto"/>
              <w:jc w:val="center"/>
              <w:rPr>
                <w:rFonts w:cs="Times New Roman"/>
                <w:b/>
                <w:color w:val="FF0000"/>
                <w:sz w:val="20"/>
                <w:szCs w:val="20"/>
                <w:lang w:val="es-DO"/>
              </w:rPr>
            </w:pPr>
          </w:p>
        </w:tc>
        <w:tc>
          <w:tcPr>
            <w:tcW w:w="2126" w:type="dxa"/>
            <w:vMerge/>
            <w:shd w:val="clear" w:color="auto" w:fill="D9E2F3" w:themeFill="accent5" w:themeFillTint="33"/>
            <w:vAlign w:val="bottom"/>
          </w:tcPr>
          <w:p w14:paraId="37BC8299" w14:textId="77777777" w:rsidR="0080381C" w:rsidRPr="008C0673" w:rsidRDefault="0080381C" w:rsidP="007359FC">
            <w:pPr>
              <w:spacing w:before="60" w:after="60" w:line="240" w:lineRule="auto"/>
              <w:jc w:val="center"/>
              <w:rPr>
                <w:rFonts w:cs="Times New Roman"/>
                <w:b/>
                <w:color w:val="FF0000"/>
                <w:sz w:val="20"/>
                <w:szCs w:val="20"/>
                <w:lang w:val="es-DO"/>
              </w:rPr>
            </w:pPr>
          </w:p>
        </w:tc>
      </w:tr>
      <w:tr w:rsidR="0080381C" w:rsidRPr="008C0673" w14:paraId="68762434" w14:textId="77777777" w:rsidTr="003F725C">
        <w:trPr>
          <w:trHeight w:val="736"/>
        </w:trPr>
        <w:tc>
          <w:tcPr>
            <w:tcW w:w="846" w:type="dxa"/>
            <w:vMerge w:val="restart"/>
            <w:textDirection w:val="btLr"/>
            <w:vAlign w:val="center"/>
          </w:tcPr>
          <w:p w14:paraId="3004C78D"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Físico-químico</w:t>
            </w:r>
          </w:p>
        </w:tc>
        <w:tc>
          <w:tcPr>
            <w:tcW w:w="992" w:type="dxa"/>
            <w:vMerge w:val="restart"/>
            <w:textDirection w:val="btLr"/>
            <w:vAlign w:val="center"/>
          </w:tcPr>
          <w:p w14:paraId="426835E1" w14:textId="77777777" w:rsidR="0080381C" w:rsidRPr="008C0673" w:rsidRDefault="0080381C" w:rsidP="003F725C">
            <w:pPr>
              <w:spacing w:before="60" w:after="60" w:line="240" w:lineRule="auto"/>
              <w:ind w:left="113" w:right="113"/>
              <w:jc w:val="center"/>
              <w:rPr>
                <w:rFonts w:cs="Times New Roman"/>
                <w:b/>
                <w:sz w:val="20"/>
                <w:szCs w:val="20"/>
                <w:lang w:val="es-DO"/>
              </w:rPr>
            </w:pPr>
            <w:r w:rsidRPr="008C0673">
              <w:rPr>
                <w:rFonts w:cs="Times New Roman"/>
                <w:b/>
                <w:sz w:val="20"/>
                <w:szCs w:val="20"/>
              </w:rPr>
              <w:t>Suelo</w:t>
            </w:r>
          </w:p>
        </w:tc>
        <w:tc>
          <w:tcPr>
            <w:tcW w:w="1985" w:type="dxa"/>
            <w:vMerge w:val="restart"/>
          </w:tcPr>
          <w:p w14:paraId="32E7C16B"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Riesgo de contaminación del entorno ambiental por manejo de sustancias químicas.</w:t>
            </w:r>
          </w:p>
        </w:tc>
        <w:tc>
          <w:tcPr>
            <w:tcW w:w="3552" w:type="dxa"/>
            <w:shd w:val="clear" w:color="auto" w:fill="auto"/>
          </w:tcPr>
          <w:p w14:paraId="7FF4070D" w14:textId="77777777" w:rsidR="0080381C" w:rsidRPr="000D6316" w:rsidRDefault="0080381C" w:rsidP="007359FC">
            <w:pPr>
              <w:spacing w:before="60" w:after="60" w:line="240" w:lineRule="auto"/>
              <w:jc w:val="left"/>
              <w:rPr>
                <w:rFonts w:cs="Times New Roman"/>
                <w:sz w:val="20"/>
                <w:szCs w:val="20"/>
              </w:rPr>
            </w:pPr>
            <w:r w:rsidRPr="000D6316">
              <w:rPr>
                <w:rFonts w:cs="Times New Roman"/>
                <w:sz w:val="20"/>
                <w:szCs w:val="20"/>
              </w:rPr>
              <w:t>Cumplimiento con las instrucciones contenidas en las Hojas de Seguridad de los Materiales (</w:t>
            </w:r>
            <w:proofErr w:type="spellStart"/>
            <w:r w:rsidRPr="000D6316">
              <w:rPr>
                <w:rFonts w:cs="Times New Roman"/>
                <w:sz w:val="20"/>
                <w:szCs w:val="20"/>
              </w:rPr>
              <w:t>HSDM</w:t>
            </w:r>
            <w:proofErr w:type="spellEnd"/>
            <w:r w:rsidRPr="000D6316">
              <w:rPr>
                <w:rFonts w:cs="Times New Roman"/>
                <w:sz w:val="20"/>
                <w:szCs w:val="20"/>
              </w:rPr>
              <w:t>).</w:t>
            </w:r>
          </w:p>
        </w:tc>
        <w:tc>
          <w:tcPr>
            <w:tcW w:w="2076" w:type="dxa"/>
            <w:shd w:val="clear" w:color="auto" w:fill="auto"/>
          </w:tcPr>
          <w:p w14:paraId="4FBF6E1D"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Señalizaciones de seguridad y etiquetado</w:t>
            </w:r>
          </w:p>
        </w:tc>
        <w:tc>
          <w:tcPr>
            <w:tcW w:w="2076" w:type="dxa"/>
          </w:tcPr>
          <w:p w14:paraId="7DF03A0E"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Almacenes de productos químicos y combustibles.</w:t>
            </w:r>
          </w:p>
        </w:tc>
        <w:tc>
          <w:tcPr>
            <w:tcW w:w="1935" w:type="dxa"/>
          </w:tcPr>
          <w:p w14:paraId="03F01E08"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Permanente</w:t>
            </w:r>
          </w:p>
        </w:tc>
        <w:tc>
          <w:tcPr>
            <w:tcW w:w="1559" w:type="dxa"/>
          </w:tcPr>
          <w:p w14:paraId="2DBCBE99"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Depto. Mantenimiento</w:t>
            </w:r>
          </w:p>
        </w:tc>
        <w:tc>
          <w:tcPr>
            <w:tcW w:w="1276" w:type="dxa"/>
          </w:tcPr>
          <w:p w14:paraId="3CE8B512" w14:textId="77777777" w:rsidR="0080381C" w:rsidRPr="000D6316" w:rsidRDefault="0080381C" w:rsidP="007359FC">
            <w:pPr>
              <w:spacing w:before="60" w:after="60" w:line="240" w:lineRule="auto"/>
              <w:jc w:val="right"/>
              <w:rPr>
                <w:rFonts w:cs="Times New Roman"/>
                <w:sz w:val="20"/>
                <w:szCs w:val="20"/>
                <w:lang w:val="es-DO"/>
              </w:rPr>
            </w:pPr>
            <w:r w:rsidRPr="000D6316">
              <w:rPr>
                <w:rFonts w:cs="Times New Roman"/>
                <w:sz w:val="20"/>
                <w:szCs w:val="20"/>
                <w:lang w:val="es-DO"/>
              </w:rPr>
              <w:t>20,000.00</w:t>
            </w:r>
          </w:p>
        </w:tc>
        <w:tc>
          <w:tcPr>
            <w:tcW w:w="2126" w:type="dxa"/>
          </w:tcPr>
          <w:p w14:paraId="467743F0"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Registro fotográfico del almacenamiento y señalizaciones.</w:t>
            </w:r>
          </w:p>
        </w:tc>
      </w:tr>
      <w:tr w:rsidR="0080381C" w:rsidRPr="008C0673" w14:paraId="19C0BE56" w14:textId="77777777" w:rsidTr="003F725C">
        <w:tc>
          <w:tcPr>
            <w:tcW w:w="846" w:type="dxa"/>
            <w:vMerge/>
            <w:vAlign w:val="center"/>
          </w:tcPr>
          <w:p w14:paraId="1757CCD0" w14:textId="77777777" w:rsidR="0080381C" w:rsidRPr="008C0673" w:rsidRDefault="0080381C" w:rsidP="007359FC">
            <w:pPr>
              <w:spacing w:before="60" w:after="60" w:line="240" w:lineRule="auto"/>
              <w:jc w:val="center"/>
              <w:rPr>
                <w:rFonts w:cs="Times New Roman"/>
                <w:b/>
                <w:sz w:val="20"/>
                <w:szCs w:val="20"/>
              </w:rPr>
            </w:pPr>
          </w:p>
        </w:tc>
        <w:tc>
          <w:tcPr>
            <w:tcW w:w="992" w:type="dxa"/>
            <w:vMerge/>
            <w:textDirection w:val="btLr"/>
            <w:vAlign w:val="center"/>
          </w:tcPr>
          <w:p w14:paraId="1E590CF3" w14:textId="77777777" w:rsidR="0080381C" w:rsidRPr="008C0673" w:rsidRDefault="0080381C" w:rsidP="007359FC">
            <w:pPr>
              <w:spacing w:before="60" w:after="60" w:line="240" w:lineRule="auto"/>
              <w:ind w:left="113" w:right="113"/>
              <w:jc w:val="center"/>
              <w:rPr>
                <w:rFonts w:cs="Times New Roman"/>
                <w:b/>
                <w:sz w:val="20"/>
                <w:szCs w:val="20"/>
              </w:rPr>
            </w:pPr>
          </w:p>
        </w:tc>
        <w:tc>
          <w:tcPr>
            <w:tcW w:w="1985" w:type="dxa"/>
            <w:vMerge/>
          </w:tcPr>
          <w:p w14:paraId="59528165" w14:textId="77777777" w:rsidR="0080381C" w:rsidRPr="000D6316" w:rsidRDefault="0080381C" w:rsidP="007359FC">
            <w:pPr>
              <w:spacing w:before="60" w:after="60" w:line="240" w:lineRule="auto"/>
              <w:jc w:val="left"/>
              <w:rPr>
                <w:rFonts w:cs="Times New Roman"/>
                <w:color w:val="FF0000"/>
                <w:sz w:val="20"/>
                <w:szCs w:val="20"/>
              </w:rPr>
            </w:pPr>
          </w:p>
        </w:tc>
        <w:tc>
          <w:tcPr>
            <w:tcW w:w="3552" w:type="dxa"/>
            <w:shd w:val="clear" w:color="auto" w:fill="auto"/>
          </w:tcPr>
          <w:p w14:paraId="4D3AE598"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Disposición de medios de extinción de incendio adecuados al tipo de sustancia almacenada.</w:t>
            </w:r>
          </w:p>
        </w:tc>
        <w:tc>
          <w:tcPr>
            <w:tcW w:w="2076" w:type="dxa"/>
          </w:tcPr>
          <w:p w14:paraId="6786D341"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Medios de extinción de incendio</w:t>
            </w:r>
          </w:p>
        </w:tc>
        <w:tc>
          <w:tcPr>
            <w:tcW w:w="2076" w:type="dxa"/>
          </w:tcPr>
          <w:p w14:paraId="3A63590D"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Almacenes de productos químicos y combustibles.</w:t>
            </w:r>
          </w:p>
        </w:tc>
        <w:tc>
          <w:tcPr>
            <w:tcW w:w="1935" w:type="dxa"/>
          </w:tcPr>
          <w:p w14:paraId="105C2BE8"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Permanente</w:t>
            </w:r>
          </w:p>
        </w:tc>
        <w:tc>
          <w:tcPr>
            <w:tcW w:w="1559" w:type="dxa"/>
          </w:tcPr>
          <w:p w14:paraId="3B0D1123"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Mantenimiento</w:t>
            </w:r>
          </w:p>
        </w:tc>
        <w:tc>
          <w:tcPr>
            <w:tcW w:w="1276" w:type="dxa"/>
          </w:tcPr>
          <w:p w14:paraId="7F574BD8"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60,000.00</w:t>
            </w:r>
          </w:p>
        </w:tc>
        <w:tc>
          <w:tcPr>
            <w:tcW w:w="2126" w:type="dxa"/>
          </w:tcPr>
          <w:p w14:paraId="53059F65"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Registro de mantenimiento a medios de extinción de incendios.</w:t>
            </w:r>
          </w:p>
        </w:tc>
      </w:tr>
      <w:tr w:rsidR="0080381C" w:rsidRPr="008C0673" w14:paraId="14EEC408" w14:textId="77777777" w:rsidTr="003F725C">
        <w:trPr>
          <w:trHeight w:val="325"/>
        </w:trPr>
        <w:tc>
          <w:tcPr>
            <w:tcW w:w="846" w:type="dxa"/>
            <w:vMerge/>
            <w:vAlign w:val="center"/>
          </w:tcPr>
          <w:p w14:paraId="12529827" w14:textId="77777777" w:rsidR="0080381C" w:rsidRPr="008C0673" w:rsidRDefault="0080381C" w:rsidP="007359FC">
            <w:pPr>
              <w:spacing w:before="60" w:after="60" w:line="240" w:lineRule="auto"/>
              <w:jc w:val="center"/>
              <w:rPr>
                <w:rFonts w:cs="Times New Roman"/>
                <w:b/>
                <w:sz w:val="20"/>
                <w:szCs w:val="20"/>
              </w:rPr>
            </w:pPr>
          </w:p>
        </w:tc>
        <w:tc>
          <w:tcPr>
            <w:tcW w:w="992" w:type="dxa"/>
            <w:vMerge/>
            <w:textDirection w:val="btLr"/>
            <w:vAlign w:val="center"/>
          </w:tcPr>
          <w:p w14:paraId="05A3B869" w14:textId="77777777" w:rsidR="0080381C" w:rsidRPr="008C0673" w:rsidRDefault="0080381C" w:rsidP="007359FC">
            <w:pPr>
              <w:spacing w:before="60" w:after="60" w:line="240" w:lineRule="auto"/>
              <w:ind w:left="113" w:right="113"/>
              <w:jc w:val="center"/>
              <w:rPr>
                <w:rFonts w:cs="Times New Roman"/>
                <w:b/>
                <w:sz w:val="20"/>
                <w:szCs w:val="20"/>
              </w:rPr>
            </w:pPr>
          </w:p>
        </w:tc>
        <w:tc>
          <w:tcPr>
            <w:tcW w:w="1985" w:type="dxa"/>
            <w:vMerge/>
          </w:tcPr>
          <w:p w14:paraId="74E63602" w14:textId="77777777" w:rsidR="0080381C" w:rsidRPr="000D6316" w:rsidRDefault="0080381C" w:rsidP="007359FC">
            <w:pPr>
              <w:spacing w:before="60" w:after="60" w:line="240" w:lineRule="auto"/>
              <w:jc w:val="left"/>
              <w:rPr>
                <w:rFonts w:cs="Times New Roman"/>
                <w:color w:val="FF0000"/>
                <w:sz w:val="20"/>
                <w:szCs w:val="20"/>
              </w:rPr>
            </w:pPr>
          </w:p>
        </w:tc>
        <w:tc>
          <w:tcPr>
            <w:tcW w:w="3552" w:type="dxa"/>
            <w:shd w:val="clear" w:color="auto" w:fill="auto"/>
          </w:tcPr>
          <w:p w14:paraId="3EB2EED3"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Disposición de herramientas para manejo de derrames.</w:t>
            </w:r>
          </w:p>
        </w:tc>
        <w:tc>
          <w:tcPr>
            <w:tcW w:w="2076" w:type="dxa"/>
          </w:tcPr>
          <w:p w14:paraId="7180F77B"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Kits para manejo de derrames</w:t>
            </w:r>
          </w:p>
        </w:tc>
        <w:tc>
          <w:tcPr>
            <w:tcW w:w="2076" w:type="dxa"/>
          </w:tcPr>
          <w:p w14:paraId="7BA319EC"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Almacenes de productos químicos y combustibles.</w:t>
            </w:r>
          </w:p>
        </w:tc>
        <w:tc>
          <w:tcPr>
            <w:tcW w:w="1935" w:type="dxa"/>
          </w:tcPr>
          <w:p w14:paraId="3B2676D5"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Permanente</w:t>
            </w:r>
          </w:p>
        </w:tc>
        <w:tc>
          <w:tcPr>
            <w:tcW w:w="1559" w:type="dxa"/>
          </w:tcPr>
          <w:p w14:paraId="4DA9AC35"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Mantenimiento</w:t>
            </w:r>
          </w:p>
        </w:tc>
        <w:tc>
          <w:tcPr>
            <w:tcW w:w="1276" w:type="dxa"/>
          </w:tcPr>
          <w:p w14:paraId="01405D80"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40,000.00</w:t>
            </w:r>
          </w:p>
        </w:tc>
        <w:tc>
          <w:tcPr>
            <w:tcW w:w="2126" w:type="dxa"/>
          </w:tcPr>
          <w:p w14:paraId="1D4FAEB9"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Registro fotográfico de la disponibilidad de las herramientas para manejo de derrames.</w:t>
            </w:r>
          </w:p>
        </w:tc>
      </w:tr>
      <w:tr w:rsidR="0080381C" w:rsidRPr="008C0673" w14:paraId="48955FBB" w14:textId="77777777" w:rsidTr="003F725C">
        <w:trPr>
          <w:cantSplit/>
          <w:trHeight w:val="613"/>
        </w:trPr>
        <w:tc>
          <w:tcPr>
            <w:tcW w:w="846" w:type="dxa"/>
            <w:vMerge/>
            <w:vAlign w:val="center"/>
          </w:tcPr>
          <w:p w14:paraId="26E31733" w14:textId="77777777" w:rsidR="0080381C" w:rsidRPr="008C0673" w:rsidRDefault="0080381C" w:rsidP="007359FC">
            <w:pPr>
              <w:spacing w:before="60" w:after="60" w:line="240" w:lineRule="auto"/>
              <w:jc w:val="center"/>
              <w:rPr>
                <w:rFonts w:cs="Times New Roman"/>
                <w:b/>
                <w:sz w:val="20"/>
                <w:szCs w:val="20"/>
              </w:rPr>
            </w:pPr>
          </w:p>
        </w:tc>
        <w:tc>
          <w:tcPr>
            <w:tcW w:w="992" w:type="dxa"/>
            <w:vMerge w:val="restart"/>
            <w:textDirection w:val="btLr"/>
            <w:vAlign w:val="center"/>
          </w:tcPr>
          <w:p w14:paraId="70FDC8C4"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Agua</w:t>
            </w:r>
          </w:p>
        </w:tc>
        <w:tc>
          <w:tcPr>
            <w:tcW w:w="1985" w:type="dxa"/>
            <w:vMerge w:val="restart"/>
          </w:tcPr>
          <w:p w14:paraId="530C0977" w14:textId="77777777" w:rsidR="0080381C" w:rsidRPr="000D6316" w:rsidRDefault="0080381C" w:rsidP="007359FC">
            <w:pPr>
              <w:spacing w:before="60" w:after="60" w:line="240" w:lineRule="auto"/>
              <w:jc w:val="left"/>
              <w:rPr>
                <w:rFonts w:cs="Times New Roman"/>
                <w:sz w:val="20"/>
                <w:szCs w:val="20"/>
              </w:rPr>
            </w:pPr>
            <w:r w:rsidRPr="000D6316">
              <w:rPr>
                <w:rFonts w:cs="Times New Roman"/>
                <w:sz w:val="20"/>
                <w:szCs w:val="20"/>
              </w:rPr>
              <w:t>Contaminación del suelo / aguas subterráneas.</w:t>
            </w:r>
          </w:p>
        </w:tc>
        <w:tc>
          <w:tcPr>
            <w:tcW w:w="3552" w:type="dxa"/>
          </w:tcPr>
          <w:p w14:paraId="0FD3FF03"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Programa de control de consumo de agua.</w:t>
            </w:r>
          </w:p>
        </w:tc>
        <w:tc>
          <w:tcPr>
            <w:tcW w:w="2076" w:type="dxa"/>
          </w:tcPr>
          <w:p w14:paraId="52EAD554"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Cumplimiento</w:t>
            </w:r>
          </w:p>
        </w:tc>
        <w:tc>
          <w:tcPr>
            <w:tcW w:w="2076" w:type="dxa"/>
          </w:tcPr>
          <w:p w14:paraId="1606DD0C"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Medidores de agua</w:t>
            </w:r>
          </w:p>
        </w:tc>
        <w:tc>
          <w:tcPr>
            <w:tcW w:w="1935" w:type="dxa"/>
          </w:tcPr>
          <w:p w14:paraId="205ACD8F"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Mensual</w:t>
            </w:r>
          </w:p>
        </w:tc>
        <w:tc>
          <w:tcPr>
            <w:tcW w:w="1559" w:type="dxa"/>
          </w:tcPr>
          <w:p w14:paraId="568CA344"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Gestión Ambiental</w:t>
            </w:r>
          </w:p>
        </w:tc>
        <w:tc>
          <w:tcPr>
            <w:tcW w:w="1276" w:type="dxa"/>
          </w:tcPr>
          <w:p w14:paraId="6C604A02"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0.00</w:t>
            </w:r>
          </w:p>
        </w:tc>
        <w:tc>
          <w:tcPr>
            <w:tcW w:w="2126" w:type="dxa"/>
          </w:tcPr>
          <w:p w14:paraId="4504148E"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Informe de datos de consumo y seguimiento al programa de control del consumo de agua.</w:t>
            </w:r>
          </w:p>
        </w:tc>
      </w:tr>
      <w:tr w:rsidR="0080381C" w:rsidRPr="008C0673" w14:paraId="1F459EFF" w14:textId="77777777" w:rsidTr="003F725C">
        <w:trPr>
          <w:cantSplit/>
          <w:trHeight w:val="900"/>
        </w:trPr>
        <w:tc>
          <w:tcPr>
            <w:tcW w:w="846" w:type="dxa"/>
            <w:vMerge/>
            <w:vAlign w:val="center"/>
          </w:tcPr>
          <w:p w14:paraId="2586621A" w14:textId="77777777" w:rsidR="0080381C" w:rsidRPr="008C0673" w:rsidRDefault="0080381C" w:rsidP="007359FC">
            <w:pPr>
              <w:spacing w:before="60" w:after="60" w:line="240" w:lineRule="auto"/>
              <w:jc w:val="center"/>
              <w:rPr>
                <w:rFonts w:cs="Times New Roman"/>
                <w:b/>
                <w:sz w:val="20"/>
                <w:szCs w:val="20"/>
              </w:rPr>
            </w:pPr>
          </w:p>
        </w:tc>
        <w:tc>
          <w:tcPr>
            <w:tcW w:w="992" w:type="dxa"/>
            <w:vMerge/>
            <w:textDirection w:val="btLr"/>
            <w:vAlign w:val="center"/>
          </w:tcPr>
          <w:p w14:paraId="2F6E38C4" w14:textId="77777777" w:rsidR="0080381C" w:rsidRPr="008C0673" w:rsidRDefault="0080381C" w:rsidP="007359FC">
            <w:pPr>
              <w:spacing w:before="60" w:after="60" w:line="240" w:lineRule="auto"/>
              <w:ind w:left="113" w:right="113"/>
              <w:jc w:val="center"/>
              <w:rPr>
                <w:rFonts w:cs="Times New Roman"/>
                <w:b/>
                <w:sz w:val="20"/>
                <w:szCs w:val="20"/>
              </w:rPr>
            </w:pPr>
          </w:p>
        </w:tc>
        <w:tc>
          <w:tcPr>
            <w:tcW w:w="1985" w:type="dxa"/>
            <w:vMerge/>
            <w:textDirection w:val="btLr"/>
          </w:tcPr>
          <w:p w14:paraId="32848F52" w14:textId="77777777" w:rsidR="0080381C" w:rsidRPr="000D6316" w:rsidRDefault="0080381C" w:rsidP="007359FC">
            <w:pPr>
              <w:spacing w:before="60" w:after="60" w:line="240" w:lineRule="auto"/>
              <w:ind w:left="113" w:right="113"/>
              <w:jc w:val="left"/>
              <w:rPr>
                <w:rFonts w:cs="Times New Roman"/>
                <w:color w:val="FF0000"/>
                <w:sz w:val="20"/>
                <w:szCs w:val="20"/>
              </w:rPr>
            </w:pPr>
          </w:p>
        </w:tc>
        <w:tc>
          <w:tcPr>
            <w:tcW w:w="3552" w:type="dxa"/>
          </w:tcPr>
          <w:p w14:paraId="227B07A5"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Monitoreo de la calidad del efluente de aguas residuales domésticas (Fuente tipo III ≥10 m</w:t>
            </w:r>
            <w:r w:rsidRPr="000D6316">
              <w:rPr>
                <w:rFonts w:cs="Times New Roman"/>
                <w:sz w:val="20"/>
                <w:szCs w:val="20"/>
                <w:vertAlign w:val="superscript"/>
                <w:lang w:val="es-DO"/>
              </w:rPr>
              <w:t>3</w:t>
            </w:r>
            <w:r w:rsidRPr="000D6316">
              <w:rPr>
                <w:rFonts w:cs="Times New Roman"/>
                <w:sz w:val="20"/>
                <w:szCs w:val="20"/>
                <w:lang w:val="es-DO"/>
              </w:rPr>
              <w:t>/día).</w:t>
            </w:r>
          </w:p>
        </w:tc>
        <w:tc>
          <w:tcPr>
            <w:tcW w:w="2076" w:type="dxa"/>
          </w:tcPr>
          <w:p w14:paraId="64E10A06"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pH, DBO</w:t>
            </w:r>
            <w:r w:rsidRPr="000D6316">
              <w:rPr>
                <w:rFonts w:cs="Times New Roman"/>
                <w:sz w:val="20"/>
                <w:szCs w:val="20"/>
                <w:vertAlign w:val="subscript"/>
                <w:lang w:val="es-DO"/>
              </w:rPr>
              <w:t>5</w:t>
            </w:r>
            <w:r w:rsidRPr="000D6316">
              <w:rPr>
                <w:rFonts w:cs="Times New Roman"/>
                <w:sz w:val="20"/>
                <w:szCs w:val="20"/>
                <w:lang w:val="es-DO"/>
              </w:rPr>
              <w:t xml:space="preserve">, </w:t>
            </w:r>
            <w:proofErr w:type="spellStart"/>
            <w:r w:rsidRPr="000D6316">
              <w:rPr>
                <w:rFonts w:cs="Times New Roman"/>
                <w:sz w:val="20"/>
                <w:szCs w:val="20"/>
                <w:lang w:val="es-DO"/>
              </w:rPr>
              <w:t>DQO</w:t>
            </w:r>
            <w:proofErr w:type="spellEnd"/>
            <w:r w:rsidRPr="000D6316">
              <w:rPr>
                <w:rFonts w:cs="Times New Roman"/>
                <w:sz w:val="20"/>
                <w:szCs w:val="20"/>
                <w:lang w:val="es-DO"/>
              </w:rPr>
              <w:t>, SST, Grasas y Aceites, C. T. (</w:t>
            </w:r>
            <w:proofErr w:type="spellStart"/>
            <w:r w:rsidRPr="000D6316">
              <w:rPr>
                <w:rFonts w:cs="Times New Roman"/>
                <w:sz w:val="20"/>
                <w:szCs w:val="20"/>
                <w:lang w:val="es-DO"/>
              </w:rPr>
              <w:t>NMP</w:t>
            </w:r>
            <w:proofErr w:type="spellEnd"/>
            <w:r w:rsidRPr="000D6316">
              <w:rPr>
                <w:rFonts w:cs="Times New Roman"/>
                <w:sz w:val="20"/>
                <w:szCs w:val="20"/>
                <w:lang w:val="es-DO"/>
              </w:rPr>
              <w:t>/100ml) y Cloro residual libre.</w:t>
            </w:r>
          </w:p>
        </w:tc>
        <w:tc>
          <w:tcPr>
            <w:tcW w:w="2076" w:type="dxa"/>
          </w:tcPr>
          <w:p w14:paraId="284A7427"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 xml:space="preserve">Salida </w:t>
            </w:r>
            <w:proofErr w:type="spellStart"/>
            <w:r w:rsidRPr="000D6316">
              <w:rPr>
                <w:rFonts w:cs="Times New Roman"/>
                <w:sz w:val="20"/>
                <w:szCs w:val="20"/>
                <w:lang w:val="es-DO"/>
              </w:rPr>
              <w:t>PTAR</w:t>
            </w:r>
            <w:proofErr w:type="spellEnd"/>
          </w:p>
        </w:tc>
        <w:tc>
          <w:tcPr>
            <w:tcW w:w="1935" w:type="dxa"/>
          </w:tcPr>
          <w:p w14:paraId="4B56CC31" w14:textId="77777777" w:rsidR="0080381C" w:rsidRPr="000D6316" w:rsidRDefault="0080381C" w:rsidP="007359FC">
            <w:pPr>
              <w:spacing w:before="60" w:after="60" w:line="240" w:lineRule="auto"/>
              <w:jc w:val="center"/>
              <w:rPr>
                <w:rFonts w:cs="Times New Roman"/>
                <w:sz w:val="20"/>
                <w:szCs w:val="20"/>
                <w:lang w:val="es-DO"/>
              </w:rPr>
            </w:pPr>
            <w:r>
              <w:rPr>
                <w:rFonts w:cs="Times New Roman"/>
                <w:sz w:val="20"/>
                <w:szCs w:val="20"/>
                <w:lang w:val="es-DO"/>
              </w:rPr>
              <w:t>Bim</w:t>
            </w:r>
            <w:r w:rsidRPr="000D6316">
              <w:rPr>
                <w:rFonts w:cs="Times New Roman"/>
                <w:sz w:val="20"/>
                <w:szCs w:val="20"/>
                <w:lang w:val="es-DO"/>
              </w:rPr>
              <w:t>ensual</w:t>
            </w:r>
          </w:p>
        </w:tc>
        <w:tc>
          <w:tcPr>
            <w:tcW w:w="1559" w:type="dxa"/>
          </w:tcPr>
          <w:p w14:paraId="5BE44D57"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Gestión Ambiental</w:t>
            </w:r>
          </w:p>
        </w:tc>
        <w:tc>
          <w:tcPr>
            <w:tcW w:w="1276" w:type="dxa"/>
          </w:tcPr>
          <w:p w14:paraId="6077DEC4"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312,000.00</w:t>
            </w:r>
          </w:p>
        </w:tc>
        <w:tc>
          <w:tcPr>
            <w:tcW w:w="2126" w:type="dxa"/>
            <w:vMerge w:val="restart"/>
          </w:tcPr>
          <w:p w14:paraId="71A9EF13"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Informes de resultado de monitoreos.</w:t>
            </w:r>
          </w:p>
        </w:tc>
      </w:tr>
      <w:tr w:rsidR="0080381C" w:rsidRPr="008C0673" w14:paraId="241BABA5" w14:textId="77777777" w:rsidTr="003F725C">
        <w:trPr>
          <w:cantSplit/>
        </w:trPr>
        <w:tc>
          <w:tcPr>
            <w:tcW w:w="846" w:type="dxa"/>
            <w:vMerge/>
            <w:vAlign w:val="center"/>
          </w:tcPr>
          <w:p w14:paraId="4CF1501D" w14:textId="77777777" w:rsidR="0080381C" w:rsidRPr="008C0673" w:rsidRDefault="0080381C" w:rsidP="007359FC">
            <w:pPr>
              <w:spacing w:before="60" w:after="60" w:line="240" w:lineRule="auto"/>
              <w:jc w:val="center"/>
              <w:rPr>
                <w:rFonts w:cs="Times New Roman"/>
                <w:b/>
                <w:sz w:val="20"/>
                <w:szCs w:val="20"/>
              </w:rPr>
            </w:pPr>
          </w:p>
        </w:tc>
        <w:tc>
          <w:tcPr>
            <w:tcW w:w="992" w:type="dxa"/>
            <w:vMerge/>
            <w:textDirection w:val="btLr"/>
            <w:vAlign w:val="center"/>
          </w:tcPr>
          <w:p w14:paraId="609B3A35" w14:textId="77777777" w:rsidR="0080381C" w:rsidRPr="008C0673" w:rsidRDefault="0080381C" w:rsidP="007359FC">
            <w:pPr>
              <w:spacing w:before="60" w:after="60" w:line="240" w:lineRule="auto"/>
              <w:ind w:left="113" w:right="113"/>
              <w:jc w:val="center"/>
              <w:rPr>
                <w:rFonts w:cs="Times New Roman"/>
                <w:b/>
                <w:sz w:val="20"/>
                <w:szCs w:val="20"/>
              </w:rPr>
            </w:pPr>
          </w:p>
        </w:tc>
        <w:tc>
          <w:tcPr>
            <w:tcW w:w="1985" w:type="dxa"/>
            <w:vMerge/>
            <w:textDirection w:val="btLr"/>
          </w:tcPr>
          <w:p w14:paraId="3E14DCA5" w14:textId="77777777" w:rsidR="0080381C" w:rsidRPr="000D6316" w:rsidRDefault="0080381C" w:rsidP="007359FC">
            <w:pPr>
              <w:spacing w:before="60" w:after="60" w:line="240" w:lineRule="auto"/>
              <w:ind w:left="113" w:right="113"/>
              <w:jc w:val="left"/>
              <w:rPr>
                <w:rFonts w:cs="Times New Roman"/>
                <w:color w:val="FF0000"/>
                <w:sz w:val="20"/>
                <w:szCs w:val="20"/>
              </w:rPr>
            </w:pPr>
          </w:p>
        </w:tc>
        <w:tc>
          <w:tcPr>
            <w:tcW w:w="3552" w:type="dxa"/>
          </w:tcPr>
          <w:p w14:paraId="4161742B"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Monitoreo de la calidad del agua del pozo para suministro de agua (Extracción &gt; 1 &lt; 20 l/s).</w:t>
            </w:r>
          </w:p>
        </w:tc>
        <w:tc>
          <w:tcPr>
            <w:tcW w:w="2076" w:type="dxa"/>
          </w:tcPr>
          <w:p w14:paraId="52B2615F"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Muestra completa</w:t>
            </w:r>
          </w:p>
          <w:p w14:paraId="204E6BDB"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Muestra parcial</w:t>
            </w:r>
          </w:p>
        </w:tc>
        <w:tc>
          <w:tcPr>
            <w:tcW w:w="2076" w:type="dxa"/>
          </w:tcPr>
          <w:p w14:paraId="7B8C6B13"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Pozo de agua</w:t>
            </w:r>
          </w:p>
        </w:tc>
        <w:tc>
          <w:tcPr>
            <w:tcW w:w="1935" w:type="dxa"/>
          </w:tcPr>
          <w:p w14:paraId="54F4B2C9"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Anual</w:t>
            </w:r>
          </w:p>
          <w:p w14:paraId="4A7B9EAA"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Semestral</w:t>
            </w:r>
          </w:p>
        </w:tc>
        <w:tc>
          <w:tcPr>
            <w:tcW w:w="1559" w:type="dxa"/>
          </w:tcPr>
          <w:p w14:paraId="0382AAD7"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Depto. Gestión Ambiental</w:t>
            </w:r>
          </w:p>
        </w:tc>
        <w:tc>
          <w:tcPr>
            <w:tcW w:w="1276" w:type="dxa"/>
          </w:tcPr>
          <w:p w14:paraId="46E0ADBB"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45,000.00</w:t>
            </w:r>
          </w:p>
        </w:tc>
        <w:tc>
          <w:tcPr>
            <w:tcW w:w="2126" w:type="dxa"/>
            <w:vMerge/>
          </w:tcPr>
          <w:p w14:paraId="3475BE8B" w14:textId="77777777" w:rsidR="0080381C" w:rsidRPr="000D6316" w:rsidRDefault="0080381C" w:rsidP="007359FC">
            <w:pPr>
              <w:spacing w:before="60" w:after="60" w:line="240" w:lineRule="auto"/>
              <w:jc w:val="left"/>
              <w:rPr>
                <w:rFonts w:cs="Times New Roman"/>
                <w:color w:val="FF0000"/>
                <w:sz w:val="20"/>
                <w:szCs w:val="20"/>
                <w:lang w:val="es-DO"/>
              </w:rPr>
            </w:pPr>
          </w:p>
        </w:tc>
      </w:tr>
      <w:tr w:rsidR="0080381C" w:rsidRPr="008C0673" w14:paraId="1DFF0CFB" w14:textId="77777777" w:rsidTr="003F725C">
        <w:trPr>
          <w:cantSplit/>
        </w:trPr>
        <w:tc>
          <w:tcPr>
            <w:tcW w:w="846" w:type="dxa"/>
            <w:vMerge/>
            <w:vAlign w:val="center"/>
          </w:tcPr>
          <w:p w14:paraId="5494A7EA" w14:textId="77777777" w:rsidR="0080381C" w:rsidRPr="008C0673" w:rsidRDefault="0080381C" w:rsidP="007359FC">
            <w:pPr>
              <w:spacing w:before="60" w:after="60" w:line="240" w:lineRule="auto"/>
              <w:jc w:val="center"/>
              <w:rPr>
                <w:rFonts w:cs="Times New Roman"/>
                <w:b/>
                <w:sz w:val="20"/>
                <w:szCs w:val="20"/>
              </w:rPr>
            </w:pPr>
          </w:p>
        </w:tc>
        <w:tc>
          <w:tcPr>
            <w:tcW w:w="992" w:type="dxa"/>
            <w:vMerge w:val="restart"/>
            <w:textDirection w:val="btLr"/>
            <w:vAlign w:val="center"/>
          </w:tcPr>
          <w:p w14:paraId="65FAA714"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Aire</w:t>
            </w:r>
          </w:p>
        </w:tc>
        <w:tc>
          <w:tcPr>
            <w:tcW w:w="1985" w:type="dxa"/>
            <w:vMerge w:val="restart"/>
          </w:tcPr>
          <w:p w14:paraId="5BE899C2" w14:textId="77777777" w:rsidR="0080381C" w:rsidRPr="000D6316" w:rsidRDefault="0080381C" w:rsidP="007359FC">
            <w:pPr>
              <w:spacing w:before="60" w:after="60" w:line="240" w:lineRule="auto"/>
              <w:jc w:val="left"/>
              <w:rPr>
                <w:rFonts w:cs="Times New Roman"/>
                <w:sz w:val="20"/>
                <w:szCs w:val="20"/>
              </w:rPr>
            </w:pPr>
            <w:r w:rsidRPr="000D6316">
              <w:rPr>
                <w:rFonts w:cs="Times New Roman"/>
                <w:sz w:val="20"/>
                <w:szCs w:val="20"/>
              </w:rPr>
              <w:t>Contaminación atmosférica por emisiones de gases y material particulado provenientes de fuentes fijas.</w:t>
            </w:r>
          </w:p>
        </w:tc>
        <w:tc>
          <w:tcPr>
            <w:tcW w:w="3552" w:type="dxa"/>
          </w:tcPr>
          <w:p w14:paraId="055F8C1C" w14:textId="77777777" w:rsidR="0080381C" w:rsidRPr="000D6316" w:rsidRDefault="0080381C" w:rsidP="007359FC">
            <w:pPr>
              <w:spacing w:before="60" w:after="60" w:line="240" w:lineRule="auto"/>
              <w:jc w:val="left"/>
              <w:rPr>
                <w:rFonts w:eastAsia="Times New Roman" w:cs="Times New Roman"/>
                <w:sz w:val="20"/>
                <w:szCs w:val="20"/>
              </w:rPr>
            </w:pPr>
            <w:r w:rsidRPr="000D6316">
              <w:rPr>
                <w:rFonts w:cs="Times New Roman"/>
                <w:sz w:val="20"/>
                <w:szCs w:val="20"/>
                <w:lang w:val="es-DO"/>
              </w:rPr>
              <w:t>Mantenimiento según indicaciones del fabricante de todos los equipos y maquinarias que operarán en el proyecto.</w:t>
            </w:r>
          </w:p>
        </w:tc>
        <w:tc>
          <w:tcPr>
            <w:tcW w:w="2076" w:type="dxa"/>
          </w:tcPr>
          <w:p w14:paraId="3D8EBF7A"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Mantenimiento de equipos y maquinarias</w:t>
            </w:r>
          </w:p>
        </w:tc>
        <w:tc>
          <w:tcPr>
            <w:tcW w:w="2076" w:type="dxa"/>
          </w:tcPr>
          <w:p w14:paraId="285472BB"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Equipos y maquinarias</w:t>
            </w:r>
          </w:p>
        </w:tc>
        <w:tc>
          <w:tcPr>
            <w:tcW w:w="1935" w:type="dxa"/>
          </w:tcPr>
          <w:p w14:paraId="4AC22761"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Según indicaciones del fabricante</w:t>
            </w:r>
          </w:p>
        </w:tc>
        <w:tc>
          <w:tcPr>
            <w:tcW w:w="1559" w:type="dxa"/>
          </w:tcPr>
          <w:p w14:paraId="156D9DF7"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Depto. Mantenimiento</w:t>
            </w:r>
          </w:p>
        </w:tc>
        <w:tc>
          <w:tcPr>
            <w:tcW w:w="1276" w:type="dxa"/>
          </w:tcPr>
          <w:p w14:paraId="2951CB86" w14:textId="77777777" w:rsidR="0080381C" w:rsidRPr="000D6316" w:rsidRDefault="0080381C" w:rsidP="007359FC">
            <w:pPr>
              <w:spacing w:before="60" w:after="60" w:line="240" w:lineRule="auto"/>
              <w:ind w:left="34" w:hanging="34"/>
              <w:jc w:val="right"/>
              <w:rPr>
                <w:rFonts w:cs="Times New Roman"/>
                <w:sz w:val="20"/>
                <w:szCs w:val="20"/>
                <w:lang w:val="es-DO"/>
              </w:rPr>
            </w:pPr>
            <w:r w:rsidRPr="000D6316">
              <w:rPr>
                <w:rFonts w:cs="Times New Roman"/>
                <w:sz w:val="20"/>
                <w:szCs w:val="20"/>
                <w:lang w:val="es-DO"/>
              </w:rPr>
              <w:t>550,000.00</w:t>
            </w:r>
          </w:p>
        </w:tc>
        <w:tc>
          <w:tcPr>
            <w:tcW w:w="2126" w:type="dxa"/>
          </w:tcPr>
          <w:p w14:paraId="41F98F66"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Inventario y bitácora de mantenimiento de equipos y maquinarias.</w:t>
            </w:r>
          </w:p>
        </w:tc>
      </w:tr>
      <w:tr w:rsidR="0080381C" w:rsidRPr="008C0673" w14:paraId="06EB690B" w14:textId="77777777" w:rsidTr="003F725C">
        <w:trPr>
          <w:cantSplit/>
          <w:trHeight w:val="349"/>
        </w:trPr>
        <w:tc>
          <w:tcPr>
            <w:tcW w:w="846" w:type="dxa"/>
            <w:vMerge/>
            <w:vAlign w:val="center"/>
          </w:tcPr>
          <w:p w14:paraId="5CA1B340" w14:textId="77777777" w:rsidR="0080381C" w:rsidRPr="008C0673" w:rsidRDefault="0080381C" w:rsidP="007359FC">
            <w:pPr>
              <w:spacing w:before="60" w:after="60" w:line="240" w:lineRule="auto"/>
              <w:jc w:val="center"/>
              <w:rPr>
                <w:rFonts w:cs="Times New Roman"/>
                <w:b/>
                <w:color w:val="FF0000"/>
                <w:sz w:val="20"/>
                <w:szCs w:val="20"/>
              </w:rPr>
            </w:pPr>
          </w:p>
        </w:tc>
        <w:tc>
          <w:tcPr>
            <w:tcW w:w="992" w:type="dxa"/>
            <w:vMerge/>
            <w:textDirection w:val="btLr"/>
            <w:vAlign w:val="center"/>
          </w:tcPr>
          <w:p w14:paraId="426695B0" w14:textId="77777777" w:rsidR="0080381C" w:rsidRPr="008C0673" w:rsidRDefault="0080381C" w:rsidP="007359FC">
            <w:pPr>
              <w:spacing w:before="60" w:after="60" w:line="240" w:lineRule="auto"/>
              <w:ind w:left="113" w:right="113"/>
              <w:jc w:val="center"/>
              <w:rPr>
                <w:rFonts w:cs="Times New Roman"/>
                <w:b/>
                <w:color w:val="FF0000"/>
                <w:sz w:val="20"/>
                <w:szCs w:val="20"/>
              </w:rPr>
            </w:pPr>
          </w:p>
        </w:tc>
        <w:tc>
          <w:tcPr>
            <w:tcW w:w="1985" w:type="dxa"/>
            <w:vMerge/>
            <w:textDirection w:val="btLr"/>
          </w:tcPr>
          <w:p w14:paraId="748948F1" w14:textId="77777777" w:rsidR="0080381C" w:rsidRPr="000D6316" w:rsidRDefault="0080381C" w:rsidP="007359FC">
            <w:pPr>
              <w:spacing w:before="60" w:after="60" w:line="240" w:lineRule="auto"/>
              <w:ind w:left="113" w:right="113"/>
              <w:jc w:val="left"/>
              <w:rPr>
                <w:rFonts w:cs="Times New Roman"/>
                <w:color w:val="FF0000"/>
                <w:sz w:val="20"/>
                <w:szCs w:val="20"/>
                <w:lang w:val="es-DO"/>
              </w:rPr>
            </w:pPr>
          </w:p>
        </w:tc>
        <w:tc>
          <w:tcPr>
            <w:tcW w:w="3552" w:type="dxa"/>
            <w:vMerge w:val="restart"/>
          </w:tcPr>
          <w:p w14:paraId="51C034BE"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Caracterización de las emisiones de gases provenientes de fuentes fijas.</w:t>
            </w:r>
          </w:p>
        </w:tc>
        <w:tc>
          <w:tcPr>
            <w:tcW w:w="2076" w:type="dxa"/>
          </w:tcPr>
          <w:p w14:paraId="55B44C24"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SO</w:t>
            </w:r>
            <w:r w:rsidRPr="000D6316">
              <w:rPr>
                <w:sz w:val="20"/>
                <w:szCs w:val="20"/>
                <w:vertAlign w:val="subscript"/>
                <w:lang w:val="es-DO"/>
              </w:rPr>
              <w:t>2</w:t>
            </w:r>
            <w:r w:rsidRPr="000D6316">
              <w:rPr>
                <w:sz w:val="20"/>
                <w:szCs w:val="20"/>
                <w:lang w:val="es-DO"/>
              </w:rPr>
              <w:t xml:space="preserve">, </w:t>
            </w:r>
            <w:proofErr w:type="spellStart"/>
            <w:r w:rsidRPr="000D6316">
              <w:rPr>
                <w:sz w:val="20"/>
                <w:szCs w:val="20"/>
                <w:lang w:val="es-DO"/>
              </w:rPr>
              <w:t>NOx</w:t>
            </w:r>
            <w:proofErr w:type="spellEnd"/>
            <w:r w:rsidRPr="000D6316">
              <w:rPr>
                <w:sz w:val="20"/>
                <w:szCs w:val="20"/>
                <w:lang w:val="es-DO"/>
              </w:rPr>
              <w:t>, CO, partícula sólida (Método isocinético)</w:t>
            </w:r>
          </w:p>
        </w:tc>
        <w:tc>
          <w:tcPr>
            <w:tcW w:w="2076" w:type="dxa"/>
          </w:tcPr>
          <w:p w14:paraId="00D9E93C"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Planta eléctrica de emergencia</w:t>
            </w:r>
          </w:p>
        </w:tc>
        <w:tc>
          <w:tcPr>
            <w:tcW w:w="1935" w:type="dxa"/>
          </w:tcPr>
          <w:p w14:paraId="42D54258"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Anual</w:t>
            </w:r>
          </w:p>
        </w:tc>
        <w:tc>
          <w:tcPr>
            <w:tcW w:w="1559" w:type="dxa"/>
          </w:tcPr>
          <w:p w14:paraId="0A5EEF82"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Gestión Ambiental</w:t>
            </w:r>
          </w:p>
        </w:tc>
        <w:tc>
          <w:tcPr>
            <w:tcW w:w="1276" w:type="dxa"/>
          </w:tcPr>
          <w:p w14:paraId="7716FC61" w14:textId="77777777" w:rsidR="0080381C" w:rsidRPr="000D6316" w:rsidRDefault="0080381C" w:rsidP="007359FC">
            <w:pPr>
              <w:spacing w:before="60" w:after="60" w:line="240" w:lineRule="auto"/>
              <w:ind w:left="34" w:hanging="34"/>
              <w:jc w:val="right"/>
              <w:rPr>
                <w:rFonts w:cs="Times New Roman"/>
                <w:sz w:val="20"/>
                <w:szCs w:val="20"/>
                <w:lang w:val="es-DO"/>
              </w:rPr>
            </w:pPr>
            <w:r w:rsidRPr="000D6316">
              <w:rPr>
                <w:rFonts w:cs="Times New Roman"/>
                <w:sz w:val="20"/>
                <w:szCs w:val="20"/>
                <w:lang w:val="es-DO"/>
              </w:rPr>
              <w:t>20,000.00</w:t>
            </w:r>
          </w:p>
        </w:tc>
        <w:tc>
          <w:tcPr>
            <w:tcW w:w="2126" w:type="dxa"/>
            <w:vMerge w:val="restart"/>
          </w:tcPr>
          <w:p w14:paraId="47DD113F"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Informes de resultado de monitoreos.</w:t>
            </w:r>
          </w:p>
        </w:tc>
      </w:tr>
      <w:tr w:rsidR="0080381C" w:rsidRPr="008C0673" w14:paraId="03A0CCCB" w14:textId="77777777" w:rsidTr="003F725C">
        <w:trPr>
          <w:cantSplit/>
          <w:trHeight w:val="219"/>
        </w:trPr>
        <w:tc>
          <w:tcPr>
            <w:tcW w:w="846" w:type="dxa"/>
            <w:vMerge/>
            <w:vAlign w:val="center"/>
          </w:tcPr>
          <w:p w14:paraId="10298598" w14:textId="77777777" w:rsidR="0080381C" w:rsidRPr="008C0673" w:rsidRDefault="0080381C" w:rsidP="007359FC">
            <w:pPr>
              <w:spacing w:before="60" w:after="60" w:line="240" w:lineRule="auto"/>
              <w:jc w:val="center"/>
              <w:rPr>
                <w:rFonts w:cs="Times New Roman"/>
                <w:b/>
                <w:color w:val="FF0000"/>
                <w:sz w:val="20"/>
                <w:szCs w:val="20"/>
              </w:rPr>
            </w:pPr>
          </w:p>
        </w:tc>
        <w:tc>
          <w:tcPr>
            <w:tcW w:w="992" w:type="dxa"/>
            <w:vMerge/>
            <w:textDirection w:val="btLr"/>
            <w:vAlign w:val="center"/>
          </w:tcPr>
          <w:p w14:paraId="23F6CD58" w14:textId="77777777" w:rsidR="0080381C" w:rsidRPr="008C0673" w:rsidRDefault="0080381C" w:rsidP="007359FC">
            <w:pPr>
              <w:spacing w:before="60" w:after="60" w:line="240" w:lineRule="auto"/>
              <w:ind w:left="113" w:right="113"/>
              <w:jc w:val="center"/>
              <w:rPr>
                <w:rFonts w:cs="Times New Roman"/>
                <w:b/>
                <w:color w:val="FF0000"/>
                <w:sz w:val="20"/>
                <w:szCs w:val="20"/>
              </w:rPr>
            </w:pPr>
          </w:p>
        </w:tc>
        <w:tc>
          <w:tcPr>
            <w:tcW w:w="1985" w:type="dxa"/>
            <w:vMerge/>
            <w:textDirection w:val="btLr"/>
          </w:tcPr>
          <w:p w14:paraId="4E307A7D" w14:textId="77777777" w:rsidR="0080381C" w:rsidRPr="000D6316" w:rsidRDefault="0080381C" w:rsidP="007359FC">
            <w:pPr>
              <w:spacing w:before="60" w:after="60" w:line="240" w:lineRule="auto"/>
              <w:ind w:left="113" w:right="113"/>
              <w:jc w:val="left"/>
              <w:rPr>
                <w:rFonts w:cs="Times New Roman"/>
                <w:color w:val="FF0000"/>
                <w:sz w:val="20"/>
                <w:szCs w:val="20"/>
                <w:lang w:val="es-DO"/>
              </w:rPr>
            </w:pPr>
          </w:p>
        </w:tc>
        <w:tc>
          <w:tcPr>
            <w:tcW w:w="3552" w:type="dxa"/>
            <w:vMerge/>
          </w:tcPr>
          <w:p w14:paraId="34D7FF3A" w14:textId="77777777" w:rsidR="0080381C" w:rsidRPr="000D6316" w:rsidRDefault="0080381C" w:rsidP="007359FC">
            <w:pPr>
              <w:spacing w:before="60" w:after="60" w:line="240" w:lineRule="auto"/>
              <w:jc w:val="left"/>
              <w:rPr>
                <w:rFonts w:cs="Times New Roman"/>
                <w:sz w:val="20"/>
                <w:szCs w:val="20"/>
                <w:lang w:val="es-DO"/>
              </w:rPr>
            </w:pPr>
          </w:p>
        </w:tc>
        <w:tc>
          <w:tcPr>
            <w:tcW w:w="2076" w:type="dxa"/>
          </w:tcPr>
          <w:p w14:paraId="5D672A89"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dB(A)</w:t>
            </w:r>
          </w:p>
        </w:tc>
        <w:tc>
          <w:tcPr>
            <w:tcW w:w="2076" w:type="dxa"/>
          </w:tcPr>
          <w:p w14:paraId="59D7BB23"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Planta eléctrica de emergencia</w:t>
            </w:r>
          </w:p>
        </w:tc>
        <w:tc>
          <w:tcPr>
            <w:tcW w:w="1935" w:type="dxa"/>
          </w:tcPr>
          <w:p w14:paraId="443300BC"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Anual</w:t>
            </w:r>
          </w:p>
        </w:tc>
        <w:tc>
          <w:tcPr>
            <w:tcW w:w="1559" w:type="dxa"/>
          </w:tcPr>
          <w:p w14:paraId="73B01006"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Depto. Gestión Ambiental</w:t>
            </w:r>
          </w:p>
        </w:tc>
        <w:tc>
          <w:tcPr>
            <w:tcW w:w="1276" w:type="dxa"/>
          </w:tcPr>
          <w:p w14:paraId="4463AD51" w14:textId="77777777" w:rsidR="0080381C" w:rsidRPr="000D6316" w:rsidRDefault="0080381C" w:rsidP="007359FC">
            <w:pPr>
              <w:spacing w:before="60" w:after="60" w:line="240" w:lineRule="auto"/>
              <w:ind w:left="34" w:hanging="34"/>
              <w:jc w:val="right"/>
              <w:rPr>
                <w:rFonts w:cs="Times New Roman"/>
                <w:sz w:val="20"/>
                <w:szCs w:val="20"/>
                <w:lang w:val="es-DO"/>
              </w:rPr>
            </w:pPr>
            <w:r w:rsidRPr="000D6316">
              <w:rPr>
                <w:rFonts w:cs="Times New Roman"/>
                <w:sz w:val="20"/>
                <w:szCs w:val="20"/>
                <w:lang w:val="es-DO"/>
              </w:rPr>
              <w:t>5,000.00</w:t>
            </w:r>
          </w:p>
        </w:tc>
        <w:tc>
          <w:tcPr>
            <w:tcW w:w="2126" w:type="dxa"/>
            <w:vMerge/>
          </w:tcPr>
          <w:p w14:paraId="3EFCCF12" w14:textId="77777777" w:rsidR="0080381C" w:rsidRPr="000D6316" w:rsidRDefault="0080381C" w:rsidP="007359FC">
            <w:pPr>
              <w:pStyle w:val="Prrafodelista"/>
              <w:spacing w:before="60" w:after="60" w:line="240" w:lineRule="auto"/>
              <w:ind w:left="0"/>
              <w:jc w:val="left"/>
              <w:rPr>
                <w:sz w:val="20"/>
                <w:szCs w:val="20"/>
                <w:lang w:val="es-DO"/>
              </w:rPr>
            </w:pPr>
          </w:p>
        </w:tc>
      </w:tr>
      <w:tr w:rsidR="0080381C" w:rsidRPr="008C0673" w14:paraId="7FE5F540" w14:textId="77777777" w:rsidTr="003F725C">
        <w:trPr>
          <w:cantSplit/>
          <w:trHeight w:val="213"/>
        </w:trPr>
        <w:tc>
          <w:tcPr>
            <w:tcW w:w="846" w:type="dxa"/>
            <w:vMerge/>
            <w:vAlign w:val="center"/>
          </w:tcPr>
          <w:p w14:paraId="4ADD46C3" w14:textId="77777777" w:rsidR="0080381C" w:rsidRPr="008C0673" w:rsidRDefault="0080381C" w:rsidP="007359FC">
            <w:pPr>
              <w:spacing w:before="60" w:after="60" w:line="240" w:lineRule="auto"/>
              <w:jc w:val="center"/>
              <w:rPr>
                <w:rFonts w:cs="Times New Roman"/>
                <w:b/>
                <w:color w:val="FF0000"/>
                <w:sz w:val="20"/>
                <w:szCs w:val="20"/>
              </w:rPr>
            </w:pPr>
          </w:p>
        </w:tc>
        <w:tc>
          <w:tcPr>
            <w:tcW w:w="992" w:type="dxa"/>
            <w:vMerge/>
            <w:textDirection w:val="btLr"/>
            <w:vAlign w:val="center"/>
          </w:tcPr>
          <w:p w14:paraId="25F07777" w14:textId="77777777" w:rsidR="0080381C" w:rsidRPr="008C0673" w:rsidRDefault="0080381C" w:rsidP="007359FC">
            <w:pPr>
              <w:spacing w:before="60" w:after="60" w:line="240" w:lineRule="auto"/>
              <w:ind w:left="113" w:right="113"/>
              <w:jc w:val="center"/>
              <w:rPr>
                <w:rFonts w:cs="Times New Roman"/>
                <w:b/>
                <w:color w:val="FF0000"/>
                <w:sz w:val="20"/>
                <w:szCs w:val="20"/>
              </w:rPr>
            </w:pPr>
          </w:p>
        </w:tc>
        <w:tc>
          <w:tcPr>
            <w:tcW w:w="1985" w:type="dxa"/>
            <w:vMerge/>
            <w:textDirection w:val="btLr"/>
          </w:tcPr>
          <w:p w14:paraId="1523D4CB" w14:textId="77777777" w:rsidR="0080381C" w:rsidRPr="000D6316" w:rsidRDefault="0080381C" w:rsidP="007359FC">
            <w:pPr>
              <w:spacing w:before="60" w:after="60" w:line="240" w:lineRule="auto"/>
              <w:ind w:left="113" w:right="113"/>
              <w:jc w:val="left"/>
              <w:rPr>
                <w:rFonts w:cs="Times New Roman"/>
                <w:color w:val="FF0000"/>
                <w:sz w:val="20"/>
                <w:szCs w:val="20"/>
                <w:lang w:val="es-DO"/>
              </w:rPr>
            </w:pPr>
          </w:p>
        </w:tc>
        <w:tc>
          <w:tcPr>
            <w:tcW w:w="3552" w:type="dxa"/>
            <w:vMerge/>
          </w:tcPr>
          <w:p w14:paraId="1AA72AF1" w14:textId="77777777" w:rsidR="0080381C" w:rsidRPr="000D6316" w:rsidRDefault="0080381C" w:rsidP="007359FC">
            <w:pPr>
              <w:spacing w:before="60" w:after="60" w:line="240" w:lineRule="auto"/>
              <w:jc w:val="left"/>
              <w:rPr>
                <w:rFonts w:cs="Times New Roman"/>
                <w:color w:val="FF0000"/>
                <w:sz w:val="20"/>
                <w:szCs w:val="20"/>
                <w:lang w:val="es-DO"/>
              </w:rPr>
            </w:pPr>
          </w:p>
        </w:tc>
        <w:tc>
          <w:tcPr>
            <w:tcW w:w="2076" w:type="dxa"/>
          </w:tcPr>
          <w:p w14:paraId="1A272610"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 xml:space="preserve">Opacidad </w:t>
            </w:r>
            <w:proofErr w:type="spellStart"/>
            <w:r w:rsidRPr="000D6316">
              <w:rPr>
                <w:sz w:val="20"/>
                <w:szCs w:val="20"/>
                <w:lang w:val="es-DO"/>
              </w:rPr>
              <w:t>Ringelmann</w:t>
            </w:r>
            <w:proofErr w:type="spellEnd"/>
          </w:p>
        </w:tc>
        <w:tc>
          <w:tcPr>
            <w:tcW w:w="2076" w:type="dxa"/>
          </w:tcPr>
          <w:p w14:paraId="6AEBE45D"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Caldera</w:t>
            </w:r>
          </w:p>
        </w:tc>
        <w:tc>
          <w:tcPr>
            <w:tcW w:w="1935" w:type="dxa"/>
          </w:tcPr>
          <w:p w14:paraId="76A4B898"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Semestral</w:t>
            </w:r>
          </w:p>
        </w:tc>
        <w:tc>
          <w:tcPr>
            <w:tcW w:w="1559" w:type="dxa"/>
          </w:tcPr>
          <w:p w14:paraId="284AA651"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Gestión Ambiental</w:t>
            </w:r>
          </w:p>
        </w:tc>
        <w:tc>
          <w:tcPr>
            <w:tcW w:w="1276" w:type="dxa"/>
          </w:tcPr>
          <w:p w14:paraId="52DB3815" w14:textId="77777777" w:rsidR="0080381C" w:rsidRPr="000D6316" w:rsidRDefault="0080381C" w:rsidP="007359FC">
            <w:pPr>
              <w:spacing w:before="60" w:after="60" w:line="240" w:lineRule="auto"/>
              <w:ind w:left="34" w:hanging="34"/>
              <w:jc w:val="right"/>
              <w:rPr>
                <w:rFonts w:cs="Times New Roman"/>
                <w:sz w:val="20"/>
                <w:szCs w:val="20"/>
                <w:lang w:val="es-DO"/>
              </w:rPr>
            </w:pPr>
            <w:r w:rsidRPr="000D6316">
              <w:rPr>
                <w:rFonts w:cs="Times New Roman"/>
                <w:sz w:val="20"/>
                <w:szCs w:val="20"/>
                <w:lang w:val="es-DO"/>
              </w:rPr>
              <w:t>1,000.00</w:t>
            </w:r>
          </w:p>
        </w:tc>
        <w:tc>
          <w:tcPr>
            <w:tcW w:w="2126" w:type="dxa"/>
            <w:vMerge/>
          </w:tcPr>
          <w:p w14:paraId="3F03627C" w14:textId="77777777" w:rsidR="0080381C" w:rsidRPr="000D6316" w:rsidRDefault="0080381C" w:rsidP="007359FC">
            <w:pPr>
              <w:pStyle w:val="Prrafodelista"/>
              <w:spacing w:before="60" w:after="60" w:line="240" w:lineRule="auto"/>
              <w:ind w:left="0"/>
              <w:jc w:val="left"/>
              <w:rPr>
                <w:sz w:val="20"/>
                <w:szCs w:val="20"/>
                <w:lang w:val="es-DO"/>
              </w:rPr>
            </w:pPr>
          </w:p>
        </w:tc>
      </w:tr>
      <w:tr w:rsidR="0080381C" w:rsidRPr="008C0673" w14:paraId="4F01FB2C" w14:textId="77777777" w:rsidTr="003F725C">
        <w:trPr>
          <w:cantSplit/>
          <w:trHeight w:val="1134"/>
        </w:trPr>
        <w:tc>
          <w:tcPr>
            <w:tcW w:w="846" w:type="dxa"/>
            <w:vMerge w:val="restart"/>
            <w:textDirection w:val="btLr"/>
            <w:vAlign w:val="center"/>
          </w:tcPr>
          <w:p w14:paraId="33FEA005"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Biótico</w:t>
            </w:r>
          </w:p>
        </w:tc>
        <w:tc>
          <w:tcPr>
            <w:tcW w:w="992" w:type="dxa"/>
            <w:textDirection w:val="btLr"/>
            <w:vAlign w:val="center"/>
          </w:tcPr>
          <w:p w14:paraId="4A4DBEC0"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Flora y Fauna</w:t>
            </w:r>
          </w:p>
        </w:tc>
        <w:tc>
          <w:tcPr>
            <w:tcW w:w="1985" w:type="dxa"/>
          </w:tcPr>
          <w:p w14:paraId="239BAAE9" w14:textId="77777777" w:rsidR="0080381C" w:rsidRPr="009B70FD" w:rsidRDefault="0080381C" w:rsidP="007359FC">
            <w:pPr>
              <w:spacing w:before="60" w:after="60" w:line="240" w:lineRule="auto"/>
              <w:ind w:right="33"/>
              <w:jc w:val="left"/>
              <w:rPr>
                <w:rFonts w:cs="Times New Roman"/>
                <w:sz w:val="20"/>
                <w:szCs w:val="20"/>
              </w:rPr>
            </w:pPr>
            <w:r w:rsidRPr="00633BE0">
              <w:rPr>
                <w:rFonts w:cs="Times New Roman"/>
                <w:sz w:val="20"/>
                <w:szCs w:val="20"/>
              </w:rPr>
              <w:t>Degradación del hábitat de la fauna.</w:t>
            </w:r>
          </w:p>
        </w:tc>
        <w:tc>
          <w:tcPr>
            <w:tcW w:w="11198" w:type="dxa"/>
            <w:gridSpan w:val="5"/>
          </w:tcPr>
          <w:p w14:paraId="25F87A59" w14:textId="77777777" w:rsidR="0080381C" w:rsidRPr="009B70FD" w:rsidRDefault="0080381C" w:rsidP="007359FC">
            <w:pPr>
              <w:spacing w:before="60" w:after="60" w:line="240" w:lineRule="auto"/>
              <w:jc w:val="left"/>
              <w:rPr>
                <w:rFonts w:cs="Times New Roman"/>
                <w:sz w:val="20"/>
                <w:szCs w:val="20"/>
                <w:lang w:val="es-DO"/>
              </w:rPr>
            </w:pPr>
            <w:r w:rsidRPr="00633BE0">
              <w:rPr>
                <w:rFonts w:cs="Times New Roman"/>
                <w:sz w:val="20"/>
                <w:szCs w:val="20"/>
                <w:lang w:val="es-DO"/>
              </w:rPr>
              <w:t>Instalación existente en el que la vegetación está constituida por jardineras a los lados de las edificaciones y caminerías. No requiere la aplicación de medidas de control para este elemento.</w:t>
            </w:r>
          </w:p>
        </w:tc>
        <w:tc>
          <w:tcPr>
            <w:tcW w:w="1276" w:type="dxa"/>
          </w:tcPr>
          <w:p w14:paraId="487A69AB" w14:textId="77777777" w:rsidR="0080381C" w:rsidRPr="009B70FD" w:rsidRDefault="0080381C" w:rsidP="007359FC">
            <w:pPr>
              <w:pStyle w:val="Prrafodelista"/>
              <w:spacing w:before="60" w:after="60" w:line="240" w:lineRule="auto"/>
              <w:ind w:left="0"/>
              <w:jc w:val="right"/>
              <w:rPr>
                <w:sz w:val="20"/>
                <w:szCs w:val="20"/>
                <w:lang w:val="es-DO"/>
              </w:rPr>
            </w:pPr>
            <w:r w:rsidRPr="009B70FD">
              <w:rPr>
                <w:sz w:val="20"/>
                <w:szCs w:val="20"/>
                <w:lang w:val="es-DO"/>
              </w:rPr>
              <w:t>0.00</w:t>
            </w:r>
          </w:p>
        </w:tc>
        <w:tc>
          <w:tcPr>
            <w:tcW w:w="2126" w:type="dxa"/>
          </w:tcPr>
          <w:p w14:paraId="1B34ADF3" w14:textId="77777777" w:rsidR="0080381C" w:rsidRPr="009B70FD" w:rsidRDefault="0080381C" w:rsidP="007359FC">
            <w:pPr>
              <w:spacing w:before="60" w:after="60" w:line="240" w:lineRule="auto"/>
              <w:jc w:val="left"/>
              <w:rPr>
                <w:rFonts w:cs="Times New Roman"/>
                <w:sz w:val="20"/>
                <w:szCs w:val="20"/>
                <w:lang w:val="es-DO"/>
              </w:rPr>
            </w:pPr>
            <w:r>
              <w:rPr>
                <w:rFonts w:cs="Times New Roman"/>
                <w:sz w:val="20"/>
                <w:szCs w:val="20"/>
                <w:lang w:val="es-DO"/>
              </w:rPr>
              <w:t>No aplica.</w:t>
            </w:r>
          </w:p>
        </w:tc>
      </w:tr>
      <w:tr w:rsidR="0080381C" w:rsidRPr="008C0673" w14:paraId="12D30E4B" w14:textId="77777777" w:rsidTr="003F725C">
        <w:trPr>
          <w:cantSplit/>
          <w:trHeight w:val="2711"/>
        </w:trPr>
        <w:tc>
          <w:tcPr>
            <w:tcW w:w="846" w:type="dxa"/>
            <w:vMerge/>
            <w:vAlign w:val="center"/>
          </w:tcPr>
          <w:p w14:paraId="1A0DB428" w14:textId="77777777" w:rsidR="0080381C" w:rsidRPr="008C0673" w:rsidRDefault="0080381C" w:rsidP="007359FC">
            <w:pPr>
              <w:spacing w:before="60" w:after="60" w:line="240" w:lineRule="auto"/>
              <w:jc w:val="center"/>
              <w:rPr>
                <w:rFonts w:cs="Times New Roman"/>
                <w:b/>
                <w:sz w:val="20"/>
                <w:szCs w:val="20"/>
              </w:rPr>
            </w:pPr>
          </w:p>
        </w:tc>
        <w:tc>
          <w:tcPr>
            <w:tcW w:w="992" w:type="dxa"/>
            <w:textDirection w:val="btLr"/>
            <w:vAlign w:val="center"/>
          </w:tcPr>
          <w:p w14:paraId="1AC52EF6"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t>Ecosistema y paisaje</w:t>
            </w:r>
          </w:p>
        </w:tc>
        <w:tc>
          <w:tcPr>
            <w:tcW w:w="1985" w:type="dxa"/>
          </w:tcPr>
          <w:p w14:paraId="19A75156" w14:textId="77777777" w:rsidR="0080381C" w:rsidRPr="000D6316" w:rsidRDefault="0080381C" w:rsidP="007359FC">
            <w:pPr>
              <w:spacing w:before="60" w:after="60" w:line="240" w:lineRule="auto"/>
              <w:jc w:val="left"/>
              <w:rPr>
                <w:rFonts w:cs="Times New Roman"/>
                <w:sz w:val="20"/>
                <w:szCs w:val="20"/>
              </w:rPr>
            </w:pPr>
            <w:r w:rsidRPr="000D6316">
              <w:rPr>
                <w:rFonts w:cs="Times New Roman"/>
                <w:sz w:val="20"/>
                <w:szCs w:val="20"/>
              </w:rPr>
              <w:t>Aparición de vectores, aumento de plagas y roedores por generación de residuos sólidos.</w:t>
            </w:r>
          </w:p>
        </w:tc>
        <w:tc>
          <w:tcPr>
            <w:tcW w:w="3552" w:type="dxa"/>
          </w:tcPr>
          <w:p w14:paraId="42E80C09" w14:textId="77777777" w:rsidR="0080381C" w:rsidRPr="000D6316" w:rsidRDefault="0080381C" w:rsidP="007359FC">
            <w:pPr>
              <w:pStyle w:val="Prrafodelista"/>
              <w:spacing w:before="60" w:after="60" w:line="240" w:lineRule="auto"/>
              <w:ind w:left="0"/>
              <w:jc w:val="left"/>
              <w:rPr>
                <w:sz w:val="20"/>
                <w:szCs w:val="20"/>
              </w:rPr>
            </w:pPr>
            <w:r w:rsidRPr="000D6316">
              <w:rPr>
                <w:sz w:val="20"/>
                <w:szCs w:val="20"/>
              </w:rPr>
              <w:t>Gestión de residuos sólidos según el subprograma correspondiente.</w:t>
            </w:r>
          </w:p>
        </w:tc>
        <w:tc>
          <w:tcPr>
            <w:tcW w:w="2076" w:type="dxa"/>
          </w:tcPr>
          <w:p w14:paraId="5B228D29"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Acopio y disposición final de residuos</w:t>
            </w:r>
          </w:p>
        </w:tc>
        <w:tc>
          <w:tcPr>
            <w:tcW w:w="2076" w:type="dxa"/>
          </w:tcPr>
          <w:p w14:paraId="578E3A34"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Sitios de acopio</w:t>
            </w:r>
          </w:p>
        </w:tc>
        <w:tc>
          <w:tcPr>
            <w:tcW w:w="1935" w:type="dxa"/>
          </w:tcPr>
          <w:p w14:paraId="065BD4B4"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Permanente</w:t>
            </w:r>
          </w:p>
        </w:tc>
        <w:tc>
          <w:tcPr>
            <w:tcW w:w="1559" w:type="dxa"/>
          </w:tcPr>
          <w:p w14:paraId="0BFBC1E1" w14:textId="77777777" w:rsidR="0080381C" w:rsidRPr="000D6316" w:rsidRDefault="0080381C" w:rsidP="007359FC">
            <w:pPr>
              <w:spacing w:before="60" w:after="60" w:line="240" w:lineRule="auto"/>
              <w:ind w:left="-14"/>
              <w:jc w:val="center"/>
              <w:rPr>
                <w:rFonts w:cs="Times New Roman"/>
                <w:sz w:val="20"/>
                <w:szCs w:val="20"/>
                <w:lang w:val="es-DO"/>
              </w:rPr>
            </w:pPr>
            <w:r w:rsidRPr="000D6316">
              <w:rPr>
                <w:rFonts w:cs="Times New Roman"/>
                <w:sz w:val="20"/>
                <w:szCs w:val="20"/>
                <w:lang w:val="es-DO"/>
              </w:rPr>
              <w:t>Depto. Mantenimiento / Gestión Ambiental</w:t>
            </w:r>
          </w:p>
        </w:tc>
        <w:tc>
          <w:tcPr>
            <w:tcW w:w="1276" w:type="dxa"/>
          </w:tcPr>
          <w:p w14:paraId="544988F6"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720,000.00</w:t>
            </w:r>
          </w:p>
        </w:tc>
        <w:tc>
          <w:tcPr>
            <w:tcW w:w="2126" w:type="dxa"/>
          </w:tcPr>
          <w:p w14:paraId="2418365C"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Registro documentado de las cantidades de residuos generadas, por tipo de residuo.</w:t>
            </w:r>
          </w:p>
          <w:p w14:paraId="4FEA3DF7"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Cartas de descargo y/o manifiestos por disposición final y/o venta de residuos.</w:t>
            </w:r>
          </w:p>
          <w:p w14:paraId="6857FEB3" w14:textId="77777777" w:rsidR="0080381C" w:rsidRPr="000D6316" w:rsidRDefault="0080381C" w:rsidP="007359FC">
            <w:pPr>
              <w:pStyle w:val="Prrafodelista"/>
              <w:spacing w:before="60" w:after="60" w:line="240" w:lineRule="auto"/>
              <w:ind w:left="0"/>
              <w:jc w:val="left"/>
              <w:rPr>
                <w:sz w:val="20"/>
                <w:szCs w:val="20"/>
                <w:lang w:val="es-DO"/>
              </w:rPr>
            </w:pPr>
            <w:r w:rsidRPr="000D6316">
              <w:rPr>
                <w:sz w:val="20"/>
                <w:szCs w:val="20"/>
                <w:lang w:val="es-DO"/>
              </w:rPr>
              <w:t>Copia de autorizaciones ambientales de gestores autorizados.</w:t>
            </w:r>
          </w:p>
        </w:tc>
      </w:tr>
      <w:tr w:rsidR="0080381C" w:rsidRPr="008C0673" w14:paraId="423E6A4B" w14:textId="77777777" w:rsidTr="003F725C">
        <w:trPr>
          <w:cantSplit/>
        </w:trPr>
        <w:tc>
          <w:tcPr>
            <w:tcW w:w="846" w:type="dxa"/>
            <w:vMerge w:val="restart"/>
            <w:textDirection w:val="btLr"/>
            <w:vAlign w:val="center"/>
          </w:tcPr>
          <w:p w14:paraId="45D810FD" w14:textId="77777777" w:rsidR="0080381C" w:rsidRPr="008C0673" w:rsidRDefault="0080381C" w:rsidP="003F725C">
            <w:pPr>
              <w:spacing w:before="60" w:after="60" w:line="240" w:lineRule="auto"/>
              <w:ind w:left="113" w:right="113"/>
              <w:jc w:val="center"/>
              <w:rPr>
                <w:rFonts w:cs="Times New Roman"/>
                <w:b/>
                <w:sz w:val="20"/>
                <w:szCs w:val="20"/>
              </w:rPr>
            </w:pPr>
            <w:r w:rsidRPr="008C0673">
              <w:rPr>
                <w:rFonts w:cs="Times New Roman"/>
                <w:b/>
                <w:sz w:val="20"/>
                <w:szCs w:val="20"/>
              </w:rPr>
              <w:br w:type="page"/>
              <w:t>Socio-económico</w:t>
            </w:r>
          </w:p>
        </w:tc>
        <w:tc>
          <w:tcPr>
            <w:tcW w:w="992" w:type="dxa"/>
            <w:vMerge w:val="restart"/>
            <w:textDirection w:val="btLr"/>
            <w:vAlign w:val="center"/>
          </w:tcPr>
          <w:p w14:paraId="0D10872A" w14:textId="77777777" w:rsidR="0080381C" w:rsidRPr="008C0673" w:rsidRDefault="0080381C" w:rsidP="003F725C">
            <w:pPr>
              <w:spacing w:before="60" w:after="60" w:line="240" w:lineRule="auto"/>
              <w:ind w:left="113" w:right="113"/>
              <w:jc w:val="center"/>
              <w:rPr>
                <w:rFonts w:cs="Times New Roman"/>
                <w:b/>
                <w:sz w:val="20"/>
                <w:szCs w:val="20"/>
                <w:lang w:val="es-DO"/>
              </w:rPr>
            </w:pPr>
            <w:r w:rsidRPr="008C0673">
              <w:rPr>
                <w:rFonts w:cs="Times New Roman"/>
                <w:b/>
                <w:sz w:val="20"/>
                <w:szCs w:val="20"/>
              </w:rPr>
              <w:t>Social</w:t>
            </w:r>
            <w:r w:rsidRPr="008C0673">
              <w:rPr>
                <w:rFonts w:cs="Times New Roman"/>
                <w:b/>
                <w:sz w:val="20"/>
                <w:szCs w:val="20"/>
                <w:lang w:val="es-DO"/>
              </w:rPr>
              <w:t>, económico y cultural</w:t>
            </w:r>
          </w:p>
        </w:tc>
        <w:tc>
          <w:tcPr>
            <w:tcW w:w="1985" w:type="dxa"/>
            <w:vMerge w:val="restart"/>
          </w:tcPr>
          <w:p w14:paraId="4E1E1426"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Riesgo de afectación de la salud del personal</w:t>
            </w:r>
          </w:p>
        </w:tc>
        <w:tc>
          <w:tcPr>
            <w:tcW w:w="3552" w:type="dxa"/>
          </w:tcPr>
          <w:p w14:paraId="72F7D0FD" w14:textId="77777777" w:rsidR="0080381C" w:rsidRPr="000D6316" w:rsidRDefault="0080381C" w:rsidP="007359FC">
            <w:pPr>
              <w:tabs>
                <w:tab w:val="num" w:pos="720"/>
              </w:tabs>
              <w:spacing w:before="60" w:after="60" w:line="240" w:lineRule="auto"/>
              <w:jc w:val="left"/>
              <w:rPr>
                <w:rFonts w:cs="Times New Roman"/>
                <w:sz w:val="20"/>
                <w:szCs w:val="20"/>
                <w:lang w:val="es-DO"/>
              </w:rPr>
            </w:pPr>
            <w:r w:rsidRPr="000D6316">
              <w:rPr>
                <w:rFonts w:cs="Times New Roman"/>
                <w:sz w:val="20"/>
                <w:szCs w:val="20"/>
                <w:lang w:val="es-DO"/>
              </w:rPr>
              <w:t>Uso de equipos de protección personal (EPP) por parte del personal según el área de trabajo.</w:t>
            </w:r>
          </w:p>
        </w:tc>
        <w:tc>
          <w:tcPr>
            <w:tcW w:w="2076" w:type="dxa"/>
          </w:tcPr>
          <w:p w14:paraId="28197C4A" w14:textId="77777777" w:rsidR="0080381C" w:rsidRPr="000D6316" w:rsidRDefault="0080381C" w:rsidP="007359FC">
            <w:pPr>
              <w:pStyle w:val="Prrafodelista"/>
              <w:spacing w:before="60" w:after="60" w:line="240" w:lineRule="auto"/>
              <w:ind w:left="0"/>
              <w:jc w:val="center"/>
              <w:rPr>
                <w:sz w:val="20"/>
                <w:szCs w:val="20"/>
                <w:lang w:val="es-DO"/>
              </w:rPr>
            </w:pPr>
            <w:r w:rsidRPr="000D6316">
              <w:rPr>
                <w:sz w:val="20"/>
                <w:szCs w:val="20"/>
                <w:lang w:val="es-DO"/>
              </w:rPr>
              <w:t>EPP</w:t>
            </w:r>
          </w:p>
        </w:tc>
        <w:tc>
          <w:tcPr>
            <w:tcW w:w="2076" w:type="dxa"/>
          </w:tcPr>
          <w:p w14:paraId="74C1D874"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Personal</w:t>
            </w:r>
          </w:p>
        </w:tc>
        <w:tc>
          <w:tcPr>
            <w:tcW w:w="1935" w:type="dxa"/>
          </w:tcPr>
          <w:p w14:paraId="4B99D579" w14:textId="77777777" w:rsidR="0080381C" w:rsidRPr="000D6316" w:rsidRDefault="0080381C" w:rsidP="007359FC">
            <w:pPr>
              <w:spacing w:before="60" w:after="60" w:line="240" w:lineRule="auto"/>
              <w:jc w:val="center"/>
              <w:rPr>
                <w:rFonts w:cs="Times New Roman"/>
                <w:sz w:val="20"/>
                <w:szCs w:val="20"/>
                <w:lang w:val="es-DO"/>
              </w:rPr>
            </w:pPr>
            <w:r w:rsidRPr="000D6316">
              <w:rPr>
                <w:rFonts w:cs="Times New Roman"/>
                <w:sz w:val="20"/>
                <w:szCs w:val="20"/>
                <w:lang w:val="es-DO"/>
              </w:rPr>
              <w:t>Permanente</w:t>
            </w:r>
          </w:p>
        </w:tc>
        <w:tc>
          <w:tcPr>
            <w:tcW w:w="1559" w:type="dxa"/>
          </w:tcPr>
          <w:p w14:paraId="679F5C32" w14:textId="77777777" w:rsidR="0080381C" w:rsidRPr="000D6316" w:rsidRDefault="0080381C" w:rsidP="007359FC">
            <w:pPr>
              <w:spacing w:before="60" w:after="60" w:line="240" w:lineRule="auto"/>
              <w:jc w:val="center"/>
              <w:rPr>
                <w:rFonts w:cs="Times New Roman"/>
                <w:sz w:val="20"/>
                <w:szCs w:val="20"/>
              </w:rPr>
            </w:pPr>
            <w:r w:rsidRPr="000D6316">
              <w:rPr>
                <w:rFonts w:cs="Times New Roman"/>
                <w:sz w:val="20"/>
                <w:szCs w:val="20"/>
                <w:lang w:val="es-DO"/>
              </w:rPr>
              <w:t>Depto. Gestión Ambiental</w:t>
            </w:r>
          </w:p>
        </w:tc>
        <w:tc>
          <w:tcPr>
            <w:tcW w:w="1276" w:type="dxa"/>
          </w:tcPr>
          <w:p w14:paraId="67A0D0D0" w14:textId="77777777" w:rsidR="0080381C" w:rsidRPr="000D6316" w:rsidRDefault="0080381C" w:rsidP="007359FC">
            <w:pPr>
              <w:spacing w:before="60" w:after="60" w:line="240" w:lineRule="auto"/>
              <w:ind w:left="-283"/>
              <w:jc w:val="right"/>
              <w:rPr>
                <w:rFonts w:cs="Times New Roman"/>
                <w:sz w:val="20"/>
                <w:szCs w:val="20"/>
                <w:lang w:val="es-DO"/>
              </w:rPr>
            </w:pPr>
            <w:r w:rsidRPr="000D6316">
              <w:rPr>
                <w:rFonts w:cs="Times New Roman"/>
                <w:sz w:val="20"/>
                <w:szCs w:val="20"/>
                <w:lang w:val="es-DO"/>
              </w:rPr>
              <w:t>30,000.00</w:t>
            </w:r>
          </w:p>
        </w:tc>
        <w:tc>
          <w:tcPr>
            <w:tcW w:w="2126" w:type="dxa"/>
          </w:tcPr>
          <w:p w14:paraId="1F77B5EC"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Registros de compra EPP.</w:t>
            </w:r>
          </w:p>
          <w:p w14:paraId="4E8AE9F6" w14:textId="77777777" w:rsidR="0080381C" w:rsidRPr="000D6316" w:rsidRDefault="0080381C" w:rsidP="007359FC">
            <w:pPr>
              <w:spacing w:before="60" w:after="60" w:line="240" w:lineRule="auto"/>
              <w:jc w:val="left"/>
              <w:rPr>
                <w:rFonts w:cs="Times New Roman"/>
                <w:sz w:val="20"/>
                <w:szCs w:val="20"/>
                <w:lang w:val="es-DO"/>
              </w:rPr>
            </w:pPr>
            <w:r w:rsidRPr="000D6316">
              <w:rPr>
                <w:rFonts w:cs="Times New Roman"/>
                <w:sz w:val="20"/>
                <w:szCs w:val="20"/>
                <w:lang w:val="es-DO"/>
              </w:rPr>
              <w:t>Fotografías</w:t>
            </w:r>
            <w:r>
              <w:rPr>
                <w:rFonts w:cs="Times New Roman"/>
                <w:sz w:val="20"/>
                <w:szCs w:val="20"/>
                <w:lang w:val="es-DO"/>
              </w:rPr>
              <w:t>.</w:t>
            </w:r>
          </w:p>
        </w:tc>
      </w:tr>
      <w:tr w:rsidR="0080381C" w:rsidRPr="008C0673" w14:paraId="53806374" w14:textId="77777777" w:rsidTr="003F725C">
        <w:trPr>
          <w:cantSplit/>
        </w:trPr>
        <w:tc>
          <w:tcPr>
            <w:tcW w:w="846" w:type="dxa"/>
            <w:vMerge/>
            <w:textDirection w:val="btLr"/>
            <w:vAlign w:val="center"/>
          </w:tcPr>
          <w:p w14:paraId="6F80969C" w14:textId="77777777" w:rsidR="0080381C" w:rsidRPr="008C0673" w:rsidRDefault="0080381C" w:rsidP="007359FC">
            <w:pPr>
              <w:spacing w:before="60" w:after="60" w:line="240" w:lineRule="auto"/>
              <w:ind w:left="113" w:right="113"/>
              <w:jc w:val="center"/>
              <w:rPr>
                <w:rFonts w:cs="Times New Roman"/>
                <w:b/>
                <w:color w:val="FF0000"/>
                <w:sz w:val="20"/>
                <w:szCs w:val="20"/>
              </w:rPr>
            </w:pPr>
          </w:p>
        </w:tc>
        <w:tc>
          <w:tcPr>
            <w:tcW w:w="992" w:type="dxa"/>
            <w:vMerge/>
            <w:textDirection w:val="btLr"/>
            <w:vAlign w:val="center"/>
          </w:tcPr>
          <w:p w14:paraId="331ED6EF" w14:textId="77777777" w:rsidR="0080381C" w:rsidRPr="008C0673" w:rsidRDefault="0080381C" w:rsidP="007359FC">
            <w:pPr>
              <w:spacing w:before="60" w:after="60" w:line="240" w:lineRule="auto"/>
              <w:ind w:left="113" w:right="113"/>
              <w:jc w:val="center"/>
              <w:rPr>
                <w:rFonts w:cs="Times New Roman"/>
                <w:b/>
                <w:color w:val="FF0000"/>
                <w:sz w:val="20"/>
                <w:szCs w:val="20"/>
              </w:rPr>
            </w:pPr>
          </w:p>
        </w:tc>
        <w:tc>
          <w:tcPr>
            <w:tcW w:w="1985" w:type="dxa"/>
            <w:vMerge/>
          </w:tcPr>
          <w:p w14:paraId="412856D5" w14:textId="77777777" w:rsidR="0080381C" w:rsidRPr="000D6316" w:rsidRDefault="0080381C" w:rsidP="007359FC">
            <w:pPr>
              <w:spacing w:before="60" w:after="60" w:line="240" w:lineRule="auto"/>
              <w:jc w:val="left"/>
              <w:rPr>
                <w:rFonts w:cs="Times New Roman"/>
                <w:color w:val="FF0000"/>
                <w:sz w:val="20"/>
                <w:szCs w:val="20"/>
                <w:lang w:val="es-DO"/>
              </w:rPr>
            </w:pPr>
          </w:p>
        </w:tc>
        <w:tc>
          <w:tcPr>
            <w:tcW w:w="3552" w:type="dxa"/>
          </w:tcPr>
          <w:p w14:paraId="4397F236" w14:textId="77777777" w:rsidR="0080381C" w:rsidRPr="009B70FD" w:rsidRDefault="0080381C" w:rsidP="007359FC">
            <w:pPr>
              <w:tabs>
                <w:tab w:val="num" w:pos="720"/>
              </w:tabs>
              <w:spacing w:before="60" w:after="60" w:line="240" w:lineRule="auto"/>
              <w:jc w:val="left"/>
              <w:rPr>
                <w:rFonts w:cs="Times New Roman"/>
                <w:sz w:val="20"/>
                <w:szCs w:val="20"/>
                <w:lang w:val="es-DO"/>
              </w:rPr>
            </w:pPr>
            <w:r w:rsidRPr="009B70FD">
              <w:rPr>
                <w:rFonts w:cs="Times New Roman"/>
                <w:sz w:val="20"/>
                <w:szCs w:val="20"/>
                <w:lang w:val="es-DO"/>
              </w:rPr>
              <w:t>Capacitación del personal de conformidad con el plan de capacitación.</w:t>
            </w:r>
          </w:p>
        </w:tc>
        <w:tc>
          <w:tcPr>
            <w:tcW w:w="2076" w:type="dxa"/>
          </w:tcPr>
          <w:p w14:paraId="3733CA60" w14:textId="77777777" w:rsidR="0080381C" w:rsidRPr="009B70FD" w:rsidRDefault="0080381C" w:rsidP="007359FC">
            <w:pPr>
              <w:pStyle w:val="Prrafodelista"/>
              <w:spacing w:before="60" w:after="60" w:line="240" w:lineRule="auto"/>
              <w:ind w:left="0"/>
              <w:jc w:val="center"/>
              <w:rPr>
                <w:sz w:val="20"/>
                <w:szCs w:val="20"/>
                <w:lang w:val="es-DO"/>
              </w:rPr>
            </w:pPr>
            <w:r w:rsidRPr="009B70FD">
              <w:rPr>
                <w:sz w:val="20"/>
                <w:szCs w:val="20"/>
                <w:lang w:val="es-DO"/>
              </w:rPr>
              <w:t>Capacitaciones realizadas</w:t>
            </w:r>
          </w:p>
        </w:tc>
        <w:tc>
          <w:tcPr>
            <w:tcW w:w="2076" w:type="dxa"/>
          </w:tcPr>
          <w:p w14:paraId="58E786A9" w14:textId="77777777" w:rsidR="0080381C" w:rsidRPr="009B70FD" w:rsidRDefault="0080381C" w:rsidP="007359FC">
            <w:pPr>
              <w:spacing w:before="60" w:after="60" w:line="240" w:lineRule="auto"/>
              <w:jc w:val="center"/>
              <w:rPr>
                <w:rFonts w:cs="Times New Roman"/>
                <w:sz w:val="20"/>
                <w:szCs w:val="20"/>
                <w:lang w:val="es-DO"/>
              </w:rPr>
            </w:pPr>
            <w:r w:rsidRPr="009B70FD">
              <w:rPr>
                <w:rFonts w:cs="Times New Roman"/>
                <w:sz w:val="20"/>
                <w:szCs w:val="20"/>
                <w:lang w:val="es-DO"/>
              </w:rPr>
              <w:t>Personal</w:t>
            </w:r>
          </w:p>
        </w:tc>
        <w:tc>
          <w:tcPr>
            <w:tcW w:w="1935" w:type="dxa"/>
          </w:tcPr>
          <w:p w14:paraId="4525EDAA" w14:textId="77777777" w:rsidR="0080381C" w:rsidRPr="009B70FD" w:rsidRDefault="0080381C" w:rsidP="007359FC">
            <w:pPr>
              <w:spacing w:before="60" w:after="60" w:line="240" w:lineRule="auto"/>
              <w:jc w:val="center"/>
              <w:rPr>
                <w:rFonts w:cs="Times New Roman"/>
                <w:sz w:val="20"/>
                <w:szCs w:val="20"/>
                <w:lang w:val="es-DO"/>
              </w:rPr>
            </w:pPr>
            <w:r w:rsidRPr="009B70FD">
              <w:rPr>
                <w:rFonts w:cs="Times New Roman"/>
                <w:sz w:val="20"/>
                <w:szCs w:val="20"/>
                <w:lang w:val="es-DO"/>
              </w:rPr>
              <w:t>Permanente</w:t>
            </w:r>
          </w:p>
        </w:tc>
        <w:tc>
          <w:tcPr>
            <w:tcW w:w="1559" w:type="dxa"/>
          </w:tcPr>
          <w:p w14:paraId="5B1B7EA7" w14:textId="77777777" w:rsidR="0080381C" w:rsidRPr="009B70FD" w:rsidRDefault="0080381C" w:rsidP="007359FC">
            <w:pPr>
              <w:spacing w:before="60" w:after="60" w:line="240" w:lineRule="auto"/>
              <w:jc w:val="center"/>
              <w:rPr>
                <w:rFonts w:cs="Times New Roman"/>
                <w:sz w:val="20"/>
                <w:szCs w:val="20"/>
              </w:rPr>
            </w:pPr>
            <w:r w:rsidRPr="009B70FD">
              <w:rPr>
                <w:rFonts w:cs="Times New Roman"/>
                <w:sz w:val="20"/>
                <w:szCs w:val="20"/>
                <w:lang w:val="es-DO"/>
              </w:rPr>
              <w:t>Depto. Gestión Ambiental</w:t>
            </w:r>
          </w:p>
        </w:tc>
        <w:tc>
          <w:tcPr>
            <w:tcW w:w="1276" w:type="dxa"/>
          </w:tcPr>
          <w:p w14:paraId="48D6BC16" w14:textId="77777777" w:rsidR="0080381C" w:rsidRPr="009B70FD" w:rsidRDefault="0080381C" w:rsidP="007359FC">
            <w:pPr>
              <w:spacing w:before="60" w:after="60" w:line="240" w:lineRule="auto"/>
              <w:ind w:left="-283"/>
              <w:jc w:val="right"/>
              <w:rPr>
                <w:rFonts w:cs="Times New Roman"/>
                <w:sz w:val="20"/>
                <w:szCs w:val="20"/>
                <w:lang w:val="es-DO"/>
              </w:rPr>
            </w:pPr>
            <w:r w:rsidRPr="009B70FD">
              <w:rPr>
                <w:rFonts w:cs="Times New Roman"/>
                <w:sz w:val="20"/>
                <w:szCs w:val="20"/>
                <w:lang w:val="es-DO"/>
              </w:rPr>
              <w:t>0.00</w:t>
            </w:r>
          </w:p>
        </w:tc>
        <w:tc>
          <w:tcPr>
            <w:tcW w:w="2126" w:type="dxa"/>
          </w:tcPr>
          <w:p w14:paraId="70FA75A6" w14:textId="77777777" w:rsidR="0080381C" w:rsidRPr="009B70FD" w:rsidRDefault="0080381C" w:rsidP="007359FC">
            <w:pPr>
              <w:spacing w:before="60" w:after="60" w:line="240" w:lineRule="auto"/>
              <w:jc w:val="left"/>
              <w:rPr>
                <w:rFonts w:cs="Times New Roman"/>
                <w:sz w:val="20"/>
                <w:szCs w:val="20"/>
                <w:lang w:val="es-DO"/>
              </w:rPr>
            </w:pPr>
            <w:r w:rsidRPr="009B70FD">
              <w:rPr>
                <w:rFonts w:cs="Times New Roman"/>
                <w:sz w:val="20"/>
                <w:szCs w:val="20"/>
                <w:lang w:val="es-DO"/>
              </w:rPr>
              <w:t>Listas de asistencia a capacitaciones.</w:t>
            </w:r>
          </w:p>
        </w:tc>
      </w:tr>
      <w:tr w:rsidR="0080381C" w:rsidRPr="008C0673" w14:paraId="444167A1" w14:textId="77777777" w:rsidTr="003F725C">
        <w:trPr>
          <w:cantSplit/>
        </w:trPr>
        <w:tc>
          <w:tcPr>
            <w:tcW w:w="15021" w:type="dxa"/>
            <w:gridSpan w:val="8"/>
            <w:shd w:val="clear" w:color="auto" w:fill="DEEAF6" w:themeFill="accent1" w:themeFillTint="33"/>
            <w:vAlign w:val="center"/>
          </w:tcPr>
          <w:p w14:paraId="7F74469B" w14:textId="77777777" w:rsidR="0080381C" w:rsidRPr="008C0673" w:rsidRDefault="0080381C" w:rsidP="007359FC">
            <w:pPr>
              <w:spacing w:before="80" w:after="80" w:line="240" w:lineRule="auto"/>
              <w:jc w:val="right"/>
              <w:rPr>
                <w:rFonts w:cs="Times New Roman"/>
                <w:b/>
                <w:sz w:val="20"/>
                <w:szCs w:val="20"/>
                <w:lang w:val="es-DO"/>
              </w:rPr>
            </w:pPr>
            <w:r w:rsidRPr="008C0673">
              <w:rPr>
                <w:rFonts w:cs="Times New Roman"/>
                <w:b/>
                <w:sz w:val="20"/>
                <w:szCs w:val="20"/>
                <w:lang w:val="es-DO"/>
              </w:rPr>
              <w:t xml:space="preserve">COSTO </w:t>
            </w:r>
            <w:r w:rsidRPr="008C0673">
              <w:rPr>
                <w:rFonts w:cs="Times New Roman"/>
                <w:b/>
                <w:sz w:val="20"/>
                <w:szCs w:val="20"/>
              </w:rPr>
              <w:t xml:space="preserve">DE IMPLEMENTACIÓN </w:t>
            </w:r>
            <w:proofErr w:type="spellStart"/>
            <w:r w:rsidRPr="008C0673">
              <w:rPr>
                <w:rFonts w:cs="Times New Roman"/>
                <w:b/>
                <w:sz w:val="20"/>
                <w:szCs w:val="20"/>
              </w:rPr>
              <w:t>PMAA</w:t>
            </w:r>
            <w:proofErr w:type="spellEnd"/>
            <w:r w:rsidRPr="008C0673">
              <w:rPr>
                <w:rFonts w:cs="Times New Roman"/>
                <w:b/>
                <w:sz w:val="20"/>
                <w:szCs w:val="20"/>
              </w:rPr>
              <w:t xml:space="preserve"> DURANTE LA OPERACIÓN, RD$</w:t>
            </w:r>
          </w:p>
        </w:tc>
        <w:tc>
          <w:tcPr>
            <w:tcW w:w="1276" w:type="dxa"/>
            <w:shd w:val="clear" w:color="auto" w:fill="DEEAF6" w:themeFill="accent1" w:themeFillTint="33"/>
            <w:vAlign w:val="center"/>
          </w:tcPr>
          <w:p w14:paraId="2AC5B6F9" w14:textId="77777777" w:rsidR="0080381C" w:rsidRPr="009B70FD" w:rsidRDefault="0080381C" w:rsidP="007359FC">
            <w:pPr>
              <w:spacing w:before="80" w:after="80" w:line="240" w:lineRule="auto"/>
              <w:ind w:left="-284"/>
              <w:jc w:val="right"/>
              <w:rPr>
                <w:rFonts w:cs="Times New Roman"/>
                <w:b/>
                <w:sz w:val="20"/>
                <w:szCs w:val="20"/>
                <w:lang w:val="es-DO"/>
              </w:rPr>
            </w:pPr>
            <w:r w:rsidRPr="009B70FD">
              <w:rPr>
                <w:rFonts w:cs="Times New Roman"/>
                <w:b/>
                <w:sz w:val="20"/>
                <w:szCs w:val="20"/>
                <w:lang w:val="es-DO"/>
              </w:rPr>
              <w:fldChar w:fldCharType="begin"/>
            </w:r>
            <w:r w:rsidRPr="009B70FD">
              <w:rPr>
                <w:rFonts w:cs="Times New Roman"/>
                <w:b/>
                <w:sz w:val="20"/>
                <w:szCs w:val="20"/>
                <w:lang w:val="es-DO"/>
              </w:rPr>
              <w:instrText xml:space="preserve"> =SUM(ABOVE) </w:instrText>
            </w:r>
            <w:r w:rsidRPr="009B70FD">
              <w:rPr>
                <w:rFonts w:cs="Times New Roman"/>
                <w:b/>
                <w:sz w:val="20"/>
                <w:szCs w:val="20"/>
                <w:lang w:val="es-DO"/>
              </w:rPr>
              <w:fldChar w:fldCharType="separate"/>
            </w:r>
            <w:r w:rsidRPr="009B70FD">
              <w:rPr>
                <w:rFonts w:cs="Times New Roman"/>
                <w:b/>
                <w:noProof/>
                <w:sz w:val="20"/>
                <w:szCs w:val="20"/>
                <w:lang w:val="es-DO"/>
              </w:rPr>
              <w:t>1,803,000</w:t>
            </w:r>
            <w:r w:rsidRPr="009B70FD">
              <w:rPr>
                <w:rFonts w:cs="Times New Roman"/>
                <w:b/>
                <w:sz w:val="20"/>
                <w:szCs w:val="20"/>
                <w:lang w:val="es-DO"/>
              </w:rPr>
              <w:fldChar w:fldCharType="end"/>
            </w:r>
            <w:r w:rsidRPr="009B70FD">
              <w:rPr>
                <w:rFonts w:cs="Times New Roman"/>
                <w:b/>
                <w:sz w:val="20"/>
                <w:szCs w:val="20"/>
                <w:lang w:val="es-DO"/>
              </w:rPr>
              <w:t>.00</w:t>
            </w:r>
          </w:p>
        </w:tc>
        <w:tc>
          <w:tcPr>
            <w:tcW w:w="2126" w:type="dxa"/>
            <w:shd w:val="clear" w:color="auto" w:fill="DEEAF6" w:themeFill="accent1" w:themeFillTint="33"/>
            <w:vAlign w:val="center"/>
          </w:tcPr>
          <w:p w14:paraId="7E09424C" w14:textId="77777777" w:rsidR="0080381C" w:rsidRPr="008C0673" w:rsidRDefault="0080381C" w:rsidP="007359FC">
            <w:pPr>
              <w:pStyle w:val="Prrafodelista"/>
              <w:spacing w:before="80" w:after="80" w:line="240" w:lineRule="auto"/>
              <w:ind w:left="0"/>
              <w:jc w:val="right"/>
              <w:rPr>
                <w:b/>
                <w:sz w:val="20"/>
                <w:szCs w:val="20"/>
                <w:lang w:val="es-DO"/>
              </w:rPr>
            </w:pPr>
          </w:p>
        </w:tc>
      </w:tr>
      <w:bookmarkEnd w:id="82"/>
      <w:bookmarkEnd w:id="83"/>
      <w:bookmarkEnd w:id="84"/>
    </w:tbl>
    <w:p w14:paraId="32FD5218" w14:textId="69AA61B5" w:rsidR="00160EE0" w:rsidRPr="00160EE0" w:rsidRDefault="00160EE0" w:rsidP="007359FC"/>
    <w:sectPr w:rsidR="00160EE0" w:rsidRPr="00160EE0" w:rsidSect="001A5DA7">
      <w:headerReference w:type="first" r:id="rId34"/>
      <w:pgSz w:w="20160" w:h="12240" w:orient="landscape" w:code="5"/>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0B1A1" w14:textId="77777777" w:rsidR="009C4AB0" w:rsidRDefault="009C4AB0" w:rsidP="00B768B3">
      <w:r>
        <w:separator/>
      </w:r>
    </w:p>
  </w:endnote>
  <w:endnote w:type="continuationSeparator" w:id="0">
    <w:p w14:paraId="238B6A31" w14:textId="77777777" w:rsidR="009C4AB0" w:rsidRDefault="009C4AB0" w:rsidP="00B7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chivo">
    <w:altName w:val="Calibri"/>
    <w:charset w:val="00"/>
    <w:family w:val="swiss"/>
    <w:pitch w:val="variable"/>
    <w:sig w:usb0="2000000F"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light">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Univers">
    <w:altName w:val="Arial"/>
    <w:charset w:val="00"/>
    <w:family w:val="swiss"/>
    <w:pitch w:val="variable"/>
    <w:sig w:usb0="80000287" w:usb1="00000000" w:usb2="00000000" w:usb3="00000000" w:csb0="0000000F" w:csb1="00000000"/>
  </w:font>
  <w:font w:name="Consolas">
    <w:panose1 w:val="020B0609020204030204"/>
    <w:charset w:val="00"/>
    <w:family w:val="modern"/>
    <w:pitch w:val="fixed"/>
    <w:sig w:usb0="E00006FF" w:usb1="0000FCFF" w:usb2="00000001" w:usb3="00000000" w:csb0="0000019F" w:csb1="00000000"/>
  </w:font>
  <w:font w:name="Malgun Gothic Semilight">
    <w:panose1 w:val="020B0502040204020203"/>
    <w:charset w:val="81"/>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428806"/>
      <w:docPartObj>
        <w:docPartGallery w:val="Page Numbers (Bottom of Page)"/>
        <w:docPartUnique/>
      </w:docPartObj>
    </w:sdtPr>
    <w:sdtContent>
      <w:sdt>
        <w:sdtPr>
          <w:rPr>
            <w:rFonts w:eastAsiaTheme="majorEastAsia" w:cs="Times New Roman"/>
            <w:b/>
            <w:sz w:val="16"/>
            <w:szCs w:val="16"/>
          </w:rPr>
          <w:id w:val="-990171758"/>
          <w:docPartObj>
            <w:docPartGallery w:val="Page Numbers (Bottom of Page)"/>
            <w:docPartUnique/>
          </w:docPartObj>
        </w:sdtPr>
        <w:sdtEndPr>
          <w:rPr>
            <w:rFonts w:asciiTheme="majorHAnsi" w:hAnsiTheme="majorHAnsi" w:cstheme="majorBidi"/>
            <w:b w:val="0"/>
            <w:sz w:val="28"/>
            <w:szCs w:val="28"/>
          </w:rPr>
        </w:sdtEndPr>
        <w:sdtContent>
          <w:p w14:paraId="63482559" w14:textId="058C7DFB" w:rsidR="007359FC" w:rsidRPr="000A3BC5" w:rsidRDefault="007359FC" w:rsidP="000A3BC5">
            <w:pPr>
              <w:pStyle w:val="Piedepgina"/>
              <w:jc w:val="right"/>
              <w:rPr>
                <w:rFonts w:asciiTheme="majorHAnsi" w:eastAsiaTheme="majorEastAsia" w:hAnsiTheme="majorHAnsi" w:cstheme="majorBidi"/>
                <w:sz w:val="28"/>
                <w:szCs w:val="28"/>
              </w:rPr>
            </w:pPr>
            <w:r w:rsidRPr="003F3021">
              <w:rPr>
                <w:rFonts w:eastAsiaTheme="majorEastAsia" w:cs="Times New Roman"/>
                <w:b/>
                <w:sz w:val="16"/>
                <w:szCs w:val="16"/>
              </w:rPr>
              <w:t xml:space="preserve">pág. </w:t>
            </w:r>
            <w:r w:rsidRPr="003F3021">
              <w:rPr>
                <w:rFonts w:eastAsiaTheme="minorEastAsia" w:cs="Times New Roman"/>
                <w:b/>
                <w:sz w:val="16"/>
                <w:szCs w:val="16"/>
              </w:rPr>
              <w:fldChar w:fldCharType="begin"/>
            </w:r>
            <w:r w:rsidRPr="003F3021">
              <w:rPr>
                <w:rFonts w:cs="Times New Roman"/>
                <w:b/>
                <w:sz w:val="16"/>
                <w:szCs w:val="16"/>
              </w:rPr>
              <w:instrText>PAGE    \* MERGEFORMAT</w:instrText>
            </w:r>
            <w:r w:rsidRPr="003F3021">
              <w:rPr>
                <w:rFonts w:eastAsiaTheme="minorEastAsia" w:cs="Times New Roman"/>
                <w:b/>
                <w:sz w:val="16"/>
                <w:szCs w:val="16"/>
              </w:rPr>
              <w:fldChar w:fldCharType="separate"/>
            </w:r>
            <w:r w:rsidR="009424CB">
              <w:rPr>
                <w:rFonts w:cs="Times New Roman"/>
                <w:b/>
                <w:noProof/>
                <w:sz w:val="16"/>
                <w:szCs w:val="16"/>
              </w:rPr>
              <w:t>21</w:t>
            </w:r>
            <w:r w:rsidRPr="003F3021">
              <w:rPr>
                <w:rFonts w:eastAsiaTheme="majorEastAsia" w:cs="Times New Roman"/>
                <w:b/>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09C4A" w14:textId="77777777" w:rsidR="009C4AB0" w:rsidRDefault="009C4AB0" w:rsidP="00B768B3">
      <w:r>
        <w:separator/>
      </w:r>
    </w:p>
  </w:footnote>
  <w:footnote w:type="continuationSeparator" w:id="0">
    <w:p w14:paraId="4A061D38" w14:textId="77777777" w:rsidR="009C4AB0" w:rsidRDefault="009C4AB0" w:rsidP="00B768B3">
      <w:r>
        <w:continuationSeparator/>
      </w:r>
    </w:p>
  </w:footnote>
  <w:footnote w:id="1">
    <w:p w14:paraId="4649A052" w14:textId="77777777" w:rsidR="007359FC" w:rsidRDefault="007359FC" w:rsidP="007F0B16">
      <w:pPr>
        <w:pStyle w:val="Textonotapie"/>
        <w:spacing w:before="120" w:line="240" w:lineRule="auto"/>
      </w:pPr>
      <w:r>
        <w:rPr>
          <w:rStyle w:val="Refdenotaalpie"/>
        </w:rPr>
        <w:footnoteRef/>
      </w:r>
      <w:r>
        <w:t xml:space="preserve"> </w:t>
      </w:r>
      <w:bookmarkStart w:id="35" w:name="_Hlk146897104"/>
      <w:r w:rsidRPr="007F0B16">
        <w:rPr>
          <w:rFonts w:ascii="Times New Roman" w:hAnsi="Times New Roman" w:cs="Times New Roman"/>
          <w:sz w:val="20"/>
          <w:szCs w:val="18"/>
        </w:rPr>
        <w:t>La determinación del estado de conservación, identificación de especies y listado de especies recomendadas para la sustitución de individuos muertos y trabajos de paisajismo en general, fue elaborada mediante consulta a experta en flora y fauna Lic. Emperatriz García (</w:t>
      </w:r>
      <w:proofErr w:type="spellStart"/>
      <w:r w:rsidRPr="007F0B16">
        <w:rPr>
          <w:rFonts w:ascii="Times New Roman" w:hAnsi="Times New Roman" w:cs="Times New Roman"/>
          <w:sz w:val="20"/>
          <w:szCs w:val="18"/>
        </w:rPr>
        <w:t>PSA</w:t>
      </w:r>
      <w:proofErr w:type="spellEnd"/>
      <w:r w:rsidRPr="007F0B16">
        <w:rPr>
          <w:rFonts w:ascii="Times New Roman" w:hAnsi="Times New Roman" w:cs="Times New Roman"/>
          <w:sz w:val="20"/>
          <w:szCs w:val="18"/>
        </w:rPr>
        <w:t xml:space="preserve"> No. 01-073).</w:t>
      </w:r>
      <w:bookmarkEnd w:id="35"/>
    </w:p>
  </w:footnote>
  <w:footnote w:id="2">
    <w:p w14:paraId="2FC344A0" w14:textId="77777777" w:rsidR="007359FC" w:rsidRDefault="007359FC" w:rsidP="001A5DA7">
      <w:pPr>
        <w:pStyle w:val="Textonotapie"/>
        <w:spacing w:before="120" w:line="240" w:lineRule="auto"/>
      </w:pPr>
      <w:r>
        <w:rPr>
          <w:rStyle w:val="Refdenotaalpie"/>
        </w:rPr>
        <w:footnoteRef/>
      </w:r>
      <w:r>
        <w:t xml:space="preserve"> </w:t>
      </w:r>
      <w:r w:rsidRPr="001A5DA7">
        <w:rPr>
          <w:rFonts w:ascii="Times New Roman" w:hAnsi="Times New Roman" w:cs="Times New Roman"/>
          <w:sz w:val="20"/>
          <w:szCs w:val="18"/>
        </w:rPr>
        <w:t>La determinación del estado de conservación, identificación de especies y listado de especies recomendadas para la sustitución de individuos muertos y trabajos de paisajismo en general, fue elaborada mediante consulta a experta en flora y fauna Lic. Emperatriz García (</w:t>
      </w:r>
      <w:proofErr w:type="spellStart"/>
      <w:r w:rsidRPr="001A5DA7">
        <w:rPr>
          <w:rFonts w:ascii="Times New Roman" w:hAnsi="Times New Roman" w:cs="Times New Roman"/>
          <w:sz w:val="20"/>
          <w:szCs w:val="18"/>
        </w:rPr>
        <w:t>PSA</w:t>
      </w:r>
      <w:proofErr w:type="spellEnd"/>
      <w:r w:rsidRPr="001A5DA7">
        <w:rPr>
          <w:rFonts w:ascii="Times New Roman" w:hAnsi="Times New Roman" w:cs="Times New Roman"/>
          <w:sz w:val="20"/>
          <w:szCs w:val="18"/>
        </w:rPr>
        <w:t xml:space="preserve"> No. 01-073).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Borders>
        <w:bottom w:val="single" w:sz="4" w:space="0" w:color="auto"/>
        <w:insideH w:val="single" w:sz="4" w:space="0" w:color="auto"/>
      </w:tblBorders>
      <w:tblLook w:val="04A0" w:firstRow="1" w:lastRow="0" w:firstColumn="1" w:lastColumn="0" w:noHBand="0" w:noVBand="1"/>
    </w:tblPr>
    <w:tblGrid>
      <w:gridCol w:w="4703"/>
      <w:gridCol w:w="4703"/>
    </w:tblGrid>
    <w:tr w:rsidR="007359FC" w14:paraId="35587681" w14:textId="77777777" w:rsidTr="00EE31CC">
      <w:trPr>
        <w:trHeight w:val="265"/>
        <w:jc w:val="center"/>
      </w:trPr>
      <w:tc>
        <w:tcPr>
          <w:tcW w:w="2500" w:type="pct"/>
        </w:tcPr>
        <w:p w14:paraId="5F773D7F" w14:textId="77777777" w:rsidR="007359FC" w:rsidRDefault="007359FC" w:rsidP="00E03AAB">
          <w:pPr>
            <w:pStyle w:val="Encabezado"/>
            <w:spacing w:after="60"/>
            <w:rPr>
              <w:sz w:val="14"/>
            </w:rPr>
          </w:pPr>
          <w:r w:rsidRPr="00EB3455">
            <w:rPr>
              <w:sz w:val="14"/>
            </w:rPr>
            <w:t>Declaración de Impacto Ambiental</w:t>
          </w:r>
        </w:p>
      </w:tc>
      <w:tc>
        <w:tcPr>
          <w:tcW w:w="2500" w:type="pct"/>
        </w:tcPr>
        <w:p w14:paraId="7C7F2918" w14:textId="77777777" w:rsidR="007359FC" w:rsidRDefault="007359FC" w:rsidP="00E03AAB">
          <w:pPr>
            <w:pStyle w:val="Encabezado"/>
            <w:spacing w:after="60"/>
            <w:jc w:val="right"/>
            <w:rPr>
              <w:sz w:val="14"/>
            </w:rPr>
          </w:pPr>
          <w:r>
            <w:rPr>
              <w:sz w:val="14"/>
            </w:rPr>
            <w:t xml:space="preserve">Proyecto BH Caribe </w:t>
          </w:r>
          <w:proofErr w:type="spellStart"/>
          <w:r>
            <w:rPr>
              <w:sz w:val="14"/>
            </w:rPr>
            <w:t>Hotels</w:t>
          </w:r>
          <w:proofErr w:type="spellEnd"/>
          <w:r>
            <w:rPr>
              <w:sz w:val="14"/>
            </w:rPr>
            <w:t xml:space="preserve"> I</w:t>
          </w:r>
        </w:p>
      </w:tc>
    </w:tr>
  </w:tbl>
  <w:p w14:paraId="1DC70536" w14:textId="77777777" w:rsidR="007359FC" w:rsidRDefault="007359F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2247EDC"/>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CAD28658"/>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8B4068C"/>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4C1646CC"/>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DC763C5E"/>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11EAD34"/>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7365472"/>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0723AC2"/>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14F44C"/>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0FB85CF2"/>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413A36"/>
    <w:multiLevelType w:val="hybridMultilevel"/>
    <w:tmpl w:val="CDEEA6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21041AF"/>
    <w:multiLevelType w:val="hybridMultilevel"/>
    <w:tmpl w:val="5254B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136588"/>
    <w:multiLevelType w:val="hybridMultilevel"/>
    <w:tmpl w:val="12B4C7C4"/>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6826A9C"/>
    <w:multiLevelType w:val="hybridMultilevel"/>
    <w:tmpl w:val="858A608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08706530"/>
    <w:multiLevelType w:val="hybridMultilevel"/>
    <w:tmpl w:val="459AAD7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5" w15:restartNumberingAfterBreak="0">
    <w:nsid w:val="0E9F0C01"/>
    <w:multiLevelType w:val="hybridMultilevel"/>
    <w:tmpl w:val="62C231C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6" w15:restartNumberingAfterBreak="0">
    <w:nsid w:val="105D716A"/>
    <w:multiLevelType w:val="hybridMultilevel"/>
    <w:tmpl w:val="9A0C4434"/>
    <w:lvl w:ilvl="0" w:tplc="0C0A0005">
      <w:start w:val="1"/>
      <w:numFmt w:val="bullet"/>
      <w:lvlText w:val=""/>
      <w:lvlJc w:val="left"/>
      <w:pPr>
        <w:ind w:left="720" w:hanging="360"/>
      </w:pPr>
      <w:rPr>
        <w:rFonts w:ascii="Wingdings" w:hAnsi="Wingdings"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7" w15:restartNumberingAfterBreak="0">
    <w:nsid w:val="10984288"/>
    <w:multiLevelType w:val="multilevel"/>
    <w:tmpl w:val="3ACE3A12"/>
    <w:lvl w:ilvl="0">
      <w:start w:val="1"/>
      <w:numFmt w:val="decimal"/>
      <w:lvlText w:val="%1"/>
      <w:lvlJc w:val="left"/>
      <w:pPr>
        <w:ind w:left="1429" w:hanging="509"/>
      </w:pPr>
      <w:rPr>
        <w:lang w:val="es-DO" w:eastAsia="en-US" w:bidi="ar-SA"/>
      </w:rPr>
    </w:lvl>
    <w:lvl w:ilvl="1">
      <w:start w:val="3"/>
      <w:numFmt w:val="decimal"/>
      <w:lvlText w:val="%1.%2"/>
      <w:lvlJc w:val="left"/>
      <w:pPr>
        <w:ind w:left="1429" w:hanging="509"/>
      </w:pPr>
      <w:rPr>
        <w:rFonts w:ascii="Verdana" w:eastAsia="Verdana" w:hAnsi="Verdana" w:cs="Verdana" w:hint="default"/>
        <w:b/>
        <w:bCs/>
        <w:i w:val="0"/>
        <w:iCs w:val="0"/>
        <w:w w:val="100"/>
        <w:sz w:val="24"/>
        <w:szCs w:val="24"/>
        <w:lang w:val="es-DO" w:eastAsia="en-US" w:bidi="ar-SA"/>
      </w:rPr>
    </w:lvl>
    <w:lvl w:ilvl="2">
      <w:start w:val="1"/>
      <w:numFmt w:val="decimal"/>
      <w:lvlText w:val="%1.%2.%3"/>
      <w:lvlJc w:val="left"/>
      <w:pPr>
        <w:ind w:left="200" w:hanging="734"/>
      </w:pPr>
      <w:rPr>
        <w:rFonts w:ascii="Verdana" w:eastAsia="Verdana" w:hAnsi="Verdana" w:cs="Verdana" w:hint="default"/>
        <w:b w:val="0"/>
        <w:bCs w:val="0"/>
        <w:i w:val="0"/>
        <w:iCs w:val="0"/>
        <w:spacing w:val="-1"/>
        <w:w w:val="100"/>
        <w:sz w:val="24"/>
        <w:szCs w:val="24"/>
        <w:lang w:val="es-DO" w:eastAsia="en-US" w:bidi="ar-SA"/>
      </w:rPr>
    </w:lvl>
    <w:lvl w:ilvl="3">
      <w:start w:val="1"/>
      <w:numFmt w:val="decimal"/>
      <w:lvlText w:val="%1.%2.%3.%4"/>
      <w:lvlJc w:val="left"/>
      <w:pPr>
        <w:ind w:left="3402" w:hanging="1043"/>
      </w:pPr>
      <w:rPr>
        <w:rFonts w:ascii="Verdana" w:eastAsia="Verdana" w:hAnsi="Verdana" w:cs="Verdana" w:hint="default"/>
        <w:b w:val="0"/>
        <w:bCs w:val="0"/>
        <w:i w:val="0"/>
        <w:iCs w:val="0"/>
        <w:spacing w:val="-1"/>
        <w:w w:val="100"/>
        <w:sz w:val="24"/>
        <w:szCs w:val="24"/>
        <w:lang w:val="es-DO" w:eastAsia="en-US" w:bidi="ar-SA"/>
      </w:rPr>
    </w:lvl>
    <w:lvl w:ilvl="4">
      <w:start w:val="1"/>
      <w:numFmt w:val="decimal"/>
      <w:lvlText w:val="%1.%2.%3.%4.%5"/>
      <w:lvlJc w:val="left"/>
      <w:pPr>
        <w:ind w:left="2360" w:hanging="1215"/>
      </w:pPr>
      <w:rPr>
        <w:rFonts w:ascii="Verdana" w:eastAsia="Verdana" w:hAnsi="Verdana" w:cs="Verdana" w:hint="default"/>
        <w:b w:val="0"/>
        <w:bCs w:val="0"/>
        <w:i w:val="0"/>
        <w:iCs w:val="0"/>
        <w:spacing w:val="-1"/>
        <w:w w:val="100"/>
        <w:sz w:val="24"/>
        <w:szCs w:val="24"/>
        <w:lang w:val="es-DO" w:eastAsia="en-US" w:bidi="ar-SA"/>
      </w:rPr>
    </w:lvl>
    <w:lvl w:ilvl="5">
      <w:numFmt w:val="bullet"/>
      <w:lvlText w:val="•"/>
      <w:lvlJc w:val="left"/>
      <w:pPr>
        <w:ind w:left="1480" w:hanging="1215"/>
      </w:pPr>
      <w:rPr>
        <w:lang w:val="es-DO" w:eastAsia="en-US" w:bidi="ar-SA"/>
      </w:rPr>
    </w:lvl>
    <w:lvl w:ilvl="6">
      <w:numFmt w:val="bullet"/>
      <w:lvlText w:val="•"/>
      <w:lvlJc w:val="left"/>
      <w:pPr>
        <w:ind w:left="1640" w:hanging="1215"/>
      </w:pPr>
      <w:rPr>
        <w:lang w:val="es-DO" w:eastAsia="en-US" w:bidi="ar-SA"/>
      </w:rPr>
    </w:lvl>
    <w:lvl w:ilvl="7">
      <w:numFmt w:val="bullet"/>
      <w:lvlText w:val="•"/>
      <w:lvlJc w:val="left"/>
      <w:pPr>
        <w:ind w:left="1680" w:hanging="1215"/>
      </w:pPr>
      <w:rPr>
        <w:lang w:val="es-DO" w:eastAsia="en-US" w:bidi="ar-SA"/>
      </w:rPr>
    </w:lvl>
    <w:lvl w:ilvl="8">
      <w:numFmt w:val="bullet"/>
      <w:lvlText w:val="•"/>
      <w:lvlJc w:val="left"/>
      <w:pPr>
        <w:ind w:left="2360" w:hanging="1215"/>
      </w:pPr>
      <w:rPr>
        <w:lang w:val="es-DO" w:eastAsia="en-US" w:bidi="ar-SA"/>
      </w:rPr>
    </w:lvl>
  </w:abstractNum>
  <w:abstractNum w:abstractNumId="18" w15:restartNumberingAfterBreak="0">
    <w:nsid w:val="17EE298F"/>
    <w:multiLevelType w:val="hybridMultilevel"/>
    <w:tmpl w:val="1D0474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411335"/>
    <w:multiLevelType w:val="hybridMultilevel"/>
    <w:tmpl w:val="01626298"/>
    <w:lvl w:ilvl="0" w:tplc="00E84528">
      <w:start w:val="1"/>
      <w:numFmt w:val="bullet"/>
      <w:lvlText w:val=""/>
      <w:lvlJc w:val="left"/>
      <w:pPr>
        <w:ind w:left="1112" w:hanging="425"/>
      </w:pPr>
      <w:rPr>
        <w:rFonts w:ascii="Symbol" w:hAnsi="Symbol" w:hint="default"/>
        <w:b w:val="0"/>
        <w:bCs w:val="0"/>
        <w:i w:val="0"/>
        <w:iCs/>
        <w:w w:val="99"/>
        <w:sz w:val="24"/>
        <w:szCs w:val="24"/>
      </w:rPr>
    </w:lvl>
    <w:lvl w:ilvl="1" w:tplc="114E20D4">
      <w:numFmt w:val="bullet"/>
      <w:lvlText w:val="•"/>
      <w:lvlJc w:val="left"/>
      <w:pPr>
        <w:ind w:left="1942" w:hanging="425"/>
      </w:pPr>
    </w:lvl>
    <w:lvl w:ilvl="2" w:tplc="A4FCC9DA">
      <w:numFmt w:val="bullet"/>
      <w:lvlText w:val="•"/>
      <w:lvlJc w:val="left"/>
      <w:pPr>
        <w:ind w:left="2764" w:hanging="425"/>
      </w:pPr>
    </w:lvl>
    <w:lvl w:ilvl="3" w:tplc="68D2A8C4">
      <w:numFmt w:val="bullet"/>
      <w:lvlText w:val="•"/>
      <w:lvlJc w:val="left"/>
      <w:pPr>
        <w:ind w:left="3586" w:hanging="425"/>
      </w:pPr>
    </w:lvl>
    <w:lvl w:ilvl="4" w:tplc="08C6DB7A">
      <w:numFmt w:val="bullet"/>
      <w:lvlText w:val="•"/>
      <w:lvlJc w:val="left"/>
      <w:pPr>
        <w:ind w:left="4408" w:hanging="425"/>
      </w:pPr>
    </w:lvl>
    <w:lvl w:ilvl="5" w:tplc="71706906">
      <w:numFmt w:val="bullet"/>
      <w:lvlText w:val="•"/>
      <w:lvlJc w:val="left"/>
      <w:pPr>
        <w:ind w:left="5230" w:hanging="425"/>
      </w:pPr>
    </w:lvl>
    <w:lvl w:ilvl="6" w:tplc="8A14C660">
      <w:numFmt w:val="bullet"/>
      <w:lvlText w:val="•"/>
      <w:lvlJc w:val="left"/>
      <w:pPr>
        <w:ind w:left="6052" w:hanging="425"/>
      </w:pPr>
    </w:lvl>
    <w:lvl w:ilvl="7" w:tplc="F39EB0DC">
      <w:numFmt w:val="bullet"/>
      <w:lvlText w:val="•"/>
      <w:lvlJc w:val="left"/>
      <w:pPr>
        <w:ind w:left="6874" w:hanging="425"/>
      </w:pPr>
    </w:lvl>
    <w:lvl w:ilvl="8" w:tplc="59708284">
      <w:numFmt w:val="bullet"/>
      <w:lvlText w:val="•"/>
      <w:lvlJc w:val="left"/>
      <w:pPr>
        <w:ind w:left="7696" w:hanging="425"/>
      </w:pPr>
    </w:lvl>
  </w:abstractNum>
  <w:abstractNum w:abstractNumId="20" w15:restartNumberingAfterBreak="0">
    <w:nsid w:val="1A5726C4"/>
    <w:multiLevelType w:val="hybridMultilevel"/>
    <w:tmpl w:val="E34090D2"/>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1ACF2B70"/>
    <w:multiLevelType w:val="hybridMultilevel"/>
    <w:tmpl w:val="5A087A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1D494340"/>
    <w:multiLevelType w:val="hybridMultilevel"/>
    <w:tmpl w:val="5C72F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EF42AE3"/>
    <w:multiLevelType w:val="hybridMultilevel"/>
    <w:tmpl w:val="0C6834B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1FB22218"/>
    <w:multiLevelType w:val="hybridMultilevel"/>
    <w:tmpl w:val="39C0F226"/>
    <w:lvl w:ilvl="0" w:tplc="081EC73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204D5B14"/>
    <w:multiLevelType w:val="hybridMultilevel"/>
    <w:tmpl w:val="B3706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0982F62"/>
    <w:multiLevelType w:val="hybridMultilevel"/>
    <w:tmpl w:val="F7B0AA74"/>
    <w:lvl w:ilvl="0" w:tplc="04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168461D"/>
    <w:multiLevelType w:val="hybridMultilevel"/>
    <w:tmpl w:val="0ADE6A14"/>
    <w:lvl w:ilvl="0" w:tplc="1CDC7BA6">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8" w15:restartNumberingAfterBreak="0">
    <w:nsid w:val="21AA3466"/>
    <w:multiLevelType w:val="hybridMultilevel"/>
    <w:tmpl w:val="EDD0F300"/>
    <w:lvl w:ilvl="0" w:tplc="3CDAC17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2DE45D0"/>
    <w:multiLevelType w:val="hybridMultilevel"/>
    <w:tmpl w:val="0422E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3C042B0"/>
    <w:multiLevelType w:val="hybridMultilevel"/>
    <w:tmpl w:val="5088D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5B30DE8"/>
    <w:multiLevelType w:val="hybridMultilevel"/>
    <w:tmpl w:val="56047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6344CBF"/>
    <w:multiLevelType w:val="hybridMultilevel"/>
    <w:tmpl w:val="FD26222A"/>
    <w:lvl w:ilvl="0" w:tplc="9DE61E76">
      <w:start w:val="1"/>
      <w:numFmt w:val="upperRoman"/>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3" w15:restartNumberingAfterBreak="0">
    <w:nsid w:val="26413982"/>
    <w:multiLevelType w:val="hybridMultilevel"/>
    <w:tmpl w:val="C7B86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A2E6521"/>
    <w:multiLevelType w:val="hybridMultilevel"/>
    <w:tmpl w:val="BBCE5B9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2A761912"/>
    <w:multiLevelType w:val="hybridMultilevel"/>
    <w:tmpl w:val="DA603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B8E1EA8"/>
    <w:multiLevelType w:val="hybridMultilevel"/>
    <w:tmpl w:val="ADD8DF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7" w15:restartNumberingAfterBreak="0">
    <w:nsid w:val="2BB740C4"/>
    <w:multiLevelType w:val="hybridMultilevel"/>
    <w:tmpl w:val="0AD621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2FBE4398"/>
    <w:multiLevelType w:val="hybridMultilevel"/>
    <w:tmpl w:val="9DC870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2FE77592"/>
    <w:multiLevelType w:val="hybridMultilevel"/>
    <w:tmpl w:val="44643A4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0" w15:restartNumberingAfterBreak="0">
    <w:nsid w:val="33FA320B"/>
    <w:multiLevelType w:val="hybridMultilevel"/>
    <w:tmpl w:val="0B062D2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1" w15:restartNumberingAfterBreak="0">
    <w:nsid w:val="34C46F9F"/>
    <w:multiLevelType w:val="hybridMultilevel"/>
    <w:tmpl w:val="E938C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5FF41B5"/>
    <w:multiLevelType w:val="hybridMultilevel"/>
    <w:tmpl w:val="1604F42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3" w15:restartNumberingAfterBreak="0">
    <w:nsid w:val="36440BC3"/>
    <w:multiLevelType w:val="hybridMultilevel"/>
    <w:tmpl w:val="F78419A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4" w15:restartNumberingAfterBreak="0">
    <w:nsid w:val="39F36290"/>
    <w:multiLevelType w:val="hybridMultilevel"/>
    <w:tmpl w:val="D2B2AD08"/>
    <w:lvl w:ilvl="0" w:tplc="0C0A0019">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5" w15:restartNumberingAfterBreak="0">
    <w:nsid w:val="3BFB5BBC"/>
    <w:multiLevelType w:val="hybridMultilevel"/>
    <w:tmpl w:val="B8CCDE4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3C4D0779"/>
    <w:multiLevelType w:val="hybridMultilevel"/>
    <w:tmpl w:val="CCA0C560"/>
    <w:lvl w:ilvl="0" w:tplc="0C0A0003">
      <w:start w:val="1"/>
      <w:numFmt w:val="bullet"/>
      <w:lvlText w:val=""/>
      <w:lvlJc w:val="left"/>
      <w:pPr>
        <w:ind w:left="720" w:hanging="360"/>
      </w:pPr>
      <w:rPr>
        <w:rFonts w:ascii="Symbol" w:hAnsi="Symbol" w:hint="default"/>
        <w:color w:val="auto"/>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7" w15:restartNumberingAfterBreak="0">
    <w:nsid w:val="3C9A0DE2"/>
    <w:multiLevelType w:val="hybridMultilevel"/>
    <w:tmpl w:val="B4F0F026"/>
    <w:lvl w:ilvl="0" w:tplc="0C0A000F">
      <w:start w:val="1"/>
      <w:numFmt w:val="decimal"/>
      <w:lvlText w:val="%1."/>
      <w:lvlJc w:val="left"/>
      <w:pPr>
        <w:ind w:left="720" w:hanging="360"/>
      </w:pPr>
      <w:rPr>
        <w:rFonts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8" w15:restartNumberingAfterBreak="0">
    <w:nsid w:val="3D4A0997"/>
    <w:multiLevelType w:val="hybridMultilevel"/>
    <w:tmpl w:val="501E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F490386"/>
    <w:multiLevelType w:val="hybridMultilevel"/>
    <w:tmpl w:val="2794B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24803AD"/>
    <w:multiLevelType w:val="hybridMultilevel"/>
    <w:tmpl w:val="8DD4A69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1" w15:restartNumberingAfterBreak="0">
    <w:nsid w:val="4368343F"/>
    <w:multiLevelType w:val="multilevel"/>
    <w:tmpl w:val="74626076"/>
    <w:lvl w:ilvl="0">
      <w:start w:val="1"/>
      <w:numFmt w:val="decimal"/>
      <w:lvlText w:val="%1."/>
      <w:lvlJc w:val="left"/>
      <w:pPr>
        <w:ind w:left="1080" w:hanging="360"/>
      </w:pPr>
    </w:lvl>
    <w:lvl w:ilvl="1">
      <w:start w:val="2"/>
      <w:numFmt w:val="decimal"/>
      <w:isLgl/>
      <w:lvlText w:val="%1.%2"/>
      <w:lvlJc w:val="left"/>
      <w:pPr>
        <w:ind w:left="1260" w:hanging="54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2" w15:restartNumberingAfterBreak="0">
    <w:nsid w:val="43D4658A"/>
    <w:multiLevelType w:val="hybridMultilevel"/>
    <w:tmpl w:val="1F520C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453D6D8F"/>
    <w:multiLevelType w:val="hybridMultilevel"/>
    <w:tmpl w:val="DC7E58B8"/>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46E04020"/>
    <w:multiLevelType w:val="hybridMultilevel"/>
    <w:tmpl w:val="8850C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7194172"/>
    <w:multiLevelType w:val="hybridMultilevel"/>
    <w:tmpl w:val="E3CCC25A"/>
    <w:lvl w:ilvl="0" w:tplc="1CDC7BA6">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6" w15:restartNumberingAfterBreak="0">
    <w:nsid w:val="47B41446"/>
    <w:multiLevelType w:val="hybridMultilevel"/>
    <w:tmpl w:val="F6D263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7F53717"/>
    <w:multiLevelType w:val="hybridMultilevel"/>
    <w:tmpl w:val="476EB6A0"/>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8" w15:restartNumberingAfterBreak="0">
    <w:nsid w:val="4974225C"/>
    <w:multiLevelType w:val="hybridMultilevel"/>
    <w:tmpl w:val="CAB4CE42"/>
    <w:lvl w:ilvl="0" w:tplc="0C0A0003">
      <w:start w:val="1"/>
      <w:numFmt w:val="bullet"/>
      <w:lvlText w:val=""/>
      <w:lvlJc w:val="left"/>
      <w:pPr>
        <w:ind w:left="720" w:hanging="360"/>
      </w:pPr>
      <w:rPr>
        <w:rFonts w:ascii="Symbol" w:hAnsi="Symbol" w:hint="default"/>
        <w:color w:val="auto"/>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9" w15:restartNumberingAfterBreak="0">
    <w:nsid w:val="4C995D00"/>
    <w:multiLevelType w:val="hybridMultilevel"/>
    <w:tmpl w:val="2BAA76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4D591BE9"/>
    <w:multiLevelType w:val="hybridMultilevel"/>
    <w:tmpl w:val="4E0EDC52"/>
    <w:lvl w:ilvl="0" w:tplc="BBE0007A">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E6779E4"/>
    <w:multiLevelType w:val="multilevel"/>
    <w:tmpl w:val="DCCE7BC6"/>
    <w:lvl w:ilvl="0">
      <w:start w:val="1"/>
      <w:numFmt w:val="decimal"/>
      <w:lvlText w:val="%1."/>
      <w:lvlJc w:val="left"/>
      <w:pPr>
        <w:ind w:left="1395" w:hanging="708"/>
      </w:pPr>
      <w:rPr>
        <w:rFonts w:ascii="Times New Roman" w:eastAsia="Times New Roman" w:hAnsi="Times New Roman" w:cs="Times New Roman" w:hint="default"/>
        <w:b/>
        <w:bCs/>
        <w:i w:val="0"/>
        <w:iCs w:val="0"/>
        <w:spacing w:val="0"/>
        <w:w w:val="100"/>
        <w:sz w:val="28"/>
        <w:szCs w:val="28"/>
      </w:rPr>
    </w:lvl>
    <w:lvl w:ilvl="1">
      <w:start w:val="1"/>
      <w:numFmt w:val="decimal"/>
      <w:lvlText w:val="%1.%2."/>
      <w:lvlJc w:val="left"/>
      <w:pPr>
        <w:ind w:left="708" w:hanging="708"/>
      </w:pPr>
      <w:rPr>
        <w:spacing w:val="0"/>
        <w:w w:val="100"/>
      </w:rPr>
    </w:lvl>
    <w:lvl w:ilvl="2">
      <w:start w:val="1"/>
      <w:numFmt w:val="decimal"/>
      <w:lvlText w:val="%1.%2.%3."/>
      <w:lvlJc w:val="left"/>
      <w:pPr>
        <w:ind w:left="687" w:hanging="708"/>
      </w:pPr>
      <w:rPr>
        <w:rFonts w:ascii="Times New Roman" w:eastAsia="Times New Roman" w:hAnsi="Times New Roman" w:cs="Times New Roman" w:hint="default"/>
        <w:b w:val="0"/>
        <w:bCs w:val="0"/>
        <w:i w:val="0"/>
        <w:iCs w:val="0"/>
        <w:spacing w:val="-1"/>
        <w:w w:val="100"/>
        <w:sz w:val="24"/>
        <w:szCs w:val="24"/>
      </w:rPr>
    </w:lvl>
    <w:lvl w:ilvl="3">
      <w:start w:val="1"/>
      <w:numFmt w:val="lowerLetter"/>
      <w:lvlText w:val="%4)"/>
      <w:lvlJc w:val="left"/>
      <w:pPr>
        <w:ind w:left="1112" w:hanging="708"/>
      </w:pPr>
      <w:rPr>
        <w:rFonts w:ascii="Times New Roman" w:eastAsia="Times New Roman" w:hAnsi="Times New Roman" w:cs="Times New Roman" w:hint="default"/>
        <w:b w:val="0"/>
        <w:bCs w:val="0"/>
        <w:i/>
        <w:iCs/>
        <w:w w:val="99"/>
        <w:sz w:val="24"/>
        <w:szCs w:val="24"/>
      </w:rPr>
    </w:lvl>
    <w:lvl w:ilvl="4">
      <w:numFmt w:val="bullet"/>
      <w:lvlText w:val="•"/>
      <w:lvlJc w:val="left"/>
      <w:pPr>
        <w:ind w:left="1400" w:hanging="708"/>
      </w:pPr>
    </w:lvl>
    <w:lvl w:ilvl="5">
      <w:numFmt w:val="bullet"/>
      <w:lvlText w:val="•"/>
      <w:lvlJc w:val="left"/>
      <w:pPr>
        <w:ind w:left="1820" w:hanging="708"/>
      </w:pPr>
    </w:lvl>
    <w:lvl w:ilvl="6">
      <w:numFmt w:val="bullet"/>
      <w:lvlText w:val="•"/>
      <w:lvlJc w:val="left"/>
      <w:pPr>
        <w:ind w:left="1960" w:hanging="708"/>
      </w:pPr>
    </w:lvl>
    <w:lvl w:ilvl="7">
      <w:numFmt w:val="bullet"/>
      <w:lvlText w:val="•"/>
      <w:lvlJc w:val="left"/>
      <w:pPr>
        <w:ind w:left="3805" w:hanging="708"/>
      </w:pPr>
    </w:lvl>
    <w:lvl w:ilvl="8">
      <w:numFmt w:val="bullet"/>
      <w:lvlText w:val="•"/>
      <w:lvlJc w:val="left"/>
      <w:pPr>
        <w:ind w:left="5650" w:hanging="708"/>
      </w:pPr>
    </w:lvl>
  </w:abstractNum>
  <w:abstractNum w:abstractNumId="62" w15:restartNumberingAfterBreak="0">
    <w:nsid w:val="4F40208F"/>
    <w:multiLevelType w:val="hybridMultilevel"/>
    <w:tmpl w:val="BD04D2EE"/>
    <w:lvl w:ilvl="0" w:tplc="1C0A0011">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3" w15:restartNumberingAfterBreak="0">
    <w:nsid w:val="4F5A6571"/>
    <w:multiLevelType w:val="hybridMultilevel"/>
    <w:tmpl w:val="33E657C2"/>
    <w:lvl w:ilvl="0" w:tplc="B4222B74">
      <w:start w:val="1"/>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40511EA"/>
    <w:multiLevelType w:val="hybridMultilevel"/>
    <w:tmpl w:val="59988CE2"/>
    <w:lvl w:ilvl="0" w:tplc="9D2418CC">
      <w:start w:val="1"/>
      <w:numFmt w:val="low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5" w15:restartNumberingAfterBreak="0">
    <w:nsid w:val="557812E7"/>
    <w:multiLevelType w:val="hybridMultilevel"/>
    <w:tmpl w:val="BEBCA8D2"/>
    <w:lvl w:ilvl="0" w:tplc="0C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6" w15:restartNumberingAfterBreak="0">
    <w:nsid w:val="55A1409F"/>
    <w:multiLevelType w:val="hybridMultilevel"/>
    <w:tmpl w:val="B7A02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7757F1A"/>
    <w:multiLevelType w:val="hybridMultilevel"/>
    <w:tmpl w:val="5144F59E"/>
    <w:lvl w:ilvl="0" w:tplc="A7609388">
      <w:start w:val="1"/>
      <w:numFmt w:val="lowerLetter"/>
      <w:lvlText w:val="%1)"/>
      <w:lvlJc w:val="left"/>
      <w:pPr>
        <w:ind w:left="1147" w:hanging="360"/>
      </w:pPr>
      <w:rPr>
        <w:rFonts w:hint="default"/>
      </w:rPr>
    </w:lvl>
    <w:lvl w:ilvl="1" w:tplc="080A0019" w:tentative="1">
      <w:start w:val="1"/>
      <w:numFmt w:val="lowerLetter"/>
      <w:lvlText w:val="%2."/>
      <w:lvlJc w:val="left"/>
      <w:pPr>
        <w:ind w:left="1867" w:hanging="360"/>
      </w:pPr>
    </w:lvl>
    <w:lvl w:ilvl="2" w:tplc="080A001B" w:tentative="1">
      <w:start w:val="1"/>
      <w:numFmt w:val="lowerRoman"/>
      <w:lvlText w:val="%3."/>
      <w:lvlJc w:val="right"/>
      <w:pPr>
        <w:ind w:left="2587" w:hanging="180"/>
      </w:pPr>
    </w:lvl>
    <w:lvl w:ilvl="3" w:tplc="080A000F" w:tentative="1">
      <w:start w:val="1"/>
      <w:numFmt w:val="decimal"/>
      <w:lvlText w:val="%4."/>
      <w:lvlJc w:val="left"/>
      <w:pPr>
        <w:ind w:left="3307" w:hanging="360"/>
      </w:pPr>
    </w:lvl>
    <w:lvl w:ilvl="4" w:tplc="080A0019" w:tentative="1">
      <w:start w:val="1"/>
      <w:numFmt w:val="lowerLetter"/>
      <w:lvlText w:val="%5."/>
      <w:lvlJc w:val="left"/>
      <w:pPr>
        <w:ind w:left="4027" w:hanging="360"/>
      </w:pPr>
    </w:lvl>
    <w:lvl w:ilvl="5" w:tplc="080A001B" w:tentative="1">
      <w:start w:val="1"/>
      <w:numFmt w:val="lowerRoman"/>
      <w:lvlText w:val="%6."/>
      <w:lvlJc w:val="right"/>
      <w:pPr>
        <w:ind w:left="4747" w:hanging="180"/>
      </w:pPr>
    </w:lvl>
    <w:lvl w:ilvl="6" w:tplc="080A000F" w:tentative="1">
      <w:start w:val="1"/>
      <w:numFmt w:val="decimal"/>
      <w:lvlText w:val="%7."/>
      <w:lvlJc w:val="left"/>
      <w:pPr>
        <w:ind w:left="5467" w:hanging="360"/>
      </w:pPr>
    </w:lvl>
    <w:lvl w:ilvl="7" w:tplc="080A0019" w:tentative="1">
      <w:start w:val="1"/>
      <w:numFmt w:val="lowerLetter"/>
      <w:lvlText w:val="%8."/>
      <w:lvlJc w:val="left"/>
      <w:pPr>
        <w:ind w:left="6187" w:hanging="360"/>
      </w:pPr>
    </w:lvl>
    <w:lvl w:ilvl="8" w:tplc="080A001B" w:tentative="1">
      <w:start w:val="1"/>
      <w:numFmt w:val="lowerRoman"/>
      <w:lvlText w:val="%9."/>
      <w:lvlJc w:val="right"/>
      <w:pPr>
        <w:ind w:left="6907" w:hanging="180"/>
      </w:pPr>
    </w:lvl>
  </w:abstractNum>
  <w:abstractNum w:abstractNumId="68" w15:restartNumberingAfterBreak="0">
    <w:nsid w:val="581B3F39"/>
    <w:multiLevelType w:val="hybridMultilevel"/>
    <w:tmpl w:val="59E2AB7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9" w15:restartNumberingAfterBreak="0">
    <w:nsid w:val="5956124A"/>
    <w:multiLevelType w:val="hybridMultilevel"/>
    <w:tmpl w:val="A47EDF4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15:restartNumberingAfterBreak="0">
    <w:nsid w:val="5B662A1A"/>
    <w:multiLevelType w:val="hybridMultilevel"/>
    <w:tmpl w:val="FA50608A"/>
    <w:lvl w:ilvl="0" w:tplc="BC628BB4">
      <w:start w:val="6"/>
      <w:numFmt w:val="bullet"/>
      <w:lvlText w:val="-"/>
      <w:lvlJc w:val="left"/>
      <w:pPr>
        <w:ind w:left="720" w:hanging="360"/>
      </w:pPr>
      <w:rPr>
        <w:rFonts w:ascii="Archivo" w:eastAsiaTheme="minorHAnsi" w:hAnsi="Archiv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C713772"/>
    <w:multiLevelType w:val="hybridMultilevel"/>
    <w:tmpl w:val="8842EFA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2" w15:restartNumberingAfterBreak="0">
    <w:nsid w:val="5F145122"/>
    <w:multiLevelType w:val="hybridMultilevel"/>
    <w:tmpl w:val="9B4C5222"/>
    <w:lvl w:ilvl="0" w:tplc="AA027AD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3643B14"/>
    <w:multiLevelType w:val="hybridMultilevel"/>
    <w:tmpl w:val="70BE93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4C36143"/>
    <w:multiLevelType w:val="hybridMultilevel"/>
    <w:tmpl w:val="00D669E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5" w15:restartNumberingAfterBreak="0">
    <w:nsid w:val="6811224D"/>
    <w:multiLevelType w:val="hybridMultilevel"/>
    <w:tmpl w:val="1F1A8CFE"/>
    <w:lvl w:ilvl="0" w:tplc="0C0A000F">
      <w:start w:val="1"/>
      <w:numFmt w:val="decimal"/>
      <w:lvlText w:val="%1."/>
      <w:lvlJc w:val="left"/>
      <w:pPr>
        <w:ind w:left="720" w:hanging="360"/>
      </w:pPr>
      <w:rPr>
        <w:rFonts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6" w15:restartNumberingAfterBreak="0">
    <w:nsid w:val="698D0C6B"/>
    <w:multiLevelType w:val="hybridMultilevel"/>
    <w:tmpl w:val="16A65FB4"/>
    <w:lvl w:ilvl="0" w:tplc="0C0A0019">
      <w:start w:val="1"/>
      <w:numFmt w:val="lowerLetter"/>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7" w15:restartNumberingAfterBreak="0">
    <w:nsid w:val="70F12545"/>
    <w:multiLevelType w:val="hybridMultilevel"/>
    <w:tmpl w:val="09EE57F6"/>
    <w:lvl w:ilvl="0" w:tplc="081EC736">
      <w:start w:val="1"/>
      <w:numFmt w:val="bullet"/>
      <w:lvlText w:val=""/>
      <w:lvlJc w:val="left"/>
      <w:pPr>
        <w:ind w:left="720" w:hanging="36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18B201D"/>
    <w:multiLevelType w:val="hybridMultilevel"/>
    <w:tmpl w:val="4F26E9A6"/>
    <w:lvl w:ilvl="0" w:tplc="0C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9" w15:restartNumberingAfterBreak="0">
    <w:nsid w:val="761316E0"/>
    <w:multiLevelType w:val="hybridMultilevel"/>
    <w:tmpl w:val="DFD82160"/>
    <w:lvl w:ilvl="0" w:tplc="D3865CF6">
      <w:start w:val="1"/>
      <w:numFmt w:val="decimal"/>
      <w:lvlText w:val="%1)"/>
      <w:lvlJc w:val="left"/>
      <w:pPr>
        <w:ind w:left="720" w:hanging="360"/>
      </w:pPr>
      <w:rPr>
        <w:rFonts w:asciiTheme="minorHAnsi" w:hAnsiTheme="minorHAnsi" w:cstheme="minorHAnsi" w:hint="default"/>
        <w:b w:val="0"/>
        <w:bCs w:val="0"/>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80" w15:restartNumberingAfterBreak="0">
    <w:nsid w:val="77B51D9A"/>
    <w:multiLevelType w:val="multilevel"/>
    <w:tmpl w:val="8286BB1E"/>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ascii="Times New Roman" w:hAnsi="Times New Roman" w:cs="Times New Roman" w:hint="default"/>
        <w:b w:val="0"/>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81" w15:restartNumberingAfterBreak="0">
    <w:nsid w:val="7B68262B"/>
    <w:multiLevelType w:val="multilevel"/>
    <w:tmpl w:val="0EF2ADA2"/>
    <w:lvl w:ilvl="0">
      <w:start w:val="1"/>
      <w:numFmt w:val="decimal"/>
      <w:lvlText w:val="%1."/>
      <w:lvlJc w:val="left"/>
      <w:pPr>
        <w:ind w:left="432" w:hanging="432"/>
      </w:pPr>
    </w:lvl>
    <w:lvl w:ilvl="1">
      <w:start w:val="1"/>
      <w:numFmt w:val="decimal"/>
      <w:lvlText w:val="%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2" w15:restartNumberingAfterBreak="0">
    <w:nsid w:val="7B985847"/>
    <w:multiLevelType w:val="hybridMultilevel"/>
    <w:tmpl w:val="C432407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83" w15:restartNumberingAfterBreak="0">
    <w:nsid w:val="7EA67E61"/>
    <w:multiLevelType w:val="hybridMultilevel"/>
    <w:tmpl w:val="33C4708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14191773">
    <w:abstractNumId w:val="80"/>
  </w:num>
  <w:num w:numId="2" w16cid:durableId="808321280">
    <w:abstractNumId w:val="9"/>
  </w:num>
  <w:num w:numId="3" w16cid:durableId="1238829279">
    <w:abstractNumId w:val="52"/>
  </w:num>
  <w:num w:numId="4" w16cid:durableId="171800043">
    <w:abstractNumId w:val="69"/>
  </w:num>
  <w:num w:numId="5" w16cid:durableId="453016207">
    <w:abstractNumId w:val="32"/>
  </w:num>
  <w:num w:numId="6" w16cid:durableId="26875070">
    <w:abstractNumId w:val="24"/>
  </w:num>
  <w:num w:numId="7" w16cid:durableId="1959334982">
    <w:abstractNumId w:val="37"/>
  </w:num>
  <w:num w:numId="8" w16cid:durableId="554656957">
    <w:abstractNumId w:val="8"/>
  </w:num>
  <w:num w:numId="9" w16cid:durableId="38094216">
    <w:abstractNumId w:val="3"/>
  </w:num>
  <w:num w:numId="10" w16cid:durableId="755638702">
    <w:abstractNumId w:val="2"/>
  </w:num>
  <w:num w:numId="11" w16cid:durableId="1042750372">
    <w:abstractNumId w:val="1"/>
  </w:num>
  <w:num w:numId="12" w16cid:durableId="460614038">
    <w:abstractNumId w:val="0"/>
  </w:num>
  <w:num w:numId="13" w16cid:durableId="1651247413">
    <w:abstractNumId w:val="7"/>
  </w:num>
  <w:num w:numId="14" w16cid:durableId="1828324653">
    <w:abstractNumId w:val="6"/>
  </w:num>
  <w:num w:numId="15" w16cid:durableId="971714046">
    <w:abstractNumId w:val="5"/>
  </w:num>
  <w:num w:numId="16" w16cid:durableId="1687902459">
    <w:abstractNumId w:val="4"/>
  </w:num>
  <w:num w:numId="17" w16cid:durableId="139292361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8330369">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67653739">
    <w:abstractNumId w:val="68"/>
  </w:num>
  <w:num w:numId="20" w16cid:durableId="428935266">
    <w:abstractNumId w:val="33"/>
  </w:num>
  <w:num w:numId="21" w16cid:durableId="1803844405">
    <w:abstractNumId w:val="18"/>
  </w:num>
  <w:num w:numId="22" w16cid:durableId="1542471747">
    <w:abstractNumId w:val="11"/>
  </w:num>
  <w:num w:numId="23" w16cid:durableId="2068408960">
    <w:abstractNumId w:val="67"/>
  </w:num>
  <w:num w:numId="24" w16cid:durableId="1878001427">
    <w:abstractNumId w:val="45"/>
  </w:num>
  <w:num w:numId="25" w16cid:durableId="1241528003">
    <w:abstractNumId w:val="54"/>
  </w:num>
  <w:num w:numId="26" w16cid:durableId="601648579">
    <w:abstractNumId w:val="66"/>
  </w:num>
  <w:num w:numId="27" w16cid:durableId="2003923657">
    <w:abstractNumId w:val="79"/>
  </w:num>
  <w:num w:numId="28" w16cid:durableId="1175068872">
    <w:abstractNumId w:val="70"/>
  </w:num>
  <w:num w:numId="29" w16cid:durableId="1740782700">
    <w:abstractNumId w:val="41"/>
  </w:num>
  <w:num w:numId="30" w16cid:durableId="1675962123">
    <w:abstractNumId w:val="48"/>
  </w:num>
  <w:num w:numId="31" w16cid:durableId="604771564">
    <w:abstractNumId w:val="29"/>
  </w:num>
  <w:num w:numId="32" w16cid:durableId="554435634">
    <w:abstractNumId w:val="31"/>
  </w:num>
  <w:num w:numId="33" w16cid:durableId="668485235">
    <w:abstractNumId w:val="38"/>
  </w:num>
  <w:num w:numId="34" w16cid:durableId="1634361567">
    <w:abstractNumId w:val="22"/>
  </w:num>
  <w:num w:numId="35" w16cid:durableId="485323561">
    <w:abstractNumId w:val="49"/>
  </w:num>
  <w:num w:numId="36" w16cid:durableId="1376202575">
    <w:abstractNumId w:val="56"/>
  </w:num>
  <w:num w:numId="37" w16cid:durableId="1345740512">
    <w:abstractNumId w:val="21"/>
  </w:num>
  <w:num w:numId="38" w16cid:durableId="462886036">
    <w:abstractNumId w:val="51"/>
  </w:num>
  <w:num w:numId="39" w16cid:durableId="1959528839">
    <w:abstractNumId w:val="62"/>
  </w:num>
  <w:num w:numId="40" w16cid:durableId="464156681">
    <w:abstractNumId w:val="64"/>
  </w:num>
  <w:num w:numId="41" w16cid:durableId="517044189">
    <w:abstractNumId w:val="63"/>
  </w:num>
  <w:num w:numId="42" w16cid:durableId="25716260">
    <w:abstractNumId w:val="14"/>
  </w:num>
  <w:num w:numId="43" w16cid:durableId="2109150909">
    <w:abstractNumId w:val="71"/>
  </w:num>
  <w:num w:numId="44" w16cid:durableId="976838298">
    <w:abstractNumId w:val="40"/>
  </w:num>
  <w:num w:numId="45" w16cid:durableId="2127573705">
    <w:abstractNumId w:val="42"/>
  </w:num>
  <w:num w:numId="46" w16cid:durableId="1278178837">
    <w:abstractNumId w:val="82"/>
  </w:num>
  <w:num w:numId="47" w16cid:durableId="1108156871">
    <w:abstractNumId w:val="15"/>
  </w:num>
  <w:num w:numId="48" w16cid:durableId="734622217">
    <w:abstractNumId w:val="13"/>
  </w:num>
  <w:num w:numId="49" w16cid:durableId="799998018">
    <w:abstractNumId w:val="36"/>
  </w:num>
  <w:num w:numId="50" w16cid:durableId="1819301851">
    <w:abstractNumId w:val="50"/>
  </w:num>
  <w:num w:numId="51" w16cid:durableId="776556841">
    <w:abstractNumId w:val="35"/>
  </w:num>
  <w:num w:numId="52" w16cid:durableId="1056777032">
    <w:abstractNumId w:val="25"/>
  </w:num>
  <w:num w:numId="53" w16cid:durableId="1654290735">
    <w:abstractNumId w:val="30"/>
  </w:num>
  <w:num w:numId="54" w16cid:durableId="377553225">
    <w:abstractNumId w:val="61"/>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55" w16cid:durableId="119288714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255789414">
    <w:abstractNumId w:val="59"/>
  </w:num>
  <w:num w:numId="57" w16cid:durableId="602878134">
    <w:abstractNumId w:val="74"/>
  </w:num>
  <w:num w:numId="58" w16cid:durableId="4059528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934896361">
    <w:abstractNumId w:val="10"/>
  </w:num>
  <w:num w:numId="60" w16cid:durableId="12305734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613781103">
    <w:abstractNumId w:val="1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lvlOverride w:ilvl="6"/>
    <w:lvlOverride w:ilvl="7"/>
    <w:lvlOverride w:ilvl="8"/>
  </w:num>
  <w:num w:numId="62" w16cid:durableId="1124614439">
    <w:abstractNumId w:val="34"/>
  </w:num>
  <w:num w:numId="63" w16cid:durableId="1646276215">
    <w:abstractNumId w:val="19"/>
  </w:num>
  <w:num w:numId="64" w16cid:durableId="364991354">
    <w:abstractNumId w:val="28"/>
  </w:num>
  <w:num w:numId="65" w16cid:durableId="787164128">
    <w:abstractNumId w:val="75"/>
  </w:num>
  <w:num w:numId="66" w16cid:durableId="1613974066">
    <w:abstractNumId w:val="47"/>
  </w:num>
  <w:num w:numId="67" w16cid:durableId="564726264">
    <w:abstractNumId w:val="78"/>
  </w:num>
  <w:num w:numId="68" w16cid:durableId="986863395">
    <w:abstractNumId w:val="77"/>
  </w:num>
  <w:num w:numId="69" w16cid:durableId="1854176222">
    <w:abstractNumId w:val="83"/>
  </w:num>
  <w:num w:numId="70" w16cid:durableId="1535851117">
    <w:abstractNumId w:val="58"/>
  </w:num>
  <w:num w:numId="71" w16cid:durableId="1350376575">
    <w:abstractNumId w:val="46"/>
  </w:num>
  <w:num w:numId="72" w16cid:durableId="415826556">
    <w:abstractNumId w:val="12"/>
  </w:num>
  <w:num w:numId="73" w16cid:durableId="1165242020">
    <w:abstractNumId w:val="53"/>
  </w:num>
  <w:num w:numId="74" w16cid:durableId="882404809">
    <w:abstractNumId w:val="26"/>
  </w:num>
  <w:num w:numId="75" w16cid:durableId="1479955680">
    <w:abstractNumId w:val="57"/>
  </w:num>
  <w:num w:numId="76" w16cid:durableId="533736654">
    <w:abstractNumId w:val="39"/>
  </w:num>
  <w:num w:numId="77" w16cid:durableId="1950625367">
    <w:abstractNumId w:val="76"/>
  </w:num>
  <w:num w:numId="78" w16cid:durableId="1471826984">
    <w:abstractNumId w:val="44"/>
  </w:num>
  <w:num w:numId="79" w16cid:durableId="1832795363">
    <w:abstractNumId w:val="73"/>
  </w:num>
  <w:num w:numId="80" w16cid:durableId="1106541806">
    <w:abstractNumId w:val="27"/>
  </w:num>
  <w:num w:numId="81" w16cid:durableId="1305356505">
    <w:abstractNumId w:val="65"/>
  </w:num>
  <w:num w:numId="82" w16cid:durableId="1540119085">
    <w:abstractNumId w:val="16"/>
  </w:num>
  <w:num w:numId="83" w16cid:durableId="1544948852">
    <w:abstractNumId w:val="55"/>
  </w:num>
  <w:num w:numId="84" w16cid:durableId="943457484">
    <w:abstractNumId w:val="7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activeWritingStyle w:appName="MSWord" w:lang="pt-BR" w:vendorID="64" w:dllVersion="6" w:nlCheck="1" w:checkStyle="0"/>
  <w:activeWritingStyle w:appName="MSWord" w:lang="es-ES" w:vendorID="64" w:dllVersion="6" w:nlCheck="1" w:checkStyle="1"/>
  <w:activeWritingStyle w:appName="MSWord" w:lang="en-US" w:vendorID="64" w:dllVersion="6" w:nlCheck="1" w:checkStyle="1"/>
  <w:activeWritingStyle w:appName="MSWord" w:lang="es-MX" w:vendorID="64" w:dllVersion="6" w:nlCheck="1" w:checkStyle="1"/>
  <w:activeWritingStyle w:appName="MSWord" w:lang="es-DO" w:vendorID="64" w:dllVersion="6" w:nlCheck="1" w:checkStyle="1"/>
  <w:activeWritingStyle w:appName="MSWord" w:lang="es-ES_tradnl" w:vendorID="64" w:dllVersion="6" w:nlCheck="1" w:checkStyle="1"/>
  <w:activeWritingStyle w:appName="MSWord" w:lang="es-CR" w:vendorID="64" w:dllVersion="6" w:nlCheck="1" w:checkStyle="1"/>
  <w:activeWritingStyle w:appName="MSWord" w:lang="fr-FR" w:vendorID="64" w:dllVersion="6" w:nlCheck="1" w:checkStyle="1"/>
  <w:activeWritingStyle w:appName="MSWord" w:lang="es-SV" w:vendorID="64" w:dllVersion="6" w:nlCheck="1" w:checkStyle="1"/>
  <w:activeWritingStyle w:appName="MSWord" w:lang="es-VE" w:vendorID="64" w:dllVersion="6" w:nlCheck="1" w:checkStyle="1"/>
  <w:activeWritingStyle w:appName="MSWord" w:lang="es-CO" w:vendorID="64" w:dllVersion="6" w:nlCheck="1" w:checkStyle="1"/>
  <w:activeWritingStyle w:appName="MSWord" w:lang="es-ES" w:vendorID="64" w:dllVersion="0" w:nlCheck="1" w:checkStyle="0"/>
  <w:activeWritingStyle w:appName="MSWord" w:lang="en-US" w:vendorID="64" w:dllVersion="0" w:nlCheck="1" w:checkStyle="0"/>
  <w:activeWritingStyle w:appName="MSWord" w:lang="es-MX" w:vendorID="64" w:dllVersion="0" w:nlCheck="1" w:checkStyle="0"/>
  <w:activeWritingStyle w:appName="MSWord" w:lang="es-DO" w:vendorID="64" w:dllVersion="0" w:nlCheck="1" w:checkStyle="0"/>
  <w:activeWritingStyle w:appName="MSWord" w:lang="es-CR"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fr-FR" w:vendorID="64" w:dllVersion="0" w:nlCheck="1" w:checkStyle="0"/>
  <w:activeWritingStyle w:appName="MSWord" w:lang="uz-Cyrl-UZ" w:vendorID="64" w:dllVersion="6" w:nlCheck="1" w:checkStyle="1"/>
  <w:activeWritingStyle w:appName="MSWord" w:lang="es-419" w:vendorID="64" w:dllVersion="6" w:nlCheck="1" w:checkStyle="1"/>
  <w:activeWritingStyle w:appName="MSWord" w:lang="en-GB" w:vendorID="64" w:dllVersion="6" w:nlCheck="1" w:checkStyle="1"/>
  <w:activeWritingStyle w:appName="MSWord" w:lang="es-ES" w:vendorID="64" w:dllVersion="4096" w:nlCheck="1" w:checkStyle="0"/>
  <w:activeWritingStyle w:appName="MSWord" w:lang="es-DO" w:vendorID="64" w:dllVersion="4096" w:nlCheck="1" w:checkStyle="0"/>
  <w:activeWritingStyle w:appName="MSWord" w:lang="fr-FR" w:vendorID="64" w:dllVersion="4096" w:nlCheck="1" w:checkStyle="0"/>
  <w:activeWritingStyle w:appName="MSWord" w:lang="en-US" w:vendorID="64" w:dllVersion="4096" w:nlCheck="1" w:checkStyle="0"/>
  <w:activeWritingStyle w:appName="MSWord" w:lang="es-MX" w:vendorID="64" w:dllVersion="4096" w:nlCheck="1" w:checkStyle="0"/>
  <w:activeWritingStyle w:appName="MSWord" w:lang="es-CO" w:vendorID="64" w:dllVersion="4096" w:nlCheck="1" w:checkStyle="0"/>
  <w:activeWritingStyle w:appName="MSWord" w:lang="es-CR" w:vendorID="64" w:dllVersion="4096" w:nlCheck="1" w:checkStyle="0"/>
  <w:activeWritingStyle w:appName="MSWord" w:lang="es-419" w:vendorID="64" w:dllVersion="4096" w:nlCheck="1" w:checkStyle="0"/>
  <w:activeWritingStyle w:appName="MSWord" w:lang="es-ES_tradnl" w:vendorID="64" w:dllVersion="4096" w:nlCheck="1" w:checkStyle="0"/>
  <w:activeWritingStyle w:appName="MSWord" w:lang="es-AR" w:vendorID="64" w:dllVersion="4096" w:nlCheck="1" w:checkStyle="0"/>
  <w:activeWritingStyle w:appName="MSWord" w:lang="es-AR" w:vendorID="64" w:dllVersion="6" w:nlCheck="1" w:checkStyle="1"/>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F24"/>
    <w:rsid w:val="00000074"/>
    <w:rsid w:val="00000CE0"/>
    <w:rsid w:val="00000FCD"/>
    <w:rsid w:val="00001766"/>
    <w:rsid w:val="00001B2A"/>
    <w:rsid w:val="00002228"/>
    <w:rsid w:val="00002933"/>
    <w:rsid w:val="000036C5"/>
    <w:rsid w:val="000051C1"/>
    <w:rsid w:val="0000611E"/>
    <w:rsid w:val="0000734E"/>
    <w:rsid w:val="00007625"/>
    <w:rsid w:val="00010926"/>
    <w:rsid w:val="000113C6"/>
    <w:rsid w:val="00011764"/>
    <w:rsid w:val="000129E2"/>
    <w:rsid w:val="00012D77"/>
    <w:rsid w:val="00012EF5"/>
    <w:rsid w:val="00013EFC"/>
    <w:rsid w:val="000140D2"/>
    <w:rsid w:val="00014D7D"/>
    <w:rsid w:val="00015DB8"/>
    <w:rsid w:val="000166F4"/>
    <w:rsid w:val="00016939"/>
    <w:rsid w:val="0001709D"/>
    <w:rsid w:val="0001799F"/>
    <w:rsid w:val="00017DF6"/>
    <w:rsid w:val="000218D2"/>
    <w:rsid w:val="00023CE1"/>
    <w:rsid w:val="00023E22"/>
    <w:rsid w:val="000252BA"/>
    <w:rsid w:val="000253F2"/>
    <w:rsid w:val="00027C53"/>
    <w:rsid w:val="00031DA8"/>
    <w:rsid w:val="00032910"/>
    <w:rsid w:val="00034A8D"/>
    <w:rsid w:val="00034CAC"/>
    <w:rsid w:val="0003501C"/>
    <w:rsid w:val="00035A02"/>
    <w:rsid w:val="00035B69"/>
    <w:rsid w:val="00035B89"/>
    <w:rsid w:val="00036975"/>
    <w:rsid w:val="00036E0B"/>
    <w:rsid w:val="00040151"/>
    <w:rsid w:val="00041CCC"/>
    <w:rsid w:val="000425FE"/>
    <w:rsid w:val="0004397D"/>
    <w:rsid w:val="0004717A"/>
    <w:rsid w:val="000478F0"/>
    <w:rsid w:val="00047D9C"/>
    <w:rsid w:val="000501A3"/>
    <w:rsid w:val="000504BE"/>
    <w:rsid w:val="000507AF"/>
    <w:rsid w:val="00050AFA"/>
    <w:rsid w:val="00051BE7"/>
    <w:rsid w:val="000523CF"/>
    <w:rsid w:val="000524B8"/>
    <w:rsid w:val="000537A9"/>
    <w:rsid w:val="00053C66"/>
    <w:rsid w:val="00054253"/>
    <w:rsid w:val="00054440"/>
    <w:rsid w:val="00054834"/>
    <w:rsid w:val="00054CAF"/>
    <w:rsid w:val="00055886"/>
    <w:rsid w:val="000566A1"/>
    <w:rsid w:val="0005693D"/>
    <w:rsid w:val="0005761A"/>
    <w:rsid w:val="00057661"/>
    <w:rsid w:val="0006056A"/>
    <w:rsid w:val="0006095C"/>
    <w:rsid w:val="00060B54"/>
    <w:rsid w:val="00060BB6"/>
    <w:rsid w:val="00061C87"/>
    <w:rsid w:val="00061E50"/>
    <w:rsid w:val="00061F7A"/>
    <w:rsid w:val="0006219C"/>
    <w:rsid w:val="00062E03"/>
    <w:rsid w:val="000645D4"/>
    <w:rsid w:val="0006504A"/>
    <w:rsid w:val="000655E8"/>
    <w:rsid w:val="00065E09"/>
    <w:rsid w:val="00065E75"/>
    <w:rsid w:val="00066CBA"/>
    <w:rsid w:val="00066F1F"/>
    <w:rsid w:val="00070241"/>
    <w:rsid w:val="00070A4A"/>
    <w:rsid w:val="00072205"/>
    <w:rsid w:val="0007240E"/>
    <w:rsid w:val="00074653"/>
    <w:rsid w:val="0007469C"/>
    <w:rsid w:val="000749ED"/>
    <w:rsid w:val="000757BF"/>
    <w:rsid w:val="0007697E"/>
    <w:rsid w:val="0007736F"/>
    <w:rsid w:val="00077441"/>
    <w:rsid w:val="00080D45"/>
    <w:rsid w:val="000814F5"/>
    <w:rsid w:val="0008197A"/>
    <w:rsid w:val="00081FC2"/>
    <w:rsid w:val="000828A6"/>
    <w:rsid w:val="000837C9"/>
    <w:rsid w:val="00083B43"/>
    <w:rsid w:val="00083CE6"/>
    <w:rsid w:val="00084F32"/>
    <w:rsid w:val="000861D8"/>
    <w:rsid w:val="000865BA"/>
    <w:rsid w:val="00086B36"/>
    <w:rsid w:val="0008732D"/>
    <w:rsid w:val="0008732F"/>
    <w:rsid w:val="000879FE"/>
    <w:rsid w:val="00087C9F"/>
    <w:rsid w:val="00087F0F"/>
    <w:rsid w:val="000901CE"/>
    <w:rsid w:val="0009043A"/>
    <w:rsid w:val="00090900"/>
    <w:rsid w:val="00090D5B"/>
    <w:rsid w:val="00090F41"/>
    <w:rsid w:val="0009237E"/>
    <w:rsid w:val="00092436"/>
    <w:rsid w:val="00092F92"/>
    <w:rsid w:val="00093903"/>
    <w:rsid w:val="000952F1"/>
    <w:rsid w:val="000953DC"/>
    <w:rsid w:val="000961E3"/>
    <w:rsid w:val="00096226"/>
    <w:rsid w:val="00097E37"/>
    <w:rsid w:val="000A0AAC"/>
    <w:rsid w:val="000A1C68"/>
    <w:rsid w:val="000A2106"/>
    <w:rsid w:val="000A2396"/>
    <w:rsid w:val="000A251E"/>
    <w:rsid w:val="000A259F"/>
    <w:rsid w:val="000A2B93"/>
    <w:rsid w:val="000A3A7C"/>
    <w:rsid w:val="000A3BC5"/>
    <w:rsid w:val="000A3E95"/>
    <w:rsid w:val="000A4A87"/>
    <w:rsid w:val="000A610C"/>
    <w:rsid w:val="000A6182"/>
    <w:rsid w:val="000A626D"/>
    <w:rsid w:val="000A62BB"/>
    <w:rsid w:val="000B0B45"/>
    <w:rsid w:val="000B0C2B"/>
    <w:rsid w:val="000B15EA"/>
    <w:rsid w:val="000B352E"/>
    <w:rsid w:val="000B3F2D"/>
    <w:rsid w:val="000B4086"/>
    <w:rsid w:val="000B683E"/>
    <w:rsid w:val="000B6953"/>
    <w:rsid w:val="000B69B8"/>
    <w:rsid w:val="000C2346"/>
    <w:rsid w:val="000C275D"/>
    <w:rsid w:val="000C362A"/>
    <w:rsid w:val="000C43CA"/>
    <w:rsid w:val="000C443D"/>
    <w:rsid w:val="000C45CA"/>
    <w:rsid w:val="000C4B21"/>
    <w:rsid w:val="000C4C35"/>
    <w:rsid w:val="000C4D6D"/>
    <w:rsid w:val="000C50A7"/>
    <w:rsid w:val="000C50E4"/>
    <w:rsid w:val="000C50EF"/>
    <w:rsid w:val="000C56F7"/>
    <w:rsid w:val="000C6554"/>
    <w:rsid w:val="000C65CC"/>
    <w:rsid w:val="000C66D7"/>
    <w:rsid w:val="000C7126"/>
    <w:rsid w:val="000C725E"/>
    <w:rsid w:val="000C780C"/>
    <w:rsid w:val="000D1257"/>
    <w:rsid w:val="000D1424"/>
    <w:rsid w:val="000D1698"/>
    <w:rsid w:val="000D3195"/>
    <w:rsid w:val="000D3363"/>
    <w:rsid w:val="000D3A3A"/>
    <w:rsid w:val="000D4E36"/>
    <w:rsid w:val="000D5E93"/>
    <w:rsid w:val="000D658F"/>
    <w:rsid w:val="000D6BB9"/>
    <w:rsid w:val="000D72CA"/>
    <w:rsid w:val="000E050B"/>
    <w:rsid w:val="000E0E0D"/>
    <w:rsid w:val="000E130F"/>
    <w:rsid w:val="000E15B3"/>
    <w:rsid w:val="000E1934"/>
    <w:rsid w:val="000E2B4A"/>
    <w:rsid w:val="000E3320"/>
    <w:rsid w:val="000E3495"/>
    <w:rsid w:val="000E421F"/>
    <w:rsid w:val="000E55DA"/>
    <w:rsid w:val="000E5D44"/>
    <w:rsid w:val="000E6603"/>
    <w:rsid w:val="000F0B30"/>
    <w:rsid w:val="000F0FC5"/>
    <w:rsid w:val="000F15F7"/>
    <w:rsid w:val="000F21F6"/>
    <w:rsid w:val="000F2884"/>
    <w:rsid w:val="000F2ECC"/>
    <w:rsid w:val="00101375"/>
    <w:rsid w:val="001024CC"/>
    <w:rsid w:val="00102543"/>
    <w:rsid w:val="001025B1"/>
    <w:rsid w:val="0010278D"/>
    <w:rsid w:val="00102FC6"/>
    <w:rsid w:val="00103734"/>
    <w:rsid w:val="00104635"/>
    <w:rsid w:val="0010637B"/>
    <w:rsid w:val="00106487"/>
    <w:rsid w:val="00107442"/>
    <w:rsid w:val="001121D1"/>
    <w:rsid w:val="0011336E"/>
    <w:rsid w:val="00114353"/>
    <w:rsid w:val="0011488E"/>
    <w:rsid w:val="001149D7"/>
    <w:rsid w:val="00114C90"/>
    <w:rsid w:val="001167BE"/>
    <w:rsid w:val="00116899"/>
    <w:rsid w:val="00116B08"/>
    <w:rsid w:val="00116D82"/>
    <w:rsid w:val="00117798"/>
    <w:rsid w:val="00117AC1"/>
    <w:rsid w:val="00117BD1"/>
    <w:rsid w:val="00117E1C"/>
    <w:rsid w:val="00120382"/>
    <w:rsid w:val="001206BD"/>
    <w:rsid w:val="001207B5"/>
    <w:rsid w:val="00120AAE"/>
    <w:rsid w:val="00122FD2"/>
    <w:rsid w:val="00126468"/>
    <w:rsid w:val="001265FD"/>
    <w:rsid w:val="00127A64"/>
    <w:rsid w:val="001305FB"/>
    <w:rsid w:val="00130B0D"/>
    <w:rsid w:val="00131360"/>
    <w:rsid w:val="001321FB"/>
    <w:rsid w:val="00132244"/>
    <w:rsid w:val="00132C92"/>
    <w:rsid w:val="00132DF6"/>
    <w:rsid w:val="00132F79"/>
    <w:rsid w:val="0013380C"/>
    <w:rsid w:val="0013426A"/>
    <w:rsid w:val="00135813"/>
    <w:rsid w:val="00140917"/>
    <w:rsid w:val="00141DB7"/>
    <w:rsid w:val="00141EFA"/>
    <w:rsid w:val="00141FFF"/>
    <w:rsid w:val="0014330A"/>
    <w:rsid w:val="00143F6F"/>
    <w:rsid w:val="0014401D"/>
    <w:rsid w:val="00144955"/>
    <w:rsid w:val="00144A0B"/>
    <w:rsid w:val="00145750"/>
    <w:rsid w:val="00146058"/>
    <w:rsid w:val="00146449"/>
    <w:rsid w:val="00146C14"/>
    <w:rsid w:val="0014745E"/>
    <w:rsid w:val="00147848"/>
    <w:rsid w:val="0014787C"/>
    <w:rsid w:val="001478B7"/>
    <w:rsid w:val="00147BE1"/>
    <w:rsid w:val="00150AF2"/>
    <w:rsid w:val="00151468"/>
    <w:rsid w:val="0015204E"/>
    <w:rsid w:val="0015324F"/>
    <w:rsid w:val="00154C4E"/>
    <w:rsid w:val="00155AB8"/>
    <w:rsid w:val="00156F98"/>
    <w:rsid w:val="00160BAB"/>
    <w:rsid w:val="00160EE0"/>
    <w:rsid w:val="00160FF5"/>
    <w:rsid w:val="0016137A"/>
    <w:rsid w:val="0016259A"/>
    <w:rsid w:val="00162B6F"/>
    <w:rsid w:val="0016598E"/>
    <w:rsid w:val="00165C14"/>
    <w:rsid w:val="00165D36"/>
    <w:rsid w:val="00165E97"/>
    <w:rsid w:val="001667F5"/>
    <w:rsid w:val="00167BB4"/>
    <w:rsid w:val="00167C6A"/>
    <w:rsid w:val="00167FB5"/>
    <w:rsid w:val="001708B6"/>
    <w:rsid w:val="001715B0"/>
    <w:rsid w:val="001729FA"/>
    <w:rsid w:val="00174451"/>
    <w:rsid w:val="001744B8"/>
    <w:rsid w:val="001758D2"/>
    <w:rsid w:val="00175A01"/>
    <w:rsid w:val="00176837"/>
    <w:rsid w:val="00176C2D"/>
    <w:rsid w:val="0017783A"/>
    <w:rsid w:val="00177E4C"/>
    <w:rsid w:val="00180126"/>
    <w:rsid w:val="0018071D"/>
    <w:rsid w:val="00181019"/>
    <w:rsid w:val="0018135F"/>
    <w:rsid w:val="00181785"/>
    <w:rsid w:val="00182B69"/>
    <w:rsid w:val="001830A2"/>
    <w:rsid w:val="001839A8"/>
    <w:rsid w:val="00183CC5"/>
    <w:rsid w:val="00183E93"/>
    <w:rsid w:val="00183F33"/>
    <w:rsid w:val="00185CCE"/>
    <w:rsid w:val="00185E65"/>
    <w:rsid w:val="001873D9"/>
    <w:rsid w:val="001907E4"/>
    <w:rsid w:val="0019315D"/>
    <w:rsid w:val="00193403"/>
    <w:rsid w:val="00194716"/>
    <w:rsid w:val="001947A6"/>
    <w:rsid w:val="00194EE7"/>
    <w:rsid w:val="00196606"/>
    <w:rsid w:val="001A1231"/>
    <w:rsid w:val="001A19E5"/>
    <w:rsid w:val="001A2672"/>
    <w:rsid w:val="001A3672"/>
    <w:rsid w:val="001A3FC0"/>
    <w:rsid w:val="001A4477"/>
    <w:rsid w:val="001A5DA7"/>
    <w:rsid w:val="001A6954"/>
    <w:rsid w:val="001A7D6F"/>
    <w:rsid w:val="001B0B71"/>
    <w:rsid w:val="001B4D1C"/>
    <w:rsid w:val="001B5101"/>
    <w:rsid w:val="001B5EEE"/>
    <w:rsid w:val="001B65E8"/>
    <w:rsid w:val="001B6D19"/>
    <w:rsid w:val="001B6DC5"/>
    <w:rsid w:val="001B7D83"/>
    <w:rsid w:val="001C038F"/>
    <w:rsid w:val="001C13EC"/>
    <w:rsid w:val="001C15C3"/>
    <w:rsid w:val="001C1624"/>
    <w:rsid w:val="001C2918"/>
    <w:rsid w:val="001C3071"/>
    <w:rsid w:val="001C34F5"/>
    <w:rsid w:val="001C6CCA"/>
    <w:rsid w:val="001C7A1E"/>
    <w:rsid w:val="001C7BE6"/>
    <w:rsid w:val="001D0CCA"/>
    <w:rsid w:val="001D148E"/>
    <w:rsid w:val="001D1E1D"/>
    <w:rsid w:val="001D2125"/>
    <w:rsid w:val="001D28A1"/>
    <w:rsid w:val="001D3052"/>
    <w:rsid w:val="001D3CCB"/>
    <w:rsid w:val="001D3F2B"/>
    <w:rsid w:val="001D521C"/>
    <w:rsid w:val="001D5405"/>
    <w:rsid w:val="001D6A65"/>
    <w:rsid w:val="001E150C"/>
    <w:rsid w:val="001E1530"/>
    <w:rsid w:val="001E1760"/>
    <w:rsid w:val="001E3FCD"/>
    <w:rsid w:val="001E41D1"/>
    <w:rsid w:val="001E5923"/>
    <w:rsid w:val="001F05AA"/>
    <w:rsid w:val="001F2D93"/>
    <w:rsid w:val="001F301E"/>
    <w:rsid w:val="001F30BD"/>
    <w:rsid w:val="001F36E9"/>
    <w:rsid w:val="001F40A9"/>
    <w:rsid w:val="001F5779"/>
    <w:rsid w:val="001F70D1"/>
    <w:rsid w:val="001F7B11"/>
    <w:rsid w:val="00200238"/>
    <w:rsid w:val="00201933"/>
    <w:rsid w:val="00201A6B"/>
    <w:rsid w:val="00201C3C"/>
    <w:rsid w:val="00201FC3"/>
    <w:rsid w:val="00202845"/>
    <w:rsid w:val="00203370"/>
    <w:rsid w:val="002039A7"/>
    <w:rsid w:val="00203AA2"/>
    <w:rsid w:val="00203BD5"/>
    <w:rsid w:val="00204BFB"/>
    <w:rsid w:val="00205373"/>
    <w:rsid w:val="002059A1"/>
    <w:rsid w:val="002064BB"/>
    <w:rsid w:val="0020684B"/>
    <w:rsid w:val="00207AD4"/>
    <w:rsid w:val="00207E16"/>
    <w:rsid w:val="00210714"/>
    <w:rsid w:val="002109D0"/>
    <w:rsid w:val="002112B0"/>
    <w:rsid w:val="0021187A"/>
    <w:rsid w:val="002125AA"/>
    <w:rsid w:val="002126B1"/>
    <w:rsid w:val="002127F9"/>
    <w:rsid w:val="002148C8"/>
    <w:rsid w:val="00214CD0"/>
    <w:rsid w:val="00215C5C"/>
    <w:rsid w:val="00216D43"/>
    <w:rsid w:val="00217AB2"/>
    <w:rsid w:val="00220B52"/>
    <w:rsid w:val="0022168E"/>
    <w:rsid w:val="00221CC3"/>
    <w:rsid w:val="00222618"/>
    <w:rsid w:val="00222E17"/>
    <w:rsid w:val="00224C34"/>
    <w:rsid w:val="00225666"/>
    <w:rsid w:val="00226291"/>
    <w:rsid w:val="0022758E"/>
    <w:rsid w:val="002276B1"/>
    <w:rsid w:val="002322E5"/>
    <w:rsid w:val="00232993"/>
    <w:rsid w:val="00232C75"/>
    <w:rsid w:val="00232E5A"/>
    <w:rsid w:val="00233885"/>
    <w:rsid w:val="002342D6"/>
    <w:rsid w:val="002346FA"/>
    <w:rsid w:val="00234CD7"/>
    <w:rsid w:val="00234D65"/>
    <w:rsid w:val="00234DC5"/>
    <w:rsid w:val="00235A57"/>
    <w:rsid w:val="00236A4A"/>
    <w:rsid w:val="00236C87"/>
    <w:rsid w:val="00237056"/>
    <w:rsid w:val="00237658"/>
    <w:rsid w:val="00237A7E"/>
    <w:rsid w:val="00237F99"/>
    <w:rsid w:val="00240994"/>
    <w:rsid w:val="00240B28"/>
    <w:rsid w:val="0024150E"/>
    <w:rsid w:val="00242B7F"/>
    <w:rsid w:val="00243515"/>
    <w:rsid w:val="00243A80"/>
    <w:rsid w:val="00244CAD"/>
    <w:rsid w:val="002461B6"/>
    <w:rsid w:val="00246D5D"/>
    <w:rsid w:val="00246D70"/>
    <w:rsid w:val="00247344"/>
    <w:rsid w:val="002473E3"/>
    <w:rsid w:val="00247BFF"/>
    <w:rsid w:val="00250318"/>
    <w:rsid w:val="0025054E"/>
    <w:rsid w:val="002515AE"/>
    <w:rsid w:val="002526F0"/>
    <w:rsid w:val="0025321A"/>
    <w:rsid w:val="002535E7"/>
    <w:rsid w:val="002544D0"/>
    <w:rsid w:val="0025558D"/>
    <w:rsid w:val="00256B91"/>
    <w:rsid w:val="00257290"/>
    <w:rsid w:val="002604B1"/>
    <w:rsid w:val="00261C2F"/>
    <w:rsid w:val="002629B9"/>
    <w:rsid w:val="002632DB"/>
    <w:rsid w:val="0026365A"/>
    <w:rsid w:val="00263EC1"/>
    <w:rsid w:val="002641AB"/>
    <w:rsid w:val="00264469"/>
    <w:rsid w:val="00266388"/>
    <w:rsid w:val="00267DC6"/>
    <w:rsid w:val="00270858"/>
    <w:rsid w:val="0027381E"/>
    <w:rsid w:val="002749E9"/>
    <w:rsid w:val="00274D5B"/>
    <w:rsid w:val="00275929"/>
    <w:rsid w:val="00276E5D"/>
    <w:rsid w:val="00280DB6"/>
    <w:rsid w:val="00280FE3"/>
    <w:rsid w:val="002815D4"/>
    <w:rsid w:val="002819B7"/>
    <w:rsid w:val="002834AF"/>
    <w:rsid w:val="002835E4"/>
    <w:rsid w:val="00283D06"/>
    <w:rsid w:val="00284641"/>
    <w:rsid w:val="00284C5E"/>
    <w:rsid w:val="0028516A"/>
    <w:rsid w:val="002854D4"/>
    <w:rsid w:val="00285F9A"/>
    <w:rsid w:val="00286D54"/>
    <w:rsid w:val="00286D77"/>
    <w:rsid w:val="00286FA4"/>
    <w:rsid w:val="00286FAB"/>
    <w:rsid w:val="002903B6"/>
    <w:rsid w:val="00291058"/>
    <w:rsid w:val="002913FA"/>
    <w:rsid w:val="00292FD3"/>
    <w:rsid w:val="00294338"/>
    <w:rsid w:val="002947E6"/>
    <w:rsid w:val="00294DC7"/>
    <w:rsid w:val="0029610A"/>
    <w:rsid w:val="002967B3"/>
    <w:rsid w:val="002A0361"/>
    <w:rsid w:val="002A1CA8"/>
    <w:rsid w:val="002A488F"/>
    <w:rsid w:val="002A52EA"/>
    <w:rsid w:val="002A63E0"/>
    <w:rsid w:val="002A65BC"/>
    <w:rsid w:val="002A7149"/>
    <w:rsid w:val="002A7157"/>
    <w:rsid w:val="002A7494"/>
    <w:rsid w:val="002A7551"/>
    <w:rsid w:val="002A7FD8"/>
    <w:rsid w:val="002B113C"/>
    <w:rsid w:val="002B2CC9"/>
    <w:rsid w:val="002B2FBF"/>
    <w:rsid w:val="002B3557"/>
    <w:rsid w:val="002B36A0"/>
    <w:rsid w:val="002B4F47"/>
    <w:rsid w:val="002B59AB"/>
    <w:rsid w:val="002B759D"/>
    <w:rsid w:val="002B77FD"/>
    <w:rsid w:val="002C1241"/>
    <w:rsid w:val="002C146B"/>
    <w:rsid w:val="002C1F4A"/>
    <w:rsid w:val="002C2C0C"/>
    <w:rsid w:val="002C5F18"/>
    <w:rsid w:val="002C6A79"/>
    <w:rsid w:val="002C6A9D"/>
    <w:rsid w:val="002C6B88"/>
    <w:rsid w:val="002C7124"/>
    <w:rsid w:val="002C72FF"/>
    <w:rsid w:val="002C7E27"/>
    <w:rsid w:val="002D079F"/>
    <w:rsid w:val="002D188E"/>
    <w:rsid w:val="002D1C06"/>
    <w:rsid w:val="002D1CC0"/>
    <w:rsid w:val="002D2092"/>
    <w:rsid w:val="002D20FE"/>
    <w:rsid w:val="002D22F6"/>
    <w:rsid w:val="002D375B"/>
    <w:rsid w:val="002D401B"/>
    <w:rsid w:val="002D63BC"/>
    <w:rsid w:val="002D680E"/>
    <w:rsid w:val="002D6C21"/>
    <w:rsid w:val="002D6EF6"/>
    <w:rsid w:val="002D74D5"/>
    <w:rsid w:val="002D7930"/>
    <w:rsid w:val="002E0670"/>
    <w:rsid w:val="002E06B8"/>
    <w:rsid w:val="002E114C"/>
    <w:rsid w:val="002E25A1"/>
    <w:rsid w:val="002E2A64"/>
    <w:rsid w:val="002E3408"/>
    <w:rsid w:val="002E3E9D"/>
    <w:rsid w:val="002E4BF3"/>
    <w:rsid w:val="002E4E6A"/>
    <w:rsid w:val="002E4F04"/>
    <w:rsid w:val="002E5966"/>
    <w:rsid w:val="002E5D08"/>
    <w:rsid w:val="002E6865"/>
    <w:rsid w:val="002E6CAC"/>
    <w:rsid w:val="002E7C65"/>
    <w:rsid w:val="002F0A55"/>
    <w:rsid w:val="002F1996"/>
    <w:rsid w:val="002F1B67"/>
    <w:rsid w:val="002F21D0"/>
    <w:rsid w:val="002F28E7"/>
    <w:rsid w:val="002F2E2D"/>
    <w:rsid w:val="002F30DC"/>
    <w:rsid w:val="002F326F"/>
    <w:rsid w:val="002F3DB9"/>
    <w:rsid w:val="002F583A"/>
    <w:rsid w:val="002F7908"/>
    <w:rsid w:val="002F79DE"/>
    <w:rsid w:val="0030077D"/>
    <w:rsid w:val="003015C7"/>
    <w:rsid w:val="0030241F"/>
    <w:rsid w:val="003036D4"/>
    <w:rsid w:val="00304A87"/>
    <w:rsid w:val="00305349"/>
    <w:rsid w:val="003053D1"/>
    <w:rsid w:val="003063EE"/>
    <w:rsid w:val="00306B7D"/>
    <w:rsid w:val="00307459"/>
    <w:rsid w:val="00307815"/>
    <w:rsid w:val="0031002A"/>
    <w:rsid w:val="003102DD"/>
    <w:rsid w:val="00311A6C"/>
    <w:rsid w:val="00311DCE"/>
    <w:rsid w:val="003125F4"/>
    <w:rsid w:val="0031276A"/>
    <w:rsid w:val="0031427D"/>
    <w:rsid w:val="003145E6"/>
    <w:rsid w:val="00314A7C"/>
    <w:rsid w:val="00314EF1"/>
    <w:rsid w:val="00314F0E"/>
    <w:rsid w:val="00316586"/>
    <w:rsid w:val="00316B5E"/>
    <w:rsid w:val="00317BDE"/>
    <w:rsid w:val="003206E7"/>
    <w:rsid w:val="0032304B"/>
    <w:rsid w:val="00323148"/>
    <w:rsid w:val="00324635"/>
    <w:rsid w:val="003251CD"/>
    <w:rsid w:val="0032574C"/>
    <w:rsid w:val="00325E57"/>
    <w:rsid w:val="003260BA"/>
    <w:rsid w:val="0032613B"/>
    <w:rsid w:val="00326FFA"/>
    <w:rsid w:val="0032791E"/>
    <w:rsid w:val="00327A0B"/>
    <w:rsid w:val="0033052B"/>
    <w:rsid w:val="003343DA"/>
    <w:rsid w:val="0033477D"/>
    <w:rsid w:val="00335C6C"/>
    <w:rsid w:val="00335CB8"/>
    <w:rsid w:val="003365EE"/>
    <w:rsid w:val="003372B7"/>
    <w:rsid w:val="00340F68"/>
    <w:rsid w:val="0034142C"/>
    <w:rsid w:val="0034180A"/>
    <w:rsid w:val="00342BD4"/>
    <w:rsid w:val="003435BE"/>
    <w:rsid w:val="0034379C"/>
    <w:rsid w:val="00343F03"/>
    <w:rsid w:val="003443F1"/>
    <w:rsid w:val="003447A9"/>
    <w:rsid w:val="00346B4C"/>
    <w:rsid w:val="003530FA"/>
    <w:rsid w:val="003550D6"/>
    <w:rsid w:val="003559D0"/>
    <w:rsid w:val="00355A18"/>
    <w:rsid w:val="003560C7"/>
    <w:rsid w:val="00356474"/>
    <w:rsid w:val="003567CD"/>
    <w:rsid w:val="00356D39"/>
    <w:rsid w:val="003571AA"/>
    <w:rsid w:val="003572F4"/>
    <w:rsid w:val="00357694"/>
    <w:rsid w:val="00357D19"/>
    <w:rsid w:val="0036083A"/>
    <w:rsid w:val="00360B41"/>
    <w:rsid w:val="00360D0F"/>
    <w:rsid w:val="0036109F"/>
    <w:rsid w:val="00361E89"/>
    <w:rsid w:val="0036207D"/>
    <w:rsid w:val="00363042"/>
    <w:rsid w:val="0036325F"/>
    <w:rsid w:val="003645EC"/>
    <w:rsid w:val="00364B0A"/>
    <w:rsid w:val="003652B8"/>
    <w:rsid w:val="00366A08"/>
    <w:rsid w:val="00366F91"/>
    <w:rsid w:val="00367C0C"/>
    <w:rsid w:val="00367C92"/>
    <w:rsid w:val="00367E97"/>
    <w:rsid w:val="003702FF"/>
    <w:rsid w:val="0037189E"/>
    <w:rsid w:val="003723E6"/>
    <w:rsid w:val="00372635"/>
    <w:rsid w:val="003738CE"/>
    <w:rsid w:val="00374222"/>
    <w:rsid w:val="00374272"/>
    <w:rsid w:val="00374893"/>
    <w:rsid w:val="003748BC"/>
    <w:rsid w:val="00376ADC"/>
    <w:rsid w:val="00377D92"/>
    <w:rsid w:val="003801A8"/>
    <w:rsid w:val="003802CC"/>
    <w:rsid w:val="00380871"/>
    <w:rsid w:val="003808B2"/>
    <w:rsid w:val="00380B60"/>
    <w:rsid w:val="00381B3A"/>
    <w:rsid w:val="00382404"/>
    <w:rsid w:val="0038351D"/>
    <w:rsid w:val="00383716"/>
    <w:rsid w:val="00383860"/>
    <w:rsid w:val="00386545"/>
    <w:rsid w:val="003873F0"/>
    <w:rsid w:val="00387790"/>
    <w:rsid w:val="00387E81"/>
    <w:rsid w:val="00387EE6"/>
    <w:rsid w:val="00387F1F"/>
    <w:rsid w:val="003904B8"/>
    <w:rsid w:val="00390A3B"/>
    <w:rsid w:val="00390B5E"/>
    <w:rsid w:val="0039106C"/>
    <w:rsid w:val="003913FE"/>
    <w:rsid w:val="0039147C"/>
    <w:rsid w:val="0039172C"/>
    <w:rsid w:val="00391747"/>
    <w:rsid w:val="0039238B"/>
    <w:rsid w:val="00392AE8"/>
    <w:rsid w:val="00393C7F"/>
    <w:rsid w:val="00393FF0"/>
    <w:rsid w:val="003947CD"/>
    <w:rsid w:val="0039482D"/>
    <w:rsid w:val="003951AA"/>
    <w:rsid w:val="003959A7"/>
    <w:rsid w:val="00395D53"/>
    <w:rsid w:val="00395D96"/>
    <w:rsid w:val="0039644F"/>
    <w:rsid w:val="003966DB"/>
    <w:rsid w:val="0039707C"/>
    <w:rsid w:val="00397EAC"/>
    <w:rsid w:val="003A0968"/>
    <w:rsid w:val="003A286B"/>
    <w:rsid w:val="003A2ADE"/>
    <w:rsid w:val="003A417B"/>
    <w:rsid w:val="003A5725"/>
    <w:rsid w:val="003A57ED"/>
    <w:rsid w:val="003A6AE6"/>
    <w:rsid w:val="003B0ED9"/>
    <w:rsid w:val="003B109E"/>
    <w:rsid w:val="003B1164"/>
    <w:rsid w:val="003B3622"/>
    <w:rsid w:val="003B36D1"/>
    <w:rsid w:val="003B37F6"/>
    <w:rsid w:val="003B3A29"/>
    <w:rsid w:val="003B42BB"/>
    <w:rsid w:val="003B42C3"/>
    <w:rsid w:val="003B42DC"/>
    <w:rsid w:val="003B4335"/>
    <w:rsid w:val="003B660A"/>
    <w:rsid w:val="003B693C"/>
    <w:rsid w:val="003B7EE4"/>
    <w:rsid w:val="003C0EC0"/>
    <w:rsid w:val="003C112C"/>
    <w:rsid w:val="003C3F6F"/>
    <w:rsid w:val="003C3F70"/>
    <w:rsid w:val="003C45B8"/>
    <w:rsid w:val="003C5917"/>
    <w:rsid w:val="003C5D2D"/>
    <w:rsid w:val="003C6725"/>
    <w:rsid w:val="003D17A7"/>
    <w:rsid w:val="003D17C3"/>
    <w:rsid w:val="003D1936"/>
    <w:rsid w:val="003D2586"/>
    <w:rsid w:val="003D297C"/>
    <w:rsid w:val="003D54DC"/>
    <w:rsid w:val="003D59FE"/>
    <w:rsid w:val="003D6132"/>
    <w:rsid w:val="003E02E8"/>
    <w:rsid w:val="003E061C"/>
    <w:rsid w:val="003E0723"/>
    <w:rsid w:val="003E0A28"/>
    <w:rsid w:val="003E1BC4"/>
    <w:rsid w:val="003E1F0E"/>
    <w:rsid w:val="003E27E7"/>
    <w:rsid w:val="003E32A3"/>
    <w:rsid w:val="003E3F5F"/>
    <w:rsid w:val="003E49EB"/>
    <w:rsid w:val="003E5448"/>
    <w:rsid w:val="003F05AE"/>
    <w:rsid w:val="003F0AD9"/>
    <w:rsid w:val="003F11AF"/>
    <w:rsid w:val="003F1BC9"/>
    <w:rsid w:val="003F1CDC"/>
    <w:rsid w:val="003F2260"/>
    <w:rsid w:val="003F3021"/>
    <w:rsid w:val="003F37CB"/>
    <w:rsid w:val="003F3EE5"/>
    <w:rsid w:val="003F4423"/>
    <w:rsid w:val="003F4C0B"/>
    <w:rsid w:val="003F5D4E"/>
    <w:rsid w:val="003F6489"/>
    <w:rsid w:val="003F6FC1"/>
    <w:rsid w:val="003F725C"/>
    <w:rsid w:val="003F7501"/>
    <w:rsid w:val="003F76AA"/>
    <w:rsid w:val="0040015A"/>
    <w:rsid w:val="004008E1"/>
    <w:rsid w:val="00400DA6"/>
    <w:rsid w:val="004013AA"/>
    <w:rsid w:val="00402652"/>
    <w:rsid w:val="00405276"/>
    <w:rsid w:val="00405A3C"/>
    <w:rsid w:val="00405D41"/>
    <w:rsid w:val="004063F2"/>
    <w:rsid w:val="00406741"/>
    <w:rsid w:val="004073CD"/>
    <w:rsid w:val="00407548"/>
    <w:rsid w:val="00407DDC"/>
    <w:rsid w:val="00410D22"/>
    <w:rsid w:val="00410F5B"/>
    <w:rsid w:val="00411043"/>
    <w:rsid w:val="00411481"/>
    <w:rsid w:val="004118C1"/>
    <w:rsid w:val="0041247D"/>
    <w:rsid w:val="00412C45"/>
    <w:rsid w:val="00413C92"/>
    <w:rsid w:val="0041597A"/>
    <w:rsid w:val="00416361"/>
    <w:rsid w:val="0041636C"/>
    <w:rsid w:val="00416564"/>
    <w:rsid w:val="00416A8C"/>
    <w:rsid w:val="00416DBC"/>
    <w:rsid w:val="00416E2B"/>
    <w:rsid w:val="004174F2"/>
    <w:rsid w:val="0041751B"/>
    <w:rsid w:val="00421024"/>
    <w:rsid w:val="00421B26"/>
    <w:rsid w:val="004224AB"/>
    <w:rsid w:val="00422EAF"/>
    <w:rsid w:val="004248CC"/>
    <w:rsid w:val="004254D5"/>
    <w:rsid w:val="0042638B"/>
    <w:rsid w:val="00426875"/>
    <w:rsid w:val="004277A1"/>
    <w:rsid w:val="00433B1E"/>
    <w:rsid w:val="00436CEB"/>
    <w:rsid w:val="00436D81"/>
    <w:rsid w:val="00440732"/>
    <w:rsid w:val="00440A54"/>
    <w:rsid w:val="00440C8D"/>
    <w:rsid w:val="00440FFB"/>
    <w:rsid w:val="00441133"/>
    <w:rsid w:val="00441668"/>
    <w:rsid w:val="00441996"/>
    <w:rsid w:val="00441E6B"/>
    <w:rsid w:val="004421C0"/>
    <w:rsid w:val="004426CF"/>
    <w:rsid w:val="00442771"/>
    <w:rsid w:val="00443724"/>
    <w:rsid w:val="004449C9"/>
    <w:rsid w:val="00444CEA"/>
    <w:rsid w:val="0044634D"/>
    <w:rsid w:val="004466A8"/>
    <w:rsid w:val="00446864"/>
    <w:rsid w:val="00450093"/>
    <w:rsid w:val="00450AB0"/>
    <w:rsid w:val="00452573"/>
    <w:rsid w:val="00452B7D"/>
    <w:rsid w:val="00452F96"/>
    <w:rsid w:val="00453D63"/>
    <w:rsid w:val="0045420C"/>
    <w:rsid w:val="00454979"/>
    <w:rsid w:val="00460A23"/>
    <w:rsid w:val="00461957"/>
    <w:rsid w:val="004623B4"/>
    <w:rsid w:val="00462AB5"/>
    <w:rsid w:val="0046381D"/>
    <w:rsid w:val="00463AEE"/>
    <w:rsid w:val="00464B7F"/>
    <w:rsid w:val="00466DA0"/>
    <w:rsid w:val="004670A7"/>
    <w:rsid w:val="004679E6"/>
    <w:rsid w:val="00467FF6"/>
    <w:rsid w:val="00472D13"/>
    <w:rsid w:val="004732CA"/>
    <w:rsid w:val="00473A56"/>
    <w:rsid w:val="00474310"/>
    <w:rsid w:val="00474AEE"/>
    <w:rsid w:val="00475044"/>
    <w:rsid w:val="00475DCD"/>
    <w:rsid w:val="00475DF1"/>
    <w:rsid w:val="00475DF2"/>
    <w:rsid w:val="00476652"/>
    <w:rsid w:val="004773ED"/>
    <w:rsid w:val="00477FEE"/>
    <w:rsid w:val="00480123"/>
    <w:rsid w:val="004811D4"/>
    <w:rsid w:val="00482A72"/>
    <w:rsid w:val="00482D5B"/>
    <w:rsid w:val="0048354D"/>
    <w:rsid w:val="00483EFB"/>
    <w:rsid w:val="0048621E"/>
    <w:rsid w:val="0048789F"/>
    <w:rsid w:val="00490DF1"/>
    <w:rsid w:val="00491DB8"/>
    <w:rsid w:val="00494671"/>
    <w:rsid w:val="004957D1"/>
    <w:rsid w:val="00496C93"/>
    <w:rsid w:val="00496FBF"/>
    <w:rsid w:val="004973FA"/>
    <w:rsid w:val="00497757"/>
    <w:rsid w:val="004977B6"/>
    <w:rsid w:val="004A3281"/>
    <w:rsid w:val="004A3AB3"/>
    <w:rsid w:val="004A3DBD"/>
    <w:rsid w:val="004A4A06"/>
    <w:rsid w:val="004A4D7A"/>
    <w:rsid w:val="004A58BA"/>
    <w:rsid w:val="004A5907"/>
    <w:rsid w:val="004A5A54"/>
    <w:rsid w:val="004A79EA"/>
    <w:rsid w:val="004B05EA"/>
    <w:rsid w:val="004B1B3D"/>
    <w:rsid w:val="004B2920"/>
    <w:rsid w:val="004B2EC5"/>
    <w:rsid w:val="004B349A"/>
    <w:rsid w:val="004B4448"/>
    <w:rsid w:val="004B50AC"/>
    <w:rsid w:val="004B57C6"/>
    <w:rsid w:val="004B6174"/>
    <w:rsid w:val="004B6C94"/>
    <w:rsid w:val="004B7D1B"/>
    <w:rsid w:val="004C0502"/>
    <w:rsid w:val="004C1263"/>
    <w:rsid w:val="004C2586"/>
    <w:rsid w:val="004C3421"/>
    <w:rsid w:val="004C4A3A"/>
    <w:rsid w:val="004C582D"/>
    <w:rsid w:val="004C596E"/>
    <w:rsid w:val="004C6054"/>
    <w:rsid w:val="004C6491"/>
    <w:rsid w:val="004C6893"/>
    <w:rsid w:val="004D06FD"/>
    <w:rsid w:val="004D0CE3"/>
    <w:rsid w:val="004D14D1"/>
    <w:rsid w:val="004D1622"/>
    <w:rsid w:val="004D43F7"/>
    <w:rsid w:val="004D4F7D"/>
    <w:rsid w:val="004D4F87"/>
    <w:rsid w:val="004D5241"/>
    <w:rsid w:val="004D6976"/>
    <w:rsid w:val="004D77FF"/>
    <w:rsid w:val="004E04E7"/>
    <w:rsid w:val="004E1658"/>
    <w:rsid w:val="004E21F7"/>
    <w:rsid w:val="004E260E"/>
    <w:rsid w:val="004E2B5B"/>
    <w:rsid w:val="004E4B29"/>
    <w:rsid w:val="004E51D8"/>
    <w:rsid w:val="004E5CFB"/>
    <w:rsid w:val="004E69EB"/>
    <w:rsid w:val="004F0910"/>
    <w:rsid w:val="004F17C5"/>
    <w:rsid w:val="004F36F0"/>
    <w:rsid w:val="004F4A8B"/>
    <w:rsid w:val="004F523E"/>
    <w:rsid w:val="004F5540"/>
    <w:rsid w:val="004F5A1F"/>
    <w:rsid w:val="004F663E"/>
    <w:rsid w:val="004F693A"/>
    <w:rsid w:val="004F6EA1"/>
    <w:rsid w:val="004F6FC4"/>
    <w:rsid w:val="004F70A1"/>
    <w:rsid w:val="00500357"/>
    <w:rsid w:val="005021E2"/>
    <w:rsid w:val="005029FD"/>
    <w:rsid w:val="0050306E"/>
    <w:rsid w:val="00503214"/>
    <w:rsid w:val="005056D0"/>
    <w:rsid w:val="00505D0F"/>
    <w:rsid w:val="00506B78"/>
    <w:rsid w:val="00506C7C"/>
    <w:rsid w:val="0050764D"/>
    <w:rsid w:val="005078F4"/>
    <w:rsid w:val="005118CB"/>
    <w:rsid w:val="00512478"/>
    <w:rsid w:val="00512539"/>
    <w:rsid w:val="00512B9D"/>
    <w:rsid w:val="00512BDB"/>
    <w:rsid w:val="005130F6"/>
    <w:rsid w:val="00516005"/>
    <w:rsid w:val="005165D5"/>
    <w:rsid w:val="00516F06"/>
    <w:rsid w:val="00517D73"/>
    <w:rsid w:val="005202D4"/>
    <w:rsid w:val="005208BB"/>
    <w:rsid w:val="005209BE"/>
    <w:rsid w:val="00522A11"/>
    <w:rsid w:val="00523607"/>
    <w:rsid w:val="0052367F"/>
    <w:rsid w:val="00523CCC"/>
    <w:rsid w:val="00523E17"/>
    <w:rsid w:val="00524415"/>
    <w:rsid w:val="0052473A"/>
    <w:rsid w:val="00525019"/>
    <w:rsid w:val="00526129"/>
    <w:rsid w:val="00526607"/>
    <w:rsid w:val="00526669"/>
    <w:rsid w:val="005266F7"/>
    <w:rsid w:val="00531706"/>
    <w:rsid w:val="00532283"/>
    <w:rsid w:val="005325F7"/>
    <w:rsid w:val="005325F8"/>
    <w:rsid w:val="00532D41"/>
    <w:rsid w:val="00533535"/>
    <w:rsid w:val="005339D4"/>
    <w:rsid w:val="00533BAE"/>
    <w:rsid w:val="005378D0"/>
    <w:rsid w:val="00537DC6"/>
    <w:rsid w:val="00537E3E"/>
    <w:rsid w:val="005407CC"/>
    <w:rsid w:val="00541FE6"/>
    <w:rsid w:val="0054203B"/>
    <w:rsid w:val="005423CC"/>
    <w:rsid w:val="00543940"/>
    <w:rsid w:val="00543C23"/>
    <w:rsid w:val="00544551"/>
    <w:rsid w:val="0054459C"/>
    <w:rsid w:val="00546494"/>
    <w:rsid w:val="005466F6"/>
    <w:rsid w:val="00550C91"/>
    <w:rsid w:val="005517F9"/>
    <w:rsid w:val="00551F16"/>
    <w:rsid w:val="00551F28"/>
    <w:rsid w:val="00552052"/>
    <w:rsid w:val="00553D3E"/>
    <w:rsid w:val="00554031"/>
    <w:rsid w:val="0055415A"/>
    <w:rsid w:val="00554496"/>
    <w:rsid w:val="005547AB"/>
    <w:rsid w:val="00554EB8"/>
    <w:rsid w:val="005552D7"/>
    <w:rsid w:val="00555794"/>
    <w:rsid w:val="00555982"/>
    <w:rsid w:val="00555BE5"/>
    <w:rsid w:val="00556151"/>
    <w:rsid w:val="005565D5"/>
    <w:rsid w:val="005569F7"/>
    <w:rsid w:val="00556CAA"/>
    <w:rsid w:val="00560777"/>
    <w:rsid w:val="00560CED"/>
    <w:rsid w:val="00562463"/>
    <w:rsid w:val="00562C38"/>
    <w:rsid w:val="00562D93"/>
    <w:rsid w:val="00563561"/>
    <w:rsid w:val="0056406C"/>
    <w:rsid w:val="005648D0"/>
    <w:rsid w:val="005654AC"/>
    <w:rsid w:val="005664E4"/>
    <w:rsid w:val="00567872"/>
    <w:rsid w:val="00567965"/>
    <w:rsid w:val="00570F64"/>
    <w:rsid w:val="00571A33"/>
    <w:rsid w:val="00571C1C"/>
    <w:rsid w:val="00572862"/>
    <w:rsid w:val="00573A42"/>
    <w:rsid w:val="00573FCF"/>
    <w:rsid w:val="00574128"/>
    <w:rsid w:val="00574575"/>
    <w:rsid w:val="0057516F"/>
    <w:rsid w:val="00575EF5"/>
    <w:rsid w:val="005760AD"/>
    <w:rsid w:val="00576886"/>
    <w:rsid w:val="005774ED"/>
    <w:rsid w:val="00577B6C"/>
    <w:rsid w:val="00581540"/>
    <w:rsid w:val="00581B5A"/>
    <w:rsid w:val="00581FA6"/>
    <w:rsid w:val="00582619"/>
    <w:rsid w:val="00582EEE"/>
    <w:rsid w:val="0058317E"/>
    <w:rsid w:val="00584D8D"/>
    <w:rsid w:val="005858C0"/>
    <w:rsid w:val="00586C6D"/>
    <w:rsid w:val="00586D52"/>
    <w:rsid w:val="0058798C"/>
    <w:rsid w:val="005906F7"/>
    <w:rsid w:val="00590847"/>
    <w:rsid w:val="0059135D"/>
    <w:rsid w:val="0059160A"/>
    <w:rsid w:val="005933AD"/>
    <w:rsid w:val="005936FE"/>
    <w:rsid w:val="00594968"/>
    <w:rsid w:val="00597FBA"/>
    <w:rsid w:val="005A0692"/>
    <w:rsid w:val="005A1320"/>
    <w:rsid w:val="005A1464"/>
    <w:rsid w:val="005A15BD"/>
    <w:rsid w:val="005A1BC0"/>
    <w:rsid w:val="005A29CB"/>
    <w:rsid w:val="005A6233"/>
    <w:rsid w:val="005A654B"/>
    <w:rsid w:val="005A659B"/>
    <w:rsid w:val="005A681D"/>
    <w:rsid w:val="005A6CC0"/>
    <w:rsid w:val="005A6DC7"/>
    <w:rsid w:val="005A7C8E"/>
    <w:rsid w:val="005B04E1"/>
    <w:rsid w:val="005B12FF"/>
    <w:rsid w:val="005B147E"/>
    <w:rsid w:val="005B1723"/>
    <w:rsid w:val="005B17A8"/>
    <w:rsid w:val="005B1880"/>
    <w:rsid w:val="005B28AA"/>
    <w:rsid w:val="005B2A74"/>
    <w:rsid w:val="005B4004"/>
    <w:rsid w:val="005B467F"/>
    <w:rsid w:val="005B5789"/>
    <w:rsid w:val="005B5CB7"/>
    <w:rsid w:val="005B6EE3"/>
    <w:rsid w:val="005B7FC8"/>
    <w:rsid w:val="005C0727"/>
    <w:rsid w:val="005C0760"/>
    <w:rsid w:val="005C1E88"/>
    <w:rsid w:val="005C2733"/>
    <w:rsid w:val="005C2C5E"/>
    <w:rsid w:val="005C4030"/>
    <w:rsid w:val="005C50E6"/>
    <w:rsid w:val="005C7086"/>
    <w:rsid w:val="005C70EE"/>
    <w:rsid w:val="005C74BC"/>
    <w:rsid w:val="005C7936"/>
    <w:rsid w:val="005C7D65"/>
    <w:rsid w:val="005D0812"/>
    <w:rsid w:val="005D1358"/>
    <w:rsid w:val="005D1581"/>
    <w:rsid w:val="005D17A7"/>
    <w:rsid w:val="005D21FE"/>
    <w:rsid w:val="005D40A7"/>
    <w:rsid w:val="005D553E"/>
    <w:rsid w:val="005D5D16"/>
    <w:rsid w:val="005D5D3E"/>
    <w:rsid w:val="005D6038"/>
    <w:rsid w:val="005D62F6"/>
    <w:rsid w:val="005D64CE"/>
    <w:rsid w:val="005D6EB9"/>
    <w:rsid w:val="005D74FE"/>
    <w:rsid w:val="005D7D49"/>
    <w:rsid w:val="005E0970"/>
    <w:rsid w:val="005E0E7B"/>
    <w:rsid w:val="005E0F16"/>
    <w:rsid w:val="005E0FCE"/>
    <w:rsid w:val="005E1A1E"/>
    <w:rsid w:val="005E25C9"/>
    <w:rsid w:val="005E375B"/>
    <w:rsid w:val="005E4439"/>
    <w:rsid w:val="005E529D"/>
    <w:rsid w:val="005E738C"/>
    <w:rsid w:val="005E7BE7"/>
    <w:rsid w:val="005F18F8"/>
    <w:rsid w:val="005F1DCE"/>
    <w:rsid w:val="005F246F"/>
    <w:rsid w:val="005F26E8"/>
    <w:rsid w:val="005F307C"/>
    <w:rsid w:val="005F3DA8"/>
    <w:rsid w:val="005F3DF4"/>
    <w:rsid w:val="005F4BD5"/>
    <w:rsid w:val="005F4ECC"/>
    <w:rsid w:val="005F54B4"/>
    <w:rsid w:val="005F5597"/>
    <w:rsid w:val="005F5D2A"/>
    <w:rsid w:val="005F6841"/>
    <w:rsid w:val="005F6ED3"/>
    <w:rsid w:val="005F76DA"/>
    <w:rsid w:val="005F79CA"/>
    <w:rsid w:val="005F7AB3"/>
    <w:rsid w:val="00600529"/>
    <w:rsid w:val="00600A69"/>
    <w:rsid w:val="006016C2"/>
    <w:rsid w:val="0060497C"/>
    <w:rsid w:val="00604CD1"/>
    <w:rsid w:val="0060517C"/>
    <w:rsid w:val="0060559A"/>
    <w:rsid w:val="006056F6"/>
    <w:rsid w:val="006064F7"/>
    <w:rsid w:val="00606B64"/>
    <w:rsid w:val="006075B3"/>
    <w:rsid w:val="00607EC7"/>
    <w:rsid w:val="006101E9"/>
    <w:rsid w:val="006111F3"/>
    <w:rsid w:val="00611345"/>
    <w:rsid w:val="006115F7"/>
    <w:rsid w:val="00611C34"/>
    <w:rsid w:val="00611E1C"/>
    <w:rsid w:val="00611F1D"/>
    <w:rsid w:val="00611FE8"/>
    <w:rsid w:val="00612152"/>
    <w:rsid w:val="00613161"/>
    <w:rsid w:val="0061318A"/>
    <w:rsid w:val="006139A4"/>
    <w:rsid w:val="006148BD"/>
    <w:rsid w:val="0061532E"/>
    <w:rsid w:val="0061603A"/>
    <w:rsid w:val="0061655E"/>
    <w:rsid w:val="0061787E"/>
    <w:rsid w:val="00617D74"/>
    <w:rsid w:val="00617F43"/>
    <w:rsid w:val="00621140"/>
    <w:rsid w:val="00621891"/>
    <w:rsid w:val="00621E1D"/>
    <w:rsid w:val="00621EB9"/>
    <w:rsid w:val="006226D1"/>
    <w:rsid w:val="00622867"/>
    <w:rsid w:val="006238CB"/>
    <w:rsid w:val="00623FB6"/>
    <w:rsid w:val="00624943"/>
    <w:rsid w:val="0062682A"/>
    <w:rsid w:val="0062689F"/>
    <w:rsid w:val="00626FD3"/>
    <w:rsid w:val="006275FB"/>
    <w:rsid w:val="00627DDE"/>
    <w:rsid w:val="0063085F"/>
    <w:rsid w:val="00630DDC"/>
    <w:rsid w:val="00631D89"/>
    <w:rsid w:val="00631FD6"/>
    <w:rsid w:val="006324CC"/>
    <w:rsid w:val="006339E8"/>
    <w:rsid w:val="00634501"/>
    <w:rsid w:val="00634E5B"/>
    <w:rsid w:val="0063549F"/>
    <w:rsid w:val="00635DBD"/>
    <w:rsid w:val="00636301"/>
    <w:rsid w:val="00636784"/>
    <w:rsid w:val="006368B4"/>
    <w:rsid w:val="006375ED"/>
    <w:rsid w:val="00637848"/>
    <w:rsid w:val="00637877"/>
    <w:rsid w:val="00640C59"/>
    <w:rsid w:val="006410B2"/>
    <w:rsid w:val="00641256"/>
    <w:rsid w:val="006425D1"/>
    <w:rsid w:val="00642609"/>
    <w:rsid w:val="006433AA"/>
    <w:rsid w:val="00644689"/>
    <w:rsid w:val="00644BCD"/>
    <w:rsid w:val="00645166"/>
    <w:rsid w:val="0064588E"/>
    <w:rsid w:val="006461E4"/>
    <w:rsid w:val="006470D1"/>
    <w:rsid w:val="006474FB"/>
    <w:rsid w:val="00647AAA"/>
    <w:rsid w:val="0065089D"/>
    <w:rsid w:val="006511CC"/>
    <w:rsid w:val="00652E21"/>
    <w:rsid w:val="00654921"/>
    <w:rsid w:val="00655DE4"/>
    <w:rsid w:val="00655F98"/>
    <w:rsid w:val="0065745E"/>
    <w:rsid w:val="0066039E"/>
    <w:rsid w:val="00660E9E"/>
    <w:rsid w:val="006611DF"/>
    <w:rsid w:val="00661677"/>
    <w:rsid w:val="00661C65"/>
    <w:rsid w:val="00661CD4"/>
    <w:rsid w:val="00661E35"/>
    <w:rsid w:val="00662736"/>
    <w:rsid w:val="0066324B"/>
    <w:rsid w:val="00663747"/>
    <w:rsid w:val="00664B16"/>
    <w:rsid w:val="0066545A"/>
    <w:rsid w:val="0066603E"/>
    <w:rsid w:val="006665EE"/>
    <w:rsid w:val="00666BFE"/>
    <w:rsid w:val="00667555"/>
    <w:rsid w:val="0066787F"/>
    <w:rsid w:val="00667C50"/>
    <w:rsid w:val="00667CC2"/>
    <w:rsid w:val="006700C4"/>
    <w:rsid w:val="00670D1E"/>
    <w:rsid w:val="006713FB"/>
    <w:rsid w:val="0067140B"/>
    <w:rsid w:val="00671910"/>
    <w:rsid w:val="00673D89"/>
    <w:rsid w:val="00673EC3"/>
    <w:rsid w:val="006743A4"/>
    <w:rsid w:val="006751B4"/>
    <w:rsid w:val="00675DE8"/>
    <w:rsid w:val="00675E0F"/>
    <w:rsid w:val="00676881"/>
    <w:rsid w:val="00677100"/>
    <w:rsid w:val="006801F6"/>
    <w:rsid w:val="00680831"/>
    <w:rsid w:val="00681077"/>
    <w:rsid w:val="006811C0"/>
    <w:rsid w:val="0068234C"/>
    <w:rsid w:val="00682FCF"/>
    <w:rsid w:val="006831F8"/>
    <w:rsid w:val="00683A5C"/>
    <w:rsid w:val="00683EC9"/>
    <w:rsid w:val="00684771"/>
    <w:rsid w:val="00684FD8"/>
    <w:rsid w:val="00685141"/>
    <w:rsid w:val="006851A3"/>
    <w:rsid w:val="00685805"/>
    <w:rsid w:val="00685D1C"/>
    <w:rsid w:val="0068785A"/>
    <w:rsid w:val="00687DEE"/>
    <w:rsid w:val="00690927"/>
    <w:rsid w:val="00690FF5"/>
    <w:rsid w:val="006922F5"/>
    <w:rsid w:val="00692359"/>
    <w:rsid w:val="00693386"/>
    <w:rsid w:val="00693F21"/>
    <w:rsid w:val="006957CC"/>
    <w:rsid w:val="00696EDB"/>
    <w:rsid w:val="00697098"/>
    <w:rsid w:val="00697235"/>
    <w:rsid w:val="0069730F"/>
    <w:rsid w:val="00697938"/>
    <w:rsid w:val="006A11D4"/>
    <w:rsid w:val="006A17B6"/>
    <w:rsid w:val="006A21DC"/>
    <w:rsid w:val="006A2330"/>
    <w:rsid w:val="006A2C22"/>
    <w:rsid w:val="006A543B"/>
    <w:rsid w:val="006A57DA"/>
    <w:rsid w:val="006A781F"/>
    <w:rsid w:val="006A7841"/>
    <w:rsid w:val="006B03AB"/>
    <w:rsid w:val="006B340F"/>
    <w:rsid w:val="006B3CF2"/>
    <w:rsid w:val="006B4E47"/>
    <w:rsid w:val="006B52D7"/>
    <w:rsid w:val="006B5925"/>
    <w:rsid w:val="006B5AEE"/>
    <w:rsid w:val="006B718C"/>
    <w:rsid w:val="006B73BE"/>
    <w:rsid w:val="006B797C"/>
    <w:rsid w:val="006B7E45"/>
    <w:rsid w:val="006C0823"/>
    <w:rsid w:val="006C1549"/>
    <w:rsid w:val="006C2AFE"/>
    <w:rsid w:val="006C2D75"/>
    <w:rsid w:val="006C3FEB"/>
    <w:rsid w:val="006C482B"/>
    <w:rsid w:val="006C4FF7"/>
    <w:rsid w:val="006C5F9E"/>
    <w:rsid w:val="006C62DF"/>
    <w:rsid w:val="006C6BFB"/>
    <w:rsid w:val="006C76E5"/>
    <w:rsid w:val="006D02F3"/>
    <w:rsid w:val="006D03FD"/>
    <w:rsid w:val="006D09B5"/>
    <w:rsid w:val="006D136F"/>
    <w:rsid w:val="006D14F3"/>
    <w:rsid w:val="006D3290"/>
    <w:rsid w:val="006D3DBC"/>
    <w:rsid w:val="006D5667"/>
    <w:rsid w:val="006D58BA"/>
    <w:rsid w:val="006D5C01"/>
    <w:rsid w:val="006D5ED9"/>
    <w:rsid w:val="006D6476"/>
    <w:rsid w:val="006D6ABC"/>
    <w:rsid w:val="006D6D32"/>
    <w:rsid w:val="006D7802"/>
    <w:rsid w:val="006D78BD"/>
    <w:rsid w:val="006E0773"/>
    <w:rsid w:val="006E430E"/>
    <w:rsid w:val="006E43BF"/>
    <w:rsid w:val="006E4DFA"/>
    <w:rsid w:val="006E5301"/>
    <w:rsid w:val="006E59B9"/>
    <w:rsid w:val="006E5BD6"/>
    <w:rsid w:val="006E6878"/>
    <w:rsid w:val="006E6E81"/>
    <w:rsid w:val="006E7592"/>
    <w:rsid w:val="006F061A"/>
    <w:rsid w:val="006F1DC3"/>
    <w:rsid w:val="006F2AD7"/>
    <w:rsid w:val="006F34C7"/>
    <w:rsid w:val="006F4A91"/>
    <w:rsid w:val="006F4E6C"/>
    <w:rsid w:val="006F5AB0"/>
    <w:rsid w:val="006F5EA4"/>
    <w:rsid w:val="006F5F4B"/>
    <w:rsid w:val="006F745C"/>
    <w:rsid w:val="006F76FF"/>
    <w:rsid w:val="007024F3"/>
    <w:rsid w:val="00702C4A"/>
    <w:rsid w:val="00702E3C"/>
    <w:rsid w:val="0070362A"/>
    <w:rsid w:val="0070489C"/>
    <w:rsid w:val="007048BE"/>
    <w:rsid w:val="00704C1E"/>
    <w:rsid w:val="00705164"/>
    <w:rsid w:val="00705F36"/>
    <w:rsid w:val="007060DE"/>
    <w:rsid w:val="00706272"/>
    <w:rsid w:val="00706416"/>
    <w:rsid w:val="00706479"/>
    <w:rsid w:val="00706C20"/>
    <w:rsid w:val="00706E24"/>
    <w:rsid w:val="00707F16"/>
    <w:rsid w:val="00710171"/>
    <w:rsid w:val="00713BE5"/>
    <w:rsid w:val="00713F9E"/>
    <w:rsid w:val="00715316"/>
    <w:rsid w:val="00715811"/>
    <w:rsid w:val="00717D75"/>
    <w:rsid w:val="00723275"/>
    <w:rsid w:val="00723DE8"/>
    <w:rsid w:val="00724417"/>
    <w:rsid w:val="00724467"/>
    <w:rsid w:val="007254BA"/>
    <w:rsid w:val="007256CA"/>
    <w:rsid w:val="007268F5"/>
    <w:rsid w:val="00726AD6"/>
    <w:rsid w:val="00726D7E"/>
    <w:rsid w:val="00726E9B"/>
    <w:rsid w:val="007273E6"/>
    <w:rsid w:val="0072753B"/>
    <w:rsid w:val="0073022B"/>
    <w:rsid w:val="007310F1"/>
    <w:rsid w:val="007315D8"/>
    <w:rsid w:val="0073302A"/>
    <w:rsid w:val="007332D6"/>
    <w:rsid w:val="00734002"/>
    <w:rsid w:val="007342CA"/>
    <w:rsid w:val="0073464B"/>
    <w:rsid w:val="00734AB0"/>
    <w:rsid w:val="007351FB"/>
    <w:rsid w:val="007359FC"/>
    <w:rsid w:val="00735C0C"/>
    <w:rsid w:val="00737F95"/>
    <w:rsid w:val="00742AF4"/>
    <w:rsid w:val="00744451"/>
    <w:rsid w:val="00745FBB"/>
    <w:rsid w:val="00746A24"/>
    <w:rsid w:val="007475A7"/>
    <w:rsid w:val="007510EF"/>
    <w:rsid w:val="00751957"/>
    <w:rsid w:val="00751F30"/>
    <w:rsid w:val="00752039"/>
    <w:rsid w:val="0075271D"/>
    <w:rsid w:val="00754004"/>
    <w:rsid w:val="007543A4"/>
    <w:rsid w:val="0075518D"/>
    <w:rsid w:val="007553CA"/>
    <w:rsid w:val="00756422"/>
    <w:rsid w:val="00756A59"/>
    <w:rsid w:val="00756F02"/>
    <w:rsid w:val="0075700F"/>
    <w:rsid w:val="00757926"/>
    <w:rsid w:val="00757E45"/>
    <w:rsid w:val="00757F0B"/>
    <w:rsid w:val="00762189"/>
    <w:rsid w:val="007626EF"/>
    <w:rsid w:val="00762F74"/>
    <w:rsid w:val="00763BE6"/>
    <w:rsid w:val="00763E81"/>
    <w:rsid w:val="00764AFF"/>
    <w:rsid w:val="007661B2"/>
    <w:rsid w:val="0076637E"/>
    <w:rsid w:val="0076662E"/>
    <w:rsid w:val="007676E1"/>
    <w:rsid w:val="00767817"/>
    <w:rsid w:val="00767D3E"/>
    <w:rsid w:val="0077070D"/>
    <w:rsid w:val="0077095F"/>
    <w:rsid w:val="0077199A"/>
    <w:rsid w:val="00772201"/>
    <w:rsid w:val="00772705"/>
    <w:rsid w:val="00772D3A"/>
    <w:rsid w:val="007734AF"/>
    <w:rsid w:val="00776641"/>
    <w:rsid w:val="00780920"/>
    <w:rsid w:val="0078155A"/>
    <w:rsid w:val="00781AD8"/>
    <w:rsid w:val="00782EE8"/>
    <w:rsid w:val="00783294"/>
    <w:rsid w:val="00783ABC"/>
    <w:rsid w:val="007840D9"/>
    <w:rsid w:val="00784CDB"/>
    <w:rsid w:val="007856C6"/>
    <w:rsid w:val="00786345"/>
    <w:rsid w:val="00786CB9"/>
    <w:rsid w:val="007905E0"/>
    <w:rsid w:val="007907FE"/>
    <w:rsid w:val="00791554"/>
    <w:rsid w:val="00791908"/>
    <w:rsid w:val="00791E59"/>
    <w:rsid w:val="00793589"/>
    <w:rsid w:val="00793D86"/>
    <w:rsid w:val="00795254"/>
    <w:rsid w:val="00795D51"/>
    <w:rsid w:val="0079610E"/>
    <w:rsid w:val="0079686A"/>
    <w:rsid w:val="007970D4"/>
    <w:rsid w:val="007970FE"/>
    <w:rsid w:val="00797159"/>
    <w:rsid w:val="00797CC6"/>
    <w:rsid w:val="007A09E3"/>
    <w:rsid w:val="007A18B1"/>
    <w:rsid w:val="007A2EDD"/>
    <w:rsid w:val="007A3132"/>
    <w:rsid w:val="007A3EA6"/>
    <w:rsid w:val="007A45D7"/>
    <w:rsid w:val="007A4B2E"/>
    <w:rsid w:val="007A5796"/>
    <w:rsid w:val="007A64EA"/>
    <w:rsid w:val="007A688C"/>
    <w:rsid w:val="007A6C13"/>
    <w:rsid w:val="007A709C"/>
    <w:rsid w:val="007A745E"/>
    <w:rsid w:val="007B215F"/>
    <w:rsid w:val="007B29DB"/>
    <w:rsid w:val="007B3923"/>
    <w:rsid w:val="007B3D87"/>
    <w:rsid w:val="007B3DC1"/>
    <w:rsid w:val="007B4636"/>
    <w:rsid w:val="007B563F"/>
    <w:rsid w:val="007B5BE3"/>
    <w:rsid w:val="007B5DBF"/>
    <w:rsid w:val="007C0AEC"/>
    <w:rsid w:val="007C14F1"/>
    <w:rsid w:val="007C18A6"/>
    <w:rsid w:val="007C1D57"/>
    <w:rsid w:val="007C229A"/>
    <w:rsid w:val="007C3829"/>
    <w:rsid w:val="007C53EB"/>
    <w:rsid w:val="007C5499"/>
    <w:rsid w:val="007C592F"/>
    <w:rsid w:val="007C5FF5"/>
    <w:rsid w:val="007C6795"/>
    <w:rsid w:val="007C67FB"/>
    <w:rsid w:val="007D0524"/>
    <w:rsid w:val="007D0FE3"/>
    <w:rsid w:val="007D2E37"/>
    <w:rsid w:val="007D3681"/>
    <w:rsid w:val="007D3D9B"/>
    <w:rsid w:val="007D3DAD"/>
    <w:rsid w:val="007D49D8"/>
    <w:rsid w:val="007D4ADA"/>
    <w:rsid w:val="007D4BDF"/>
    <w:rsid w:val="007D550E"/>
    <w:rsid w:val="007D7085"/>
    <w:rsid w:val="007D7416"/>
    <w:rsid w:val="007E0E8C"/>
    <w:rsid w:val="007E11E1"/>
    <w:rsid w:val="007E12BE"/>
    <w:rsid w:val="007E15A1"/>
    <w:rsid w:val="007E233B"/>
    <w:rsid w:val="007E2CBB"/>
    <w:rsid w:val="007E31AD"/>
    <w:rsid w:val="007E33A0"/>
    <w:rsid w:val="007E3A73"/>
    <w:rsid w:val="007E3ACC"/>
    <w:rsid w:val="007E40E2"/>
    <w:rsid w:val="007E45C8"/>
    <w:rsid w:val="007E49BF"/>
    <w:rsid w:val="007E5E7A"/>
    <w:rsid w:val="007E61B2"/>
    <w:rsid w:val="007E61D1"/>
    <w:rsid w:val="007E6EE1"/>
    <w:rsid w:val="007E78B2"/>
    <w:rsid w:val="007F0B16"/>
    <w:rsid w:val="007F1711"/>
    <w:rsid w:val="007F1AA8"/>
    <w:rsid w:val="007F2CBA"/>
    <w:rsid w:val="007F3E65"/>
    <w:rsid w:val="007F4320"/>
    <w:rsid w:val="007F4AFB"/>
    <w:rsid w:val="007F4B91"/>
    <w:rsid w:val="007F4E89"/>
    <w:rsid w:val="007F4EF3"/>
    <w:rsid w:val="007F4F4B"/>
    <w:rsid w:val="007F5DE7"/>
    <w:rsid w:val="007F6DD0"/>
    <w:rsid w:val="007F7FA8"/>
    <w:rsid w:val="00800458"/>
    <w:rsid w:val="00801742"/>
    <w:rsid w:val="008021E4"/>
    <w:rsid w:val="00802637"/>
    <w:rsid w:val="00802F1D"/>
    <w:rsid w:val="0080381C"/>
    <w:rsid w:val="00803EC4"/>
    <w:rsid w:val="00804157"/>
    <w:rsid w:val="008045BE"/>
    <w:rsid w:val="00804F37"/>
    <w:rsid w:val="0080516B"/>
    <w:rsid w:val="0080520B"/>
    <w:rsid w:val="008057F9"/>
    <w:rsid w:val="00805C06"/>
    <w:rsid w:val="00806DEF"/>
    <w:rsid w:val="008077AF"/>
    <w:rsid w:val="0080787E"/>
    <w:rsid w:val="00810539"/>
    <w:rsid w:val="0081089E"/>
    <w:rsid w:val="00810C11"/>
    <w:rsid w:val="008119C3"/>
    <w:rsid w:val="00811A9F"/>
    <w:rsid w:val="00812551"/>
    <w:rsid w:val="0081260D"/>
    <w:rsid w:val="00812952"/>
    <w:rsid w:val="00812B02"/>
    <w:rsid w:val="008144A1"/>
    <w:rsid w:val="00816885"/>
    <w:rsid w:val="00816B05"/>
    <w:rsid w:val="00816E93"/>
    <w:rsid w:val="00817C6E"/>
    <w:rsid w:val="00820E4F"/>
    <w:rsid w:val="00820E89"/>
    <w:rsid w:val="008221CF"/>
    <w:rsid w:val="008223CB"/>
    <w:rsid w:val="00822B41"/>
    <w:rsid w:val="00822ECD"/>
    <w:rsid w:val="008231F4"/>
    <w:rsid w:val="008238FE"/>
    <w:rsid w:val="00824751"/>
    <w:rsid w:val="00827793"/>
    <w:rsid w:val="008279F2"/>
    <w:rsid w:val="00827E83"/>
    <w:rsid w:val="00830443"/>
    <w:rsid w:val="00830856"/>
    <w:rsid w:val="00830895"/>
    <w:rsid w:val="00830D00"/>
    <w:rsid w:val="00831E44"/>
    <w:rsid w:val="00832C55"/>
    <w:rsid w:val="00833EF7"/>
    <w:rsid w:val="008341CE"/>
    <w:rsid w:val="008357BC"/>
    <w:rsid w:val="00835C84"/>
    <w:rsid w:val="00836371"/>
    <w:rsid w:val="00836EEF"/>
    <w:rsid w:val="00837BE7"/>
    <w:rsid w:val="00837F83"/>
    <w:rsid w:val="008411B3"/>
    <w:rsid w:val="00841535"/>
    <w:rsid w:val="00841ADF"/>
    <w:rsid w:val="00841FFD"/>
    <w:rsid w:val="00843558"/>
    <w:rsid w:val="00843AD3"/>
    <w:rsid w:val="00846A82"/>
    <w:rsid w:val="008478E7"/>
    <w:rsid w:val="0085033D"/>
    <w:rsid w:val="00850523"/>
    <w:rsid w:val="00851CD2"/>
    <w:rsid w:val="00852785"/>
    <w:rsid w:val="00852C76"/>
    <w:rsid w:val="0085377C"/>
    <w:rsid w:val="00854339"/>
    <w:rsid w:val="008544B8"/>
    <w:rsid w:val="0085468A"/>
    <w:rsid w:val="00855E90"/>
    <w:rsid w:val="00857C43"/>
    <w:rsid w:val="00857E4D"/>
    <w:rsid w:val="008602E9"/>
    <w:rsid w:val="008604FF"/>
    <w:rsid w:val="00861766"/>
    <w:rsid w:val="008626FB"/>
    <w:rsid w:val="00863638"/>
    <w:rsid w:val="008648FA"/>
    <w:rsid w:val="008651E3"/>
    <w:rsid w:val="00865581"/>
    <w:rsid w:val="00866295"/>
    <w:rsid w:val="00866639"/>
    <w:rsid w:val="00866E10"/>
    <w:rsid w:val="00867CE1"/>
    <w:rsid w:val="00867CF7"/>
    <w:rsid w:val="00867EF8"/>
    <w:rsid w:val="00867F2A"/>
    <w:rsid w:val="00870299"/>
    <w:rsid w:val="00870323"/>
    <w:rsid w:val="008711BC"/>
    <w:rsid w:val="00871922"/>
    <w:rsid w:val="00871E71"/>
    <w:rsid w:val="0087245D"/>
    <w:rsid w:val="00872E61"/>
    <w:rsid w:val="008732D5"/>
    <w:rsid w:val="0087363B"/>
    <w:rsid w:val="00874207"/>
    <w:rsid w:val="008750A8"/>
    <w:rsid w:val="00875743"/>
    <w:rsid w:val="008778D1"/>
    <w:rsid w:val="008806A0"/>
    <w:rsid w:val="00880D2C"/>
    <w:rsid w:val="008815AD"/>
    <w:rsid w:val="00882E4A"/>
    <w:rsid w:val="008833AC"/>
    <w:rsid w:val="00883B30"/>
    <w:rsid w:val="008845D2"/>
    <w:rsid w:val="00884A8A"/>
    <w:rsid w:val="00885475"/>
    <w:rsid w:val="00885706"/>
    <w:rsid w:val="00885D16"/>
    <w:rsid w:val="00885E11"/>
    <w:rsid w:val="008863F9"/>
    <w:rsid w:val="0088686D"/>
    <w:rsid w:val="008868AB"/>
    <w:rsid w:val="00886DBA"/>
    <w:rsid w:val="0088753F"/>
    <w:rsid w:val="0089038B"/>
    <w:rsid w:val="00891734"/>
    <w:rsid w:val="00891923"/>
    <w:rsid w:val="00894227"/>
    <w:rsid w:val="00894B23"/>
    <w:rsid w:val="00895FB3"/>
    <w:rsid w:val="0089700E"/>
    <w:rsid w:val="008971A6"/>
    <w:rsid w:val="008972A1"/>
    <w:rsid w:val="008972CE"/>
    <w:rsid w:val="00897994"/>
    <w:rsid w:val="008A0583"/>
    <w:rsid w:val="008A0594"/>
    <w:rsid w:val="008A3930"/>
    <w:rsid w:val="008A3FEF"/>
    <w:rsid w:val="008A4884"/>
    <w:rsid w:val="008A5618"/>
    <w:rsid w:val="008A648C"/>
    <w:rsid w:val="008A695F"/>
    <w:rsid w:val="008A7460"/>
    <w:rsid w:val="008A7806"/>
    <w:rsid w:val="008B02C7"/>
    <w:rsid w:val="008B10AA"/>
    <w:rsid w:val="008B1990"/>
    <w:rsid w:val="008B1E5B"/>
    <w:rsid w:val="008B3980"/>
    <w:rsid w:val="008B3B49"/>
    <w:rsid w:val="008B6B44"/>
    <w:rsid w:val="008B6CEA"/>
    <w:rsid w:val="008B77A5"/>
    <w:rsid w:val="008B7C60"/>
    <w:rsid w:val="008B7C81"/>
    <w:rsid w:val="008C0425"/>
    <w:rsid w:val="008C16E4"/>
    <w:rsid w:val="008C21E4"/>
    <w:rsid w:val="008C263F"/>
    <w:rsid w:val="008C3217"/>
    <w:rsid w:val="008C3238"/>
    <w:rsid w:val="008C38F3"/>
    <w:rsid w:val="008C3CBE"/>
    <w:rsid w:val="008C446E"/>
    <w:rsid w:val="008C4B87"/>
    <w:rsid w:val="008C5902"/>
    <w:rsid w:val="008C6D73"/>
    <w:rsid w:val="008C7581"/>
    <w:rsid w:val="008C78E5"/>
    <w:rsid w:val="008C78F1"/>
    <w:rsid w:val="008C78F4"/>
    <w:rsid w:val="008D048C"/>
    <w:rsid w:val="008D0B8A"/>
    <w:rsid w:val="008D0DDE"/>
    <w:rsid w:val="008D1AAE"/>
    <w:rsid w:val="008D1EEB"/>
    <w:rsid w:val="008D4CF6"/>
    <w:rsid w:val="008D5864"/>
    <w:rsid w:val="008D5C19"/>
    <w:rsid w:val="008D5DF6"/>
    <w:rsid w:val="008D5E4B"/>
    <w:rsid w:val="008D7C0A"/>
    <w:rsid w:val="008E0B2A"/>
    <w:rsid w:val="008E0E78"/>
    <w:rsid w:val="008E0F2A"/>
    <w:rsid w:val="008E27B0"/>
    <w:rsid w:val="008E3532"/>
    <w:rsid w:val="008E3A83"/>
    <w:rsid w:val="008E4D07"/>
    <w:rsid w:val="008E676D"/>
    <w:rsid w:val="008E740C"/>
    <w:rsid w:val="008E7F50"/>
    <w:rsid w:val="008F020F"/>
    <w:rsid w:val="008F11FC"/>
    <w:rsid w:val="008F1D53"/>
    <w:rsid w:val="008F2E98"/>
    <w:rsid w:val="008F364D"/>
    <w:rsid w:val="008F3F8E"/>
    <w:rsid w:val="008F514E"/>
    <w:rsid w:val="008F55FC"/>
    <w:rsid w:val="008F6621"/>
    <w:rsid w:val="008F6C25"/>
    <w:rsid w:val="008F73F9"/>
    <w:rsid w:val="008F7967"/>
    <w:rsid w:val="009000B6"/>
    <w:rsid w:val="0090072F"/>
    <w:rsid w:val="00900DB6"/>
    <w:rsid w:val="00901F11"/>
    <w:rsid w:val="00902158"/>
    <w:rsid w:val="00904D8A"/>
    <w:rsid w:val="00905DEA"/>
    <w:rsid w:val="0090665A"/>
    <w:rsid w:val="00907B5F"/>
    <w:rsid w:val="00907F95"/>
    <w:rsid w:val="00911130"/>
    <w:rsid w:val="00911154"/>
    <w:rsid w:val="009119A8"/>
    <w:rsid w:val="009121F7"/>
    <w:rsid w:val="0091248A"/>
    <w:rsid w:val="009131C6"/>
    <w:rsid w:val="009131F8"/>
    <w:rsid w:val="0091377F"/>
    <w:rsid w:val="00913B6E"/>
    <w:rsid w:val="00913F7E"/>
    <w:rsid w:val="00914DC0"/>
    <w:rsid w:val="00914F17"/>
    <w:rsid w:val="00915A41"/>
    <w:rsid w:val="00916550"/>
    <w:rsid w:val="00916650"/>
    <w:rsid w:val="00920D62"/>
    <w:rsid w:val="00920DD8"/>
    <w:rsid w:val="009210B8"/>
    <w:rsid w:val="009211CF"/>
    <w:rsid w:val="0092373C"/>
    <w:rsid w:val="00925766"/>
    <w:rsid w:val="009266D0"/>
    <w:rsid w:val="0092685E"/>
    <w:rsid w:val="0093039A"/>
    <w:rsid w:val="00930404"/>
    <w:rsid w:val="00931096"/>
    <w:rsid w:val="00932C58"/>
    <w:rsid w:val="00933E02"/>
    <w:rsid w:val="00933F99"/>
    <w:rsid w:val="00934140"/>
    <w:rsid w:val="009344C3"/>
    <w:rsid w:val="0093488A"/>
    <w:rsid w:val="00935266"/>
    <w:rsid w:val="0093572C"/>
    <w:rsid w:val="009369D3"/>
    <w:rsid w:val="00936B91"/>
    <w:rsid w:val="00936ECA"/>
    <w:rsid w:val="00940335"/>
    <w:rsid w:val="0094208C"/>
    <w:rsid w:val="009424CB"/>
    <w:rsid w:val="00942C61"/>
    <w:rsid w:val="00943982"/>
    <w:rsid w:val="00943C37"/>
    <w:rsid w:val="009443DC"/>
    <w:rsid w:val="0094483E"/>
    <w:rsid w:val="00945624"/>
    <w:rsid w:val="00945E29"/>
    <w:rsid w:val="00947079"/>
    <w:rsid w:val="009479B8"/>
    <w:rsid w:val="00951D16"/>
    <w:rsid w:val="00954D7B"/>
    <w:rsid w:val="00956CE5"/>
    <w:rsid w:val="00957093"/>
    <w:rsid w:val="0095739D"/>
    <w:rsid w:val="00957774"/>
    <w:rsid w:val="0095788B"/>
    <w:rsid w:val="00960F9D"/>
    <w:rsid w:val="00961C89"/>
    <w:rsid w:val="00961E63"/>
    <w:rsid w:val="00962067"/>
    <w:rsid w:val="009629E1"/>
    <w:rsid w:val="00962A00"/>
    <w:rsid w:val="00962F32"/>
    <w:rsid w:val="00963803"/>
    <w:rsid w:val="00964CA6"/>
    <w:rsid w:val="00965799"/>
    <w:rsid w:val="00966568"/>
    <w:rsid w:val="00966D01"/>
    <w:rsid w:val="00967932"/>
    <w:rsid w:val="00967C78"/>
    <w:rsid w:val="00967C89"/>
    <w:rsid w:val="009700FF"/>
    <w:rsid w:val="00971AF3"/>
    <w:rsid w:val="00973187"/>
    <w:rsid w:val="009733CA"/>
    <w:rsid w:val="00973B85"/>
    <w:rsid w:val="00974EFA"/>
    <w:rsid w:val="00975135"/>
    <w:rsid w:val="00976C0F"/>
    <w:rsid w:val="00981B7D"/>
    <w:rsid w:val="00982319"/>
    <w:rsid w:val="00982616"/>
    <w:rsid w:val="009848FC"/>
    <w:rsid w:val="00984D21"/>
    <w:rsid w:val="00986AF9"/>
    <w:rsid w:val="009871C6"/>
    <w:rsid w:val="009875E2"/>
    <w:rsid w:val="00990F5A"/>
    <w:rsid w:val="0099134F"/>
    <w:rsid w:val="0099288A"/>
    <w:rsid w:val="009930DB"/>
    <w:rsid w:val="00993B01"/>
    <w:rsid w:val="00993D0C"/>
    <w:rsid w:val="009947EB"/>
    <w:rsid w:val="00994DB5"/>
    <w:rsid w:val="00994F36"/>
    <w:rsid w:val="00996266"/>
    <w:rsid w:val="009962F4"/>
    <w:rsid w:val="00996370"/>
    <w:rsid w:val="00996665"/>
    <w:rsid w:val="00996B27"/>
    <w:rsid w:val="00996DEB"/>
    <w:rsid w:val="00997A71"/>
    <w:rsid w:val="009A0414"/>
    <w:rsid w:val="009A1038"/>
    <w:rsid w:val="009A1548"/>
    <w:rsid w:val="009A1703"/>
    <w:rsid w:val="009A1859"/>
    <w:rsid w:val="009A29CE"/>
    <w:rsid w:val="009A46DC"/>
    <w:rsid w:val="009A4743"/>
    <w:rsid w:val="009A4E2B"/>
    <w:rsid w:val="009A52CD"/>
    <w:rsid w:val="009A5EA8"/>
    <w:rsid w:val="009A65EF"/>
    <w:rsid w:val="009A7CD9"/>
    <w:rsid w:val="009B07EB"/>
    <w:rsid w:val="009B107F"/>
    <w:rsid w:val="009B299A"/>
    <w:rsid w:val="009B34A1"/>
    <w:rsid w:val="009B3526"/>
    <w:rsid w:val="009C034E"/>
    <w:rsid w:val="009C04A0"/>
    <w:rsid w:val="009C2DF1"/>
    <w:rsid w:val="009C2F0C"/>
    <w:rsid w:val="009C3A55"/>
    <w:rsid w:val="009C42EF"/>
    <w:rsid w:val="009C4AB0"/>
    <w:rsid w:val="009C6A34"/>
    <w:rsid w:val="009C7561"/>
    <w:rsid w:val="009D13C2"/>
    <w:rsid w:val="009D2D9F"/>
    <w:rsid w:val="009D2EE4"/>
    <w:rsid w:val="009D2EEB"/>
    <w:rsid w:val="009D3AF2"/>
    <w:rsid w:val="009D5194"/>
    <w:rsid w:val="009D6320"/>
    <w:rsid w:val="009D7010"/>
    <w:rsid w:val="009D776D"/>
    <w:rsid w:val="009D7A38"/>
    <w:rsid w:val="009E0190"/>
    <w:rsid w:val="009E13DB"/>
    <w:rsid w:val="009E16BB"/>
    <w:rsid w:val="009E25DC"/>
    <w:rsid w:val="009E3C08"/>
    <w:rsid w:val="009E45E4"/>
    <w:rsid w:val="009E4DD4"/>
    <w:rsid w:val="009E4E54"/>
    <w:rsid w:val="009E6489"/>
    <w:rsid w:val="009E6B98"/>
    <w:rsid w:val="009E755F"/>
    <w:rsid w:val="009E7C7F"/>
    <w:rsid w:val="009F0216"/>
    <w:rsid w:val="009F08C2"/>
    <w:rsid w:val="009F14A8"/>
    <w:rsid w:val="009F16A7"/>
    <w:rsid w:val="009F1EE0"/>
    <w:rsid w:val="009F25A8"/>
    <w:rsid w:val="009F2C79"/>
    <w:rsid w:val="009F3372"/>
    <w:rsid w:val="009F387B"/>
    <w:rsid w:val="009F429B"/>
    <w:rsid w:val="009F4650"/>
    <w:rsid w:val="009F4784"/>
    <w:rsid w:val="009F628D"/>
    <w:rsid w:val="009F6CBB"/>
    <w:rsid w:val="009F6D49"/>
    <w:rsid w:val="009F6F24"/>
    <w:rsid w:val="00A00E8E"/>
    <w:rsid w:val="00A02E88"/>
    <w:rsid w:val="00A02F9A"/>
    <w:rsid w:val="00A036B7"/>
    <w:rsid w:val="00A03BF2"/>
    <w:rsid w:val="00A04D2B"/>
    <w:rsid w:val="00A05DA9"/>
    <w:rsid w:val="00A06B53"/>
    <w:rsid w:val="00A06E8B"/>
    <w:rsid w:val="00A10214"/>
    <w:rsid w:val="00A1065C"/>
    <w:rsid w:val="00A11978"/>
    <w:rsid w:val="00A120AD"/>
    <w:rsid w:val="00A12404"/>
    <w:rsid w:val="00A12934"/>
    <w:rsid w:val="00A13D36"/>
    <w:rsid w:val="00A1584C"/>
    <w:rsid w:val="00A16B8C"/>
    <w:rsid w:val="00A20539"/>
    <w:rsid w:val="00A212F2"/>
    <w:rsid w:val="00A21D9B"/>
    <w:rsid w:val="00A21E92"/>
    <w:rsid w:val="00A232C0"/>
    <w:rsid w:val="00A24513"/>
    <w:rsid w:val="00A26196"/>
    <w:rsid w:val="00A27E5C"/>
    <w:rsid w:val="00A27F2E"/>
    <w:rsid w:val="00A30C42"/>
    <w:rsid w:val="00A30D82"/>
    <w:rsid w:val="00A311F5"/>
    <w:rsid w:val="00A31384"/>
    <w:rsid w:val="00A3143D"/>
    <w:rsid w:val="00A31C4F"/>
    <w:rsid w:val="00A32728"/>
    <w:rsid w:val="00A32E83"/>
    <w:rsid w:val="00A33153"/>
    <w:rsid w:val="00A3401D"/>
    <w:rsid w:val="00A3682D"/>
    <w:rsid w:val="00A36837"/>
    <w:rsid w:val="00A37642"/>
    <w:rsid w:val="00A37F44"/>
    <w:rsid w:val="00A41A3C"/>
    <w:rsid w:val="00A42F3E"/>
    <w:rsid w:val="00A4376C"/>
    <w:rsid w:val="00A43F96"/>
    <w:rsid w:val="00A440EF"/>
    <w:rsid w:val="00A443F5"/>
    <w:rsid w:val="00A44C83"/>
    <w:rsid w:val="00A45DC7"/>
    <w:rsid w:val="00A461CA"/>
    <w:rsid w:val="00A47599"/>
    <w:rsid w:val="00A47BB1"/>
    <w:rsid w:val="00A50C9A"/>
    <w:rsid w:val="00A511B9"/>
    <w:rsid w:val="00A51681"/>
    <w:rsid w:val="00A526B5"/>
    <w:rsid w:val="00A539D4"/>
    <w:rsid w:val="00A54365"/>
    <w:rsid w:val="00A54ECB"/>
    <w:rsid w:val="00A557D7"/>
    <w:rsid w:val="00A55D23"/>
    <w:rsid w:val="00A566BA"/>
    <w:rsid w:val="00A57495"/>
    <w:rsid w:val="00A57A49"/>
    <w:rsid w:val="00A613CA"/>
    <w:rsid w:val="00A65828"/>
    <w:rsid w:val="00A66B88"/>
    <w:rsid w:val="00A6733B"/>
    <w:rsid w:val="00A67B0C"/>
    <w:rsid w:val="00A700C3"/>
    <w:rsid w:val="00A70720"/>
    <w:rsid w:val="00A71114"/>
    <w:rsid w:val="00A71BB6"/>
    <w:rsid w:val="00A724FC"/>
    <w:rsid w:val="00A72EF1"/>
    <w:rsid w:val="00A73A63"/>
    <w:rsid w:val="00A742F0"/>
    <w:rsid w:val="00A762B6"/>
    <w:rsid w:val="00A769A4"/>
    <w:rsid w:val="00A76A99"/>
    <w:rsid w:val="00A770FF"/>
    <w:rsid w:val="00A774AB"/>
    <w:rsid w:val="00A7751D"/>
    <w:rsid w:val="00A7789B"/>
    <w:rsid w:val="00A77B8E"/>
    <w:rsid w:val="00A8211C"/>
    <w:rsid w:val="00A8256D"/>
    <w:rsid w:val="00A850F3"/>
    <w:rsid w:val="00A870A5"/>
    <w:rsid w:val="00A90268"/>
    <w:rsid w:val="00A90A32"/>
    <w:rsid w:val="00A91ECB"/>
    <w:rsid w:val="00A92E53"/>
    <w:rsid w:val="00A937E1"/>
    <w:rsid w:val="00A93E2E"/>
    <w:rsid w:val="00A94309"/>
    <w:rsid w:val="00A94D8B"/>
    <w:rsid w:val="00A97022"/>
    <w:rsid w:val="00A9761A"/>
    <w:rsid w:val="00A97670"/>
    <w:rsid w:val="00A977B1"/>
    <w:rsid w:val="00AA0370"/>
    <w:rsid w:val="00AA0666"/>
    <w:rsid w:val="00AA20CE"/>
    <w:rsid w:val="00AA2E27"/>
    <w:rsid w:val="00AA485E"/>
    <w:rsid w:val="00AA4DDB"/>
    <w:rsid w:val="00AA532E"/>
    <w:rsid w:val="00AA5762"/>
    <w:rsid w:val="00AA595D"/>
    <w:rsid w:val="00AA5D29"/>
    <w:rsid w:val="00AA64E9"/>
    <w:rsid w:val="00AA6D86"/>
    <w:rsid w:val="00AA6E5A"/>
    <w:rsid w:val="00AA7715"/>
    <w:rsid w:val="00AA7BF7"/>
    <w:rsid w:val="00AB1F14"/>
    <w:rsid w:val="00AB21EA"/>
    <w:rsid w:val="00AB2FD0"/>
    <w:rsid w:val="00AB31B0"/>
    <w:rsid w:val="00AB3D77"/>
    <w:rsid w:val="00AB45FC"/>
    <w:rsid w:val="00AB4C02"/>
    <w:rsid w:val="00AB4CCD"/>
    <w:rsid w:val="00AB4EA0"/>
    <w:rsid w:val="00AB527C"/>
    <w:rsid w:val="00AB559D"/>
    <w:rsid w:val="00AB5F85"/>
    <w:rsid w:val="00AB6BFD"/>
    <w:rsid w:val="00AB7016"/>
    <w:rsid w:val="00AB71F8"/>
    <w:rsid w:val="00AB77F3"/>
    <w:rsid w:val="00AC0DFD"/>
    <w:rsid w:val="00AC1E2D"/>
    <w:rsid w:val="00AC2074"/>
    <w:rsid w:val="00AC333F"/>
    <w:rsid w:val="00AC37E0"/>
    <w:rsid w:val="00AC3A7F"/>
    <w:rsid w:val="00AC558F"/>
    <w:rsid w:val="00AC6A72"/>
    <w:rsid w:val="00AC6A8C"/>
    <w:rsid w:val="00AC7C18"/>
    <w:rsid w:val="00AD07E9"/>
    <w:rsid w:val="00AD2D83"/>
    <w:rsid w:val="00AD306B"/>
    <w:rsid w:val="00AD3BF7"/>
    <w:rsid w:val="00AD476F"/>
    <w:rsid w:val="00AD4F9D"/>
    <w:rsid w:val="00AD5D6A"/>
    <w:rsid w:val="00AD60D4"/>
    <w:rsid w:val="00AD668D"/>
    <w:rsid w:val="00AE08E5"/>
    <w:rsid w:val="00AE0BA9"/>
    <w:rsid w:val="00AE0C2E"/>
    <w:rsid w:val="00AE0CC5"/>
    <w:rsid w:val="00AE1190"/>
    <w:rsid w:val="00AE31F8"/>
    <w:rsid w:val="00AE36A8"/>
    <w:rsid w:val="00AE4400"/>
    <w:rsid w:val="00AE51E5"/>
    <w:rsid w:val="00AE62AC"/>
    <w:rsid w:val="00AE6792"/>
    <w:rsid w:val="00AE691B"/>
    <w:rsid w:val="00AE7356"/>
    <w:rsid w:val="00AF02B4"/>
    <w:rsid w:val="00AF0521"/>
    <w:rsid w:val="00AF1A8B"/>
    <w:rsid w:val="00AF1D29"/>
    <w:rsid w:val="00AF1E1F"/>
    <w:rsid w:val="00AF2112"/>
    <w:rsid w:val="00AF27AA"/>
    <w:rsid w:val="00AF2C18"/>
    <w:rsid w:val="00AF2E0F"/>
    <w:rsid w:val="00AF38F0"/>
    <w:rsid w:val="00AF4765"/>
    <w:rsid w:val="00AF4C6C"/>
    <w:rsid w:val="00AF60EF"/>
    <w:rsid w:val="00AF6811"/>
    <w:rsid w:val="00AF6A12"/>
    <w:rsid w:val="00AF6ABA"/>
    <w:rsid w:val="00AF6B8F"/>
    <w:rsid w:val="00AF6C84"/>
    <w:rsid w:val="00AF7D93"/>
    <w:rsid w:val="00B00896"/>
    <w:rsid w:val="00B01243"/>
    <w:rsid w:val="00B035C6"/>
    <w:rsid w:val="00B046A6"/>
    <w:rsid w:val="00B05DC4"/>
    <w:rsid w:val="00B05EEB"/>
    <w:rsid w:val="00B06590"/>
    <w:rsid w:val="00B06DA1"/>
    <w:rsid w:val="00B0727A"/>
    <w:rsid w:val="00B07F30"/>
    <w:rsid w:val="00B1059E"/>
    <w:rsid w:val="00B1084F"/>
    <w:rsid w:val="00B12829"/>
    <w:rsid w:val="00B12B3E"/>
    <w:rsid w:val="00B131ED"/>
    <w:rsid w:val="00B13A29"/>
    <w:rsid w:val="00B13D56"/>
    <w:rsid w:val="00B14A5C"/>
    <w:rsid w:val="00B14E37"/>
    <w:rsid w:val="00B15479"/>
    <w:rsid w:val="00B170E2"/>
    <w:rsid w:val="00B200E4"/>
    <w:rsid w:val="00B21652"/>
    <w:rsid w:val="00B232D5"/>
    <w:rsid w:val="00B24E53"/>
    <w:rsid w:val="00B25703"/>
    <w:rsid w:val="00B2606D"/>
    <w:rsid w:val="00B26C24"/>
    <w:rsid w:val="00B2760F"/>
    <w:rsid w:val="00B2791E"/>
    <w:rsid w:val="00B3026B"/>
    <w:rsid w:val="00B31A74"/>
    <w:rsid w:val="00B31ABF"/>
    <w:rsid w:val="00B32009"/>
    <w:rsid w:val="00B323EB"/>
    <w:rsid w:val="00B325A9"/>
    <w:rsid w:val="00B3376A"/>
    <w:rsid w:val="00B341C4"/>
    <w:rsid w:val="00B34245"/>
    <w:rsid w:val="00B3504C"/>
    <w:rsid w:val="00B35FCD"/>
    <w:rsid w:val="00B36DCB"/>
    <w:rsid w:val="00B3734B"/>
    <w:rsid w:val="00B379F9"/>
    <w:rsid w:val="00B37E1A"/>
    <w:rsid w:val="00B40406"/>
    <w:rsid w:val="00B40E64"/>
    <w:rsid w:val="00B4422C"/>
    <w:rsid w:val="00B4572F"/>
    <w:rsid w:val="00B45DCD"/>
    <w:rsid w:val="00B47420"/>
    <w:rsid w:val="00B478A9"/>
    <w:rsid w:val="00B50788"/>
    <w:rsid w:val="00B51355"/>
    <w:rsid w:val="00B519C5"/>
    <w:rsid w:val="00B521D0"/>
    <w:rsid w:val="00B52E52"/>
    <w:rsid w:val="00B52F67"/>
    <w:rsid w:val="00B54129"/>
    <w:rsid w:val="00B541E6"/>
    <w:rsid w:val="00B54F24"/>
    <w:rsid w:val="00B55A5E"/>
    <w:rsid w:val="00B55FBE"/>
    <w:rsid w:val="00B5605A"/>
    <w:rsid w:val="00B562AA"/>
    <w:rsid w:val="00B56C72"/>
    <w:rsid w:val="00B57424"/>
    <w:rsid w:val="00B57512"/>
    <w:rsid w:val="00B57834"/>
    <w:rsid w:val="00B605E9"/>
    <w:rsid w:val="00B607D4"/>
    <w:rsid w:val="00B61E4B"/>
    <w:rsid w:val="00B6266B"/>
    <w:rsid w:val="00B62EE5"/>
    <w:rsid w:val="00B6380B"/>
    <w:rsid w:val="00B642FD"/>
    <w:rsid w:val="00B648D7"/>
    <w:rsid w:val="00B64F76"/>
    <w:rsid w:val="00B659C4"/>
    <w:rsid w:val="00B66D52"/>
    <w:rsid w:val="00B6715C"/>
    <w:rsid w:val="00B67301"/>
    <w:rsid w:val="00B67564"/>
    <w:rsid w:val="00B6758D"/>
    <w:rsid w:val="00B70AB0"/>
    <w:rsid w:val="00B71805"/>
    <w:rsid w:val="00B71D7E"/>
    <w:rsid w:val="00B7258A"/>
    <w:rsid w:val="00B72F51"/>
    <w:rsid w:val="00B74FA3"/>
    <w:rsid w:val="00B7527B"/>
    <w:rsid w:val="00B75801"/>
    <w:rsid w:val="00B762C5"/>
    <w:rsid w:val="00B768B3"/>
    <w:rsid w:val="00B76E3D"/>
    <w:rsid w:val="00B80421"/>
    <w:rsid w:val="00B804C3"/>
    <w:rsid w:val="00B81386"/>
    <w:rsid w:val="00B82B85"/>
    <w:rsid w:val="00B834AD"/>
    <w:rsid w:val="00B83566"/>
    <w:rsid w:val="00B83567"/>
    <w:rsid w:val="00B83EB4"/>
    <w:rsid w:val="00B843B7"/>
    <w:rsid w:val="00B85B6B"/>
    <w:rsid w:val="00B8653D"/>
    <w:rsid w:val="00B87C9B"/>
    <w:rsid w:val="00B91CF5"/>
    <w:rsid w:val="00B9220F"/>
    <w:rsid w:val="00B9227E"/>
    <w:rsid w:val="00B92BD3"/>
    <w:rsid w:val="00B933E5"/>
    <w:rsid w:val="00B9398D"/>
    <w:rsid w:val="00B93D7C"/>
    <w:rsid w:val="00B95198"/>
    <w:rsid w:val="00B95961"/>
    <w:rsid w:val="00B96D24"/>
    <w:rsid w:val="00B96F86"/>
    <w:rsid w:val="00B9717E"/>
    <w:rsid w:val="00B9796E"/>
    <w:rsid w:val="00B97EBB"/>
    <w:rsid w:val="00BA1553"/>
    <w:rsid w:val="00BA1B9A"/>
    <w:rsid w:val="00BA1CFA"/>
    <w:rsid w:val="00BA1E1C"/>
    <w:rsid w:val="00BA2316"/>
    <w:rsid w:val="00BA26C2"/>
    <w:rsid w:val="00BA41BD"/>
    <w:rsid w:val="00BA4372"/>
    <w:rsid w:val="00BA610D"/>
    <w:rsid w:val="00BA6240"/>
    <w:rsid w:val="00BA6616"/>
    <w:rsid w:val="00BA6F25"/>
    <w:rsid w:val="00BA70C2"/>
    <w:rsid w:val="00BA7E58"/>
    <w:rsid w:val="00BB0224"/>
    <w:rsid w:val="00BB022A"/>
    <w:rsid w:val="00BB04A7"/>
    <w:rsid w:val="00BB06F3"/>
    <w:rsid w:val="00BB1A80"/>
    <w:rsid w:val="00BB3440"/>
    <w:rsid w:val="00BB4169"/>
    <w:rsid w:val="00BB5038"/>
    <w:rsid w:val="00BB6765"/>
    <w:rsid w:val="00BB7035"/>
    <w:rsid w:val="00BB7BDB"/>
    <w:rsid w:val="00BC00A3"/>
    <w:rsid w:val="00BC1251"/>
    <w:rsid w:val="00BC15BB"/>
    <w:rsid w:val="00BC2513"/>
    <w:rsid w:val="00BC42F1"/>
    <w:rsid w:val="00BC47AD"/>
    <w:rsid w:val="00BC4B93"/>
    <w:rsid w:val="00BC537C"/>
    <w:rsid w:val="00BC5B70"/>
    <w:rsid w:val="00BC693F"/>
    <w:rsid w:val="00BC6B19"/>
    <w:rsid w:val="00BC775D"/>
    <w:rsid w:val="00BC7B86"/>
    <w:rsid w:val="00BC7C13"/>
    <w:rsid w:val="00BD03DD"/>
    <w:rsid w:val="00BD130E"/>
    <w:rsid w:val="00BD2023"/>
    <w:rsid w:val="00BD2364"/>
    <w:rsid w:val="00BD3A2C"/>
    <w:rsid w:val="00BD5D43"/>
    <w:rsid w:val="00BD68C8"/>
    <w:rsid w:val="00BE0187"/>
    <w:rsid w:val="00BE263B"/>
    <w:rsid w:val="00BE3326"/>
    <w:rsid w:val="00BE587E"/>
    <w:rsid w:val="00BE5A01"/>
    <w:rsid w:val="00BE6499"/>
    <w:rsid w:val="00BE6ECD"/>
    <w:rsid w:val="00BE7C43"/>
    <w:rsid w:val="00BE7F97"/>
    <w:rsid w:val="00BF09CF"/>
    <w:rsid w:val="00BF1CB7"/>
    <w:rsid w:val="00BF250F"/>
    <w:rsid w:val="00BF3384"/>
    <w:rsid w:val="00BF3714"/>
    <w:rsid w:val="00BF38F0"/>
    <w:rsid w:val="00BF413A"/>
    <w:rsid w:val="00BF5905"/>
    <w:rsid w:val="00BF6AF9"/>
    <w:rsid w:val="00C002BB"/>
    <w:rsid w:val="00C0078D"/>
    <w:rsid w:val="00C007CB"/>
    <w:rsid w:val="00C021C2"/>
    <w:rsid w:val="00C02EE2"/>
    <w:rsid w:val="00C03974"/>
    <w:rsid w:val="00C03E0D"/>
    <w:rsid w:val="00C04315"/>
    <w:rsid w:val="00C04DB9"/>
    <w:rsid w:val="00C05856"/>
    <w:rsid w:val="00C06799"/>
    <w:rsid w:val="00C10AD8"/>
    <w:rsid w:val="00C10EFA"/>
    <w:rsid w:val="00C11400"/>
    <w:rsid w:val="00C11480"/>
    <w:rsid w:val="00C11B66"/>
    <w:rsid w:val="00C11CD0"/>
    <w:rsid w:val="00C11DB2"/>
    <w:rsid w:val="00C139F1"/>
    <w:rsid w:val="00C1488E"/>
    <w:rsid w:val="00C16BF7"/>
    <w:rsid w:val="00C16D31"/>
    <w:rsid w:val="00C1758A"/>
    <w:rsid w:val="00C17E2C"/>
    <w:rsid w:val="00C21ED1"/>
    <w:rsid w:val="00C22336"/>
    <w:rsid w:val="00C2266C"/>
    <w:rsid w:val="00C22907"/>
    <w:rsid w:val="00C22943"/>
    <w:rsid w:val="00C22B0E"/>
    <w:rsid w:val="00C22D74"/>
    <w:rsid w:val="00C243A7"/>
    <w:rsid w:val="00C24D61"/>
    <w:rsid w:val="00C254F7"/>
    <w:rsid w:val="00C25A1E"/>
    <w:rsid w:val="00C25EAC"/>
    <w:rsid w:val="00C2656E"/>
    <w:rsid w:val="00C26DB3"/>
    <w:rsid w:val="00C26ED5"/>
    <w:rsid w:val="00C26FB9"/>
    <w:rsid w:val="00C2705D"/>
    <w:rsid w:val="00C27353"/>
    <w:rsid w:val="00C277C9"/>
    <w:rsid w:val="00C30118"/>
    <w:rsid w:val="00C3050C"/>
    <w:rsid w:val="00C3117C"/>
    <w:rsid w:val="00C316B1"/>
    <w:rsid w:val="00C31FC5"/>
    <w:rsid w:val="00C320BE"/>
    <w:rsid w:val="00C330AB"/>
    <w:rsid w:val="00C338FB"/>
    <w:rsid w:val="00C3535F"/>
    <w:rsid w:val="00C37B1F"/>
    <w:rsid w:val="00C40050"/>
    <w:rsid w:val="00C40A9D"/>
    <w:rsid w:val="00C41348"/>
    <w:rsid w:val="00C423E1"/>
    <w:rsid w:val="00C428AD"/>
    <w:rsid w:val="00C43814"/>
    <w:rsid w:val="00C43B42"/>
    <w:rsid w:val="00C44422"/>
    <w:rsid w:val="00C44822"/>
    <w:rsid w:val="00C44890"/>
    <w:rsid w:val="00C44E83"/>
    <w:rsid w:val="00C455A0"/>
    <w:rsid w:val="00C505A1"/>
    <w:rsid w:val="00C50BBA"/>
    <w:rsid w:val="00C51032"/>
    <w:rsid w:val="00C5107C"/>
    <w:rsid w:val="00C51BA9"/>
    <w:rsid w:val="00C52DDA"/>
    <w:rsid w:val="00C53E52"/>
    <w:rsid w:val="00C5526E"/>
    <w:rsid w:val="00C555DA"/>
    <w:rsid w:val="00C558E3"/>
    <w:rsid w:val="00C56911"/>
    <w:rsid w:val="00C60257"/>
    <w:rsid w:val="00C6203D"/>
    <w:rsid w:val="00C62768"/>
    <w:rsid w:val="00C62AEE"/>
    <w:rsid w:val="00C64121"/>
    <w:rsid w:val="00C653A2"/>
    <w:rsid w:val="00C66E7E"/>
    <w:rsid w:val="00C6719F"/>
    <w:rsid w:val="00C67388"/>
    <w:rsid w:val="00C7026F"/>
    <w:rsid w:val="00C71299"/>
    <w:rsid w:val="00C73254"/>
    <w:rsid w:val="00C73F03"/>
    <w:rsid w:val="00C741BC"/>
    <w:rsid w:val="00C76367"/>
    <w:rsid w:val="00C768B9"/>
    <w:rsid w:val="00C76A06"/>
    <w:rsid w:val="00C77287"/>
    <w:rsid w:val="00C774D4"/>
    <w:rsid w:val="00C7796E"/>
    <w:rsid w:val="00C77A1E"/>
    <w:rsid w:val="00C77B97"/>
    <w:rsid w:val="00C8067A"/>
    <w:rsid w:val="00C829D6"/>
    <w:rsid w:val="00C82FD0"/>
    <w:rsid w:val="00C83111"/>
    <w:rsid w:val="00C845C9"/>
    <w:rsid w:val="00C84DE8"/>
    <w:rsid w:val="00C85DF2"/>
    <w:rsid w:val="00C86EBA"/>
    <w:rsid w:val="00C87323"/>
    <w:rsid w:val="00C905D2"/>
    <w:rsid w:val="00C91BD9"/>
    <w:rsid w:val="00C91D98"/>
    <w:rsid w:val="00C91EBF"/>
    <w:rsid w:val="00C9265E"/>
    <w:rsid w:val="00C92734"/>
    <w:rsid w:val="00C94020"/>
    <w:rsid w:val="00C9503A"/>
    <w:rsid w:val="00C951E9"/>
    <w:rsid w:val="00C96921"/>
    <w:rsid w:val="00CA083E"/>
    <w:rsid w:val="00CA0C34"/>
    <w:rsid w:val="00CA1534"/>
    <w:rsid w:val="00CA15D5"/>
    <w:rsid w:val="00CA1DD0"/>
    <w:rsid w:val="00CA2220"/>
    <w:rsid w:val="00CA2B7B"/>
    <w:rsid w:val="00CA2F2B"/>
    <w:rsid w:val="00CA5B7D"/>
    <w:rsid w:val="00CA67EE"/>
    <w:rsid w:val="00CA6C83"/>
    <w:rsid w:val="00CB0650"/>
    <w:rsid w:val="00CB6797"/>
    <w:rsid w:val="00CC09C3"/>
    <w:rsid w:val="00CC2170"/>
    <w:rsid w:val="00CC2189"/>
    <w:rsid w:val="00CC25ED"/>
    <w:rsid w:val="00CC2DA3"/>
    <w:rsid w:val="00CC3E68"/>
    <w:rsid w:val="00CC4B13"/>
    <w:rsid w:val="00CC7021"/>
    <w:rsid w:val="00CC7228"/>
    <w:rsid w:val="00CD03B2"/>
    <w:rsid w:val="00CD1165"/>
    <w:rsid w:val="00CD1691"/>
    <w:rsid w:val="00CD20C1"/>
    <w:rsid w:val="00CD2C48"/>
    <w:rsid w:val="00CD45D2"/>
    <w:rsid w:val="00CD5516"/>
    <w:rsid w:val="00CE13F5"/>
    <w:rsid w:val="00CE1545"/>
    <w:rsid w:val="00CE2509"/>
    <w:rsid w:val="00CE2666"/>
    <w:rsid w:val="00CE43A4"/>
    <w:rsid w:val="00CE43E5"/>
    <w:rsid w:val="00CE5C94"/>
    <w:rsid w:val="00CE5FBA"/>
    <w:rsid w:val="00CE7DA0"/>
    <w:rsid w:val="00CE7F8C"/>
    <w:rsid w:val="00CF064F"/>
    <w:rsid w:val="00CF0DAE"/>
    <w:rsid w:val="00CF0F84"/>
    <w:rsid w:val="00CF136A"/>
    <w:rsid w:val="00CF3447"/>
    <w:rsid w:val="00CF38E6"/>
    <w:rsid w:val="00CF6373"/>
    <w:rsid w:val="00CF63E8"/>
    <w:rsid w:val="00CF66EA"/>
    <w:rsid w:val="00D00AE3"/>
    <w:rsid w:val="00D05168"/>
    <w:rsid w:val="00D0538A"/>
    <w:rsid w:val="00D053F4"/>
    <w:rsid w:val="00D05D1E"/>
    <w:rsid w:val="00D06F5F"/>
    <w:rsid w:val="00D07DC0"/>
    <w:rsid w:val="00D10418"/>
    <w:rsid w:val="00D10561"/>
    <w:rsid w:val="00D106F2"/>
    <w:rsid w:val="00D10AB5"/>
    <w:rsid w:val="00D1122D"/>
    <w:rsid w:val="00D12390"/>
    <w:rsid w:val="00D127C7"/>
    <w:rsid w:val="00D13066"/>
    <w:rsid w:val="00D13997"/>
    <w:rsid w:val="00D14B12"/>
    <w:rsid w:val="00D15226"/>
    <w:rsid w:val="00D2228B"/>
    <w:rsid w:val="00D222C7"/>
    <w:rsid w:val="00D2541B"/>
    <w:rsid w:val="00D2582A"/>
    <w:rsid w:val="00D2609D"/>
    <w:rsid w:val="00D26832"/>
    <w:rsid w:val="00D26B1F"/>
    <w:rsid w:val="00D30AD7"/>
    <w:rsid w:val="00D30C2C"/>
    <w:rsid w:val="00D32CCD"/>
    <w:rsid w:val="00D340B0"/>
    <w:rsid w:val="00D35931"/>
    <w:rsid w:val="00D35CE8"/>
    <w:rsid w:val="00D3760B"/>
    <w:rsid w:val="00D37D29"/>
    <w:rsid w:val="00D40571"/>
    <w:rsid w:val="00D40750"/>
    <w:rsid w:val="00D40B39"/>
    <w:rsid w:val="00D40BE3"/>
    <w:rsid w:val="00D41321"/>
    <w:rsid w:val="00D41E30"/>
    <w:rsid w:val="00D41E82"/>
    <w:rsid w:val="00D42D61"/>
    <w:rsid w:val="00D43025"/>
    <w:rsid w:val="00D44629"/>
    <w:rsid w:val="00D44AD3"/>
    <w:rsid w:val="00D44E08"/>
    <w:rsid w:val="00D45277"/>
    <w:rsid w:val="00D45307"/>
    <w:rsid w:val="00D51423"/>
    <w:rsid w:val="00D516F2"/>
    <w:rsid w:val="00D51ECA"/>
    <w:rsid w:val="00D53091"/>
    <w:rsid w:val="00D530B1"/>
    <w:rsid w:val="00D5364F"/>
    <w:rsid w:val="00D53C99"/>
    <w:rsid w:val="00D5551D"/>
    <w:rsid w:val="00D55AE9"/>
    <w:rsid w:val="00D55D3B"/>
    <w:rsid w:val="00D55FF3"/>
    <w:rsid w:val="00D565C8"/>
    <w:rsid w:val="00D5707F"/>
    <w:rsid w:val="00D6027A"/>
    <w:rsid w:val="00D61A1D"/>
    <w:rsid w:val="00D61BA2"/>
    <w:rsid w:val="00D62155"/>
    <w:rsid w:val="00D63888"/>
    <w:rsid w:val="00D64B2D"/>
    <w:rsid w:val="00D64FEF"/>
    <w:rsid w:val="00D6557B"/>
    <w:rsid w:val="00D657F5"/>
    <w:rsid w:val="00D66AF7"/>
    <w:rsid w:val="00D66B1A"/>
    <w:rsid w:val="00D66CAA"/>
    <w:rsid w:val="00D70B2E"/>
    <w:rsid w:val="00D70E5C"/>
    <w:rsid w:val="00D70E91"/>
    <w:rsid w:val="00D7247B"/>
    <w:rsid w:val="00D73162"/>
    <w:rsid w:val="00D733F2"/>
    <w:rsid w:val="00D7351E"/>
    <w:rsid w:val="00D73851"/>
    <w:rsid w:val="00D7425D"/>
    <w:rsid w:val="00D74325"/>
    <w:rsid w:val="00D75391"/>
    <w:rsid w:val="00D7547E"/>
    <w:rsid w:val="00D779B1"/>
    <w:rsid w:val="00D803AF"/>
    <w:rsid w:val="00D80F5B"/>
    <w:rsid w:val="00D81B75"/>
    <w:rsid w:val="00D81D1E"/>
    <w:rsid w:val="00D826DB"/>
    <w:rsid w:val="00D833F8"/>
    <w:rsid w:val="00D83408"/>
    <w:rsid w:val="00D834FF"/>
    <w:rsid w:val="00D84A1D"/>
    <w:rsid w:val="00D8545A"/>
    <w:rsid w:val="00D8625D"/>
    <w:rsid w:val="00D8647C"/>
    <w:rsid w:val="00D8708B"/>
    <w:rsid w:val="00D87344"/>
    <w:rsid w:val="00D87AC8"/>
    <w:rsid w:val="00D87EA0"/>
    <w:rsid w:val="00D90614"/>
    <w:rsid w:val="00D9196A"/>
    <w:rsid w:val="00D91C4B"/>
    <w:rsid w:val="00D926C8"/>
    <w:rsid w:val="00D92BD0"/>
    <w:rsid w:val="00D92D38"/>
    <w:rsid w:val="00D938FB"/>
    <w:rsid w:val="00D93F87"/>
    <w:rsid w:val="00D95A4E"/>
    <w:rsid w:val="00D96EE6"/>
    <w:rsid w:val="00D97C05"/>
    <w:rsid w:val="00DA085A"/>
    <w:rsid w:val="00DA1049"/>
    <w:rsid w:val="00DA10D8"/>
    <w:rsid w:val="00DA12CD"/>
    <w:rsid w:val="00DA138F"/>
    <w:rsid w:val="00DA17E2"/>
    <w:rsid w:val="00DA1B90"/>
    <w:rsid w:val="00DA2192"/>
    <w:rsid w:val="00DA587B"/>
    <w:rsid w:val="00DA6AB2"/>
    <w:rsid w:val="00DA6C08"/>
    <w:rsid w:val="00DA73D2"/>
    <w:rsid w:val="00DB083F"/>
    <w:rsid w:val="00DB0ED7"/>
    <w:rsid w:val="00DB1A4F"/>
    <w:rsid w:val="00DB2D7C"/>
    <w:rsid w:val="00DB3BAB"/>
    <w:rsid w:val="00DB4ED7"/>
    <w:rsid w:val="00DB5908"/>
    <w:rsid w:val="00DB7309"/>
    <w:rsid w:val="00DC092F"/>
    <w:rsid w:val="00DC0A82"/>
    <w:rsid w:val="00DC1047"/>
    <w:rsid w:val="00DC148A"/>
    <w:rsid w:val="00DC1816"/>
    <w:rsid w:val="00DC1B77"/>
    <w:rsid w:val="00DC26C4"/>
    <w:rsid w:val="00DC33E8"/>
    <w:rsid w:val="00DC4800"/>
    <w:rsid w:val="00DC4EB8"/>
    <w:rsid w:val="00DC4F4D"/>
    <w:rsid w:val="00DC5863"/>
    <w:rsid w:val="00DC61A7"/>
    <w:rsid w:val="00DC6655"/>
    <w:rsid w:val="00DC6737"/>
    <w:rsid w:val="00DC6ED4"/>
    <w:rsid w:val="00DC730B"/>
    <w:rsid w:val="00DD00D4"/>
    <w:rsid w:val="00DD0720"/>
    <w:rsid w:val="00DD1048"/>
    <w:rsid w:val="00DD141E"/>
    <w:rsid w:val="00DD18C9"/>
    <w:rsid w:val="00DD482E"/>
    <w:rsid w:val="00DD5106"/>
    <w:rsid w:val="00DD7063"/>
    <w:rsid w:val="00DD72ED"/>
    <w:rsid w:val="00DD7491"/>
    <w:rsid w:val="00DD7D91"/>
    <w:rsid w:val="00DE1D20"/>
    <w:rsid w:val="00DE2826"/>
    <w:rsid w:val="00DE2DC1"/>
    <w:rsid w:val="00DE30ED"/>
    <w:rsid w:val="00DE332F"/>
    <w:rsid w:val="00DE4168"/>
    <w:rsid w:val="00DE44A2"/>
    <w:rsid w:val="00DE53BB"/>
    <w:rsid w:val="00DE63E5"/>
    <w:rsid w:val="00DE75D0"/>
    <w:rsid w:val="00DE784C"/>
    <w:rsid w:val="00DF01ED"/>
    <w:rsid w:val="00DF4BA1"/>
    <w:rsid w:val="00DF4D27"/>
    <w:rsid w:val="00DF7E23"/>
    <w:rsid w:val="00E017F7"/>
    <w:rsid w:val="00E01917"/>
    <w:rsid w:val="00E01FC6"/>
    <w:rsid w:val="00E02D8A"/>
    <w:rsid w:val="00E03AAB"/>
    <w:rsid w:val="00E06C7D"/>
    <w:rsid w:val="00E06CD4"/>
    <w:rsid w:val="00E075ED"/>
    <w:rsid w:val="00E07F3A"/>
    <w:rsid w:val="00E100B2"/>
    <w:rsid w:val="00E103A9"/>
    <w:rsid w:val="00E10D31"/>
    <w:rsid w:val="00E10F23"/>
    <w:rsid w:val="00E110C3"/>
    <w:rsid w:val="00E117BC"/>
    <w:rsid w:val="00E117FC"/>
    <w:rsid w:val="00E11AB6"/>
    <w:rsid w:val="00E11D07"/>
    <w:rsid w:val="00E12326"/>
    <w:rsid w:val="00E123FD"/>
    <w:rsid w:val="00E124E6"/>
    <w:rsid w:val="00E13F5A"/>
    <w:rsid w:val="00E1439B"/>
    <w:rsid w:val="00E14C45"/>
    <w:rsid w:val="00E15745"/>
    <w:rsid w:val="00E158BE"/>
    <w:rsid w:val="00E1665E"/>
    <w:rsid w:val="00E16C6E"/>
    <w:rsid w:val="00E179AF"/>
    <w:rsid w:val="00E214C9"/>
    <w:rsid w:val="00E217AA"/>
    <w:rsid w:val="00E22240"/>
    <w:rsid w:val="00E23A77"/>
    <w:rsid w:val="00E23E49"/>
    <w:rsid w:val="00E24FE0"/>
    <w:rsid w:val="00E2521F"/>
    <w:rsid w:val="00E26AD4"/>
    <w:rsid w:val="00E2701A"/>
    <w:rsid w:val="00E27C8C"/>
    <w:rsid w:val="00E31416"/>
    <w:rsid w:val="00E3163F"/>
    <w:rsid w:val="00E33C9A"/>
    <w:rsid w:val="00E33D98"/>
    <w:rsid w:val="00E34451"/>
    <w:rsid w:val="00E346A4"/>
    <w:rsid w:val="00E35CA7"/>
    <w:rsid w:val="00E35FA0"/>
    <w:rsid w:val="00E365F6"/>
    <w:rsid w:val="00E37B9E"/>
    <w:rsid w:val="00E40381"/>
    <w:rsid w:val="00E40720"/>
    <w:rsid w:val="00E419E9"/>
    <w:rsid w:val="00E41DB3"/>
    <w:rsid w:val="00E42841"/>
    <w:rsid w:val="00E434F6"/>
    <w:rsid w:val="00E4355C"/>
    <w:rsid w:val="00E4403E"/>
    <w:rsid w:val="00E4412A"/>
    <w:rsid w:val="00E44842"/>
    <w:rsid w:val="00E44E82"/>
    <w:rsid w:val="00E45590"/>
    <w:rsid w:val="00E45D30"/>
    <w:rsid w:val="00E4674B"/>
    <w:rsid w:val="00E46888"/>
    <w:rsid w:val="00E46C97"/>
    <w:rsid w:val="00E477B4"/>
    <w:rsid w:val="00E47D40"/>
    <w:rsid w:val="00E509B5"/>
    <w:rsid w:val="00E51075"/>
    <w:rsid w:val="00E510E6"/>
    <w:rsid w:val="00E517C2"/>
    <w:rsid w:val="00E55CEB"/>
    <w:rsid w:val="00E5695A"/>
    <w:rsid w:val="00E56CF3"/>
    <w:rsid w:val="00E57027"/>
    <w:rsid w:val="00E570CA"/>
    <w:rsid w:val="00E60E11"/>
    <w:rsid w:val="00E61FF7"/>
    <w:rsid w:val="00E625FF"/>
    <w:rsid w:val="00E62E29"/>
    <w:rsid w:val="00E62F52"/>
    <w:rsid w:val="00E639DD"/>
    <w:rsid w:val="00E63D2F"/>
    <w:rsid w:val="00E64587"/>
    <w:rsid w:val="00E64930"/>
    <w:rsid w:val="00E65383"/>
    <w:rsid w:val="00E66088"/>
    <w:rsid w:val="00E6665D"/>
    <w:rsid w:val="00E66DF1"/>
    <w:rsid w:val="00E678E1"/>
    <w:rsid w:val="00E703A5"/>
    <w:rsid w:val="00E7077F"/>
    <w:rsid w:val="00E70D53"/>
    <w:rsid w:val="00E71555"/>
    <w:rsid w:val="00E7265F"/>
    <w:rsid w:val="00E73C6C"/>
    <w:rsid w:val="00E7528C"/>
    <w:rsid w:val="00E75B09"/>
    <w:rsid w:val="00E75CAB"/>
    <w:rsid w:val="00E76AE5"/>
    <w:rsid w:val="00E7752B"/>
    <w:rsid w:val="00E7786C"/>
    <w:rsid w:val="00E778BF"/>
    <w:rsid w:val="00E77B2D"/>
    <w:rsid w:val="00E80279"/>
    <w:rsid w:val="00E810DD"/>
    <w:rsid w:val="00E81779"/>
    <w:rsid w:val="00E81E94"/>
    <w:rsid w:val="00E81FF3"/>
    <w:rsid w:val="00E839A5"/>
    <w:rsid w:val="00E83DAD"/>
    <w:rsid w:val="00E84CCE"/>
    <w:rsid w:val="00E84CF5"/>
    <w:rsid w:val="00E8505D"/>
    <w:rsid w:val="00E850E8"/>
    <w:rsid w:val="00E86023"/>
    <w:rsid w:val="00E8632B"/>
    <w:rsid w:val="00E8660F"/>
    <w:rsid w:val="00E86A4B"/>
    <w:rsid w:val="00E877D9"/>
    <w:rsid w:val="00E90188"/>
    <w:rsid w:val="00E927B5"/>
    <w:rsid w:val="00E92CA9"/>
    <w:rsid w:val="00E935EF"/>
    <w:rsid w:val="00E93872"/>
    <w:rsid w:val="00E95533"/>
    <w:rsid w:val="00E9747C"/>
    <w:rsid w:val="00E97B6D"/>
    <w:rsid w:val="00EA10F9"/>
    <w:rsid w:val="00EA13CB"/>
    <w:rsid w:val="00EA1695"/>
    <w:rsid w:val="00EA58B2"/>
    <w:rsid w:val="00EA6625"/>
    <w:rsid w:val="00EA6662"/>
    <w:rsid w:val="00EA7DBA"/>
    <w:rsid w:val="00EB029B"/>
    <w:rsid w:val="00EB0484"/>
    <w:rsid w:val="00EB1212"/>
    <w:rsid w:val="00EB1DE2"/>
    <w:rsid w:val="00EB1F14"/>
    <w:rsid w:val="00EB2125"/>
    <w:rsid w:val="00EB2161"/>
    <w:rsid w:val="00EB2839"/>
    <w:rsid w:val="00EB2E93"/>
    <w:rsid w:val="00EB3455"/>
    <w:rsid w:val="00EB425E"/>
    <w:rsid w:val="00EB4CC0"/>
    <w:rsid w:val="00EB4E51"/>
    <w:rsid w:val="00EB51CC"/>
    <w:rsid w:val="00EB545C"/>
    <w:rsid w:val="00EB56DB"/>
    <w:rsid w:val="00EB63AC"/>
    <w:rsid w:val="00EB64EA"/>
    <w:rsid w:val="00EB66B4"/>
    <w:rsid w:val="00EB702C"/>
    <w:rsid w:val="00EB7238"/>
    <w:rsid w:val="00EC03E7"/>
    <w:rsid w:val="00EC0E35"/>
    <w:rsid w:val="00EC1057"/>
    <w:rsid w:val="00EC160C"/>
    <w:rsid w:val="00EC2818"/>
    <w:rsid w:val="00EC2E9C"/>
    <w:rsid w:val="00EC3475"/>
    <w:rsid w:val="00EC3E3C"/>
    <w:rsid w:val="00EC624E"/>
    <w:rsid w:val="00EC66A9"/>
    <w:rsid w:val="00EC6B30"/>
    <w:rsid w:val="00EC6E13"/>
    <w:rsid w:val="00EC6FE3"/>
    <w:rsid w:val="00ED0452"/>
    <w:rsid w:val="00ED10E7"/>
    <w:rsid w:val="00ED169F"/>
    <w:rsid w:val="00ED1959"/>
    <w:rsid w:val="00ED1CE1"/>
    <w:rsid w:val="00ED36B8"/>
    <w:rsid w:val="00ED3C6E"/>
    <w:rsid w:val="00ED44EA"/>
    <w:rsid w:val="00ED5471"/>
    <w:rsid w:val="00ED5DDA"/>
    <w:rsid w:val="00ED62E7"/>
    <w:rsid w:val="00ED797F"/>
    <w:rsid w:val="00ED79E8"/>
    <w:rsid w:val="00EE0F7D"/>
    <w:rsid w:val="00EE1514"/>
    <w:rsid w:val="00EE17B7"/>
    <w:rsid w:val="00EE1D00"/>
    <w:rsid w:val="00EE20FF"/>
    <w:rsid w:val="00EE2466"/>
    <w:rsid w:val="00EE2B5F"/>
    <w:rsid w:val="00EE2DAF"/>
    <w:rsid w:val="00EE31CC"/>
    <w:rsid w:val="00EE5D86"/>
    <w:rsid w:val="00EE60A1"/>
    <w:rsid w:val="00EE6D29"/>
    <w:rsid w:val="00EF0253"/>
    <w:rsid w:val="00EF0938"/>
    <w:rsid w:val="00EF18DF"/>
    <w:rsid w:val="00EF1CFA"/>
    <w:rsid w:val="00EF20A4"/>
    <w:rsid w:val="00EF29C5"/>
    <w:rsid w:val="00EF3094"/>
    <w:rsid w:val="00EF3768"/>
    <w:rsid w:val="00EF3B20"/>
    <w:rsid w:val="00EF48B5"/>
    <w:rsid w:val="00EF4D74"/>
    <w:rsid w:val="00EF55EB"/>
    <w:rsid w:val="00EF656E"/>
    <w:rsid w:val="00F008F1"/>
    <w:rsid w:val="00F00A9E"/>
    <w:rsid w:val="00F014EB"/>
    <w:rsid w:val="00F02131"/>
    <w:rsid w:val="00F0292B"/>
    <w:rsid w:val="00F02A92"/>
    <w:rsid w:val="00F03661"/>
    <w:rsid w:val="00F04144"/>
    <w:rsid w:val="00F05B98"/>
    <w:rsid w:val="00F06C9F"/>
    <w:rsid w:val="00F076CD"/>
    <w:rsid w:val="00F106AC"/>
    <w:rsid w:val="00F1074E"/>
    <w:rsid w:val="00F1099F"/>
    <w:rsid w:val="00F10C4F"/>
    <w:rsid w:val="00F1144B"/>
    <w:rsid w:val="00F1162D"/>
    <w:rsid w:val="00F11CDB"/>
    <w:rsid w:val="00F126E6"/>
    <w:rsid w:val="00F13C71"/>
    <w:rsid w:val="00F1442B"/>
    <w:rsid w:val="00F14BBA"/>
    <w:rsid w:val="00F156C0"/>
    <w:rsid w:val="00F16360"/>
    <w:rsid w:val="00F164E9"/>
    <w:rsid w:val="00F16914"/>
    <w:rsid w:val="00F16CDB"/>
    <w:rsid w:val="00F17688"/>
    <w:rsid w:val="00F17C9B"/>
    <w:rsid w:val="00F20020"/>
    <w:rsid w:val="00F20CC3"/>
    <w:rsid w:val="00F2201C"/>
    <w:rsid w:val="00F24CBB"/>
    <w:rsid w:val="00F24D34"/>
    <w:rsid w:val="00F24DFA"/>
    <w:rsid w:val="00F255C1"/>
    <w:rsid w:val="00F2598C"/>
    <w:rsid w:val="00F261EA"/>
    <w:rsid w:val="00F2634C"/>
    <w:rsid w:val="00F26BE7"/>
    <w:rsid w:val="00F27061"/>
    <w:rsid w:val="00F27926"/>
    <w:rsid w:val="00F27C6D"/>
    <w:rsid w:val="00F308CF"/>
    <w:rsid w:val="00F3196A"/>
    <w:rsid w:val="00F32670"/>
    <w:rsid w:val="00F32867"/>
    <w:rsid w:val="00F32AA2"/>
    <w:rsid w:val="00F32D0F"/>
    <w:rsid w:val="00F337E1"/>
    <w:rsid w:val="00F34B4B"/>
    <w:rsid w:val="00F36044"/>
    <w:rsid w:val="00F3632F"/>
    <w:rsid w:val="00F3640C"/>
    <w:rsid w:val="00F36C90"/>
    <w:rsid w:val="00F36D70"/>
    <w:rsid w:val="00F3754F"/>
    <w:rsid w:val="00F37650"/>
    <w:rsid w:val="00F40CF4"/>
    <w:rsid w:val="00F418DD"/>
    <w:rsid w:val="00F41A9D"/>
    <w:rsid w:val="00F41DF0"/>
    <w:rsid w:val="00F4258D"/>
    <w:rsid w:val="00F434BB"/>
    <w:rsid w:val="00F44197"/>
    <w:rsid w:val="00F442AA"/>
    <w:rsid w:val="00F4543F"/>
    <w:rsid w:val="00F45849"/>
    <w:rsid w:val="00F45E05"/>
    <w:rsid w:val="00F46509"/>
    <w:rsid w:val="00F46732"/>
    <w:rsid w:val="00F4790A"/>
    <w:rsid w:val="00F5057A"/>
    <w:rsid w:val="00F50D00"/>
    <w:rsid w:val="00F5269A"/>
    <w:rsid w:val="00F526DD"/>
    <w:rsid w:val="00F52A01"/>
    <w:rsid w:val="00F52A5D"/>
    <w:rsid w:val="00F54A35"/>
    <w:rsid w:val="00F556D9"/>
    <w:rsid w:val="00F55C1D"/>
    <w:rsid w:val="00F569EF"/>
    <w:rsid w:val="00F5737B"/>
    <w:rsid w:val="00F57ADB"/>
    <w:rsid w:val="00F57BB4"/>
    <w:rsid w:val="00F600F0"/>
    <w:rsid w:val="00F6143C"/>
    <w:rsid w:val="00F616AF"/>
    <w:rsid w:val="00F624D5"/>
    <w:rsid w:val="00F62C95"/>
    <w:rsid w:val="00F62DAC"/>
    <w:rsid w:val="00F634FB"/>
    <w:rsid w:val="00F63764"/>
    <w:rsid w:val="00F6525B"/>
    <w:rsid w:val="00F66836"/>
    <w:rsid w:val="00F67B0E"/>
    <w:rsid w:val="00F67C1F"/>
    <w:rsid w:val="00F70E57"/>
    <w:rsid w:val="00F7153F"/>
    <w:rsid w:val="00F71726"/>
    <w:rsid w:val="00F717B4"/>
    <w:rsid w:val="00F71EF3"/>
    <w:rsid w:val="00F72AEE"/>
    <w:rsid w:val="00F72BE5"/>
    <w:rsid w:val="00F72FF5"/>
    <w:rsid w:val="00F73786"/>
    <w:rsid w:val="00F73A54"/>
    <w:rsid w:val="00F74439"/>
    <w:rsid w:val="00F74B95"/>
    <w:rsid w:val="00F75838"/>
    <w:rsid w:val="00F75EA5"/>
    <w:rsid w:val="00F76FA0"/>
    <w:rsid w:val="00F77129"/>
    <w:rsid w:val="00F77452"/>
    <w:rsid w:val="00F775F4"/>
    <w:rsid w:val="00F7764C"/>
    <w:rsid w:val="00F777F5"/>
    <w:rsid w:val="00F778C6"/>
    <w:rsid w:val="00F8077A"/>
    <w:rsid w:val="00F82366"/>
    <w:rsid w:val="00F82997"/>
    <w:rsid w:val="00F83463"/>
    <w:rsid w:val="00F85465"/>
    <w:rsid w:val="00F856C4"/>
    <w:rsid w:val="00F85C9E"/>
    <w:rsid w:val="00F866B9"/>
    <w:rsid w:val="00F877D3"/>
    <w:rsid w:val="00F9052D"/>
    <w:rsid w:val="00F90935"/>
    <w:rsid w:val="00F913C2"/>
    <w:rsid w:val="00F919D0"/>
    <w:rsid w:val="00F921B1"/>
    <w:rsid w:val="00F929BE"/>
    <w:rsid w:val="00F933E3"/>
    <w:rsid w:val="00F937AD"/>
    <w:rsid w:val="00F9392A"/>
    <w:rsid w:val="00F93F6F"/>
    <w:rsid w:val="00F943FC"/>
    <w:rsid w:val="00F948F1"/>
    <w:rsid w:val="00F95251"/>
    <w:rsid w:val="00F95D13"/>
    <w:rsid w:val="00F96388"/>
    <w:rsid w:val="00FA0EC0"/>
    <w:rsid w:val="00FA2BD0"/>
    <w:rsid w:val="00FA3002"/>
    <w:rsid w:val="00FA328B"/>
    <w:rsid w:val="00FA3B25"/>
    <w:rsid w:val="00FA3D3B"/>
    <w:rsid w:val="00FA41B1"/>
    <w:rsid w:val="00FA5722"/>
    <w:rsid w:val="00FA747A"/>
    <w:rsid w:val="00FB0157"/>
    <w:rsid w:val="00FB0B07"/>
    <w:rsid w:val="00FB141C"/>
    <w:rsid w:val="00FB25A4"/>
    <w:rsid w:val="00FB27FC"/>
    <w:rsid w:val="00FB2D84"/>
    <w:rsid w:val="00FB375A"/>
    <w:rsid w:val="00FB4974"/>
    <w:rsid w:val="00FB5EF9"/>
    <w:rsid w:val="00FB5F50"/>
    <w:rsid w:val="00FB6DF5"/>
    <w:rsid w:val="00FB6E21"/>
    <w:rsid w:val="00FB7994"/>
    <w:rsid w:val="00FC120C"/>
    <w:rsid w:val="00FC1B66"/>
    <w:rsid w:val="00FC2469"/>
    <w:rsid w:val="00FC3AB5"/>
    <w:rsid w:val="00FC3D37"/>
    <w:rsid w:val="00FC432A"/>
    <w:rsid w:val="00FC4E2C"/>
    <w:rsid w:val="00FC70F8"/>
    <w:rsid w:val="00FC7564"/>
    <w:rsid w:val="00FC7861"/>
    <w:rsid w:val="00FD1247"/>
    <w:rsid w:val="00FD1806"/>
    <w:rsid w:val="00FD1F64"/>
    <w:rsid w:val="00FD26C2"/>
    <w:rsid w:val="00FD2F5F"/>
    <w:rsid w:val="00FD32D0"/>
    <w:rsid w:val="00FD4378"/>
    <w:rsid w:val="00FD5B79"/>
    <w:rsid w:val="00FD6179"/>
    <w:rsid w:val="00FD6B95"/>
    <w:rsid w:val="00FD7B4C"/>
    <w:rsid w:val="00FD7DFD"/>
    <w:rsid w:val="00FE0926"/>
    <w:rsid w:val="00FE1686"/>
    <w:rsid w:val="00FE2566"/>
    <w:rsid w:val="00FE285E"/>
    <w:rsid w:val="00FE33F5"/>
    <w:rsid w:val="00FE3451"/>
    <w:rsid w:val="00FE3D37"/>
    <w:rsid w:val="00FE4B82"/>
    <w:rsid w:val="00FE63D0"/>
    <w:rsid w:val="00FF02AB"/>
    <w:rsid w:val="00FF0E20"/>
    <w:rsid w:val="00FF1FDF"/>
    <w:rsid w:val="00FF2610"/>
    <w:rsid w:val="00FF27F7"/>
    <w:rsid w:val="00FF2AF3"/>
    <w:rsid w:val="00FF3355"/>
    <w:rsid w:val="00FF3F59"/>
    <w:rsid w:val="00FF6B29"/>
    <w:rsid w:val="00FF7E2D"/>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FA0D89F"/>
  <w15:docId w15:val="{C22BD91A-FC65-4871-9E8A-59A1B7E0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s-ES" w:eastAsia="en-US" w:bidi="ar-SA"/>
      </w:rPr>
    </w:rPrDefault>
    <w:pPrDefault>
      <w:pPr>
        <w:spacing w:before="60" w:after="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uiPriority="44"/>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81C"/>
    <w:pPr>
      <w:spacing w:before="240" w:after="120"/>
    </w:pPr>
    <w:rPr>
      <w:rFonts w:ascii="Times New Roman" w:eastAsiaTheme="minorHAnsi" w:hAnsi="Times New Roman"/>
    </w:rPr>
  </w:style>
  <w:style w:type="paragraph" w:styleId="Ttulo1">
    <w:name w:val="heading 1"/>
    <w:basedOn w:val="Normal"/>
    <w:next w:val="Normal"/>
    <w:link w:val="Ttulo1Car"/>
    <w:autoRedefine/>
    <w:uiPriority w:val="9"/>
    <w:qFormat/>
    <w:rsid w:val="000A3BC5"/>
    <w:pPr>
      <w:keepLines/>
      <w:numPr>
        <w:numId w:val="1"/>
      </w:numPr>
      <w:spacing w:line="240" w:lineRule="auto"/>
      <w:ind w:left="431" w:hanging="431"/>
      <w:jc w:val="left"/>
      <w:outlineLvl w:val="0"/>
    </w:pPr>
    <w:rPr>
      <w:rFonts w:eastAsiaTheme="majorEastAsia" w:cs="Segoe UI Semilight"/>
      <w:b/>
      <w:bCs/>
      <w:caps/>
      <w:szCs w:val="20"/>
      <w:lang w:eastAsia="es-ES"/>
    </w:rPr>
  </w:style>
  <w:style w:type="paragraph" w:styleId="Ttulo2">
    <w:name w:val="heading 2"/>
    <w:basedOn w:val="Ttulo1"/>
    <w:next w:val="Normal"/>
    <w:link w:val="Ttulo2Car"/>
    <w:autoRedefine/>
    <w:uiPriority w:val="1"/>
    <w:unhideWhenUsed/>
    <w:qFormat/>
    <w:rsid w:val="009A1859"/>
    <w:pPr>
      <w:keepLines w:val="0"/>
      <w:numPr>
        <w:ilvl w:val="1"/>
      </w:numPr>
      <w:ind w:left="578" w:hanging="578"/>
      <w:outlineLvl w:val="1"/>
    </w:pPr>
    <w:rPr>
      <w:rFonts w:eastAsia="Times New Roman" w:cs="Segoe UI"/>
      <w:caps w:val="0"/>
      <w:smallCaps/>
      <w:szCs w:val="26"/>
    </w:rPr>
  </w:style>
  <w:style w:type="paragraph" w:styleId="Ttulo3">
    <w:name w:val="heading 3"/>
    <w:basedOn w:val="Ttulo2"/>
    <w:next w:val="Normal"/>
    <w:link w:val="Ttulo3Car"/>
    <w:autoRedefine/>
    <w:uiPriority w:val="1"/>
    <w:unhideWhenUsed/>
    <w:qFormat/>
    <w:rsid w:val="009424CB"/>
    <w:pPr>
      <w:numPr>
        <w:ilvl w:val="2"/>
      </w:numPr>
      <w:outlineLvl w:val="2"/>
    </w:pPr>
    <w:rPr>
      <w:smallCaps w:val="0"/>
      <w:szCs w:val="24"/>
    </w:rPr>
  </w:style>
  <w:style w:type="paragraph" w:styleId="Ttulo4">
    <w:name w:val="heading 4"/>
    <w:basedOn w:val="Ttulo3"/>
    <w:next w:val="Normal"/>
    <w:link w:val="Ttulo4Car"/>
    <w:autoRedefine/>
    <w:uiPriority w:val="1"/>
    <w:unhideWhenUsed/>
    <w:qFormat/>
    <w:rsid w:val="00B6380B"/>
    <w:pPr>
      <w:keepNext/>
      <w:numPr>
        <w:ilvl w:val="3"/>
      </w:numPr>
      <w:ind w:left="862" w:hanging="862"/>
      <w:outlineLvl w:val="3"/>
    </w:pPr>
    <w:rPr>
      <w:rFonts w:cs="Calibri"/>
      <w:i/>
      <w:iCs/>
      <w:lang w:val="es-419"/>
    </w:rPr>
  </w:style>
  <w:style w:type="paragraph" w:styleId="Ttulo5">
    <w:name w:val="heading 5"/>
    <w:basedOn w:val="Normal"/>
    <w:next w:val="Normal"/>
    <w:link w:val="Ttulo5Car"/>
    <w:uiPriority w:val="9"/>
    <w:unhideWhenUsed/>
    <w:qFormat/>
    <w:rsid w:val="002C146B"/>
    <w:pPr>
      <w:keepLines/>
      <w:numPr>
        <w:ilvl w:val="4"/>
        <w:numId w:val="1"/>
      </w:numPr>
      <w:spacing w:line="240" w:lineRule="auto"/>
      <w:ind w:left="1009" w:hanging="1009"/>
      <w:outlineLvl w:val="4"/>
    </w:pPr>
    <w:rPr>
      <w:rFonts w:eastAsiaTheme="majorEastAsia" w:cstheme="majorBidi"/>
      <w:i/>
      <w:szCs w:val="24"/>
      <w:lang w:eastAsia="es-ES"/>
    </w:rPr>
  </w:style>
  <w:style w:type="paragraph" w:styleId="Ttulo6">
    <w:name w:val="heading 6"/>
    <w:aliases w:val="Título 12"/>
    <w:basedOn w:val="Normal"/>
    <w:next w:val="Normal"/>
    <w:link w:val="Ttulo6Car"/>
    <w:uiPriority w:val="9"/>
    <w:unhideWhenUsed/>
    <w:qFormat/>
    <w:rsid w:val="00F0292B"/>
    <w:pPr>
      <w:keepLines/>
      <w:numPr>
        <w:ilvl w:val="5"/>
        <w:numId w:val="1"/>
      </w:numPr>
      <w:spacing w:before="200"/>
      <w:outlineLvl w:val="5"/>
    </w:pPr>
    <w:rPr>
      <w:rFonts w:eastAsiaTheme="majorEastAsia" w:cstheme="majorBidi"/>
      <w:iCs/>
      <w:sz w:val="14"/>
      <w:szCs w:val="24"/>
      <w:lang w:eastAsia="es-ES"/>
    </w:rPr>
  </w:style>
  <w:style w:type="paragraph" w:styleId="Ttulo7">
    <w:name w:val="heading 7"/>
    <w:basedOn w:val="Normal"/>
    <w:next w:val="Normal"/>
    <w:link w:val="Ttulo7Car"/>
    <w:uiPriority w:val="9"/>
    <w:unhideWhenUsed/>
    <w:qFormat/>
    <w:rsid w:val="000C50E4"/>
    <w:pPr>
      <w:keepLines/>
      <w:numPr>
        <w:ilvl w:val="6"/>
        <w:numId w:val="1"/>
      </w:numPr>
      <w:spacing w:before="200"/>
      <w:outlineLvl w:val="6"/>
    </w:pPr>
    <w:rPr>
      <w:rFonts w:asciiTheme="majorHAnsi" w:eastAsiaTheme="majorEastAsia" w:hAnsiTheme="majorHAnsi" w:cstheme="majorBidi"/>
      <w:i/>
      <w:iCs/>
      <w:color w:val="404040" w:themeColor="text1" w:themeTint="BF"/>
      <w:szCs w:val="24"/>
      <w:lang w:eastAsia="es-ES"/>
    </w:rPr>
  </w:style>
  <w:style w:type="paragraph" w:styleId="Ttulo8">
    <w:name w:val="heading 8"/>
    <w:aliases w:val="Título 11"/>
    <w:basedOn w:val="Normal"/>
    <w:next w:val="Normal"/>
    <w:link w:val="Ttulo8Car"/>
    <w:uiPriority w:val="9"/>
    <w:unhideWhenUsed/>
    <w:qFormat/>
    <w:rsid w:val="000C50E4"/>
    <w:pPr>
      <w:keepLines/>
      <w:numPr>
        <w:ilvl w:val="7"/>
        <w:numId w:val="1"/>
      </w:numPr>
      <w:spacing w:before="200"/>
      <w:outlineLvl w:val="7"/>
    </w:pPr>
    <w:rPr>
      <w:rFonts w:asciiTheme="majorHAnsi" w:eastAsiaTheme="majorEastAsia" w:hAnsiTheme="majorHAnsi" w:cstheme="majorBidi"/>
      <w:color w:val="404040" w:themeColor="text1" w:themeTint="BF"/>
      <w:lang w:eastAsia="es-ES"/>
    </w:rPr>
  </w:style>
  <w:style w:type="paragraph" w:styleId="Ttulo9">
    <w:name w:val="heading 9"/>
    <w:aliases w:val="Título 10"/>
    <w:basedOn w:val="Normal"/>
    <w:next w:val="Normal"/>
    <w:link w:val="Ttulo9Car"/>
    <w:uiPriority w:val="9"/>
    <w:unhideWhenUsed/>
    <w:qFormat/>
    <w:rsid w:val="000C50E4"/>
    <w:pPr>
      <w:keepLines/>
      <w:numPr>
        <w:ilvl w:val="8"/>
        <w:numId w:val="1"/>
      </w:numPr>
      <w:spacing w:before="200"/>
      <w:outlineLvl w:val="8"/>
    </w:pPr>
    <w:rPr>
      <w:rFonts w:asciiTheme="majorHAnsi" w:eastAsiaTheme="majorEastAsia" w:hAnsiTheme="majorHAnsi" w:cstheme="majorBidi"/>
      <w:i/>
      <w:iCs/>
      <w:color w:val="404040" w:themeColor="text1" w:themeTint="BF"/>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3BC5"/>
    <w:rPr>
      <w:rFonts w:ascii="Times New Roman" w:eastAsiaTheme="majorEastAsia" w:hAnsi="Times New Roman" w:cs="Segoe UI Semilight"/>
      <w:b/>
      <w:bCs/>
      <w:caps/>
      <w:sz w:val="24"/>
      <w:szCs w:val="20"/>
      <w:lang w:eastAsia="es-ES"/>
    </w:rPr>
  </w:style>
  <w:style w:type="character" w:customStyle="1" w:styleId="Ttulo2Car">
    <w:name w:val="Título 2 Car"/>
    <w:basedOn w:val="Fuentedeprrafopredeter"/>
    <w:link w:val="Ttulo2"/>
    <w:uiPriority w:val="1"/>
    <w:rsid w:val="009A1859"/>
    <w:rPr>
      <w:rFonts w:ascii="Times New Roman" w:hAnsi="Times New Roman" w:cs="Segoe UI"/>
      <w:b/>
      <w:bCs/>
      <w:smallCaps/>
      <w:sz w:val="24"/>
      <w:szCs w:val="26"/>
      <w:lang w:eastAsia="es-ES"/>
    </w:rPr>
  </w:style>
  <w:style w:type="character" w:customStyle="1" w:styleId="Ttulo3Car">
    <w:name w:val="Título 3 Car"/>
    <w:basedOn w:val="Fuentedeprrafopredeter"/>
    <w:link w:val="Ttulo3"/>
    <w:uiPriority w:val="1"/>
    <w:rsid w:val="009424CB"/>
    <w:rPr>
      <w:rFonts w:ascii="Times New Roman" w:hAnsi="Times New Roman" w:cs="Segoe UI"/>
      <w:b/>
      <w:bCs/>
      <w:szCs w:val="24"/>
      <w:lang w:eastAsia="es-ES"/>
    </w:rPr>
  </w:style>
  <w:style w:type="character" w:customStyle="1" w:styleId="Ttulo4Car">
    <w:name w:val="Título 4 Car"/>
    <w:basedOn w:val="Fuentedeprrafopredeter"/>
    <w:link w:val="Ttulo4"/>
    <w:uiPriority w:val="1"/>
    <w:rsid w:val="00B6380B"/>
    <w:rPr>
      <w:rFonts w:ascii="Times New Roman" w:hAnsi="Times New Roman" w:cs="Calibri"/>
      <w:b/>
      <w:bCs/>
      <w:i/>
      <w:iCs/>
      <w:sz w:val="24"/>
      <w:szCs w:val="24"/>
      <w:lang w:val="es-419" w:eastAsia="es-ES"/>
    </w:rPr>
  </w:style>
  <w:style w:type="character" w:customStyle="1" w:styleId="Ttulo5Car">
    <w:name w:val="Título 5 Car"/>
    <w:basedOn w:val="Fuentedeprrafopredeter"/>
    <w:link w:val="Ttulo5"/>
    <w:uiPriority w:val="9"/>
    <w:rsid w:val="002C146B"/>
    <w:rPr>
      <w:rFonts w:ascii="Times New Roman" w:eastAsiaTheme="majorEastAsia" w:hAnsi="Times New Roman" w:cstheme="majorBidi"/>
      <w:i/>
      <w:sz w:val="24"/>
      <w:szCs w:val="24"/>
      <w:lang w:eastAsia="es-ES"/>
    </w:rPr>
  </w:style>
  <w:style w:type="character" w:customStyle="1" w:styleId="Ttulo6Car">
    <w:name w:val="Título 6 Car"/>
    <w:aliases w:val="Título 12 Car"/>
    <w:basedOn w:val="Fuentedeprrafopredeter"/>
    <w:link w:val="Ttulo6"/>
    <w:uiPriority w:val="9"/>
    <w:rsid w:val="00F0292B"/>
    <w:rPr>
      <w:rFonts w:ascii="Times New Roman" w:eastAsiaTheme="majorEastAsia" w:hAnsi="Times New Roman" w:cstheme="majorBidi"/>
      <w:iCs/>
      <w:sz w:val="14"/>
      <w:szCs w:val="24"/>
      <w:lang w:eastAsia="es-ES"/>
    </w:rPr>
  </w:style>
  <w:style w:type="paragraph" w:styleId="Descripcin">
    <w:name w:val="caption"/>
    <w:basedOn w:val="Normal"/>
    <w:next w:val="Normal"/>
    <w:unhideWhenUsed/>
    <w:qFormat/>
    <w:rsid w:val="00C423E1"/>
    <w:pPr>
      <w:keepNext/>
      <w:spacing w:before="120" w:line="240" w:lineRule="auto"/>
      <w:jc w:val="center"/>
    </w:pPr>
    <w:rPr>
      <w:rFonts w:eastAsia="Times New Roman" w:cs="Times New Roman"/>
      <w:b/>
      <w:bCs/>
      <w:sz w:val="20"/>
      <w:szCs w:val="18"/>
      <w:lang w:eastAsia="es-ES"/>
    </w:rPr>
  </w:style>
  <w:style w:type="paragraph" w:styleId="TDC1">
    <w:name w:val="toc 1"/>
    <w:basedOn w:val="Normal"/>
    <w:next w:val="Normal"/>
    <w:link w:val="TDC1Car"/>
    <w:autoRedefine/>
    <w:uiPriority w:val="39"/>
    <w:unhideWhenUsed/>
    <w:qFormat/>
    <w:rsid w:val="0087363B"/>
    <w:pPr>
      <w:spacing w:before="120" w:line="240" w:lineRule="auto"/>
    </w:pPr>
    <w:rPr>
      <w:rFonts w:cstheme="majorHAnsi"/>
      <w:b/>
      <w:bCs/>
      <w:szCs w:val="24"/>
    </w:rPr>
  </w:style>
  <w:style w:type="paragraph" w:styleId="Ttulo">
    <w:name w:val="Title"/>
    <w:basedOn w:val="Normal"/>
    <w:next w:val="Normal"/>
    <w:link w:val="TtuloCar"/>
    <w:autoRedefine/>
    <w:qFormat/>
    <w:rsid w:val="00962F32"/>
    <w:pPr>
      <w:contextualSpacing/>
    </w:pPr>
    <w:rPr>
      <w:rFonts w:eastAsia="Times New Roman"/>
      <w:b/>
      <w:kern w:val="28"/>
      <w:szCs w:val="52"/>
    </w:rPr>
  </w:style>
  <w:style w:type="character" w:customStyle="1" w:styleId="TtuloCar">
    <w:name w:val="Título Car"/>
    <w:basedOn w:val="Fuentedeprrafopredeter"/>
    <w:link w:val="Ttulo"/>
    <w:rsid w:val="00962F32"/>
    <w:rPr>
      <w:rFonts w:ascii="Century Gothic" w:hAnsi="Century Gothic"/>
      <w:b/>
      <w:kern w:val="28"/>
      <w:sz w:val="20"/>
      <w:szCs w:val="52"/>
    </w:rPr>
  </w:style>
  <w:style w:type="character" w:customStyle="1" w:styleId="Ttulo7Car">
    <w:name w:val="Título 7 Car"/>
    <w:basedOn w:val="Fuentedeprrafopredeter"/>
    <w:link w:val="Ttulo7"/>
    <w:uiPriority w:val="9"/>
    <w:rsid w:val="000C50E4"/>
    <w:rPr>
      <w:rFonts w:asciiTheme="majorHAnsi" w:eastAsiaTheme="majorEastAsia" w:hAnsiTheme="majorHAnsi" w:cstheme="majorBidi"/>
      <w:i/>
      <w:iCs/>
      <w:color w:val="404040" w:themeColor="text1" w:themeTint="BF"/>
      <w:sz w:val="24"/>
      <w:szCs w:val="24"/>
      <w:lang w:eastAsia="es-ES"/>
    </w:rPr>
  </w:style>
  <w:style w:type="character" w:customStyle="1" w:styleId="Ttulo8Car">
    <w:name w:val="Título 8 Car"/>
    <w:aliases w:val="Título 11 Car"/>
    <w:basedOn w:val="Fuentedeprrafopredeter"/>
    <w:link w:val="Ttulo8"/>
    <w:uiPriority w:val="9"/>
    <w:rsid w:val="000C50E4"/>
    <w:rPr>
      <w:rFonts w:asciiTheme="majorHAnsi" w:eastAsiaTheme="majorEastAsia" w:hAnsiTheme="majorHAnsi" w:cstheme="majorBidi"/>
      <w:color w:val="404040" w:themeColor="text1" w:themeTint="BF"/>
      <w:sz w:val="24"/>
      <w:lang w:eastAsia="es-ES"/>
    </w:rPr>
  </w:style>
  <w:style w:type="character" w:customStyle="1" w:styleId="Ttulo9Car">
    <w:name w:val="Título 9 Car"/>
    <w:aliases w:val="Título 10 Car"/>
    <w:basedOn w:val="Fuentedeprrafopredeter"/>
    <w:link w:val="Ttulo9"/>
    <w:uiPriority w:val="9"/>
    <w:rsid w:val="000C50E4"/>
    <w:rPr>
      <w:rFonts w:asciiTheme="majorHAnsi" w:eastAsiaTheme="majorEastAsia" w:hAnsiTheme="majorHAnsi" w:cstheme="majorBidi"/>
      <w:i/>
      <w:iCs/>
      <w:color w:val="404040" w:themeColor="text1" w:themeTint="BF"/>
      <w:sz w:val="24"/>
      <w:lang w:eastAsia="es-ES"/>
    </w:rPr>
  </w:style>
  <w:style w:type="paragraph" w:styleId="Prrafodelista">
    <w:name w:val="List Paragraph"/>
    <w:aliases w:val="FM"/>
    <w:basedOn w:val="Normal"/>
    <w:uiPriority w:val="34"/>
    <w:qFormat/>
    <w:rsid w:val="00335CB8"/>
    <w:pPr>
      <w:ind w:left="720"/>
    </w:pPr>
    <w:rPr>
      <w:rFonts w:eastAsia="Times New Roman" w:cs="Times New Roman"/>
      <w:szCs w:val="24"/>
      <w:lang w:eastAsia="es-ES"/>
    </w:rPr>
  </w:style>
  <w:style w:type="paragraph" w:styleId="Encabezado">
    <w:name w:val="header"/>
    <w:basedOn w:val="Normal"/>
    <w:link w:val="EncabezadoCar"/>
    <w:uiPriority w:val="99"/>
    <w:unhideWhenUsed/>
    <w:rsid w:val="00B768B3"/>
    <w:pPr>
      <w:tabs>
        <w:tab w:val="center" w:pos="4252"/>
        <w:tab w:val="right" w:pos="8504"/>
      </w:tabs>
    </w:pPr>
  </w:style>
  <w:style w:type="character" w:customStyle="1" w:styleId="EncabezadoCar">
    <w:name w:val="Encabezado Car"/>
    <w:basedOn w:val="Fuentedeprrafopredeter"/>
    <w:link w:val="Encabezado"/>
    <w:uiPriority w:val="99"/>
    <w:rsid w:val="00B768B3"/>
    <w:rPr>
      <w:rFonts w:ascii="Century Gothic" w:eastAsiaTheme="minorHAnsi" w:hAnsi="Century Gothic"/>
      <w:sz w:val="18"/>
    </w:rPr>
  </w:style>
  <w:style w:type="paragraph" w:styleId="Piedepgina">
    <w:name w:val="footer"/>
    <w:basedOn w:val="Normal"/>
    <w:link w:val="PiedepginaCar"/>
    <w:uiPriority w:val="99"/>
    <w:unhideWhenUsed/>
    <w:rsid w:val="00B768B3"/>
    <w:pPr>
      <w:tabs>
        <w:tab w:val="center" w:pos="4252"/>
        <w:tab w:val="right" w:pos="8504"/>
      </w:tabs>
    </w:pPr>
  </w:style>
  <w:style w:type="character" w:customStyle="1" w:styleId="PiedepginaCar">
    <w:name w:val="Pie de página Car"/>
    <w:basedOn w:val="Fuentedeprrafopredeter"/>
    <w:link w:val="Piedepgina"/>
    <w:uiPriority w:val="99"/>
    <w:rsid w:val="00B768B3"/>
    <w:rPr>
      <w:rFonts w:ascii="Century Gothic" w:eastAsiaTheme="minorHAnsi" w:hAnsi="Century Gothic"/>
      <w:sz w:val="18"/>
    </w:rPr>
  </w:style>
  <w:style w:type="table" w:styleId="Tablaconcuadrcula">
    <w:name w:val="Table Grid"/>
    <w:basedOn w:val="Tablanormal"/>
    <w:uiPriority w:val="39"/>
    <w:rsid w:val="005B147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C2705D"/>
    <w:rPr>
      <w:b/>
      <w:bCs/>
    </w:rPr>
  </w:style>
  <w:style w:type="table" w:customStyle="1" w:styleId="Cuadrculadetablaclara1">
    <w:name w:val="Cuadrícula de tabla clara1"/>
    <w:basedOn w:val="Tablanormal"/>
    <w:uiPriority w:val="40"/>
    <w:rsid w:val="00C2705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31">
    <w:name w:val="Tabla normal 31"/>
    <w:basedOn w:val="Tablanormal"/>
    <w:uiPriority w:val="43"/>
    <w:rsid w:val="008A059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decuadrcula1clara1">
    <w:name w:val="Tabla de cuadrícula 1 clara1"/>
    <w:basedOn w:val="Tablanormal"/>
    <w:uiPriority w:val="46"/>
    <w:rsid w:val="008A059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independiente">
    <w:name w:val="Body Text"/>
    <w:basedOn w:val="Normal"/>
    <w:link w:val="TextoindependienteCar"/>
    <w:uiPriority w:val="1"/>
    <w:qFormat/>
    <w:rsid w:val="00A33153"/>
    <w:rPr>
      <w:rFonts w:eastAsia="Times New Roman" w:cs="Times New Roman"/>
      <w:szCs w:val="24"/>
      <w:lang w:val="es-MX"/>
    </w:rPr>
  </w:style>
  <w:style w:type="character" w:customStyle="1" w:styleId="TextoindependienteCar">
    <w:name w:val="Texto independiente Car"/>
    <w:basedOn w:val="Fuentedeprrafopredeter"/>
    <w:link w:val="Textoindependiente"/>
    <w:uiPriority w:val="1"/>
    <w:rsid w:val="00A33153"/>
    <w:rPr>
      <w:rFonts w:ascii="Times New Roman" w:hAnsi="Times New Roman" w:cs="Times New Roman"/>
      <w:sz w:val="24"/>
      <w:szCs w:val="24"/>
      <w:lang w:val="es-MX"/>
    </w:rPr>
  </w:style>
  <w:style w:type="table" w:customStyle="1" w:styleId="Tablaconcuadrcula1">
    <w:name w:val="Tabla con cuadrícula1"/>
    <w:basedOn w:val="Tablanormal"/>
    <w:next w:val="Tablaconcuadrcula"/>
    <w:rsid w:val="00A71BB6"/>
    <w:pPr>
      <w:spacing w:before="0" w:after="0" w:line="240" w:lineRule="auto"/>
      <w:jc w:val="left"/>
    </w:pPr>
    <w:rPr>
      <w:rFonts w:ascii="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6concolores-nfasis31">
    <w:name w:val="Tabla de cuadrícula 6 con colores - Énfasis 31"/>
    <w:basedOn w:val="Tablanormal"/>
    <w:uiPriority w:val="51"/>
    <w:rsid w:val="00932C58"/>
    <w:pPr>
      <w:spacing w:before="0" w:after="0" w:line="240" w:lineRule="auto"/>
      <w:jc w:val="left"/>
    </w:pPr>
    <w:rPr>
      <w:rFonts w:ascii="Times New Roman" w:eastAsiaTheme="minorHAnsi" w:hAnsi="Times New Roman"/>
      <w:color w:val="7B7B7B" w:themeColor="accent3" w:themeShade="BF"/>
      <w:sz w:val="28"/>
      <w:szCs w:val="28"/>
      <w:lang w:val="es-DO"/>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DC2">
    <w:name w:val="toc 2"/>
    <w:basedOn w:val="Normal"/>
    <w:next w:val="Normal"/>
    <w:autoRedefine/>
    <w:uiPriority w:val="39"/>
    <w:unhideWhenUsed/>
    <w:qFormat/>
    <w:rsid w:val="0087363B"/>
    <w:pPr>
      <w:spacing w:before="120" w:line="240" w:lineRule="auto"/>
      <w:ind w:left="538" w:hanging="425"/>
    </w:pPr>
    <w:rPr>
      <w:rFonts w:cstheme="minorHAnsi"/>
      <w:b/>
      <w:bCs/>
      <w:szCs w:val="20"/>
    </w:rPr>
  </w:style>
  <w:style w:type="paragraph" w:styleId="TDC3">
    <w:name w:val="toc 3"/>
    <w:basedOn w:val="Normal"/>
    <w:next w:val="Normal"/>
    <w:autoRedefine/>
    <w:uiPriority w:val="39"/>
    <w:unhideWhenUsed/>
    <w:qFormat/>
    <w:rsid w:val="00776641"/>
    <w:pPr>
      <w:spacing w:before="120" w:line="240" w:lineRule="auto"/>
      <w:ind w:left="28" w:firstLine="255"/>
    </w:pPr>
    <w:rPr>
      <w:rFonts w:cstheme="minorHAnsi"/>
      <w:b/>
      <w:szCs w:val="20"/>
    </w:rPr>
  </w:style>
  <w:style w:type="paragraph" w:styleId="TDC4">
    <w:name w:val="toc 4"/>
    <w:basedOn w:val="Normal"/>
    <w:next w:val="Normal"/>
    <w:autoRedefine/>
    <w:uiPriority w:val="39"/>
    <w:unhideWhenUsed/>
    <w:qFormat/>
    <w:rsid w:val="00372635"/>
    <w:pPr>
      <w:spacing w:before="120" w:line="240" w:lineRule="auto"/>
      <w:ind w:left="28" w:firstLine="680"/>
    </w:pPr>
    <w:rPr>
      <w:rFonts w:cstheme="minorHAnsi"/>
      <w:i/>
      <w:szCs w:val="20"/>
    </w:rPr>
  </w:style>
  <w:style w:type="character" w:styleId="Hipervnculo">
    <w:name w:val="Hyperlink"/>
    <w:basedOn w:val="Fuentedeprrafopredeter"/>
    <w:uiPriority w:val="99"/>
    <w:unhideWhenUsed/>
    <w:rsid w:val="008D4CF6"/>
    <w:rPr>
      <w:color w:val="0563C1" w:themeColor="hyperlink"/>
      <w:u w:val="single"/>
    </w:rPr>
  </w:style>
  <w:style w:type="paragraph" w:styleId="Bibliografa">
    <w:name w:val="Bibliography"/>
    <w:basedOn w:val="Normal"/>
    <w:next w:val="Normal"/>
    <w:uiPriority w:val="37"/>
    <w:unhideWhenUsed/>
    <w:rsid w:val="00FF2610"/>
  </w:style>
  <w:style w:type="paragraph" w:styleId="TtuloTDC">
    <w:name w:val="TOC Heading"/>
    <w:basedOn w:val="Ttulo1"/>
    <w:next w:val="Normal"/>
    <w:uiPriority w:val="39"/>
    <w:unhideWhenUsed/>
    <w:qFormat/>
    <w:rsid w:val="00B24E53"/>
    <w:pPr>
      <w:keepNext/>
      <w:numPr>
        <w:numId w:val="0"/>
      </w:numPr>
      <w:spacing w:after="0" w:line="259" w:lineRule="auto"/>
      <w:outlineLvl w:val="9"/>
    </w:pPr>
    <w:rPr>
      <w:rFonts w:asciiTheme="majorHAnsi" w:hAnsiTheme="majorHAnsi"/>
      <w:bCs w:val="0"/>
      <w:smallCaps/>
      <w:color w:val="2E74B5" w:themeColor="accent1" w:themeShade="BF"/>
      <w:sz w:val="32"/>
      <w:szCs w:val="32"/>
    </w:rPr>
  </w:style>
  <w:style w:type="paragraph" w:styleId="TDC5">
    <w:name w:val="toc 5"/>
    <w:basedOn w:val="Normal"/>
    <w:next w:val="Normal"/>
    <w:autoRedefine/>
    <w:uiPriority w:val="39"/>
    <w:unhideWhenUsed/>
    <w:qFormat/>
    <w:rsid w:val="000E15B3"/>
    <w:pPr>
      <w:ind w:left="936"/>
      <w:jc w:val="left"/>
    </w:pPr>
    <w:rPr>
      <w:rFonts w:cstheme="minorHAnsi"/>
      <w:i/>
      <w:szCs w:val="20"/>
    </w:rPr>
  </w:style>
  <w:style w:type="paragraph" w:styleId="TDC6">
    <w:name w:val="toc 6"/>
    <w:basedOn w:val="Normal"/>
    <w:next w:val="Normal"/>
    <w:autoRedefine/>
    <w:uiPriority w:val="39"/>
    <w:unhideWhenUsed/>
    <w:qFormat/>
    <w:rsid w:val="00B24E53"/>
    <w:pPr>
      <w:ind w:left="720"/>
      <w:jc w:val="left"/>
    </w:pPr>
    <w:rPr>
      <w:rFonts w:asciiTheme="minorHAnsi" w:hAnsiTheme="minorHAnsi" w:cstheme="minorHAnsi"/>
      <w:szCs w:val="20"/>
    </w:rPr>
  </w:style>
  <w:style w:type="paragraph" w:styleId="TDC7">
    <w:name w:val="toc 7"/>
    <w:basedOn w:val="Normal"/>
    <w:next w:val="Normal"/>
    <w:autoRedefine/>
    <w:uiPriority w:val="39"/>
    <w:unhideWhenUsed/>
    <w:rsid w:val="00B24E53"/>
    <w:pPr>
      <w:ind w:left="900"/>
      <w:jc w:val="left"/>
    </w:pPr>
    <w:rPr>
      <w:rFonts w:asciiTheme="minorHAnsi" w:hAnsiTheme="minorHAnsi" w:cstheme="minorHAnsi"/>
      <w:szCs w:val="20"/>
    </w:rPr>
  </w:style>
  <w:style w:type="paragraph" w:styleId="TDC8">
    <w:name w:val="toc 8"/>
    <w:basedOn w:val="Normal"/>
    <w:next w:val="Normal"/>
    <w:autoRedefine/>
    <w:uiPriority w:val="39"/>
    <w:unhideWhenUsed/>
    <w:rsid w:val="00B24E53"/>
    <w:pPr>
      <w:ind w:left="1080"/>
      <w:jc w:val="left"/>
    </w:pPr>
    <w:rPr>
      <w:rFonts w:asciiTheme="minorHAnsi" w:hAnsiTheme="minorHAnsi" w:cstheme="minorHAnsi"/>
      <w:szCs w:val="20"/>
    </w:rPr>
  </w:style>
  <w:style w:type="paragraph" w:styleId="TDC9">
    <w:name w:val="toc 9"/>
    <w:basedOn w:val="Normal"/>
    <w:next w:val="Normal"/>
    <w:autoRedefine/>
    <w:uiPriority w:val="39"/>
    <w:unhideWhenUsed/>
    <w:rsid w:val="00B24E53"/>
    <w:pPr>
      <w:ind w:left="1260"/>
      <w:jc w:val="left"/>
    </w:pPr>
    <w:rPr>
      <w:rFonts w:asciiTheme="minorHAnsi" w:hAnsiTheme="minorHAnsi" w:cstheme="minorHAnsi"/>
      <w:szCs w:val="20"/>
    </w:rPr>
  </w:style>
  <w:style w:type="table" w:customStyle="1" w:styleId="Listaclara1">
    <w:name w:val="Lista clara1"/>
    <w:basedOn w:val="Tablanormal"/>
    <w:uiPriority w:val="61"/>
    <w:rsid w:val="00CC09C3"/>
    <w:pPr>
      <w:spacing w:before="0" w:after="0" w:line="240" w:lineRule="auto"/>
      <w:jc w:val="left"/>
    </w:pPr>
    <w:rPr>
      <w:rFonts w:eastAsiaTheme="minorHAnsi"/>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ombreadoclaro-nfasis11">
    <w:name w:val="Sombreado claro - Énfasis 11"/>
    <w:basedOn w:val="Tablanormal"/>
    <w:uiPriority w:val="60"/>
    <w:rsid w:val="00CC09C3"/>
    <w:pPr>
      <w:spacing w:before="0" w:after="0" w:line="240" w:lineRule="auto"/>
      <w:jc w:val="left"/>
    </w:pPr>
    <w:rPr>
      <w:rFonts w:eastAsiaTheme="minorHAnsi"/>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stavistosa-nfasis1">
    <w:name w:val="Colorful List Accent 1"/>
    <w:basedOn w:val="Tablanormal"/>
    <w:uiPriority w:val="72"/>
    <w:rsid w:val="00CC09C3"/>
    <w:pPr>
      <w:spacing w:before="0" w:after="0" w:line="240" w:lineRule="auto"/>
      <w:jc w:val="left"/>
    </w:pPr>
    <w:rPr>
      <w:rFonts w:eastAsiaTheme="minorHAnsi"/>
      <w:color w:val="000000" w:themeColor="text1"/>
      <w:lang w:val="en-US"/>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ombreadovistoso-nfasis6">
    <w:name w:val="Colorful Shading Accent 6"/>
    <w:basedOn w:val="Tablanormal"/>
    <w:uiPriority w:val="71"/>
    <w:rsid w:val="00CC09C3"/>
    <w:pPr>
      <w:spacing w:before="0" w:after="0" w:line="240" w:lineRule="auto"/>
      <w:jc w:val="left"/>
    </w:pPr>
    <w:rPr>
      <w:rFonts w:eastAsiaTheme="minorHAnsi"/>
      <w:color w:val="000000" w:themeColor="text1"/>
      <w:lang w:val="en-US"/>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customStyle="1" w:styleId="Sombreadoclaro1">
    <w:name w:val="Sombreado claro1"/>
    <w:basedOn w:val="Tablanormal"/>
    <w:uiPriority w:val="60"/>
    <w:rsid w:val="00CC09C3"/>
    <w:pPr>
      <w:spacing w:before="0" w:after="0" w:line="240" w:lineRule="auto"/>
      <w:jc w:val="left"/>
    </w:pPr>
    <w:rPr>
      <w:rFonts w:eastAsiaTheme="minorHAnsi"/>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Subttulo">
    <w:name w:val="Subtitle"/>
    <w:basedOn w:val="Normal"/>
    <w:next w:val="Normal"/>
    <w:link w:val="SubttuloCar"/>
    <w:autoRedefine/>
    <w:qFormat/>
    <w:rsid w:val="00CC09C3"/>
    <w:pPr>
      <w:numPr>
        <w:ilvl w:val="1"/>
      </w:numPr>
      <w:spacing w:after="200"/>
      <w:ind w:left="144"/>
    </w:pPr>
    <w:rPr>
      <w:rFonts w:asciiTheme="majorHAnsi" w:eastAsiaTheme="majorEastAsia" w:hAnsiTheme="majorHAnsi" w:cstheme="majorBidi"/>
      <w:b/>
      <w:i/>
      <w:iCs/>
      <w:color w:val="000000" w:themeColor="text1"/>
      <w:spacing w:val="15"/>
      <w:szCs w:val="24"/>
    </w:rPr>
  </w:style>
  <w:style w:type="character" w:customStyle="1" w:styleId="SubttuloCar">
    <w:name w:val="Subtítulo Car"/>
    <w:basedOn w:val="Fuentedeprrafopredeter"/>
    <w:link w:val="Subttulo"/>
    <w:rsid w:val="00CC09C3"/>
    <w:rPr>
      <w:rFonts w:asciiTheme="majorHAnsi" w:eastAsiaTheme="majorEastAsia" w:hAnsiTheme="majorHAnsi" w:cstheme="majorBidi"/>
      <w:b/>
      <w:i/>
      <w:iCs/>
      <w:color w:val="000000" w:themeColor="text1"/>
      <w:spacing w:val="15"/>
      <w:sz w:val="24"/>
      <w:szCs w:val="24"/>
    </w:rPr>
  </w:style>
  <w:style w:type="paragraph" w:styleId="Textonotaalfinal">
    <w:name w:val="endnote text"/>
    <w:basedOn w:val="Normal"/>
    <w:link w:val="TextonotaalfinalCar"/>
    <w:uiPriority w:val="99"/>
    <w:semiHidden/>
    <w:unhideWhenUsed/>
    <w:rsid w:val="00CC09C3"/>
    <w:rPr>
      <w:rFonts w:asciiTheme="minorHAnsi" w:hAnsiTheme="minorHAnsi"/>
      <w:szCs w:val="20"/>
    </w:rPr>
  </w:style>
  <w:style w:type="character" w:customStyle="1" w:styleId="TextonotaalfinalCar">
    <w:name w:val="Texto nota al final Car"/>
    <w:basedOn w:val="Fuentedeprrafopredeter"/>
    <w:link w:val="Textonotaalfinal"/>
    <w:uiPriority w:val="99"/>
    <w:semiHidden/>
    <w:rsid w:val="00CC09C3"/>
    <w:rPr>
      <w:rFonts w:eastAsiaTheme="minorHAnsi"/>
      <w:sz w:val="20"/>
      <w:szCs w:val="20"/>
    </w:rPr>
  </w:style>
  <w:style w:type="character" w:styleId="Refdenotaalfinal">
    <w:name w:val="endnote reference"/>
    <w:basedOn w:val="Fuentedeprrafopredeter"/>
    <w:uiPriority w:val="99"/>
    <w:semiHidden/>
    <w:unhideWhenUsed/>
    <w:rsid w:val="00CC09C3"/>
    <w:rPr>
      <w:vertAlign w:val="superscript"/>
    </w:rPr>
  </w:style>
  <w:style w:type="character" w:styleId="nfasissutil">
    <w:name w:val="Subtle Emphasis"/>
    <w:basedOn w:val="Fuentedeprrafopredeter"/>
    <w:uiPriority w:val="19"/>
    <w:qFormat/>
    <w:rsid w:val="00CC09C3"/>
    <w:rPr>
      <w:b/>
      <w:i/>
      <w:iCs/>
      <w:color w:val="auto"/>
    </w:rPr>
  </w:style>
  <w:style w:type="character" w:styleId="nfasisintenso">
    <w:name w:val="Intense Emphasis"/>
    <w:basedOn w:val="Fuentedeprrafopredeter"/>
    <w:uiPriority w:val="21"/>
    <w:qFormat/>
    <w:rsid w:val="00CC09C3"/>
    <w:rPr>
      <w:b/>
      <w:bCs/>
      <w:i/>
      <w:iCs/>
      <w:color w:val="5B9BD5" w:themeColor="accent1"/>
    </w:rPr>
  </w:style>
  <w:style w:type="paragraph" w:styleId="Textonotapie">
    <w:name w:val="footnote text"/>
    <w:basedOn w:val="Normal"/>
    <w:link w:val="TextonotapieCar"/>
    <w:uiPriority w:val="99"/>
    <w:unhideWhenUsed/>
    <w:rsid w:val="00CC09C3"/>
    <w:rPr>
      <w:rFonts w:asciiTheme="minorHAnsi" w:hAnsiTheme="minorHAnsi"/>
      <w:szCs w:val="20"/>
    </w:rPr>
  </w:style>
  <w:style w:type="character" w:customStyle="1" w:styleId="TextonotapieCar">
    <w:name w:val="Texto nota pie Car"/>
    <w:basedOn w:val="Fuentedeprrafopredeter"/>
    <w:link w:val="Textonotapie"/>
    <w:uiPriority w:val="99"/>
    <w:rsid w:val="00CC09C3"/>
    <w:rPr>
      <w:rFonts w:eastAsiaTheme="minorHAnsi"/>
      <w:sz w:val="20"/>
      <w:szCs w:val="20"/>
    </w:rPr>
  </w:style>
  <w:style w:type="character" w:styleId="Refdenotaalpie">
    <w:name w:val="footnote reference"/>
    <w:basedOn w:val="Fuentedeprrafopredeter"/>
    <w:uiPriority w:val="99"/>
    <w:unhideWhenUsed/>
    <w:rsid w:val="00CC09C3"/>
    <w:rPr>
      <w:vertAlign w:val="superscript"/>
    </w:rPr>
  </w:style>
  <w:style w:type="paragraph" w:customStyle="1" w:styleId="Default">
    <w:name w:val="Default"/>
    <w:rsid w:val="00CC09C3"/>
    <w:pPr>
      <w:autoSpaceDE w:val="0"/>
      <w:autoSpaceDN w:val="0"/>
      <w:adjustRightInd w:val="0"/>
      <w:spacing w:before="0" w:after="0" w:line="240" w:lineRule="auto"/>
      <w:jc w:val="left"/>
    </w:pPr>
    <w:rPr>
      <w:rFonts w:ascii="Times New Roman" w:eastAsiaTheme="minorHAnsi" w:hAnsi="Times New Roman" w:cs="Times New Roman"/>
      <w:color w:val="000000"/>
      <w:sz w:val="24"/>
      <w:szCs w:val="24"/>
      <w:lang w:val="en-US"/>
    </w:rPr>
  </w:style>
  <w:style w:type="paragraph" w:styleId="Textodeglobo">
    <w:name w:val="Balloon Text"/>
    <w:basedOn w:val="Normal"/>
    <w:link w:val="TextodegloboCar"/>
    <w:uiPriority w:val="99"/>
    <w:unhideWhenUsed/>
    <w:rsid w:val="00CC09C3"/>
    <w:rPr>
      <w:rFonts w:ascii="Tahoma" w:hAnsi="Tahoma" w:cs="Tahoma"/>
      <w:sz w:val="16"/>
      <w:szCs w:val="16"/>
    </w:rPr>
  </w:style>
  <w:style w:type="character" w:customStyle="1" w:styleId="TextodegloboCar">
    <w:name w:val="Texto de globo Car"/>
    <w:basedOn w:val="Fuentedeprrafopredeter"/>
    <w:link w:val="Textodeglobo"/>
    <w:uiPriority w:val="99"/>
    <w:rsid w:val="00CC09C3"/>
    <w:rPr>
      <w:rFonts w:ascii="Tahoma" w:eastAsiaTheme="minorHAnsi" w:hAnsi="Tahoma" w:cs="Tahoma"/>
      <w:sz w:val="16"/>
      <w:szCs w:val="16"/>
    </w:rPr>
  </w:style>
  <w:style w:type="paragraph" w:styleId="Sinespaciado">
    <w:name w:val="No Spacing"/>
    <w:link w:val="SinespaciadoCar"/>
    <w:uiPriority w:val="1"/>
    <w:qFormat/>
    <w:rsid w:val="00CC09C3"/>
    <w:pPr>
      <w:spacing w:before="0" w:after="0" w:line="240" w:lineRule="auto"/>
      <w:jc w:val="left"/>
    </w:pPr>
    <w:rPr>
      <w:rFonts w:eastAsiaTheme="minorEastAsia"/>
      <w:lang w:val="en-US"/>
    </w:rPr>
  </w:style>
  <w:style w:type="character" w:customStyle="1" w:styleId="SinespaciadoCar">
    <w:name w:val="Sin espaciado Car"/>
    <w:basedOn w:val="Fuentedeprrafopredeter"/>
    <w:link w:val="Sinespaciado"/>
    <w:uiPriority w:val="1"/>
    <w:rsid w:val="00CC09C3"/>
    <w:rPr>
      <w:rFonts w:eastAsiaTheme="minorEastAsia"/>
      <w:lang w:val="en-US"/>
    </w:rPr>
  </w:style>
  <w:style w:type="table" w:styleId="Sombreadoclaro-nfasis5">
    <w:name w:val="Light Shading Accent 5"/>
    <w:basedOn w:val="Tablanormal"/>
    <w:uiPriority w:val="60"/>
    <w:rsid w:val="00CC09C3"/>
    <w:pPr>
      <w:spacing w:before="0" w:after="0" w:line="240" w:lineRule="auto"/>
      <w:jc w:val="left"/>
    </w:pPr>
    <w:rPr>
      <w:rFonts w:eastAsiaTheme="minorHAnsi"/>
      <w:color w:val="2F5496" w:themeColor="accent5" w:themeShade="BF"/>
      <w:lang w:val="en-US"/>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Revisin">
    <w:name w:val="Revision"/>
    <w:hidden/>
    <w:uiPriority w:val="99"/>
    <w:semiHidden/>
    <w:rsid w:val="00CC09C3"/>
    <w:pPr>
      <w:spacing w:before="0" w:after="0" w:line="240" w:lineRule="auto"/>
      <w:jc w:val="left"/>
    </w:pPr>
    <w:rPr>
      <w:rFonts w:eastAsiaTheme="minorHAnsi"/>
      <w:sz w:val="24"/>
    </w:rPr>
  </w:style>
  <w:style w:type="paragraph" w:styleId="Textoindependiente2">
    <w:name w:val="Body Text 2"/>
    <w:basedOn w:val="Normal"/>
    <w:link w:val="Textoindependiente2Car"/>
    <w:rsid w:val="00CC09C3"/>
    <w:pPr>
      <w:spacing w:line="480" w:lineRule="auto"/>
      <w:jc w:val="left"/>
    </w:pPr>
    <w:rPr>
      <w:rFonts w:eastAsia="Times New Roman" w:cs="Times New Roman"/>
      <w:szCs w:val="24"/>
      <w:lang w:eastAsia="es-ES"/>
    </w:rPr>
  </w:style>
  <w:style w:type="character" w:customStyle="1" w:styleId="Textoindependiente2Car">
    <w:name w:val="Texto independiente 2 Car"/>
    <w:basedOn w:val="Fuentedeprrafopredeter"/>
    <w:link w:val="Textoindependiente2"/>
    <w:rsid w:val="00CC09C3"/>
    <w:rPr>
      <w:rFonts w:ascii="Times New Roman" w:hAnsi="Times New Roman" w:cs="Times New Roman"/>
      <w:sz w:val="24"/>
      <w:szCs w:val="24"/>
      <w:lang w:eastAsia="es-ES"/>
    </w:rPr>
  </w:style>
  <w:style w:type="paragraph" w:styleId="Sangradetextonormal">
    <w:name w:val="Body Text Indent"/>
    <w:basedOn w:val="Normal"/>
    <w:link w:val="SangradetextonormalCar"/>
    <w:rsid w:val="00CC09C3"/>
    <w:pPr>
      <w:ind w:left="283"/>
      <w:jc w:val="left"/>
    </w:pPr>
    <w:rPr>
      <w:rFonts w:eastAsia="Times New Roman" w:cs="Times New Roman"/>
      <w:szCs w:val="24"/>
      <w:lang w:val="es-ES_tradnl" w:eastAsia="es-ES_tradnl"/>
    </w:rPr>
  </w:style>
  <w:style w:type="character" w:customStyle="1" w:styleId="SangradetextonormalCar">
    <w:name w:val="Sangría de texto normal Car"/>
    <w:basedOn w:val="Fuentedeprrafopredeter"/>
    <w:link w:val="Sangradetextonormal"/>
    <w:rsid w:val="00CC09C3"/>
    <w:rPr>
      <w:rFonts w:ascii="Times New Roman" w:hAnsi="Times New Roman" w:cs="Times New Roman"/>
      <w:sz w:val="24"/>
      <w:szCs w:val="24"/>
      <w:lang w:val="es-ES_tradnl" w:eastAsia="es-ES_tradnl"/>
    </w:rPr>
  </w:style>
  <w:style w:type="paragraph" w:styleId="Sangra3detindependiente">
    <w:name w:val="Body Text Indent 3"/>
    <w:basedOn w:val="Normal"/>
    <w:link w:val="Sangra3detindependienteCar"/>
    <w:rsid w:val="00CC09C3"/>
    <w:pPr>
      <w:ind w:left="283"/>
      <w:jc w:val="left"/>
    </w:pPr>
    <w:rPr>
      <w:rFonts w:eastAsia="Times New Roman" w:cs="Times New Roman"/>
      <w:sz w:val="16"/>
      <w:szCs w:val="16"/>
      <w:lang w:val="es-ES_tradnl" w:eastAsia="es-ES_tradnl"/>
    </w:rPr>
  </w:style>
  <w:style w:type="character" w:customStyle="1" w:styleId="Sangra3detindependienteCar">
    <w:name w:val="Sangría 3 de t. independiente Car"/>
    <w:basedOn w:val="Fuentedeprrafopredeter"/>
    <w:link w:val="Sangra3detindependiente"/>
    <w:rsid w:val="00CC09C3"/>
    <w:rPr>
      <w:rFonts w:ascii="Times New Roman" w:hAnsi="Times New Roman" w:cs="Times New Roman"/>
      <w:sz w:val="16"/>
      <w:szCs w:val="16"/>
      <w:lang w:val="es-ES_tradnl" w:eastAsia="es-ES_tradnl"/>
    </w:rPr>
  </w:style>
  <w:style w:type="paragraph" w:styleId="Textoindependiente3">
    <w:name w:val="Body Text 3"/>
    <w:basedOn w:val="Normal"/>
    <w:link w:val="Textoindependiente3Car"/>
    <w:rsid w:val="00CC09C3"/>
    <w:pPr>
      <w:jc w:val="left"/>
    </w:pPr>
    <w:rPr>
      <w:rFonts w:eastAsia="Times New Roman" w:cs="Times New Roman"/>
      <w:sz w:val="16"/>
      <w:szCs w:val="16"/>
      <w:lang w:eastAsia="es-ES"/>
    </w:rPr>
  </w:style>
  <w:style w:type="character" w:customStyle="1" w:styleId="Textoindependiente3Car">
    <w:name w:val="Texto independiente 3 Car"/>
    <w:basedOn w:val="Fuentedeprrafopredeter"/>
    <w:link w:val="Textoindependiente3"/>
    <w:rsid w:val="00CC09C3"/>
    <w:rPr>
      <w:rFonts w:ascii="Times New Roman" w:hAnsi="Times New Roman" w:cs="Times New Roman"/>
      <w:sz w:val="16"/>
      <w:szCs w:val="16"/>
      <w:lang w:eastAsia="es-ES"/>
    </w:rPr>
  </w:style>
  <w:style w:type="paragraph" w:styleId="Listaconvietas">
    <w:name w:val="List Bullet"/>
    <w:basedOn w:val="Normal"/>
    <w:rsid w:val="00CC09C3"/>
    <w:pPr>
      <w:numPr>
        <w:numId w:val="2"/>
      </w:numPr>
      <w:jc w:val="left"/>
    </w:pPr>
    <w:rPr>
      <w:rFonts w:eastAsia="Times New Roman" w:cs="Times New Roman"/>
      <w:szCs w:val="24"/>
      <w:lang w:eastAsia="es-ES"/>
    </w:rPr>
  </w:style>
  <w:style w:type="paragraph" w:styleId="NormalWeb">
    <w:name w:val="Normal (Web)"/>
    <w:basedOn w:val="Normal"/>
    <w:uiPriority w:val="99"/>
    <w:rsid w:val="00CC09C3"/>
    <w:pPr>
      <w:spacing w:before="100" w:beforeAutospacing="1" w:after="100" w:afterAutospacing="1"/>
      <w:jc w:val="left"/>
    </w:pPr>
    <w:rPr>
      <w:rFonts w:eastAsia="Times New Roman" w:cs="Times New Roman"/>
      <w:szCs w:val="24"/>
      <w:lang w:eastAsia="es-ES"/>
    </w:rPr>
  </w:style>
  <w:style w:type="character" w:styleId="nfasis">
    <w:name w:val="Emphasis"/>
    <w:basedOn w:val="Fuentedeprrafopredeter"/>
    <w:uiPriority w:val="20"/>
    <w:qFormat/>
    <w:rsid w:val="00CC09C3"/>
    <w:rPr>
      <w:i/>
      <w:iCs/>
    </w:rPr>
  </w:style>
  <w:style w:type="table" w:customStyle="1" w:styleId="Tablanormal11">
    <w:name w:val="Tabla normal 11"/>
    <w:basedOn w:val="Tablanormal"/>
    <w:uiPriority w:val="41"/>
    <w:rsid w:val="00655DE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lista3-nfasis31">
    <w:name w:val="Tabla de lista 3 - Énfasis 31"/>
    <w:basedOn w:val="Tablanormal"/>
    <w:uiPriority w:val="48"/>
    <w:rsid w:val="008119C3"/>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ladelista3-nfasis51">
    <w:name w:val="Tabla de lista 3 - Énfasis 51"/>
    <w:basedOn w:val="Tablanormal"/>
    <w:uiPriority w:val="48"/>
    <w:rsid w:val="00BE6ECD"/>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Tabladecuadrcula1clara-nfasis61">
    <w:name w:val="Tabla de cuadrícula 1 clara - Énfasis 61"/>
    <w:basedOn w:val="Tablanormal"/>
    <w:uiPriority w:val="46"/>
    <w:rsid w:val="00C26FB9"/>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ladecuadrcula4-nfasis51">
    <w:name w:val="Tabla de cuadrícula 4 - Énfasis 51"/>
    <w:basedOn w:val="Tablanormal"/>
    <w:uiPriority w:val="49"/>
    <w:rsid w:val="00C26FB9"/>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1clara-nfasis51">
    <w:name w:val="Tabla de cuadrícula 1 clara - Énfasis 51"/>
    <w:basedOn w:val="Tablanormal"/>
    <w:uiPriority w:val="46"/>
    <w:rsid w:val="0018071D"/>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a">
    <w:name w:val="a"/>
    <w:basedOn w:val="Fuentedeprrafopredeter"/>
    <w:rsid w:val="00FB25A4"/>
  </w:style>
  <w:style w:type="paragraph" w:customStyle="1" w:styleId="cuadrocuerpo">
    <w:name w:val="cuadro cuerpo"/>
    <w:basedOn w:val="Default"/>
    <w:next w:val="Default"/>
    <w:uiPriority w:val="99"/>
    <w:rsid w:val="002A488F"/>
    <w:rPr>
      <w:rFonts w:eastAsia="Times New Roman"/>
      <w:color w:val="auto"/>
      <w:lang w:val="es-ES"/>
    </w:rPr>
  </w:style>
  <w:style w:type="table" w:customStyle="1" w:styleId="Tabladecuadrcula1clara-nfasis611">
    <w:name w:val="Tabla de cuadrícula 1 clara - Énfasis 611"/>
    <w:basedOn w:val="Tablanormal"/>
    <w:uiPriority w:val="46"/>
    <w:rsid w:val="002515AE"/>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Tabladeilustraciones">
    <w:name w:val="table of figures"/>
    <w:basedOn w:val="Normal"/>
    <w:next w:val="Normal"/>
    <w:uiPriority w:val="99"/>
    <w:unhideWhenUsed/>
    <w:rsid w:val="009F3372"/>
    <w:pPr>
      <w:spacing w:before="60" w:after="60" w:line="240" w:lineRule="auto"/>
    </w:pPr>
  </w:style>
  <w:style w:type="paragraph" w:customStyle="1" w:styleId="EstiloArial11ptJustificado">
    <w:name w:val="Estilo Arial 11 pt Justificado"/>
    <w:basedOn w:val="Normal"/>
    <w:rsid w:val="00D84A1D"/>
    <w:rPr>
      <w:rFonts w:ascii="Arial" w:eastAsia="Times New Roman" w:hAnsi="Arial" w:cs="Times New Roman"/>
      <w:szCs w:val="20"/>
      <w:lang w:val="es-VE" w:eastAsia="es-ES"/>
    </w:rPr>
  </w:style>
  <w:style w:type="character" w:customStyle="1" w:styleId="texto1">
    <w:name w:val="texto1"/>
    <w:rsid w:val="00D84A1D"/>
    <w:rPr>
      <w:rFonts w:ascii="Verdana" w:hAnsi="Verdana" w:hint="default"/>
      <w:b w:val="0"/>
      <w:bCs w:val="0"/>
      <w:i w:val="0"/>
      <w:iCs w:val="0"/>
      <w:color w:val="000000"/>
      <w:sz w:val="18"/>
      <w:szCs w:val="18"/>
    </w:rPr>
  </w:style>
  <w:style w:type="table" w:customStyle="1" w:styleId="Tabladecuadrcula1clara-nfasis11">
    <w:name w:val="Tabla de cuadrícula 1 clara - Énfasis 11"/>
    <w:basedOn w:val="Tablanormal"/>
    <w:uiPriority w:val="46"/>
    <w:rsid w:val="00D84A1D"/>
    <w:pPr>
      <w:spacing w:before="0" w:after="0" w:line="240" w:lineRule="auto"/>
      <w:jc w:val="left"/>
    </w:pPr>
    <w:rPr>
      <w:rFonts w:ascii="Times New Roman" w:hAnsi="Times New Roman" w:cs="Times New Roman"/>
      <w:sz w:val="20"/>
      <w:szCs w:val="20"/>
      <w:lang w:val="es-DO" w:eastAsia="es-DO"/>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Style2">
    <w:name w:val="Style2"/>
    <w:basedOn w:val="Normal"/>
    <w:link w:val="Style2Char"/>
    <w:qFormat/>
    <w:rsid w:val="00B14E37"/>
    <w:pPr>
      <w:autoSpaceDE w:val="0"/>
      <w:autoSpaceDN w:val="0"/>
      <w:adjustRightInd w:val="0"/>
    </w:pPr>
    <w:rPr>
      <w:rFonts w:ascii="Arial Narrow" w:eastAsia="Times New Roman" w:hAnsi="Arial Narrow" w:cs="Arial"/>
      <w:bCs/>
      <w:szCs w:val="24"/>
      <w:lang w:eastAsia="es-ES"/>
    </w:rPr>
  </w:style>
  <w:style w:type="character" w:customStyle="1" w:styleId="Style2Char">
    <w:name w:val="Style2 Char"/>
    <w:link w:val="Style2"/>
    <w:rsid w:val="00B14E37"/>
    <w:rPr>
      <w:rFonts w:ascii="Arial Narrow" w:hAnsi="Arial Narrow" w:cs="Arial"/>
      <w:bCs/>
      <w:sz w:val="24"/>
      <w:szCs w:val="24"/>
      <w:lang w:eastAsia="es-ES"/>
    </w:rPr>
  </w:style>
  <w:style w:type="paragraph" w:styleId="Sangra2detindependiente">
    <w:name w:val="Body Text Indent 2"/>
    <w:basedOn w:val="Normal"/>
    <w:link w:val="Sangra2detindependienteCar"/>
    <w:rsid w:val="00C76367"/>
    <w:pPr>
      <w:spacing w:line="480" w:lineRule="auto"/>
      <w:ind w:left="283"/>
      <w:jc w:val="left"/>
    </w:pPr>
    <w:rPr>
      <w:rFonts w:eastAsia="Times New Roman" w:cs="Times New Roman"/>
      <w:szCs w:val="24"/>
      <w:lang w:val="es-ES_tradnl" w:eastAsia="es-ES_tradnl"/>
    </w:rPr>
  </w:style>
  <w:style w:type="character" w:customStyle="1" w:styleId="Sangra2detindependienteCar">
    <w:name w:val="Sangría 2 de t. independiente Car"/>
    <w:basedOn w:val="Fuentedeprrafopredeter"/>
    <w:link w:val="Sangra2detindependiente"/>
    <w:rsid w:val="00C76367"/>
    <w:rPr>
      <w:rFonts w:ascii="Times New Roman" w:hAnsi="Times New Roman" w:cs="Times New Roman"/>
      <w:sz w:val="24"/>
      <w:szCs w:val="24"/>
      <w:lang w:val="es-ES_tradnl" w:eastAsia="es-ES_tradnl"/>
    </w:rPr>
  </w:style>
  <w:style w:type="character" w:styleId="Hipervnculovisitado">
    <w:name w:val="FollowedHyperlink"/>
    <w:basedOn w:val="Fuentedeprrafopredeter"/>
    <w:uiPriority w:val="99"/>
    <w:rsid w:val="00C76367"/>
    <w:rPr>
      <w:color w:val="0000FF"/>
      <w:u w:val="single"/>
    </w:rPr>
  </w:style>
  <w:style w:type="table" w:customStyle="1" w:styleId="Tabladelista2-nfasis51">
    <w:name w:val="Tabla de lista 2 - Énfasis 51"/>
    <w:basedOn w:val="Tablanormal"/>
    <w:uiPriority w:val="47"/>
    <w:rsid w:val="00D15226"/>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Normal1">
    <w:name w:val="Table Normal1"/>
    <w:uiPriority w:val="2"/>
    <w:semiHidden/>
    <w:unhideWhenUsed/>
    <w:qFormat/>
    <w:rsid w:val="00627DDE"/>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27DDE"/>
    <w:pPr>
      <w:widowControl w:val="0"/>
      <w:autoSpaceDE w:val="0"/>
      <w:autoSpaceDN w:val="0"/>
      <w:spacing w:line="213" w:lineRule="exact"/>
      <w:ind w:left="273"/>
      <w:jc w:val="center"/>
    </w:pPr>
    <w:rPr>
      <w:rFonts w:ascii="Arial" w:eastAsia="Arial" w:hAnsi="Arial" w:cs="Arial"/>
      <w:lang w:val="es-DO" w:eastAsia="es-DO" w:bidi="es-DO"/>
    </w:rPr>
  </w:style>
  <w:style w:type="table" w:customStyle="1" w:styleId="Tablanormal12">
    <w:name w:val="Tabla normal 12"/>
    <w:basedOn w:val="Tablanormal"/>
    <w:uiPriority w:val="41"/>
    <w:rsid w:val="000A25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Normal1">
    <w:name w:val="Normal1"/>
    <w:basedOn w:val="Normal"/>
    <w:uiPriority w:val="99"/>
    <w:rsid w:val="005B467F"/>
    <w:pPr>
      <w:spacing w:before="100" w:beforeAutospacing="1" w:after="100" w:afterAutospacing="1"/>
      <w:jc w:val="left"/>
    </w:pPr>
    <w:rPr>
      <w:rFonts w:eastAsia="Times New Roman" w:cs="Times New Roman"/>
      <w:szCs w:val="24"/>
      <w:lang w:val="en-US"/>
    </w:rPr>
  </w:style>
  <w:style w:type="character" w:customStyle="1" w:styleId="normalchar">
    <w:name w:val="normal__char"/>
    <w:basedOn w:val="Fuentedeprrafopredeter"/>
    <w:rsid w:val="005B467F"/>
  </w:style>
  <w:style w:type="character" w:customStyle="1" w:styleId="apple-converted-space">
    <w:name w:val="apple-converted-space"/>
    <w:basedOn w:val="Fuentedeprrafopredeter"/>
    <w:rsid w:val="005B467F"/>
  </w:style>
  <w:style w:type="table" w:customStyle="1" w:styleId="TableNormal2">
    <w:name w:val="Table Normal2"/>
    <w:uiPriority w:val="2"/>
    <w:semiHidden/>
    <w:unhideWhenUsed/>
    <w:qFormat/>
    <w:rsid w:val="00B54F24"/>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table" w:styleId="Tablaconcuadrcula2-nfasis6">
    <w:name w:val="Grid Table 2 Accent 6"/>
    <w:basedOn w:val="Tablanormal"/>
    <w:uiPriority w:val="47"/>
    <w:rsid w:val="00C06799"/>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Figuras">
    <w:name w:val="Figuras"/>
    <w:basedOn w:val="Normal"/>
    <w:link w:val="FigurasCar"/>
    <w:qFormat/>
    <w:rsid w:val="002342D6"/>
    <w:pPr>
      <w:tabs>
        <w:tab w:val="left" w:pos="0"/>
      </w:tabs>
      <w:spacing w:before="0" w:after="0" w:line="240" w:lineRule="auto"/>
      <w:jc w:val="center"/>
    </w:pPr>
    <w:rPr>
      <w:rFonts w:ascii="Microsoft Sans Serif" w:eastAsia="Microsoft Sans Serif" w:hAnsi="Microsoft Sans Serif"/>
      <w:noProof/>
      <w:lang w:eastAsia="es-ES"/>
    </w:rPr>
  </w:style>
  <w:style w:type="paragraph" w:customStyle="1" w:styleId="Tabla">
    <w:name w:val="Tabla"/>
    <w:basedOn w:val="Normal"/>
    <w:link w:val="TablaCar"/>
    <w:rsid w:val="00D55FF3"/>
    <w:pPr>
      <w:keepNext/>
      <w:tabs>
        <w:tab w:val="center" w:pos="700"/>
        <w:tab w:val="left" w:pos="1400"/>
        <w:tab w:val="left" w:pos="2200"/>
        <w:tab w:val="left" w:pos="8100"/>
      </w:tabs>
      <w:autoSpaceDE w:val="0"/>
      <w:autoSpaceDN w:val="0"/>
      <w:adjustRightInd w:val="0"/>
      <w:spacing w:before="60" w:after="60" w:line="240" w:lineRule="auto"/>
      <w:outlineLvl w:val="0"/>
    </w:pPr>
    <w:rPr>
      <w:rFonts w:eastAsia="Times New Roman" w:cs="Arial"/>
      <w:bCs/>
      <w:szCs w:val="26"/>
      <w:lang w:eastAsia="es-ES"/>
    </w:rPr>
  </w:style>
  <w:style w:type="character" w:customStyle="1" w:styleId="FigurasCar">
    <w:name w:val="Figuras Car"/>
    <w:basedOn w:val="Fuentedeprrafopredeter"/>
    <w:link w:val="Figuras"/>
    <w:rsid w:val="002342D6"/>
    <w:rPr>
      <w:rFonts w:ascii="Microsoft Sans Serif" w:eastAsia="Microsoft Sans Serif" w:hAnsi="Microsoft Sans Serif"/>
      <w:noProof/>
      <w:sz w:val="24"/>
      <w:lang w:eastAsia="es-ES"/>
    </w:rPr>
  </w:style>
  <w:style w:type="character" w:customStyle="1" w:styleId="TablaCar">
    <w:name w:val="Tabla Car"/>
    <w:basedOn w:val="Fuentedeprrafopredeter"/>
    <w:link w:val="Tabla"/>
    <w:rsid w:val="00D55FF3"/>
    <w:rPr>
      <w:rFonts w:ascii="Times New Roman" w:hAnsi="Times New Roman" w:cs="Arial"/>
      <w:bCs/>
      <w:szCs w:val="26"/>
      <w:lang w:eastAsia="es-ES"/>
    </w:rPr>
  </w:style>
  <w:style w:type="table" w:customStyle="1" w:styleId="TableNormal">
    <w:name w:val="Table Normal"/>
    <w:uiPriority w:val="2"/>
    <w:semiHidden/>
    <w:unhideWhenUsed/>
    <w:qFormat/>
    <w:rsid w:val="000645D4"/>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character" w:customStyle="1" w:styleId="Mencinsinresolver1">
    <w:name w:val="Mención sin resolver1"/>
    <w:basedOn w:val="Fuentedeprrafopredeter"/>
    <w:uiPriority w:val="99"/>
    <w:semiHidden/>
    <w:unhideWhenUsed/>
    <w:rsid w:val="009A5EA8"/>
    <w:rPr>
      <w:color w:val="605E5C"/>
      <w:shd w:val="clear" w:color="auto" w:fill="E1DFDD"/>
    </w:rPr>
  </w:style>
  <w:style w:type="character" w:customStyle="1" w:styleId="TtuloCar1">
    <w:name w:val="Título Car1"/>
    <w:basedOn w:val="Fuentedeprrafopredeter"/>
    <w:uiPriority w:val="1"/>
    <w:rsid w:val="006831F8"/>
    <w:rPr>
      <w:rFonts w:ascii="Times New Roman" w:eastAsiaTheme="majorEastAsia" w:hAnsi="Times New Roman" w:cstheme="majorBidi"/>
      <w:b/>
      <w:color w:val="2F5496" w:themeColor="accent5" w:themeShade="BF"/>
      <w:spacing w:val="-20"/>
      <w:kern w:val="28"/>
      <w:sz w:val="36"/>
      <w:szCs w:val="56"/>
    </w:rPr>
  </w:style>
  <w:style w:type="table" w:customStyle="1" w:styleId="LightList1">
    <w:name w:val="Light List1"/>
    <w:basedOn w:val="Tablanormal"/>
    <w:uiPriority w:val="61"/>
    <w:rsid w:val="006831F8"/>
    <w:pPr>
      <w:spacing w:before="0" w:after="0" w:line="240" w:lineRule="auto"/>
      <w:ind w:firstLine="360"/>
      <w:jc w:val="left"/>
    </w:pPr>
    <w:rPr>
      <w:rFonts w:eastAsiaTheme="minorEastAsia"/>
      <w:lang w:val="en-US" w:bidi="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TDC1Car">
    <w:name w:val="TDC 1 Car"/>
    <w:basedOn w:val="Fuentedeprrafopredeter"/>
    <w:link w:val="TDC1"/>
    <w:uiPriority w:val="39"/>
    <w:rsid w:val="0087363B"/>
    <w:rPr>
      <w:rFonts w:ascii="Times New Roman" w:eastAsiaTheme="minorHAnsi" w:hAnsi="Times New Roman" w:cstheme="majorHAnsi"/>
      <w:b/>
      <w:bCs/>
      <w:sz w:val="24"/>
      <w:szCs w:val="24"/>
    </w:rPr>
  </w:style>
  <w:style w:type="table" w:customStyle="1" w:styleId="Tabladelista7concolores-nfasis11">
    <w:name w:val="Tabla de lista 7 con colores - Énfasis 11"/>
    <w:basedOn w:val="Tablanormal"/>
    <w:uiPriority w:val="52"/>
    <w:rsid w:val="006831F8"/>
    <w:pPr>
      <w:spacing w:before="0" w:after="0" w:line="240" w:lineRule="auto"/>
      <w:jc w:val="left"/>
    </w:pPr>
    <w:rPr>
      <w:rFonts w:ascii="Times New Roman" w:hAnsi="Times New Roman" w:cs="Times New Roman"/>
      <w:color w:val="2E74B5" w:themeColor="accent1" w:themeShade="BF"/>
      <w:sz w:val="20"/>
      <w:szCs w:val="20"/>
      <w:lang w:val="es-DO"/>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delista7concolores-nfasis61">
    <w:name w:val="Tabla de lista 7 con colores - Énfasis 61"/>
    <w:basedOn w:val="Tablanormal"/>
    <w:uiPriority w:val="52"/>
    <w:rsid w:val="006831F8"/>
    <w:pPr>
      <w:spacing w:before="120" w:after="0" w:line="240" w:lineRule="auto"/>
    </w:pPr>
    <w:rPr>
      <w:rFonts w:eastAsiaTheme="minorHAnsi"/>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verdmoyenjus">
    <w:name w:val="verdmoyenjus"/>
    <w:basedOn w:val="Normal"/>
    <w:rsid w:val="006831F8"/>
    <w:pPr>
      <w:spacing w:before="100" w:beforeAutospacing="1" w:after="100" w:afterAutospacing="1" w:line="240" w:lineRule="auto"/>
      <w:jc w:val="left"/>
    </w:pPr>
    <w:rPr>
      <w:rFonts w:eastAsia="Times New Roman" w:cs="Times New Roman"/>
      <w:szCs w:val="24"/>
      <w:lang w:eastAsia="es-ES"/>
    </w:rPr>
  </w:style>
  <w:style w:type="character" w:styleId="Textodelmarcadordeposicin">
    <w:name w:val="Placeholder Text"/>
    <w:basedOn w:val="Fuentedeprrafopredeter"/>
    <w:uiPriority w:val="99"/>
    <w:semiHidden/>
    <w:rsid w:val="006831F8"/>
    <w:rPr>
      <w:color w:val="808080"/>
    </w:rPr>
  </w:style>
  <w:style w:type="character" w:customStyle="1" w:styleId="im">
    <w:name w:val="im"/>
    <w:basedOn w:val="Fuentedeprrafopredeter"/>
    <w:rsid w:val="006831F8"/>
  </w:style>
  <w:style w:type="character" w:customStyle="1" w:styleId="mw-headline">
    <w:name w:val="mw-headline"/>
    <w:basedOn w:val="Fuentedeprrafopredeter"/>
    <w:rsid w:val="006831F8"/>
  </w:style>
  <w:style w:type="paragraph" w:customStyle="1" w:styleId="xl63">
    <w:name w:val="xl63"/>
    <w:basedOn w:val="Normal"/>
    <w:rsid w:val="006831F8"/>
    <w:pPr>
      <w:pBdr>
        <w:top w:val="single" w:sz="4" w:space="0" w:color="000000"/>
        <w:left w:val="single" w:sz="4" w:space="0" w:color="000000"/>
        <w:bottom w:val="single" w:sz="4" w:space="0" w:color="000000"/>
        <w:right w:val="single" w:sz="4" w:space="0" w:color="000000"/>
      </w:pBdr>
      <w:shd w:val="clear" w:color="000000" w:fill="E0EEEE"/>
      <w:spacing w:before="100" w:beforeAutospacing="1" w:after="100" w:afterAutospacing="1" w:line="240" w:lineRule="auto"/>
      <w:jc w:val="center"/>
    </w:pPr>
    <w:rPr>
      <w:rFonts w:ascii="Arial" w:eastAsia="Times New Roman" w:hAnsi="Arial" w:cs="Arial"/>
      <w:b/>
      <w:bCs/>
      <w:szCs w:val="18"/>
      <w:lang w:eastAsia="es-ES"/>
    </w:rPr>
  </w:style>
  <w:style w:type="paragraph" w:customStyle="1" w:styleId="xl64">
    <w:name w:val="xl64"/>
    <w:basedOn w:val="Normal"/>
    <w:rsid w:val="006831F8"/>
    <w:pPr>
      <w:spacing w:before="100" w:beforeAutospacing="1" w:after="100" w:afterAutospacing="1" w:line="240" w:lineRule="auto"/>
      <w:jc w:val="left"/>
    </w:pPr>
    <w:rPr>
      <w:rFonts w:eastAsia="Times New Roman" w:cs="Times New Roman"/>
      <w:b/>
      <w:bCs/>
      <w:szCs w:val="24"/>
      <w:lang w:eastAsia="es-ES"/>
    </w:rPr>
  </w:style>
  <w:style w:type="paragraph" w:customStyle="1" w:styleId="xl65">
    <w:name w:val="xl65"/>
    <w:basedOn w:val="Normal"/>
    <w:rsid w:val="006831F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w:eastAsia="Times New Roman" w:hAnsi="Arial" w:cs="Arial"/>
      <w:szCs w:val="18"/>
      <w:lang w:eastAsia="es-ES"/>
    </w:rPr>
  </w:style>
  <w:style w:type="paragraph" w:customStyle="1" w:styleId="xl66">
    <w:name w:val="xl66"/>
    <w:basedOn w:val="Normal"/>
    <w:rsid w:val="006831F8"/>
    <w:pPr>
      <w:pBdr>
        <w:top w:val="single" w:sz="4" w:space="0" w:color="000000"/>
        <w:left w:val="single" w:sz="4" w:space="0" w:color="000000"/>
        <w:bottom w:val="single" w:sz="4" w:space="0" w:color="000000"/>
        <w:right w:val="single" w:sz="4" w:space="0" w:color="000000"/>
      </w:pBdr>
      <w:shd w:val="clear" w:color="000000" w:fill="F0FFF0"/>
      <w:spacing w:before="100" w:beforeAutospacing="1" w:after="100" w:afterAutospacing="1" w:line="240" w:lineRule="auto"/>
      <w:jc w:val="center"/>
    </w:pPr>
    <w:rPr>
      <w:rFonts w:ascii="Arial" w:eastAsia="Times New Roman" w:hAnsi="Arial" w:cs="Arial"/>
      <w:b/>
      <w:bCs/>
      <w:szCs w:val="18"/>
      <w:lang w:eastAsia="es-ES"/>
    </w:rPr>
  </w:style>
  <w:style w:type="paragraph" w:customStyle="1" w:styleId="xl67">
    <w:name w:val="xl67"/>
    <w:basedOn w:val="Normal"/>
    <w:rsid w:val="006831F8"/>
    <w:pPr>
      <w:spacing w:before="100" w:beforeAutospacing="1" w:after="100" w:afterAutospacing="1" w:line="240" w:lineRule="auto"/>
      <w:jc w:val="center"/>
    </w:pPr>
    <w:rPr>
      <w:rFonts w:eastAsia="Times New Roman" w:cs="Times New Roman"/>
      <w:b/>
      <w:bCs/>
      <w:szCs w:val="24"/>
      <w:lang w:eastAsia="es-ES"/>
    </w:rPr>
  </w:style>
  <w:style w:type="paragraph" w:customStyle="1" w:styleId="xl68">
    <w:name w:val="xl68"/>
    <w:basedOn w:val="Normal"/>
    <w:rsid w:val="006831F8"/>
    <w:pPr>
      <w:spacing w:before="100" w:beforeAutospacing="1" w:after="100" w:afterAutospacing="1" w:line="240" w:lineRule="auto"/>
      <w:jc w:val="center"/>
    </w:pPr>
    <w:rPr>
      <w:rFonts w:ascii="Arial" w:eastAsia="Times New Roman" w:hAnsi="Arial" w:cs="Arial"/>
      <w:sz w:val="20"/>
      <w:szCs w:val="20"/>
      <w:lang w:eastAsia="es-ES"/>
    </w:rPr>
  </w:style>
  <w:style w:type="paragraph" w:customStyle="1" w:styleId="xl69">
    <w:name w:val="xl69"/>
    <w:basedOn w:val="Normal"/>
    <w:rsid w:val="006831F8"/>
    <w:pPr>
      <w:spacing w:before="100" w:beforeAutospacing="1" w:after="100" w:afterAutospacing="1" w:line="240" w:lineRule="auto"/>
      <w:jc w:val="center"/>
    </w:pPr>
    <w:rPr>
      <w:rFonts w:ascii="Arial" w:eastAsia="Times New Roman" w:hAnsi="Arial" w:cs="Arial"/>
      <w:b/>
      <w:bCs/>
      <w:sz w:val="20"/>
      <w:szCs w:val="20"/>
      <w:lang w:eastAsia="es-ES"/>
    </w:rPr>
  </w:style>
  <w:style w:type="table" w:styleId="Tablaconcuadrcula4-nfasis5">
    <w:name w:val="Grid Table 4 Accent 5"/>
    <w:basedOn w:val="Tablanormal"/>
    <w:uiPriority w:val="49"/>
    <w:rsid w:val="006831F8"/>
    <w:pPr>
      <w:spacing w:before="0" w:after="0" w:line="240" w:lineRule="auto"/>
      <w:jc w:val="left"/>
    </w:pPr>
    <w:rPr>
      <w:rFonts w:ascii="Times New Roman" w:hAnsi="Times New Roman" w:cs="Times New Roman"/>
      <w:sz w:val="20"/>
      <w:szCs w:val="20"/>
      <w:lang w:val="es-DO"/>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1clara-nfasis5">
    <w:name w:val="Grid Table 1 Light Accent 5"/>
    <w:basedOn w:val="Tablanormal"/>
    <w:uiPriority w:val="46"/>
    <w:rsid w:val="006831F8"/>
    <w:pPr>
      <w:spacing w:before="120" w:after="0" w:line="240" w:lineRule="auto"/>
    </w:pPr>
    <w:rPr>
      <w:rFonts w:eastAsiaTheme="minorHAnsi"/>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6831F8"/>
    <w:pPr>
      <w:spacing w:before="120" w:after="0" w:line="240" w:lineRule="auto"/>
    </w:pPr>
    <w:rPr>
      <w:rFonts w:eastAsiaTheme="minorHAnsi"/>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Nmerodepgina">
    <w:name w:val="page number"/>
    <w:basedOn w:val="Fuentedeprrafopredeter"/>
    <w:unhideWhenUsed/>
    <w:rsid w:val="006831F8"/>
  </w:style>
  <w:style w:type="paragraph" w:customStyle="1" w:styleId="Estilo1">
    <w:name w:val="Estilo1"/>
    <w:basedOn w:val="Normal"/>
    <w:autoRedefine/>
    <w:rsid w:val="006831F8"/>
    <w:pPr>
      <w:spacing w:before="0" w:after="0" w:line="240" w:lineRule="auto"/>
    </w:pPr>
    <w:rPr>
      <w:rFonts w:ascii="Arial" w:eastAsia="Times New Roman" w:hAnsi="Arial" w:cs="Arial"/>
      <w:szCs w:val="24"/>
      <w:lang w:eastAsia="es-DO"/>
    </w:rPr>
  </w:style>
  <w:style w:type="paragraph" w:styleId="Mapadeldocumento">
    <w:name w:val="Document Map"/>
    <w:basedOn w:val="Normal"/>
    <w:link w:val="MapadeldocumentoCar"/>
    <w:semiHidden/>
    <w:rsid w:val="006831F8"/>
    <w:pPr>
      <w:shd w:val="clear" w:color="auto" w:fill="000080"/>
      <w:spacing w:before="0" w:after="0" w:line="240" w:lineRule="auto"/>
      <w:jc w:val="left"/>
    </w:pPr>
    <w:rPr>
      <w:rFonts w:ascii="Tahoma" w:eastAsia="Times New Roman" w:hAnsi="Tahoma" w:cs="Tahoma"/>
      <w:szCs w:val="24"/>
      <w:lang w:val="es-DO" w:eastAsia="es-DO"/>
    </w:rPr>
  </w:style>
  <w:style w:type="character" w:customStyle="1" w:styleId="MapadeldocumentoCar">
    <w:name w:val="Mapa del documento Car"/>
    <w:basedOn w:val="Fuentedeprrafopredeter"/>
    <w:link w:val="Mapadeldocumento"/>
    <w:semiHidden/>
    <w:rsid w:val="006831F8"/>
    <w:rPr>
      <w:rFonts w:ascii="Tahoma" w:hAnsi="Tahoma" w:cs="Tahoma"/>
      <w:sz w:val="24"/>
      <w:szCs w:val="24"/>
      <w:shd w:val="clear" w:color="auto" w:fill="000080"/>
      <w:lang w:val="es-DO" w:eastAsia="es-DO"/>
    </w:rPr>
  </w:style>
  <w:style w:type="paragraph" w:customStyle="1" w:styleId="Ttulo2ttulo2">
    <w:name w:val="Título 2.título 2"/>
    <w:basedOn w:val="Normal"/>
    <w:next w:val="Normal"/>
    <w:rsid w:val="006831F8"/>
    <w:pPr>
      <w:keepNext/>
      <w:widowControl w:val="0"/>
      <w:spacing w:before="0" w:after="0"/>
    </w:pPr>
    <w:rPr>
      <w:rFonts w:ascii="Univers" w:eastAsia="Times New Roman" w:hAnsi="Univers" w:cs="Times New Roman"/>
      <w:b/>
      <w:szCs w:val="20"/>
      <w:lang w:val="es-ES_tradnl"/>
    </w:rPr>
  </w:style>
  <w:style w:type="paragraph" w:customStyle="1" w:styleId="Normal-1">
    <w:name w:val="Normal-1"/>
    <w:rsid w:val="006831F8"/>
    <w:pPr>
      <w:spacing w:before="0" w:after="0" w:line="240" w:lineRule="auto"/>
    </w:pPr>
    <w:rPr>
      <w:rFonts w:ascii="Univers" w:hAnsi="Univers" w:cs="Times New Roman"/>
      <w:noProof/>
      <w:sz w:val="24"/>
      <w:szCs w:val="24"/>
      <w:lang w:eastAsia="es-ES"/>
    </w:rPr>
  </w:style>
  <w:style w:type="paragraph" w:customStyle="1" w:styleId="Prrafodelista1">
    <w:name w:val="Párrafo de lista1"/>
    <w:basedOn w:val="Normal"/>
    <w:qFormat/>
    <w:rsid w:val="006831F8"/>
    <w:pPr>
      <w:spacing w:before="0" w:after="200" w:line="276" w:lineRule="auto"/>
      <w:ind w:left="720"/>
      <w:contextualSpacing/>
      <w:jc w:val="left"/>
    </w:pPr>
    <w:rPr>
      <w:rFonts w:ascii="Calibri" w:eastAsia="Calibri" w:hAnsi="Calibri" w:cs="Times New Roman"/>
      <w:lang w:val="es-ES_tradnl"/>
    </w:rPr>
  </w:style>
  <w:style w:type="character" w:customStyle="1" w:styleId="goohl2">
    <w:name w:val="goohl2"/>
    <w:basedOn w:val="Fuentedeprrafopredeter"/>
    <w:rsid w:val="006831F8"/>
  </w:style>
  <w:style w:type="paragraph" w:styleId="HTMLconformatoprevio">
    <w:name w:val="HTML Preformatted"/>
    <w:basedOn w:val="Normal"/>
    <w:link w:val="HTMLconformatoprevioCar"/>
    <w:uiPriority w:val="99"/>
    <w:rsid w:val="00683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MS Mincho" w:hAnsi="Courier New" w:cs="Courier New"/>
      <w:szCs w:val="24"/>
      <w:lang w:eastAsia="es-ES"/>
    </w:rPr>
  </w:style>
  <w:style w:type="character" w:customStyle="1" w:styleId="HTMLconformatoprevioCar">
    <w:name w:val="HTML con formato previo Car"/>
    <w:basedOn w:val="Fuentedeprrafopredeter"/>
    <w:link w:val="HTMLconformatoprevio"/>
    <w:uiPriority w:val="99"/>
    <w:rsid w:val="006831F8"/>
    <w:rPr>
      <w:rFonts w:ascii="Courier New" w:eastAsia="MS Mincho" w:hAnsi="Courier New" w:cs="Courier New"/>
      <w:sz w:val="24"/>
      <w:szCs w:val="24"/>
      <w:lang w:eastAsia="es-ES"/>
    </w:rPr>
  </w:style>
  <w:style w:type="character" w:customStyle="1" w:styleId="HTMLTypewriter2">
    <w:name w:val="HTML Typewriter2"/>
    <w:rsid w:val="006831F8"/>
    <w:rPr>
      <w:rFonts w:ascii="Courier New" w:eastAsia="Times New Roman" w:hAnsi="Courier New" w:cs="Courier New"/>
      <w:sz w:val="20"/>
      <w:szCs w:val="20"/>
    </w:rPr>
  </w:style>
  <w:style w:type="paragraph" w:customStyle="1" w:styleId="2">
    <w:name w:val="2"/>
    <w:basedOn w:val="Normal"/>
    <w:next w:val="Ttulo"/>
    <w:qFormat/>
    <w:rsid w:val="006831F8"/>
    <w:pPr>
      <w:spacing w:line="240" w:lineRule="auto"/>
      <w:jc w:val="left"/>
    </w:pPr>
    <w:rPr>
      <w:rFonts w:asciiTheme="minorHAnsi" w:hAnsiTheme="minorHAnsi" w:cs="Arial"/>
      <w:b/>
      <w:bCs/>
      <w:sz w:val="28"/>
      <w:szCs w:val="24"/>
      <w:lang w:val="es-DO" w:eastAsia="es-ES"/>
    </w:rPr>
  </w:style>
  <w:style w:type="character" w:customStyle="1" w:styleId="st1">
    <w:name w:val="st1"/>
    <w:basedOn w:val="Fuentedeprrafopredeter"/>
    <w:rsid w:val="006831F8"/>
  </w:style>
  <w:style w:type="table" w:styleId="Tabladelista6concolores-nfasis4">
    <w:name w:val="List Table 6 Colorful Accent 4"/>
    <w:basedOn w:val="Tablanormal"/>
    <w:uiPriority w:val="51"/>
    <w:rsid w:val="006831F8"/>
    <w:pPr>
      <w:spacing w:before="0" w:after="0" w:line="240" w:lineRule="auto"/>
      <w:jc w:val="left"/>
    </w:pPr>
    <w:rPr>
      <w:rFonts w:ascii="Times New Roman" w:hAnsi="Times New Roman" w:cs="Times New Roman"/>
      <w:color w:val="BF8F00" w:themeColor="accent4" w:themeShade="BF"/>
      <w:sz w:val="20"/>
      <w:szCs w:val="20"/>
      <w:lang w:val="es-DO" w:eastAsia="es-DO"/>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2-nfasis5">
    <w:name w:val="Grid Table 2 Accent 5"/>
    <w:basedOn w:val="Tablanormal"/>
    <w:uiPriority w:val="47"/>
    <w:rsid w:val="006831F8"/>
    <w:pPr>
      <w:spacing w:before="0" w:after="0" w:line="240" w:lineRule="auto"/>
      <w:jc w:val="left"/>
    </w:pPr>
    <w:rPr>
      <w:rFonts w:ascii="Times New Roman" w:hAnsi="Times New Roman" w:cs="Times New Roman"/>
      <w:sz w:val="20"/>
      <w:szCs w:val="20"/>
      <w:lang w:val="es-DO" w:eastAsia="es-DO"/>
    </w:r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Refdecomentario">
    <w:name w:val="annotation reference"/>
    <w:basedOn w:val="Fuentedeprrafopredeter"/>
    <w:uiPriority w:val="99"/>
    <w:semiHidden/>
    <w:unhideWhenUsed/>
    <w:rsid w:val="006831F8"/>
    <w:rPr>
      <w:sz w:val="16"/>
      <w:szCs w:val="16"/>
    </w:rPr>
  </w:style>
  <w:style w:type="paragraph" w:styleId="Textocomentario">
    <w:name w:val="annotation text"/>
    <w:basedOn w:val="Normal"/>
    <w:link w:val="TextocomentarioCar"/>
    <w:uiPriority w:val="99"/>
    <w:unhideWhenUsed/>
    <w:rsid w:val="006831F8"/>
    <w:pPr>
      <w:spacing w:line="240" w:lineRule="auto"/>
    </w:pPr>
    <w:rPr>
      <w:sz w:val="20"/>
      <w:szCs w:val="20"/>
    </w:rPr>
  </w:style>
  <w:style w:type="character" w:customStyle="1" w:styleId="TextocomentarioCar">
    <w:name w:val="Texto comentario Car"/>
    <w:basedOn w:val="Fuentedeprrafopredeter"/>
    <w:link w:val="Textocomentario"/>
    <w:uiPriority w:val="99"/>
    <w:rsid w:val="006831F8"/>
    <w:rPr>
      <w:rFonts w:ascii="Times New Roman" w:eastAsiaTheme="minorHAnsi"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6831F8"/>
    <w:rPr>
      <w:b/>
      <w:bCs/>
    </w:rPr>
  </w:style>
  <w:style w:type="character" w:customStyle="1" w:styleId="AsuntodelcomentarioCar">
    <w:name w:val="Asunto del comentario Car"/>
    <w:basedOn w:val="TextocomentarioCar"/>
    <w:link w:val="Asuntodelcomentario"/>
    <w:uiPriority w:val="99"/>
    <w:semiHidden/>
    <w:rsid w:val="006831F8"/>
    <w:rPr>
      <w:rFonts w:ascii="Times New Roman" w:eastAsiaTheme="minorHAnsi" w:hAnsi="Times New Roman"/>
      <w:b/>
      <w:bCs/>
      <w:sz w:val="20"/>
      <w:szCs w:val="20"/>
    </w:rPr>
  </w:style>
  <w:style w:type="paragraph" w:customStyle="1" w:styleId="1">
    <w:name w:val="1"/>
    <w:basedOn w:val="Normal"/>
    <w:next w:val="Ttulo"/>
    <w:qFormat/>
    <w:rsid w:val="006831F8"/>
    <w:pPr>
      <w:spacing w:before="0" w:after="160" w:line="259" w:lineRule="auto"/>
      <w:jc w:val="center"/>
    </w:pPr>
    <w:rPr>
      <w:rFonts w:eastAsia="Times New Roman" w:cs="Times New Roman"/>
      <w:b/>
      <w:szCs w:val="20"/>
      <w:u w:val="single"/>
      <w:lang w:eastAsia="es-ES"/>
    </w:rPr>
  </w:style>
  <w:style w:type="character" w:styleId="Nmerodelnea">
    <w:name w:val="line number"/>
    <w:basedOn w:val="Fuentedeprrafopredeter"/>
    <w:uiPriority w:val="99"/>
    <w:semiHidden/>
    <w:unhideWhenUsed/>
    <w:rsid w:val="006831F8"/>
  </w:style>
  <w:style w:type="paragraph" w:styleId="Cierre">
    <w:name w:val="Closing"/>
    <w:basedOn w:val="Normal"/>
    <w:link w:val="CierreCar"/>
    <w:uiPriority w:val="99"/>
    <w:semiHidden/>
    <w:unhideWhenUsed/>
    <w:rsid w:val="006831F8"/>
    <w:pPr>
      <w:spacing w:before="0" w:after="0" w:line="240" w:lineRule="auto"/>
      <w:ind w:left="4252"/>
    </w:pPr>
  </w:style>
  <w:style w:type="character" w:customStyle="1" w:styleId="CierreCar">
    <w:name w:val="Cierre Car"/>
    <w:basedOn w:val="Fuentedeprrafopredeter"/>
    <w:link w:val="Cierre"/>
    <w:uiPriority w:val="99"/>
    <w:semiHidden/>
    <w:rsid w:val="006831F8"/>
    <w:rPr>
      <w:rFonts w:ascii="Times New Roman" w:eastAsiaTheme="minorHAnsi" w:hAnsi="Times New Roman"/>
      <w:sz w:val="24"/>
    </w:rPr>
  </w:style>
  <w:style w:type="paragraph" w:styleId="Cita">
    <w:name w:val="Quote"/>
    <w:basedOn w:val="Normal"/>
    <w:next w:val="Normal"/>
    <w:link w:val="CitaCar"/>
    <w:uiPriority w:val="29"/>
    <w:qFormat/>
    <w:rsid w:val="006831F8"/>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6831F8"/>
    <w:rPr>
      <w:rFonts w:ascii="Times New Roman" w:eastAsiaTheme="minorHAnsi" w:hAnsi="Times New Roman"/>
      <w:i/>
      <w:iCs/>
      <w:color w:val="404040" w:themeColor="text1" w:themeTint="BF"/>
      <w:sz w:val="24"/>
    </w:rPr>
  </w:style>
  <w:style w:type="paragraph" w:styleId="Citadestacada">
    <w:name w:val="Intense Quote"/>
    <w:basedOn w:val="Normal"/>
    <w:next w:val="Normal"/>
    <w:link w:val="CitadestacadaCar"/>
    <w:uiPriority w:val="30"/>
    <w:qFormat/>
    <w:rsid w:val="006831F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6831F8"/>
    <w:rPr>
      <w:rFonts w:ascii="Times New Roman" w:eastAsiaTheme="minorHAnsi" w:hAnsi="Times New Roman"/>
      <w:i/>
      <w:iCs/>
      <w:color w:val="5B9BD5" w:themeColor="accent1"/>
      <w:sz w:val="24"/>
    </w:rPr>
  </w:style>
  <w:style w:type="paragraph" w:styleId="Continuarlista">
    <w:name w:val="List Continue"/>
    <w:basedOn w:val="Normal"/>
    <w:uiPriority w:val="99"/>
    <w:semiHidden/>
    <w:unhideWhenUsed/>
    <w:rsid w:val="006831F8"/>
    <w:pPr>
      <w:ind w:left="283"/>
      <w:contextualSpacing/>
    </w:pPr>
  </w:style>
  <w:style w:type="paragraph" w:styleId="Continuarlista2">
    <w:name w:val="List Continue 2"/>
    <w:basedOn w:val="Normal"/>
    <w:uiPriority w:val="99"/>
    <w:semiHidden/>
    <w:unhideWhenUsed/>
    <w:rsid w:val="006831F8"/>
    <w:pPr>
      <w:ind w:left="566"/>
      <w:contextualSpacing/>
    </w:pPr>
  </w:style>
  <w:style w:type="paragraph" w:styleId="Continuarlista3">
    <w:name w:val="List Continue 3"/>
    <w:basedOn w:val="Normal"/>
    <w:uiPriority w:val="99"/>
    <w:semiHidden/>
    <w:unhideWhenUsed/>
    <w:rsid w:val="006831F8"/>
    <w:pPr>
      <w:ind w:left="849"/>
      <w:contextualSpacing/>
    </w:pPr>
  </w:style>
  <w:style w:type="paragraph" w:styleId="Continuarlista4">
    <w:name w:val="List Continue 4"/>
    <w:basedOn w:val="Normal"/>
    <w:uiPriority w:val="99"/>
    <w:semiHidden/>
    <w:unhideWhenUsed/>
    <w:rsid w:val="006831F8"/>
    <w:pPr>
      <w:ind w:left="1132"/>
      <w:contextualSpacing/>
    </w:pPr>
  </w:style>
  <w:style w:type="paragraph" w:styleId="Continuarlista5">
    <w:name w:val="List Continue 5"/>
    <w:basedOn w:val="Normal"/>
    <w:uiPriority w:val="99"/>
    <w:semiHidden/>
    <w:unhideWhenUsed/>
    <w:rsid w:val="006831F8"/>
    <w:pPr>
      <w:ind w:left="1415"/>
      <w:contextualSpacing/>
    </w:pPr>
  </w:style>
  <w:style w:type="paragraph" w:styleId="DireccinHTML">
    <w:name w:val="HTML Address"/>
    <w:basedOn w:val="Normal"/>
    <w:link w:val="DireccinHTMLCar"/>
    <w:uiPriority w:val="99"/>
    <w:semiHidden/>
    <w:unhideWhenUsed/>
    <w:rsid w:val="006831F8"/>
    <w:pPr>
      <w:spacing w:before="0" w:after="0" w:line="240" w:lineRule="auto"/>
    </w:pPr>
    <w:rPr>
      <w:i/>
      <w:iCs/>
    </w:rPr>
  </w:style>
  <w:style w:type="character" w:customStyle="1" w:styleId="DireccinHTMLCar">
    <w:name w:val="Dirección HTML Car"/>
    <w:basedOn w:val="Fuentedeprrafopredeter"/>
    <w:link w:val="DireccinHTML"/>
    <w:uiPriority w:val="99"/>
    <w:semiHidden/>
    <w:rsid w:val="006831F8"/>
    <w:rPr>
      <w:rFonts w:ascii="Times New Roman" w:eastAsiaTheme="minorHAnsi" w:hAnsi="Times New Roman"/>
      <w:i/>
      <w:iCs/>
      <w:sz w:val="24"/>
    </w:rPr>
  </w:style>
  <w:style w:type="paragraph" w:styleId="Direccinsobre">
    <w:name w:val="envelope address"/>
    <w:basedOn w:val="Normal"/>
    <w:uiPriority w:val="99"/>
    <w:semiHidden/>
    <w:unhideWhenUsed/>
    <w:rsid w:val="006831F8"/>
    <w:pPr>
      <w:framePr w:w="7920" w:h="1980" w:hRule="exact" w:hSpace="141" w:wrap="auto" w:hAnchor="page" w:xAlign="center" w:yAlign="bottom"/>
      <w:spacing w:before="0" w:after="0" w:line="240" w:lineRule="auto"/>
      <w:ind w:left="2880"/>
    </w:pPr>
    <w:rPr>
      <w:rFonts w:asciiTheme="majorHAnsi" w:eastAsiaTheme="majorEastAsia" w:hAnsiTheme="majorHAnsi" w:cstheme="majorBidi"/>
      <w:szCs w:val="24"/>
    </w:rPr>
  </w:style>
  <w:style w:type="paragraph" w:styleId="Encabezadodelista">
    <w:name w:val="toa heading"/>
    <w:basedOn w:val="Normal"/>
    <w:next w:val="Normal"/>
    <w:uiPriority w:val="99"/>
    <w:semiHidden/>
    <w:unhideWhenUsed/>
    <w:rsid w:val="006831F8"/>
    <w:pPr>
      <w:spacing w:before="120"/>
    </w:pPr>
    <w:rPr>
      <w:rFonts w:asciiTheme="majorHAnsi" w:eastAsiaTheme="majorEastAsia" w:hAnsiTheme="majorHAnsi" w:cstheme="majorBidi"/>
      <w:b/>
      <w:bCs/>
      <w:szCs w:val="24"/>
    </w:rPr>
  </w:style>
  <w:style w:type="paragraph" w:styleId="Encabezadodemensaje">
    <w:name w:val="Message Header"/>
    <w:basedOn w:val="Normal"/>
    <w:link w:val="EncabezadodemensajeCar"/>
    <w:uiPriority w:val="99"/>
    <w:semiHidden/>
    <w:unhideWhenUsed/>
    <w:rsid w:val="006831F8"/>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Cs w:val="24"/>
    </w:rPr>
  </w:style>
  <w:style w:type="character" w:customStyle="1" w:styleId="EncabezadodemensajeCar">
    <w:name w:val="Encabezado de mensaje Car"/>
    <w:basedOn w:val="Fuentedeprrafopredeter"/>
    <w:link w:val="Encabezadodemensaje"/>
    <w:uiPriority w:val="99"/>
    <w:semiHidden/>
    <w:rsid w:val="006831F8"/>
    <w:rPr>
      <w:rFonts w:asciiTheme="majorHAnsi" w:eastAsiaTheme="majorEastAsia" w:hAnsiTheme="majorHAnsi" w:cstheme="majorBidi"/>
      <w:sz w:val="24"/>
      <w:szCs w:val="24"/>
      <w:shd w:val="pct20" w:color="auto" w:fill="auto"/>
    </w:rPr>
  </w:style>
  <w:style w:type="paragraph" w:styleId="Encabezadodenota">
    <w:name w:val="Note Heading"/>
    <w:basedOn w:val="Normal"/>
    <w:next w:val="Normal"/>
    <w:link w:val="EncabezadodenotaCar"/>
    <w:uiPriority w:val="99"/>
    <w:semiHidden/>
    <w:unhideWhenUsed/>
    <w:rsid w:val="006831F8"/>
    <w:pPr>
      <w:spacing w:before="0" w:after="0" w:line="240" w:lineRule="auto"/>
    </w:pPr>
  </w:style>
  <w:style w:type="character" w:customStyle="1" w:styleId="EncabezadodenotaCar">
    <w:name w:val="Encabezado de nota Car"/>
    <w:basedOn w:val="Fuentedeprrafopredeter"/>
    <w:link w:val="Encabezadodenota"/>
    <w:uiPriority w:val="99"/>
    <w:semiHidden/>
    <w:rsid w:val="006831F8"/>
    <w:rPr>
      <w:rFonts w:ascii="Times New Roman" w:eastAsiaTheme="minorHAnsi" w:hAnsi="Times New Roman"/>
      <w:sz w:val="24"/>
    </w:rPr>
  </w:style>
  <w:style w:type="paragraph" w:styleId="Fecha">
    <w:name w:val="Date"/>
    <w:basedOn w:val="Normal"/>
    <w:next w:val="Normal"/>
    <w:link w:val="FechaCar"/>
    <w:uiPriority w:val="99"/>
    <w:semiHidden/>
    <w:unhideWhenUsed/>
    <w:rsid w:val="006831F8"/>
  </w:style>
  <w:style w:type="character" w:customStyle="1" w:styleId="FechaCar">
    <w:name w:val="Fecha Car"/>
    <w:basedOn w:val="Fuentedeprrafopredeter"/>
    <w:link w:val="Fecha"/>
    <w:uiPriority w:val="99"/>
    <w:semiHidden/>
    <w:rsid w:val="006831F8"/>
    <w:rPr>
      <w:rFonts w:ascii="Times New Roman" w:eastAsiaTheme="minorHAnsi" w:hAnsi="Times New Roman"/>
      <w:sz w:val="24"/>
    </w:rPr>
  </w:style>
  <w:style w:type="paragraph" w:styleId="Firma">
    <w:name w:val="Signature"/>
    <w:basedOn w:val="Normal"/>
    <w:link w:val="FirmaCar"/>
    <w:uiPriority w:val="99"/>
    <w:semiHidden/>
    <w:unhideWhenUsed/>
    <w:rsid w:val="006831F8"/>
    <w:pPr>
      <w:spacing w:before="0" w:after="0" w:line="240" w:lineRule="auto"/>
      <w:ind w:left="4252"/>
    </w:pPr>
  </w:style>
  <w:style w:type="character" w:customStyle="1" w:styleId="FirmaCar">
    <w:name w:val="Firma Car"/>
    <w:basedOn w:val="Fuentedeprrafopredeter"/>
    <w:link w:val="Firma"/>
    <w:uiPriority w:val="99"/>
    <w:semiHidden/>
    <w:rsid w:val="006831F8"/>
    <w:rPr>
      <w:rFonts w:ascii="Times New Roman" w:eastAsiaTheme="minorHAnsi" w:hAnsi="Times New Roman"/>
      <w:sz w:val="24"/>
    </w:rPr>
  </w:style>
  <w:style w:type="paragraph" w:styleId="Firmadecorreoelectrnico">
    <w:name w:val="E-mail Signature"/>
    <w:basedOn w:val="Normal"/>
    <w:link w:val="FirmadecorreoelectrnicoCar"/>
    <w:uiPriority w:val="99"/>
    <w:semiHidden/>
    <w:unhideWhenUsed/>
    <w:rsid w:val="006831F8"/>
    <w:pPr>
      <w:spacing w:before="0" w:after="0" w:line="240" w:lineRule="auto"/>
    </w:pPr>
  </w:style>
  <w:style w:type="character" w:customStyle="1" w:styleId="FirmadecorreoelectrnicoCar">
    <w:name w:val="Firma de correo electrónico Car"/>
    <w:basedOn w:val="Fuentedeprrafopredeter"/>
    <w:link w:val="Firmadecorreoelectrnico"/>
    <w:uiPriority w:val="99"/>
    <w:semiHidden/>
    <w:rsid w:val="006831F8"/>
    <w:rPr>
      <w:rFonts w:ascii="Times New Roman" w:eastAsiaTheme="minorHAnsi" w:hAnsi="Times New Roman"/>
      <w:sz w:val="24"/>
    </w:rPr>
  </w:style>
  <w:style w:type="paragraph" w:styleId="ndice1">
    <w:name w:val="index 1"/>
    <w:basedOn w:val="Normal"/>
    <w:next w:val="Normal"/>
    <w:autoRedefine/>
    <w:uiPriority w:val="99"/>
    <w:semiHidden/>
    <w:unhideWhenUsed/>
    <w:rsid w:val="006831F8"/>
    <w:pPr>
      <w:spacing w:before="0" w:after="0" w:line="240" w:lineRule="auto"/>
      <w:ind w:left="220" w:hanging="220"/>
    </w:pPr>
  </w:style>
  <w:style w:type="paragraph" w:styleId="ndice2">
    <w:name w:val="index 2"/>
    <w:basedOn w:val="Normal"/>
    <w:next w:val="Normal"/>
    <w:autoRedefine/>
    <w:uiPriority w:val="99"/>
    <w:semiHidden/>
    <w:unhideWhenUsed/>
    <w:rsid w:val="006831F8"/>
    <w:pPr>
      <w:spacing w:before="0" w:after="0" w:line="240" w:lineRule="auto"/>
      <w:ind w:left="440" w:hanging="220"/>
    </w:pPr>
  </w:style>
  <w:style w:type="paragraph" w:styleId="ndice3">
    <w:name w:val="index 3"/>
    <w:basedOn w:val="Normal"/>
    <w:next w:val="Normal"/>
    <w:autoRedefine/>
    <w:uiPriority w:val="99"/>
    <w:semiHidden/>
    <w:unhideWhenUsed/>
    <w:rsid w:val="006831F8"/>
    <w:pPr>
      <w:spacing w:before="0" w:after="0" w:line="240" w:lineRule="auto"/>
      <w:ind w:left="660" w:hanging="220"/>
    </w:pPr>
  </w:style>
  <w:style w:type="paragraph" w:styleId="ndice4">
    <w:name w:val="index 4"/>
    <w:basedOn w:val="Normal"/>
    <w:next w:val="Normal"/>
    <w:autoRedefine/>
    <w:uiPriority w:val="99"/>
    <w:semiHidden/>
    <w:unhideWhenUsed/>
    <w:rsid w:val="006831F8"/>
    <w:pPr>
      <w:spacing w:before="0" w:after="0" w:line="240" w:lineRule="auto"/>
      <w:ind w:left="880" w:hanging="220"/>
    </w:pPr>
  </w:style>
  <w:style w:type="paragraph" w:styleId="ndice5">
    <w:name w:val="index 5"/>
    <w:basedOn w:val="Normal"/>
    <w:next w:val="Normal"/>
    <w:autoRedefine/>
    <w:uiPriority w:val="99"/>
    <w:semiHidden/>
    <w:unhideWhenUsed/>
    <w:rsid w:val="006831F8"/>
    <w:pPr>
      <w:spacing w:before="0" w:after="0" w:line="240" w:lineRule="auto"/>
      <w:ind w:left="1100" w:hanging="220"/>
    </w:pPr>
  </w:style>
  <w:style w:type="paragraph" w:styleId="ndice6">
    <w:name w:val="index 6"/>
    <w:basedOn w:val="Normal"/>
    <w:next w:val="Normal"/>
    <w:autoRedefine/>
    <w:uiPriority w:val="99"/>
    <w:semiHidden/>
    <w:unhideWhenUsed/>
    <w:rsid w:val="006831F8"/>
    <w:pPr>
      <w:spacing w:before="0" w:after="0" w:line="240" w:lineRule="auto"/>
      <w:ind w:left="1320" w:hanging="220"/>
    </w:pPr>
  </w:style>
  <w:style w:type="paragraph" w:styleId="ndice7">
    <w:name w:val="index 7"/>
    <w:basedOn w:val="Normal"/>
    <w:next w:val="Normal"/>
    <w:autoRedefine/>
    <w:uiPriority w:val="99"/>
    <w:semiHidden/>
    <w:unhideWhenUsed/>
    <w:rsid w:val="006831F8"/>
    <w:pPr>
      <w:spacing w:before="0" w:after="0" w:line="240" w:lineRule="auto"/>
      <w:ind w:left="1540" w:hanging="220"/>
    </w:pPr>
  </w:style>
  <w:style w:type="paragraph" w:styleId="ndice8">
    <w:name w:val="index 8"/>
    <w:basedOn w:val="Normal"/>
    <w:next w:val="Normal"/>
    <w:autoRedefine/>
    <w:uiPriority w:val="99"/>
    <w:semiHidden/>
    <w:unhideWhenUsed/>
    <w:rsid w:val="006831F8"/>
    <w:pPr>
      <w:spacing w:before="0" w:after="0" w:line="240" w:lineRule="auto"/>
      <w:ind w:left="1760" w:hanging="220"/>
    </w:pPr>
  </w:style>
  <w:style w:type="paragraph" w:styleId="ndice9">
    <w:name w:val="index 9"/>
    <w:basedOn w:val="Normal"/>
    <w:next w:val="Normal"/>
    <w:autoRedefine/>
    <w:uiPriority w:val="99"/>
    <w:semiHidden/>
    <w:unhideWhenUsed/>
    <w:rsid w:val="006831F8"/>
    <w:pPr>
      <w:spacing w:before="0" w:after="0" w:line="240" w:lineRule="auto"/>
      <w:ind w:left="1980" w:hanging="220"/>
    </w:pPr>
  </w:style>
  <w:style w:type="paragraph" w:styleId="Lista">
    <w:name w:val="List"/>
    <w:basedOn w:val="Normal"/>
    <w:uiPriority w:val="99"/>
    <w:semiHidden/>
    <w:unhideWhenUsed/>
    <w:rsid w:val="006831F8"/>
    <w:pPr>
      <w:ind w:left="283" w:hanging="283"/>
      <w:contextualSpacing/>
    </w:pPr>
  </w:style>
  <w:style w:type="paragraph" w:styleId="Lista2">
    <w:name w:val="List 2"/>
    <w:basedOn w:val="Normal"/>
    <w:uiPriority w:val="99"/>
    <w:semiHidden/>
    <w:unhideWhenUsed/>
    <w:rsid w:val="006831F8"/>
    <w:pPr>
      <w:ind w:left="566" w:hanging="283"/>
      <w:contextualSpacing/>
    </w:pPr>
  </w:style>
  <w:style w:type="paragraph" w:styleId="Lista3">
    <w:name w:val="List 3"/>
    <w:basedOn w:val="Normal"/>
    <w:uiPriority w:val="99"/>
    <w:semiHidden/>
    <w:unhideWhenUsed/>
    <w:rsid w:val="006831F8"/>
    <w:pPr>
      <w:ind w:left="849" w:hanging="283"/>
      <w:contextualSpacing/>
    </w:pPr>
  </w:style>
  <w:style w:type="paragraph" w:styleId="Lista4">
    <w:name w:val="List 4"/>
    <w:basedOn w:val="Normal"/>
    <w:uiPriority w:val="99"/>
    <w:semiHidden/>
    <w:unhideWhenUsed/>
    <w:rsid w:val="006831F8"/>
    <w:pPr>
      <w:ind w:left="1132" w:hanging="283"/>
      <w:contextualSpacing/>
    </w:pPr>
  </w:style>
  <w:style w:type="paragraph" w:styleId="Lista5">
    <w:name w:val="List 5"/>
    <w:basedOn w:val="Normal"/>
    <w:uiPriority w:val="99"/>
    <w:semiHidden/>
    <w:unhideWhenUsed/>
    <w:rsid w:val="006831F8"/>
    <w:pPr>
      <w:ind w:left="1415" w:hanging="283"/>
      <w:contextualSpacing/>
    </w:pPr>
  </w:style>
  <w:style w:type="paragraph" w:styleId="Listaconnmeros">
    <w:name w:val="List Number"/>
    <w:basedOn w:val="Normal"/>
    <w:uiPriority w:val="99"/>
    <w:semiHidden/>
    <w:unhideWhenUsed/>
    <w:rsid w:val="006831F8"/>
    <w:pPr>
      <w:numPr>
        <w:numId w:val="8"/>
      </w:numPr>
      <w:contextualSpacing/>
    </w:pPr>
  </w:style>
  <w:style w:type="paragraph" w:styleId="Listaconnmeros2">
    <w:name w:val="List Number 2"/>
    <w:basedOn w:val="Normal"/>
    <w:uiPriority w:val="99"/>
    <w:semiHidden/>
    <w:unhideWhenUsed/>
    <w:rsid w:val="006831F8"/>
    <w:pPr>
      <w:numPr>
        <w:numId w:val="9"/>
      </w:numPr>
      <w:contextualSpacing/>
    </w:pPr>
  </w:style>
  <w:style w:type="paragraph" w:styleId="Listaconnmeros3">
    <w:name w:val="List Number 3"/>
    <w:basedOn w:val="Normal"/>
    <w:uiPriority w:val="99"/>
    <w:semiHidden/>
    <w:unhideWhenUsed/>
    <w:rsid w:val="006831F8"/>
    <w:pPr>
      <w:numPr>
        <w:numId w:val="10"/>
      </w:numPr>
      <w:contextualSpacing/>
    </w:pPr>
  </w:style>
  <w:style w:type="paragraph" w:styleId="Listaconnmeros4">
    <w:name w:val="List Number 4"/>
    <w:basedOn w:val="Normal"/>
    <w:uiPriority w:val="99"/>
    <w:semiHidden/>
    <w:unhideWhenUsed/>
    <w:rsid w:val="006831F8"/>
    <w:pPr>
      <w:numPr>
        <w:numId w:val="11"/>
      </w:numPr>
      <w:contextualSpacing/>
    </w:pPr>
  </w:style>
  <w:style w:type="paragraph" w:styleId="Listaconnmeros5">
    <w:name w:val="List Number 5"/>
    <w:basedOn w:val="Normal"/>
    <w:uiPriority w:val="99"/>
    <w:semiHidden/>
    <w:unhideWhenUsed/>
    <w:rsid w:val="006831F8"/>
    <w:pPr>
      <w:numPr>
        <w:numId w:val="12"/>
      </w:numPr>
      <w:contextualSpacing/>
    </w:pPr>
  </w:style>
  <w:style w:type="paragraph" w:styleId="Listaconvietas2">
    <w:name w:val="List Bullet 2"/>
    <w:basedOn w:val="Normal"/>
    <w:uiPriority w:val="99"/>
    <w:semiHidden/>
    <w:unhideWhenUsed/>
    <w:rsid w:val="006831F8"/>
    <w:pPr>
      <w:numPr>
        <w:numId w:val="13"/>
      </w:numPr>
      <w:contextualSpacing/>
    </w:pPr>
  </w:style>
  <w:style w:type="paragraph" w:styleId="Listaconvietas3">
    <w:name w:val="List Bullet 3"/>
    <w:basedOn w:val="Normal"/>
    <w:uiPriority w:val="99"/>
    <w:semiHidden/>
    <w:unhideWhenUsed/>
    <w:rsid w:val="006831F8"/>
    <w:pPr>
      <w:numPr>
        <w:numId w:val="14"/>
      </w:numPr>
      <w:contextualSpacing/>
    </w:pPr>
  </w:style>
  <w:style w:type="paragraph" w:styleId="Listaconvietas4">
    <w:name w:val="List Bullet 4"/>
    <w:basedOn w:val="Normal"/>
    <w:uiPriority w:val="99"/>
    <w:semiHidden/>
    <w:unhideWhenUsed/>
    <w:rsid w:val="006831F8"/>
    <w:pPr>
      <w:numPr>
        <w:numId w:val="15"/>
      </w:numPr>
      <w:contextualSpacing/>
    </w:pPr>
  </w:style>
  <w:style w:type="paragraph" w:styleId="Listaconvietas5">
    <w:name w:val="List Bullet 5"/>
    <w:basedOn w:val="Normal"/>
    <w:uiPriority w:val="99"/>
    <w:semiHidden/>
    <w:unhideWhenUsed/>
    <w:rsid w:val="006831F8"/>
    <w:pPr>
      <w:numPr>
        <w:numId w:val="16"/>
      </w:numPr>
      <w:contextualSpacing/>
    </w:pPr>
  </w:style>
  <w:style w:type="paragraph" w:styleId="Remitedesobre">
    <w:name w:val="envelope return"/>
    <w:basedOn w:val="Normal"/>
    <w:uiPriority w:val="99"/>
    <w:semiHidden/>
    <w:unhideWhenUsed/>
    <w:rsid w:val="006831F8"/>
    <w:pPr>
      <w:spacing w:before="0" w:after="0" w:line="240" w:lineRule="auto"/>
    </w:pPr>
    <w:rPr>
      <w:rFonts w:asciiTheme="majorHAnsi" w:eastAsiaTheme="majorEastAsia" w:hAnsiTheme="majorHAnsi" w:cstheme="majorBidi"/>
      <w:sz w:val="20"/>
      <w:szCs w:val="20"/>
    </w:rPr>
  </w:style>
  <w:style w:type="paragraph" w:styleId="Saludo">
    <w:name w:val="Salutation"/>
    <w:basedOn w:val="Normal"/>
    <w:next w:val="Normal"/>
    <w:link w:val="SaludoCar"/>
    <w:uiPriority w:val="99"/>
    <w:semiHidden/>
    <w:unhideWhenUsed/>
    <w:rsid w:val="006831F8"/>
  </w:style>
  <w:style w:type="character" w:customStyle="1" w:styleId="SaludoCar">
    <w:name w:val="Saludo Car"/>
    <w:basedOn w:val="Fuentedeprrafopredeter"/>
    <w:link w:val="Saludo"/>
    <w:uiPriority w:val="99"/>
    <w:semiHidden/>
    <w:rsid w:val="006831F8"/>
    <w:rPr>
      <w:rFonts w:ascii="Times New Roman" w:eastAsiaTheme="minorHAnsi" w:hAnsi="Times New Roman"/>
      <w:sz w:val="24"/>
    </w:rPr>
  </w:style>
  <w:style w:type="paragraph" w:styleId="Sangranormal">
    <w:name w:val="Normal Indent"/>
    <w:basedOn w:val="Normal"/>
    <w:uiPriority w:val="99"/>
    <w:semiHidden/>
    <w:unhideWhenUsed/>
    <w:rsid w:val="006831F8"/>
    <w:pPr>
      <w:ind w:left="708"/>
    </w:pPr>
  </w:style>
  <w:style w:type="paragraph" w:styleId="Textoconsangra">
    <w:name w:val="table of authorities"/>
    <w:basedOn w:val="Normal"/>
    <w:next w:val="Normal"/>
    <w:uiPriority w:val="99"/>
    <w:semiHidden/>
    <w:unhideWhenUsed/>
    <w:rsid w:val="006831F8"/>
    <w:pPr>
      <w:spacing w:after="0"/>
      <w:ind w:left="220" w:hanging="220"/>
    </w:pPr>
  </w:style>
  <w:style w:type="paragraph" w:styleId="Textodebloque">
    <w:name w:val="Block Text"/>
    <w:basedOn w:val="Normal"/>
    <w:uiPriority w:val="99"/>
    <w:semiHidden/>
    <w:unhideWhenUsed/>
    <w:rsid w:val="006831F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i/>
      <w:iCs/>
      <w:color w:val="5B9BD5" w:themeColor="accent1"/>
    </w:rPr>
  </w:style>
  <w:style w:type="paragraph" w:styleId="Textoindependienteprimerasangra">
    <w:name w:val="Body Text First Indent"/>
    <w:basedOn w:val="Textoindependiente"/>
    <w:link w:val="TextoindependienteprimerasangraCar"/>
    <w:uiPriority w:val="99"/>
    <w:semiHidden/>
    <w:unhideWhenUsed/>
    <w:rsid w:val="006831F8"/>
    <w:pPr>
      <w:ind w:firstLine="360"/>
    </w:pPr>
    <w:rPr>
      <w:rFonts w:eastAsiaTheme="minorHAnsi" w:cstheme="minorBidi"/>
      <w:szCs w:val="22"/>
      <w:lang w:val="es-ES"/>
    </w:rPr>
  </w:style>
  <w:style w:type="character" w:customStyle="1" w:styleId="TextoindependienteprimerasangraCar">
    <w:name w:val="Texto independiente primera sangría Car"/>
    <w:basedOn w:val="TextoindependienteCar"/>
    <w:link w:val="Textoindependienteprimerasangra"/>
    <w:uiPriority w:val="99"/>
    <w:semiHidden/>
    <w:rsid w:val="006831F8"/>
    <w:rPr>
      <w:rFonts w:ascii="Times New Roman" w:eastAsiaTheme="minorHAnsi" w:hAnsi="Times New Roman" w:cs="Times New Roman"/>
      <w:sz w:val="24"/>
      <w:szCs w:val="24"/>
      <w:lang w:val="es-MX"/>
    </w:rPr>
  </w:style>
  <w:style w:type="paragraph" w:styleId="Textoindependienteprimerasangra2">
    <w:name w:val="Body Text First Indent 2"/>
    <w:basedOn w:val="Sangradetextonormal"/>
    <w:link w:val="Textoindependienteprimerasangra2Car"/>
    <w:uiPriority w:val="99"/>
    <w:semiHidden/>
    <w:unhideWhenUsed/>
    <w:rsid w:val="006831F8"/>
    <w:pPr>
      <w:ind w:left="360" w:firstLine="360"/>
      <w:jc w:val="both"/>
    </w:pPr>
    <w:rPr>
      <w:rFonts w:eastAsiaTheme="minorHAnsi" w:cstheme="minorBidi"/>
      <w:szCs w:val="22"/>
      <w:lang w:val="es-ES"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6831F8"/>
    <w:rPr>
      <w:rFonts w:ascii="Times New Roman" w:eastAsiaTheme="minorHAnsi" w:hAnsi="Times New Roman" w:cs="Times New Roman"/>
      <w:sz w:val="24"/>
      <w:szCs w:val="24"/>
      <w:lang w:val="es-ES_tradnl" w:eastAsia="es-ES_tradnl"/>
    </w:rPr>
  </w:style>
  <w:style w:type="paragraph" w:styleId="Textomacro">
    <w:name w:val="macro"/>
    <w:link w:val="TextomacroCar"/>
    <w:uiPriority w:val="99"/>
    <w:semiHidden/>
    <w:unhideWhenUsed/>
    <w:rsid w:val="006831F8"/>
    <w:pPr>
      <w:tabs>
        <w:tab w:val="left" w:pos="480"/>
        <w:tab w:val="left" w:pos="960"/>
        <w:tab w:val="left" w:pos="1440"/>
        <w:tab w:val="left" w:pos="1920"/>
        <w:tab w:val="left" w:pos="2400"/>
        <w:tab w:val="left" w:pos="2880"/>
        <w:tab w:val="left" w:pos="3360"/>
        <w:tab w:val="left" w:pos="3840"/>
        <w:tab w:val="left" w:pos="4320"/>
      </w:tabs>
      <w:spacing w:before="240" w:after="0"/>
    </w:pPr>
    <w:rPr>
      <w:rFonts w:ascii="Consolas" w:eastAsiaTheme="minorHAnsi" w:hAnsi="Consolas"/>
      <w:sz w:val="20"/>
      <w:szCs w:val="20"/>
    </w:rPr>
  </w:style>
  <w:style w:type="character" w:customStyle="1" w:styleId="TextomacroCar">
    <w:name w:val="Texto macro Car"/>
    <w:basedOn w:val="Fuentedeprrafopredeter"/>
    <w:link w:val="Textomacro"/>
    <w:uiPriority w:val="99"/>
    <w:semiHidden/>
    <w:rsid w:val="006831F8"/>
    <w:rPr>
      <w:rFonts w:ascii="Consolas" w:eastAsiaTheme="minorHAnsi" w:hAnsi="Consolas"/>
      <w:sz w:val="20"/>
      <w:szCs w:val="20"/>
    </w:rPr>
  </w:style>
  <w:style w:type="paragraph" w:styleId="Textosinformato">
    <w:name w:val="Plain Text"/>
    <w:basedOn w:val="Normal"/>
    <w:link w:val="TextosinformatoCar"/>
    <w:uiPriority w:val="99"/>
    <w:semiHidden/>
    <w:unhideWhenUsed/>
    <w:rsid w:val="006831F8"/>
    <w:pPr>
      <w:spacing w:before="0"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6831F8"/>
    <w:rPr>
      <w:rFonts w:ascii="Consolas" w:eastAsiaTheme="minorHAnsi" w:hAnsi="Consolas"/>
      <w:sz w:val="21"/>
      <w:szCs w:val="21"/>
    </w:rPr>
  </w:style>
  <w:style w:type="paragraph" w:styleId="Ttulodendice">
    <w:name w:val="index heading"/>
    <w:basedOn w:val="Normal"/>
    <w:next w:val="ndice1"/>
    <w:uiPriority w:val="99"/>
    <w:semiHidden/>
    <w:unhideWhenUsed/>
    <w:rsid w:val="006831F8"/>
    <w:rPr>
      <w:rFonts w:asciiTheme="majorHAnsi" w:eastAsiaTheme="majorEastAsia" w:hAnsiTheme="majorHAnsi" w:cstheme="majorBidi"/>
      <w:b/>
      <w:bCs/>
    </w:rPr>
  </w:style>
  <w:style w:type="table" w:customStyle="1" w:styleId="TableNormal3">
    <w:name w:val="Table Normal3"/>
    <w:uiPriority w:val="2"/>
    <w:semiHidden/>
    <w:unhideWhenUsed/>
    <w:qFormat/>
    <w:rsid w:val="006831F8"/>
    <w:pPr>
      <w:widowControl w:val="0"/>
      <w:autoSpaceDE w:val="0"/>
      <w:autoSpaceDN w:val="0"/>
      <w:spacing w:before="0" w:after="0" w:line="240" w:lineRule="auto"/>
      <w:jc w:val="left"/>
    </w:pPr>
    <w:rPr>
      <w:rFonts w:eastAsiaTheme="minorHAnsi"/>
      <w:lang w:val="en-US"/>
    </w:rPr>
    <w:tblPr>
      <w:tblInd w:w="0" w:type="dxa"/>
      <w:tblCellMar>
        <w:top w:w="0" w:type="dxa"/>
        <w:left w:w="0" w:type="dxa"/>
        <w:bottom w:w="0" w:type="dxa"/>
        <w:right w:w="0" w:type="dxa"/>
      </w:tblCellMar>
    </w:tblPr>
  </w:style>
  <w:style w:type="character" w:customStyle="1" w:styleId="y2iqfc">
    <w:name w:val="y2iqfc"/>
    <w:basedOn w:val="Fuentedeprrafopredeter"/>
    <w:rsid w:val="006831F8"/>
  </w:style>
  <w:style w:type="character" w:customStyle="1" w:styleId="sigprolinkwrapper">
    <w:name w:val="sigprolinkwrapper"/>
    <w:basedOn w:val="Fuentedeprrafopredeter"/>
    <w:rsid w:val="006831F8"/>
  </w:style>
  <w:style w:type="paragraph" w:customStyle="1" w:styleId="Imagenes">
    <w:name w:val="Imagenes"/>
    <w:basedOn w:val="Normal"/>
    <w:link w:val="ImagenesCar"/>
    <w:uiPriority w:val="1"/>
    <w:qFormat/>
    <w:rsid w:val="006831F8"/>
    <w:pPr>
      <w:widowControl w:val="0"/>
      <w:autoSpaceDE w:val="0"/>
      <w:autoSpaceDN w:val="0"/>
      <w:spacing w:before="0" w:after="0" w:line="240" w:lineRule="auto"/>
      <w:jc w:val="center"/>
    </w:pPr>
    <w:rPr>
      <w:rFonts w:eastAsia="Times New Roman" w:cs="Times New Roman"/>
      <w:noProof/>
      <w:lang w:eastAsia="es-ES"/>
    </w:rPr>
  </w:style>
  <w:style w:type="character" w:customStyle="1" w:styleId="ImagenesCar">
    <w:name w:val="Imagenes Car"/>
    <w:basedOn w:val="Fuentedeprrafopredeter"/>
    <w:link w:val="Imagenes"/>
    <w:uiPriority w:val="1"/>
    <w:rsid w:val="006831F8"/>
    <w:rPr>
      <w:rFonts w:ascii="Times New Roman" w:hAnsi="Times New Roman" w:cs="Times New Roman"/>
      <w:noProof/>
      <w:sz w:val="24"/>
      <w:lang w:eastAsia="es-ES"/>
    </w:rPr>
  </w:style>
  <w:style w:type="paragraph" w:customStyle="1" w:styleId="texto">
    <w:name w:val="texto"/>
    <w:basedOn w:val="Normal"/>
    <w:rsid w:val="006831F8"/>
    <w:pPr>
      <w:spacing w:before="100" w:beforeAutospacing="1" w:after="100" w:afterAutospacing="1" w:line="240" w:lineRule="auto"/>
    </w:pPr>
    <w:rPr>
      <w:rFonts w:ascii="Verdana" w:eastAsia="Times New Roman" w:hAnsi="Verdana" w:cs="Times New Roman"/>
      <w:color w:val="000000"/>
      <w:sz w:val="20"/>
      <w:szCs w:val="20"/>
      <w:lang w:val="en-US" w:eastAsia="es-ES"/>
    </w:rPr>
  </w:style>
  <w:style w:type="character" w:customStyle="1" w:styleId="Mencinsinresolver11">
    <w:name w:val="Mención sin resolver11"/>
    <w:basedOn w:val="Fuentedeprrafopredeter"/>
    <w:uiPriority w:val="99"/>
    <w:semiHidden/>
    <w:unhideWhenUsed/>
    <w:rsid w:val="006831F8"/>
    <w:rPr>
      <w:color w:val="605E5C"/>
      <w:shd w:val="clear" w:color="auto" w:fill="E1DFDD"/>
    </w:rPr>
  </w:style>
  <w:style w:type="paragraph" w:customStyle="1" w:styleId="msonormal0">
    <w:name w:val="msonormal"/>
    <w:basedOn w:val="Normal"/>
    <w:uiPriority w:val="99"/>
    <w:semiHidden/>
    <w:rsid w:val="006831F8"/>
    <w:pPr>
      <w:spacing w:before="100" w:beforeAutospacing="1" w:after="100" w:afterAutospacing="1" w:line="240" w:lineRule="auto"/>
      <w:jc w:val="left"/>
    </w:pPr>
    <w:rPr>
      <w:rFonts w:eastAsiaTheme="minorEastAsia" w:cs="Times New Roman"/>
      <w:szCs w:val="24"/>
      <w:lang w:eastAsia="es-ES"/>
    </w:rPr>
  </w:style>
  <w:style w:type="character" w:customStyle="1" w:styleId="Mencinsinresolver2">
    <w:name w:val="Mención sin resolver2"/>
    <w:basedOn w:val="Fuentedeprrafopredeter"/>
    <w:uiPriority w:val="99"/>
    <w:semiHidden/>
    <w:unhideWhenUsed/>
    <w:rsid w:val="009210B8"/>
    <w:rPr>
      <w:color w:val="605E5C"/>
      <w:shd w:val="clear" w:color="auto" w:fill="E1DFDD"/>
    </w:rPr>
  </w:style>
  <w:style w:type="character" w:customStyle="1" w:styleId="UnresolvedMention1">
    <w:name w:val="Unresolved Mention1"/>
    <w:basedOn w:val="Fuentedeprrafopredeter"/>
    <w:uiPriority w:val="99"/>
    <w:semiHidden/>
    <w:unhideWhenUsed/>
    <w:rsid w:val="00F014EB"/>
    <w:rPr>
      <w:color w:val="605E5C"/>
      <w:shd w:val="clear" w:color="auto" w:fill="E1DFDD"/>
    </w:rPr>
  </w:style>
  <w:style w:type="character" w:customStyle="1" w:styleId="Mencinsinresolver3">
    <w:name w:val="Mención sin resolver3"/>
    <w:basedOn w:val="Fuentedeprrafopredeter"/>
    <w:uiPriority w:val="99"/>
    <w:semiHidden/>
    <w:unhideWhenUsed/>
    <w:rsid w:val="006A17B6"/>
    <w:rPr>
      <w:color w:val="605E5C"/>
      <w:shd w:val="clear" w:color="auto" w:fill="E1DFDD"/>
    </w:rPr>
  </w:style>
  <w:style w:type="table" w:styleId="Tablanormal4">
    <w:name w:val="Plain Table 4"/>
    <w:basedOn w:val="Tablanormal"/>
    <w:uiPriority w:val="44"/>
    <w:rsid w:val="005E0970"/>
    <w:pPr>
      <w:spacing w:before="120" w:after="0" w:line="240" w:lineRule="auto"/>
    </w:pPr>
    <w:rPr>
      <w:rFonts w:eastAsiaTheme="minorHAnsi"/>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99583">
      <w:bodyDiv w:val="1"/>
      <w:marLeft w:val="0"/>
      <w:marRight w:val="0"/>
      <w:marTop w:val="0"/>
      <w:marBottom w:val="0"/>
      <w:divBdr>
        <w:top w:val="none" w:sz="0" w:space="0" w:color="auto"/>
        <w:left w:val="none" w:sz="0" w:space="0" w:color="auto"/>
        <w:bottom w:val="none" w:sz="0" w:space="0" w:color="auto"/>
        <w:right w:val="none" w:sz="0" w:space="0" w:color="auto"/>
      </w:divBdr>
    </w:div>
    <w:div w:id="79833767">
      <w:bodyDiv w:val="1"/>
      <w:marLeft w:val="0"/>
      <w:marRight w:val="0"/>
      <w:marTop w:val="0"/>
      <w:marBottom w:val="0"/>
      <w:divBdr>
        <w:top w:val="none" w:sz="0" w:space="0" w:color="auto"/>
        <w:left w:val="none" w:sz="0" w:space="0" w:color="auto"/>
        <w:bottom w:val="none" w:sz="0" w:space="0" w:color="auto"/>
        <w:right w:val="none" w:sz="0" w:space="0" w:color="auto"/>
      </w:divBdr>
    </w:div>
    <w:div w:id="91903236">
      <w:bodyDiv w:val="1"/>
      <w:marLeft w:val="0"/>
      <w:marRight w:val="0"/>
      <w:marTop w:val="0"/>
      <w:marBottom w:val="0"/>
      <w:divBdr>
        <w:top w:val="none" w:sz="0" w:space="0" w:color="auto"/>
        <w:left w:val="none" w:sz="0" w:space="0" w:color="auto"/>
        <w:bottom w:val="none" w:sz="0" w:space="0" w:color="auto"/>
        <w:right w:val="none" w:sz="0" w:space="0" w:color="auto"/>
      </w:divBdr>
    </w:div>
    <w:div w:id="100221550">
      <w:bodyDiv w:val="1"/>
      <w:marLeft w:val="0"/>
      <w:marRight w:val="0"/>
      <w:marTop w:val="0"/>
      <w:marBottom w:val="0"/>
      <w:divBdr>
        <w:top w:val="none" w:sz="0" w:space="0" w:color="auto"/>
        <w:left w:val="none" w:sz="0" w:space="0" w:color="auto"/>
        <w:bottom w:val="none" w:sz="0" w:space="0" w:color="auto"/>
        <w:right w:val="none" w:sz="0" w:space="0" w:color="auto"/>
      </w:divBdr>
    </w:div>
    <w:div w:id="160439525">
      <w:bodyDiv w:val="1"/>
      <w:marLeft w:val="0"/>
      <w:marRight w:val="0"/>
      <w:marTop w:val="0"/>
      <w:marBottom w:val="0"/>
      <w:divBdr>
        <w:top w:val="none" w:sz="0" w:space="0" w:color="auto"/>
        <w:left w:val="none" w:sz="0" w:space="0" w:color="auto"/>
        <w:bottom w:val="none" w:sz="0" w:space="0" w:color="auto"/>
        <w:right w:val="none" w:sz="0" w:space="0" w:color="auto"/>
      </w:divBdr>
      <w:divsChild>
        <w:div w:id="302467564">
          <w:marLeft w:val="0"/>
          <w:marRight w:val="0"/>
          <w:marTop w:val="0"/>
          <w:marBottom w:val="0"/>
          <w:divBdr>
            <w:top w:val="none" w:sz="0" w:space="0" w:color="auto"/>
            <w:left w:val="none" w:sz="0" w:space="0" w:color="auto"/>
            <w:bottom w:val="none" w:sz="0" w:space="0" w:color="auto"/>
            <w:right w:val="none" w:sz="0" w:space="0" w:color="auto"/>
          </w:divBdr>
          <w:divsChild>
            <w:div w:id="391540757">
              <w:marLeft w:val="0"/>
              <w:marRight w:val="180"/>
              <w:marTop w:val="30"/>
              <w:marBottom w:val="0"/>
              <w:divBdr>
                <w:top w:val="none" w:sz="0" w:space="0" w:color="auto"/>
                <w:left w:val="none" w:sz="0" w:space="0" w:color="auto"/>
                <w:bottom w:val="none" w:sz="0" w:space="0" w:color="auto"/>
                <w:right w:val="none" w:sz="0" w:space="0" w:color="auto"/>
              </w:divBdr>
            </w:div>
            <w:div w:id="2060930651">
              <w:marLeft w:val="0"/>
              <w:marRight w:val="0"/>
              <w:marTop w:val="60"/>
              <w:marBottom w:val="0"/>
              <w:divBdr>
                <w:top w:val="none" w:sz="0" w:space="0" w:color="auto"/>
                <w:left w:val="none" w:sz="0" w:space="0" w:color="auto"/>
                <w:bottom w:val="none" w:sz="0" w:space="0" w:color="auto"/>
                <w:right w:val="none" w:sz="0" w:space="0" w:color="auto"/>
              </w:divBdr>
            </w:div>
          </w:divsChild>
        </w:div>
        <w:div w:id="408967107">
          <w:marLeft w:val="0"/>
          <w:marRight w:val="0"/>
          <w:marTop w:val="0"/>
          <w:marBottom w:val="0"/>
          <w:divBdr>
            <w:top w:val="none" w:sz="0" w:space="0" w:color="auto"/>
            <w:left w:val="none" w:sz="0" w:space="0" w:color="auto"/>
            <w:bottom w:val="none" w:sz="0" w:space="0" w:color="auto"/>
            <w:right w:val="none" w:sz="0" w:space="0" w:color="auto"/>
          </w:divBdr>
          <w:divsChild>
            <w:div w:id="1005328963">
              <w:marLeft w:val="0"/>
              <w:marRight w:val="0"/>
              <w:marTop w:val="60"/>
              <w:marBottom w:val="0"/>
              <w:divBdr>
                <w:top w:val="none" w:sz="0" w:space="0" w:color="auto"/>
                <w:left w:val="none" w:sz="0" w:space="0" w:color="auto"/>
                <w:bottom w:val="none" w:sz="0" w:space="0" w:color="auto"/>
                <w:right w:val="none" w:sz="0" w:space="0" w:color="auto"/>
              </w:divBdr>
            </w:div>
            <w:div w:id="2093427356">
              <w:marLeft w:val="0"/>
              <w:marRight w:val="180"/>
              <w:marTop w:val="30"/>
              <w:marBottom w:val="0"/>
              <w:divBdr>
                <w:top w:val="none" w:sz="0" w:space="0" w:color="auto"/>
                <w:left w:val="none" w:sz="0" w:space="0" w:color="auto"/>
                <w:bottom w:val="none" w:sz="0" w:space="0" w:color="auto"/>
                <w:right w:val="none" w:sz="0" w:space="0" w:color="auto"/>
              </w:divBdr>
            </w:div>
          </w:divsChild>
        </w:div>
        <w:div w:id="421879293">
          <w:marLeft w:val="0"/>
          <w:marRight w:val="0"/>
          <w:marTop w:val="0"/>
          <w:marBottom w:val="0"/>
          <w:divBdr>
            <w:top w:val="none" w:sz="0" w:space="0" w:color="auto"/>
            <w:left w:val="none" w:sz="0" w:space="0" w:color="auto"/>
            <w:bottom w:val="none" w:sz="0" w:space="0" w:color="auto"/>
            <w:right w:val="none" w:sz="0" w:space="0" w:color="auto"/>
          </w:divBdr>
          <w:divsChild>
            <w:div w:id="1542551758">
              <w:marLeft w:val="0"/>
              <w:marRight w:val="0"/>
              <w:marTop w:val="60"/>
              <w:marBottom w:val="0"/>
              <w:divBdr>
                <w:top w:val="none" w:sz="0" w:space="0" w:color="auto"/>
                <w:left w:val="none" w:sz="0" w:space="0" w:color="auto"/>
                <w:bottom w:val="none" w:sz="0" w:space="0" w:color="auto"/>
                <w:right w:val="none" w:sz="0" w:space="0" w:color="auto"/>
              </w:divBdr>
            </w:div>
          </w:divsChild>
        </w:div>
        <w:div w:id="731778353">
          <w:marLeft w:val="0"/>
          <w:marRight w:val="0"/>
          <w:marTop w:val="0"/>
          <w:marBottom w:val="0"/>
          <w:divBdr>
            <w:top w:val="none" w:sz="0" w:space="0" w:color="auto"/>
            <w:left w:val="none" w:sz="0" w:space="0" w:color="auto"/>
            <w:bottom w:val="none" w:sz="0" w:space="0" w:color="auto"/>
            <w:right w:val="none" w:sz="0" w:space="0" w:color="auto"/>
          </w:divBdr>
          <w:divsChild>
            <w:div w:id="1331448006">
              <w:marLeft w:val="0"/>
              <w:marRight w:val="180"/>
              <w:marTop w:val="30"/>
              <w:marBottom w:val="0"/>
              <w:divBdr>
                <w:top w:val="none" w:sz="0" w:space="0" w:color="auto"/>
                <w:left w:val="none" w:sz="0" w:space="0" w:color="auto"/>
                <w:bottom w:val="none" w:sz="0" w:space="0" w:color="auto"/>
                <w:right w:val="none" w:sz="0" w:space="0" w:color="auto"/>
              </w:divBdr>
            </w:div>
            <w:div w:id="1934896516">
              <w:marLeft w:val="0"/>
              <w:marRight w:val="0"/>
              <w:marTop w:val="60"/>
              <w:marBottom w:val="0"/>
              <w:divBdr>
                <w:top w:val="none" w:sz="0" w:space="0" w:color="auto"/>
                <w:left w:val="none" w:sz="0" w:space="0" w:color="auto"/>
                <w:bottom w:val="none" w:sz="0" w:space="0" w:color="auto"/>
                <w:right w:val="none" w:sz="0" w:space="0" w:color="auto"/>
              </w:divBdr>
            </w:div>
          </w:divsChild>
        </w:div>
        <w:div w:id="1855026581">
          <w:marLeft w:val="0"/>
          <w:marRight w:val="0"/>
          <w:marTop w:val="0"/>
          <w:marBottom w:val="0"/>
          <w:divBdr>
            <w:top w:val="none" w:sz="0" w:space="0" w:color="auto"/>
            <w:left w:val="none" w:sz="0" w:space="0" w:color="auto"/>
            <w:bottom w:val="none" w:sz="0" w:space="0" w:color="auto"/>
            <w:right w:val="none" w:sz="0" w:space="0" w:color="auto"/>
          </w:divBdr>
          <w:divsChild>
            <w:div w:id="1159611930">
              <w:marLeft w:val="0"/>
              <w:marRight w:val="0"/>
              <w:marTop w:val="60"/>
              <w:marBottom w:val="0"/>
              <w:divBdr>
                <w:top w:val="none" w:sz="0" w:space="0" w:color="auto"/>
                <w:left w:val="none" w:sz="0" w:space="0" w:color="auto"/>
                <w:bottom w:val="none" w:sz="0" w:space="0" w:color="auto"/>
                <w:right w:val="none" w:sz="0" w:space="0" w:color="auto"/>
              </w:divBdr>
            </w:div>
            <w:div w:id="1789396921">
              <w:marLeft w:val="0"/>
              <w:marRight w:val="180"/>
              <w:marTop w:val="30"/>
              <w:marBottom w:val="0"/>
              <w:divBdr>
                <w:top w:val="none" w:sz="0" w:space="0" w:color="auto"/>
                <w:left w:val="none" w:sz="0" w:space="0" w:color="auto"/>
                <w:bottom w:val="none" w:sz="0" w:space="0" w:color="auto"/>
                <w:right w:val="none" w:sz="0" w:space="0" w:color="auto"/>
              </w:divBdr>
            </w:div>
          </w:divsChild>
        </w:div>
      </w:divsChild>
    </w:div>
    <w:div w:id="170417100">
      <w:bodyDiv w:val="1"/>
      <w:marLeft w:val="0"/>
      <w:marRight w:val="0"/>
      <w:marTop w:val="0"/>
      <w:marBottom w:val="0"/>
      <w:divBdr>
        <w:top w:val="none" w:sz="0" w:space="0" w:color="auto"/>
        <w:left w:val="none" w:sz="0" w:space="0" w:color="auto"/>
        <w:bottom w:val="none" w:sz="0" w:space="0" w:color="auto"/>
        <w:right w:val="none" w:sz="0" w:space="0" w:color="auto"/>
      </w:divBdr>
    </w:div>
    <w:div w:id="206532306">
      <w:bodyDiv w:val="1"/>
      <w:marLeft w:val="0"/>
      <w:marRight w:val="0"/>
      <w:marTop w:val="0"/>
      <w:marBottom w:val="0"/>
      <w:divBdr>
        <w:top w:val="none" w:sz="0" w:space="0" w:color="auto"/>
        <w:left w:val="none" w:sz="0" w:space="0" w:color="auto"/>
        <w:bottom w:val="none" w:sz="0" w:space="0" w:color="auto"/>
        <w:right w:val="none" w:sz="0" w:space="0" w:color="auto"/>
      </w:divBdr>
    </w:div>
    <w:div w:id="255868452">
      <w:bodyDiv w:val="1"/>
      <w:marLeft w:val="0"/>
      <w:marRight w:val="0"/>
      <w:marTop w:val="0"/>
      <w:marBottom w:val="0"/>
      <w:divBdr>
        <w:top w:val="none" w:sz="0" w:space="0" w:color="auto"/>
        <w:left w:val="none" w:sz="0" w:space="0" w:color="auto"/>
        <w:bottom w:val="none" w:sz="0" w:space="0" w:color="auto"/>
        <w:right w:val="none" w:sz="0" w:space="0" w:color="auto"/>
      </w:divBdr>
      <w:divsChild>
        <w:div w:id="176775270">
          <w:marLeft w:val="0"/>
          <w:marRight w:val="0"/>
          <w:marTop w:val="0"/>
          <w:marBottom w:val="0"/>
          <w:divBdr>
            <w:top w:val="none" w:sz="0" w:space="0" w:color="auto"/>
            <w:left w:val="none" w:sz="0" w:space="0" w:color="auto"/>
            <w:bottom w:val="none" w:sz="0" w:space="0" w:color="auto"/>
            <w:right w:val="none" w:sz="0" w:space="0" w:color="auto"/>
          </w:divBdr>
        </w:div>
        <w:div w:id="193230507">
          <w:marLeft w:val="0"/>
          <w:marRight w:val="0"/>
          <w:marTop w:val="0"/>
          <w:marBottom w:val="0"/>
          <w:divBdr>
            <w:top w:val="none" w:sz="0" w:space="0" w:color="auto"/>
            <w:left w:val="none" w:sz="0" w:space="0" w:color="auto"/>
            <w:bottom w:val="none" w:sz="0" w:space="0" w:color="auto"/>
            <w:right w:val="none" w:sz="0" w:space="0" w:color="auto"/>
          </w:divBdr>
        </w:div>
        <w:div w:id="386494350">
          <w:marLeft w:val="0"/>
          <w:marRight w:val="0"/>
          <w:marTop w:val="0"/>
          <w:marBottom w:val="0"/>
          <w:divBdr>
            <w:top w:val="none" w:sz="0" w:space="0" w:color="auto"/>
            <w:left w:val="none" w:sz="0" w:space="0" w:color="auto"/>
            <w:bottom w:val="none" w:sz="0" w:space="0" w:color="auto"/>
            <w:right w:val="none" w:sz="0" w:space="0" w:color="auto"/>
          </w:divBdr>
        </w:div>
        <w:div w:id="465970708">
          <w:marLeft w:val="0"/>
          <w:marRight w:val="0"/>
          <w:marTop w:val="0"/>
          <w:marBottom w:val="0"/>
          <w:divBdr>
            <w:top w:val="none" w:sz="0" w:space="0" w:color="auto"/>
            <w:left w:val="none" w:sz="0" w:space="0" w:color="auto"/>
            <w:bottom w:val="none" w:sz="0" w:space="0" w:color="auto"/>
            <w:right w:val="none" w:sz="0" w:space="0" w:color="auto"/>
          </w:divBdr>
        </w:div>
        <w:div w:id="534007104">
          <w:marLeft w:val="0"/>
          <w:marRight w:val="0"/>
          <w:marTop w:val="0"/>
          <w:marBottom w:val="0"/>
          <w:divBdr>
            <w:top w:val="none" w:sz="0" w:space="0" w:color="auto"/>
            <w:left w:val="none" w:sz="0" w:space="0" w:color="auto"/>
            <w:bottom w:val="none" w:sz="0" w:space="0" w:color="auto"/>
            <w:right w:val="none" w:sz="0" w:space="0" w:color="auto"/>
          </w:divBdr>
        </w:div>
        <w:div w:id="652829430">
          <w:marLeft w:val="0"/>
          <w:marRight w:val="0"/>
          <w:marTop w:val="0"/>
          <w:marBottom w:val="0"/>
          <w:divBdr>
            <w:top w:val="none" w:sz="0" w:space="0" w:color="auto"/>
            <w:left w:val="none" w:sz="0" w:space="0" w:color="auto"/>
            <w:bottom w:val="none" w:sz="0" w:space="0" w:color="auto"/>
            <w:right w:val="none" w:sz="0" w:space="0" w:color="auto"/>
          </w:divBdr>
        </w:div>
        <w:div w:id="691103311">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820775354">
          <w:marLeft w:val="0"/>
          <w:marRight w:val="0"/>
          <w:marTop w:val="0"/>
          <w:marBottom w:val="0"/>
          <w:divBdr>
            <w:top w:val="none" w:sz="0" w:space="0" w:color="auto"/>
            <w:left w:val="none" w:sz="0" w:space="0" w:color="auto"/>
            <w:bottom w:val="none" w:sz="0" w:space="0" w:color="auto"/>
            <w:right w:val="none" w:sz="0" w:space="0" w:color="auto"/>
          </w:divBdr>
        </w:div>
        <w:div w:id="888764768">
          <w:marLeft w:val="0"/>
          <w:marRight w:val="0"/>
          <w:marTop w:val="0"/>
          <w:marBottom w:val="0"/>
          <w:divBdr>
            <w:top w:val="none" w:sz="0" w:space="0" w:color="auto"/>
            <w:left w:val="none" w:sz="0" w:space="0" w:color="auto"/>
            <w:bottom w:val="none" w:sz="0" w:space="0" w:color="auto"/>
            <w:right w:val="none" w:sz="0" w:space="0" w:color="auto"/>
          </w:divBdr>
        </w:div>
        <w:div w:id="1112214393">
          <w:marLeft w:val="0"/>
          <w:marRight w:val="0"/>
          <w:marTop w:val="0"/>
          <w:marBottom w:val="0"/>
          <w:divBdr>
            <w:top w:val="none" w:sz="0" w:space="0" w:color="auto"/>
            <w:left w:val="none" w:sz="0" w:space="0" w:color="auto"/>
            <w:bottom w:val="none" w:sz="0" w:space="0" w:color="auto"/>
            <w:right w:val="none" w:sz="0" w:space="0" w:color="auto"/>
          </w:divBdr>
        </w:div>
        <w:div w:id="1158038500">
          <w:marLeft w:val="0"/>
          <w:marRight w:val="0"/>
          <w:marTop w:val="0"/>
          <w:marBottom w:val="0"/>
          <w:divBdr>
            <w:top w:val="none" w:sz="0" w:space="0" w:color="auto"/>
            <w:left w:val="none" w:sz="0" w:space="0" w:color="auto"/>
            <w:bottom w:val="none" w:sz="0" w:space="0" w:color="auto"/>
            <w:right w:val="none" w:sz="0" w:space="0" w:color="auto"/>
          </w:divBdr>
        </w:div>
        <w:div w:id="1405756153">
          <w:marLeft w:val="0"/>
          <w:marRight w:val="0"/>
          <w:marTop w:val="0"/>
          <w:marBottom w:val="0"/>
          <w:divBdr>
            <w:top w:val="none" w:sz="0" w:space="0" w:color="auto"/>
            <w:left w:val="none" w:sz="0" w:space="0" w:color="auto"/>
            <w:bottom w:val="none" w:sz="0" w:space="0" w:color="auto"/>
            <w:right w:val="none" w:sz="0" w:space="0" w:color="auto"/>
          </w:divBdr>
        </w:div>
        <w:div w:id="1768694591">
          <w:marLeft w:val="0"/>
          <w:marRight w:val="0"/>
          <w:marTop w:val="0"/>
          <w:marBottom w:val="0"/>
          <w:divBdr>
            <w:top w:val="none" w:sz="0" w:space="0" w:color="auto"/>
            <w:left w:val="none" w:sz="0" w:space="0" w:color="auto"/>
            <w:bottom w:val="none" w:sz="0" w:space="0" w:color="auto"/>
            <w:right w:val="none" w:sz="0" w:space="0" w:color="auto"/>
          </w:divBdr>
        </w:div>
        <w:div w:id="1864005919">
          <w:marLeft w:val="0"/>
          <w:marRight w:val="0"/>
          <w:marTop w:val="0"/>
          <w:marBottom w:val="0"/>
          <w:divBdr>
            <w:top w:val="none" w:sz="0" w:space="0" w:color="auto"/>
            <w:left w:val="none" w:sz="0" w:space="0" w:color="auto"/>
            <w:bottom w:val="none" w:sz="0" w:space="0" w:color="auto"/>
            <w:right w:val="none" w:sz="0" w:space="0" w:color="auto"/>
          </w:divBdr>
        </w:div>
      </w:divsChild>
    </w:div>
    <w:div w:id="279922186">
      <w:bodyDiv w:val="1"/>
      <w:marLeft w:val="0"/>
      <w:marRight w:val="0"/>
      <w:marTop w:val="0"/>
      <w:marBottom w:val="0"/>
      <w:divBdr>
        <w:top w:val="none" w:sz="0" w:space="0" w:color="auto"/>
        <w:left w:val="none" w:sz="0" w:space="0" w:color="auto"/>
        <w:bottom w:val="none" w:sz="0" w:space="0" w:color="auto"/>
        <w:right w:val="none" w:sz="0" w:space="0" w:color="auto"/>
      </w:divBdr>
    </w:div>
    <w:div w:id="403143288">
      <w:bodyDiv w:val="1"/>
      <w:marLeft w:val="0"/>
      <w:marRight w:val="0"/>
      <w:marTop w:val="0"/>
      <w:marBottom w:val="0"/>
      <w:divBdr>
        <w:top w:val="none" w:sz="0" w:space="0" w:color="auto"/>
        <w:left w:val="none" w:sz="0" w:space="0" w:color="auto"/>
        <w:bottom w:val="none" w:sz="0" w:space="0" w:color="auto"/>
        <w:right w:val="none" w:sz="0" w:space="0" w:color="auto"/>
      </w:divBdr>
    </w:div>
    <w:div w:id="434786825">
      <w:bodyDiv w:val="1"/>
      <w:marLeft w:val="0"/>
      <w:marRight w:val="0"/>
      <w:marTop w:val="0"/>
      <w:marBottom w:val="0"/>
      <w:divBdr>
        <w:top w:val="none" w:sz="0" w:space="0" w:color="auto"/>
        <w:left w:val="none" w:sz="0" w:space="0" w:color="auto"/>
        <w:bottom w:val="none" w:sz="0" w:space="0" w:color="auto"/>
        <w:right w:val="none" w:sz="0" w:space="0" w:color="auto"/>
      </w:divBdr>
    </w:div>
    <w:div w:id="462046030">
      <w:bodyDiv w:val="1"/>
      <w:marLeft w:val="0"/>
      <w:marRight w:val="0"/>
      <w:marTop w:val="0"/>
      <w:marBottom w:val="0"/>
      <w:divBdr>
        <w:top w:val="none" w:sz="0" w:space="0" w:color="auto"/>
        <w:left w:val="none" w:sz="0" w:space="0" w:color="auto"/>
        <w:bottom w:val="none" w:sz="0" w:space="0" w:color="auto"/>
        <w:right w:val="none" w:sz="0" w:space="0" w:color="auto"/>
      </w:divBdr>
      <w:divsChild>
        <w:div w:id="622426126">
          <w:marLeft w:val="0"/>
          <w:marRight w:val="0"/>
          <w:marTop w:val="0"/>
          <w:marBottom w:val="0"/>
          <w:divBdr>
            <w:top w:val="none" w:sz="0" w:space="0" w:color="auto"/>
            <w:left w:val="none" w:sz="0" w:space="0" w:color="auto"/>
            <w:bottom w:val="none" w:sz="0" w:space="0" w:color="auto"/>
            <w:right w:val="none" w:sz="0" w:space="0" w:color="auto"/>
          </w:divBdr>
        </w:div>
        <w:div w:id="129429180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80982124">
              <w:marLeft w:val="0"/>
              <w:marRight w:val="0"/>
              <w:marTop w:val="0"/>
              <w:marBottom w:val="0"/>
              <w:divBdr>
                <w:top w:val="none" w:sz="0" w:space="0" w:color="auto"/>
                <w:left w:val="none" w:sz="0" w:space="0" w:color="auto"/>
                <w:bottom w:val="none" w:sz="0" w:space="0" w:color="auto"/>
                <w:right w:val="none" w:sz="0" w:space="0" w:color="auto"/>
              </w:divBdr>
              <w:divsChild>
                <w:div w:id="1719353684">
                  <w:marLeft w:val="0"/>
                  <w:marRight w:val="0"/>
                  <w:marTop w:val="0"/>
                  <w:marBottom w:val="0"/>
                  <w:divBdr>
                    <w:top w:val="none" w:sz="0" w:space="0" w:color="auto"/>
                    <w:left w:val="none" w:sz="0" w:space="0" w:color="auto"/>
                    <w:bottom w:val="none" w:sz="0" w:space="0" w:color="auto"/>
                    <w:right w:val="none" w:sz="0" w:space="0" w:color="auto"/>
                  </w:divBdr>
                  <w:divsChild>
                    <w:div w:id="48725153">
                      <w:marLeft w:val="0"/>
                      <w:marRight w:val="0"/>
                      <w:marTop w:val="0"/>
                      <w:marBottom w:val="0"/>
                      <w:divBdr>
                        <w:top w:val="none" w:sz="0" w:space="0" w:color="auto"/>
                        <w:left w:val="none" w:sz="0" w:space="0" w:color="auto"/>
                        <w:bottom w:val="none" w:sz="0" w:space="0" w:color="auto"/>
                        <w:right w:val="none" w:sz="0" w:space="0" w:color="auto"/>
                      </w:divBdr>
                      <w:divsChild>
                        <w:div w:id="94639269">
                          <w:marLeft w:val="0"/>
                          <w:marRight w:val="0"/>
                          <w:marTop w:val="0"/>
                          <w:marBottom w:val="0"/>
                          <w:divBdr>
                            <w:top w:val="none" w:sz="0" w:space="0" w:color="auto"/>
                            <w:left w:val="none" w:sz="0" w:space="0" w:color="auto"/>
                            <w:bottom w:val="none" w:sz="0" w:space="0" w:color="auto"/>
                            <w:right w:val="none" w:sz="0" w:space="0" w:color="auto"/>
                          </w:divBdr>
                          <w:divsChild>
                            <w:div w:id="25011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871964">
          <w:marLeft w:val="0"/>
          <w:marRight w:val="0"/>
          <w:marTop w:val="0"/>
          <w:marBottom w:val="0"/>
          <w:divBdr>
            <w:top w:val="none" w:sz="0" w:space="0" w:color="auto"/>
            <w:left w:val="none" w:sz="0" w:space="0" w:color="auto"/>
            <w:bottom w:val="none" w:sz="0" w:space="0" w:color="auto"/>
            <w:right w:val="none" w:sz="0" w:space="0" w:color="auto"/>
          </w:divBdr>
        </w:div>
        <w:div w:id="1376925716">
          <w:marLeft w:val="0"/>
          <w:marRight w:val="0"/>
          <w:marTop w:val="0"/>
          <w:marBottom w:val="0"/>
          <w:divBdr>
            <w:top w:val="none" w:sz="0" w:space="0" w:color="auto"/>
            <w:left w:val="none" w:sz="0" w:space="0" w:color="auto"/>
            <w:bottom w:val="none" w:sz="0" w:space="0" w:color="auto"/>
            <w:right w:val="none" w:sz="0" w:space="0" w:color="auto"/>
          </w:divBdr>
        </w:div>
        <w:div w:id="1384794129">
          <w:marLeft w:val="0"/>
          <w:marRight w:val="0"/>
          <w:marTop w:val="0"/>
          <w:marBottom w:val="0"/>
          <w:divBdr>
            <w:top w:val="none" w:sz="0" w:space="0" w:color="auto"/>
            <w:left w:val="none" w:sz="0" w:space="0" w:color="auto"/>
            <w:bottom w:val="none" w:sz="0" w:space="0" w:color="auto"/>
            <w:right w:val="none" w:sz="0" w:space="0" w:color="auto"/>
          </w:divBdr>
        </w:div>
        <w:div w:id="1589539158">
          <w:marLeft w:val="0"/>
          <w:marRight w:val="0"/>
          <w:marTop w:val="0"/>
          <w:marBottom w:val="0"/>
          <w:divBdr>
            <w:top w:val="none" w:sz="0" w:space="0" w:color="auto"/>
            <w:left w:val="none" w:sz="0" w:space="0" w:color="auto"/>
            <w:bottom w:val="none" w:sz="0" w:space="0" w:color="auto"/>
            <w:right w:val="none" w:sz="0" w:space="0" w:color="auto"/>
          </w:divBdr>
        </w:div>
        <w:div w:id="1885748774">
          <w:marLeft w:val="0"/>
          <w:marRight w:val="0"/>
          <w:marTop w:val="0"/>
          <w:marBottom w:val="0"/>
          <w:divBdr>
            <w:top w:val="none" w:sz="0" w:space="0" w:color="auto"/>
            <w:left w:val="none" w:sz="0" w:space="0" w:color="auto"/>
            <w:bottom w:val="none" w:sz="0" w:space="0" w:color="auto"/>
            <w:right w:val="none" w:sz="0" w:space="0" w:color="auto"/>
          </w:divBdr>
        </w:div>
      </w:divsChild>
    </w:div>
    <w:div w:id="488785287">
      <w:bodyDiv w:val="1"/>
      <w:marLeft w:val="0"/>
      <w:marRight w:val="0"/>
      <w:marTop w:val="0"/>
      <w:marBottom w:val="0"/>
      <w:divBdr>
        <w:top w:val="none" w:sz="0" w:space="0" w:color="auto"/>
        <w:left w:val="none" w:sz="0" w:space="0" w:color="auto"/>
        <w:bottom w:val="none" w:sz="0" w:space="0" w:color="auto"/>
        <w:right w:val="none" w:sz="0" w:space="0" w:color="auto"/>
      </w:divBdr>
    </w:div>
    <w:div w:id="492796450">
      <w:bodyDiv w:val="1"/>
      <w:marLeft w:val="0"/>
      <w:marRight w:val="0"/>
      <w:marTop w:val="0"/>
      <w:marBottom w:val="0"/>
      <w:divBdr>
        <w:top w:val="none" w:sz="0" w:space="0" w:color="auto"/>
        <w:left w:val="none" w:sz="0" w:space="0" w:color="auto"/>
        <w:bottom w:val="none" w:sz="0" w:space="0" w:color="auto"/>
        <w:right w:val="none" w:sz="0" w:space="0" w:color="auto"/>
      </w:divBdr>
    </w:div>
    <w:div w:id="598681644">
      <w:bodyDiv w:val="1"/>
      <w:marLeft w:val="0"/>
      <w:marRight w:val="0"/>
      <w:marTop w:val="0"/>
      <w:marBottom w:val="0"/>
      <w:divBdr>
        <w:top w:val="none" w:sz="0" w:space="0" w:color="auto"/>
        <w:left w:val="none" w:sz="0" w:space="0" w:color="auto"/>
        <w:bottom w:val="none" w:sz="0" w:space="0" w:color="auto"/>
        <w:right w:val="none" w:sz="0" w:space="0" w:color="auto"/>
      </w:divBdr>
    </w:div>
    <w:div w:id="644360213">
      <w:bodyDiv w:val="1"/>
      <w:marLeft w:val="0"/>
      <w:marRight w:val="0"/>
      <w:marTop w:val="0"/>
      <w:marBottom w:val="0"/>
      <w:divBdr>
        <w:top w:val="none" w:sz="0" w:space="0" w:color="auto"/>
        <w:left w:val="none" w:sz="0" w:space="0" w:color="auto"/>
        <w:bottom w:val="none" w:sz="0" w:space="0" w:color="auto"/>
        <w:right w:val="none" w:sz="0" w:space="0" w:color="auto"/>
      </w:divBdr>
    </w:div>
    <w:div w:id="648441016">
      <w:bodyDiv w:val="1"/>
      <w:marLeft w:val="0"/>
      <w:marRight w:val="0"/>
      <w:marTop w:val="0"/>
      <w:marBottom w:val="0"/>
      <w:divBdr>
        <w:top w:val="none" w:sz="0" w:space="0" w:color="auto"/>
        <w:left w:val="none" w:sz="0" w:space="0" w:color="auto"/>
        <w:bottom w:val="none" w:sz="0" w:space="0" w:color="auto"/>
        <w:right w:val="none" w:sz="0" w:space="0" w:color="auto"/>
      </w:divBdr>
    </w:div>
    <w:div w:id="688946645">
      <w:bodyDiv w:val="1"/>
      <w:marLeft w:val="0"/>
      <w:marRight w:val="0"/>
      <w:marTop w:val="0"/>
      <w:marBottom w:val="0"/>
      <w:divBdr>
        <w:top w:val="none" w:sz="0" w:space="0" w:color="auto"/>
        <w:left w:val="none" w:sz="0" w:space="0" w:color="auto"/>
        <w:bottom w:val="none" w:sz="0" w:space="0" w:color="auto"/>
        <w:right w:val="none" w:sz="0" w:space="0" w:color="auto"/>
      </w:divBdr>
      <w:divsChild>
        <w:div w:id="300959095">
          <w:marLeft w:val="1166"/>
          <w:marRight w:val="0"/>
          <w:marTop w:val="200"/>
          <w:marBottom w:val="0"/>
          <w:divBdr>
            <w:top w:val="none" w:sz="0" w:space="0" w:color="auto"/>
            <w:left w:val="none" w:sz="0" w:space="0" w:color="auto"/>
            <w:bottom w:val="none" w:sz="0" w:space="0" w:color="auto"/>
            <w:right w:val="none" w:sz="0" w:space="0" w:color="auto"/>
          </w:divBdr>
        </w:div>
        <w:div w:id="433981188">
          <w:marLeft w:val="547"/>
          <w:marRight w:val="0"/>
          <w:marTop w:val="200"/>
          <w:marBottom w:val="0"/>
          <w:divBdr>
            <w:top w:val="none" w:sz="0" w:space="0" w:color="auto"/>
            <w:left w:val="none" w:sz="0" w:space="0" w:color="auto"/>
            <w:bottom w:val="none" w:sz="0" w:space="0" w:color="auto"/>
            <w:right w:val="none" w:sz="0" w:space="0" w:color="auto"/>
          </w:divBdr>
        </w:div>
        <w:div w:id="436828663">
          <w:marLeft w:val="547"/>
          <w:marRight w:val="0"/>
          <w:marTop w:val="200"/>
          <w:marBottom w:val="0"/>
          <w:divBdr>
            <w:top w:val="none" w:sz="0" w:space="0" w:color="auto"/>
            <w:left w:val="none" w:sz="0" w:space="0" w:color="auto"/>
            <w:bottom w:val="none" w:sz="0" w:space="0" w:color="auto"/>
            <w:right w:val="none" w:sz="0" w:space="0" w:color="auto"/>
          </w:divBdr>
        </w:div>
        <w:div w:id="495651057">
          <w:marLeft w:val="547"/>
          <w:marRight w:val="0"/>
          <w:marTop w:val="200"/>
          <w:marBottom w:val="0"/>
          <w:divBdr>
            <w:top w:val="none" w:sz="0" w:space="0" w:color="auto"/>
            <w:left w:val="none" w:sz="0" w:space="0" w:color="auto"/>
            <w:bottom w:val="none" w:sz="0" w:space="0" w:color="auto"/>
            <w:right w:val="none" w:sz="0" w:space="0" w:color="auto"/>
          </w:divBdr>
        </w:div>
        <w:div w:id="525365942">
          <w:marLeft w:val="1166"/>
          <w:marRight w:val="0"/>
          <w:marTop w:val="200"/>
          <w:marBottom w:val="0"/>
          <w:divBdr>
            <w:top w:val="none" w:sz="0" w:space="0" w:color="auto"/>
            <w:left w:val="none" w:sz="0" w:space="0" w:color="auto"/>
            <w:bottom w:val="none" w:sz="0" w:space="0" w:color="auto"/>
            <w:right w:val="none" w:sz="0" w:space="0" w:color="auto"/>
          </w:divBdr>
        </w:div>
        <w:div w:id="833303146">
          <w:marLeft w:val="547"/>
          <w:marRight w:val="0"/>
          <w:marTop w:val="200"/>
          <w:marBottom w:val="0"/>
          <w:divBdr>
            <w:top w:val="none" w:sz="0" w:space="0" w:color="auto"/>
            <w:left w:val="none" w:sz="0" w:space="0" w:color="auto"/>
            <w:bottom w:val="none" w:sz="0" w:space="0" w:color="auto"/>
            <w:right w:val="none" w:sz="0" w:space="0" w:color="auto"/>
          </w:divBdr>
        </w:div>
        <w:div w:id="980306795">
          <w:marLeft w:val="547"/>
          <w:marRight w:val="0"/>
          <w:marTop w:val="200"/>
          <w:marBottom w:val="0"/>
          <w:divBdr>
            <w:top w:val="none" w:sz="0" w:space="0" w:color="auto"/>
            <w:left w:val="none" w:sz="0" w:space="0" w:color="auto"/>
            <w:bottom w:val="none" w:sz="0" w:space="0" w:color="auto"/>
            <w:right w:val="none" w:sz="0" w:space="0" w:color="auto"/>
          </w:divBdr>
        </w:div>
        <w:div w:id="1026103876">
          <w:marLeft w:val="547"/>
          <w:marRight w:val="0"/>
          <w:marTop w:val="200"/>
          <w:marBottom w:val="0"/>
          <w:divBdr>
            <w:top w:val="none" w:sz="0" w:space="0" w:color="auto"/>
            <w:left w:val="none" w:sz="0" w:space="0" w:color="auto"/>
            <w:bottom w:val="none" w:sz="0" w:space="0" w:color="auto"/>
            <w:right w:val="none" w:sz="0" w:space="0" w:color="auto"/>
          </w:divBdr>
        </w:div>
        <w:div w:id="1144927839">
          <w:marLeft w:val="547"/>
          <w:marRight w:val="0"/>
          <w:marTop w:val="200"/>
          <w:marBottom w:val="0"/>
          <w:divBdr>
            <w:top w:val="none" w:sz="0" w:space="0" w:color="auto"/>
            <w:left w:val="none" w:sz="0" w:space="0" w:color="auto"/>
            <w:bottom w:val="none" w:sz="0" w:space="0" w:color="auto"/>
            <w:right w:val="none" w:sz="0" w:space="0" w:color="auto"/>
          </w:divBdr>
        </w:div>
        <w:div w:id="1368994684">
          <w:marLeft w:val="547"/>
          <w:marRight w:val="0"/>
          <w:marTop w:val="200"/>
          <w:marBottom w:val="0"/>
          <w:divBdr>
            <w:top w:val="none" w:sz="0" w:space="0" w:color="auto"/>
            <w:left w:val="none" w:sz="0" w:space="0" w:color="auto"/>
            <w:bottom w:val="none" w:sz="0" w:space="0" w:color="auto"/>
            <w:right w:val="none" w:sz="0" w:space="0" w:color="auto"/>
          </w:divBdr>
        </w:div>
        <w:div w:id="1558780532">
          <w:marLeft w:val="547"/>
          <w:marRight w:val="0"/>
          <w:marTop w:val="200"/>
          <w:marBottom w:val="0"/>
          <w:divBdr>
            <w:top w:val="none" w:sz="0" w:space="0" w:color="auto"/>
            <w:left w:val="none" w:sz="0" w:space="0" w:color="auto"/>
            <w:bottom w:val="none" w:sz="0" w:space="0" w:color="auto"/>
            <w:right w:val="none" w:sz="0" w:space="0" w:color="auto"/>
          </w:divBdr>
        </w:div>
        <w:div w:id="1793473679">
          <w:marLeft w:val="547"/>
          <w:marRight w:val="0"/>
          <w:marTop w:val="200"/>
          <w:marBottom w:val="0"/>
          <w:divBdr>
            <w:top w:val="none" w:sz="0" w:space="0" w:color="auto"/>
            <w:left w:val="none" w:sz="0" w:space="0" w:color="auto"/>
            <w:bottom w:val="none" w:sz="0" w:space="0" w:color="auto"/>
            <w:right w:val="none" w:sz="0" w:space="0" w:color="auto"/>
          </w:divBdr>
        </w:div>
      </w:divsChild>
    </w:div>
    <w:div w:id="736903007">
      <w:bodyDiv w:val="1"/>
      <w:marLeft w:val="0"/>
      <w:marRight w:val="0"/>
      <w:marTop w:val="0"/>
      <w:marBottom w:val="0"/>
      <w:divBdr>
        <w:top w:val="none" w:sz="0" w:space="0" w:color="auto"/>
        <w:left w:val="none" w:sz="0" w:space="0" w:color="auto"/>
        <w:bottom w:val="none" w:sz="0" w:space="0" w:color="auto"/>
        <w:right w:val="none" w:sz="0" w:space="0" w:color="auto"/>
      </w:divBdr>
    </w:div>
    <w:div w:id="745997486">
      <w:bodyDiv w:val="1"/>
      <w:marLeft w:val="0"/>
      <w:marRight w:val="0"/>
      <w:marTop w:val="0"/>
      <w:marBottom w:val="0"/>
      <w:divBdr>
        <w:top w:val="none" w:sz="0" w:space="0" w:color="auto"/>
        <w:left w:val="none" w:sz="0" w:space="0" w:color="auto"/>
        <w:bottom w:val="none" w:sz="0" w:space="0" w:color="auto"/>
        <w:right w:val="none" w:sz="0" w:space="0" w:color="auto"/>
      </w:divBdr>
      <w:divsChild>
        <w:div w:id="33816704">
          <w:marLeft w:val="0"/>
          <w:marRight w:val="0"/>
          <w:marTop w:val="0"/>
          <w:marBottom w:val="0"/>
          <w:divBdr>
            <w:top w:val="none" w:sz="0" w:space="0" w:color="auto"/>
            <w:left w:val="none" w:sz="0" w:space="0" w:color="auto"/>
            <w:bottom w:val="none" w:sz="0" w:space="0" w:color="auto"/>
            <w:right w:val="none" w:sz="0" w:space="0" w:color="auto"/>
          </w:divBdr>
        </w:div>
        <w:div w:id="292442408">
          <w:marLeft w:val="0"/>
          <w:marRight w:val="0"/>
          <w:marTop w:val="0"/>
          <w:marBottom w:val="0"/>
          <w:divBdr>
            <w:top w:val="none" w:sz="0" w:space="0" w:color="auto"/>
            <w:left w:val="none" w:sz="0" w:space="0" w:color="auto"/>
            <w:bottom w:val="none" w:sz="0" w:space="0" w:color="auto"/>
            <w:right w:val="none" w:sz="0" w:space="0" w:color="auto"/>
          </w:divBdr>
        </w:div>
        <w:div w:id="1250775035">
          <w:marLeft w:val="0"/>
          <w:marRight w:val="0"/>
          <w:marTop w:val="0"/>
          <w:marBottom w:val="0"/>
          <w:divBdr>
            <w:top w:val="none" w:sz="0" w:space="0" w:color="auto"/>
            <w:left w:val="none" w:sz="0" w:space="0" w:color="auto"/>
            <w:bottom w:val="none" w:sz="0" w:space="0" w:color="auto"/>
            <w:right w:val="none" w:sz="0" w:space="0" w:color="auto"/>
          </w:divBdr>
        </w:div>
        <w:div w:id="1846550506">
          <w:marLeft w:val="0"/>
          <w:marRight w:val="0"/>
          <w:marTop w:val="0"/>
          <w:marBottom w:val="0"/>
          <w:divBdr>
            <w:top w:val="none" w:sz="0" w:space="0" w:color="auto"/>
            <w:left w:val="none" w:sz="0" w:space="0" w:color="auto"/>
            <w:bottom w:val="none" w:sz="0" w:space="0" w:color="auto"/>
            <w:right w:val="none" w:sz="0" w:space="0" w:color="auto"/>
          </w:divBdr>
        </w:div>
        <w:div w:id="1956714802">
          <w:marLeft w:val="0"/>
          <w:marRight w:val="0"/>
          <w:marTop w:val="0"/>
          <w:marBottom w:val="0"/>
          <w:divBdr>
            <w:top w:val="none" w:sz="0" w:space="0" w:color="auto"/>
            <w:left w:val="none" w:sz="0" w:space="0" w:color="auto"/>
            <w:bottom w:val="none" w:sz="0" w:space="0" w:color="auto"/>
            <w:right w:val="none" w:sz="0" w:space="0" w:color="auto"/>
          </w:divBdr>
        </w:div>
      </w:divsChild>
    </w:div>
    <w:div w:id="770052170">
      <w:bodyDiv w:val="1"/>
      <w:marLeft w:val="0"/>
      <w:marRight w:val="0"/>
      <w:marTop w:val="0"/>
      <w:marBottom w:val="0"/>
      <w:divBdr>
        <w:top w:val="none" w:sz="0" w:space="0" w:color="auto"/>
        <w:left w:val="none" w:sz="0" w:space="0" w:color="auto"/>
        <w:bottom w:val="none" w:sz="0" w:space="0" w:color="auto"/>
        <w:right w:val="none" w:sz="0" w:space="0" w:color="auto"/>
      </w:divBdr>
    </w:div>
    <w:div w:id="787624895">
      <w:bodyDiv w:val="1"/>
      <w:marLeft w:val="0"/>
      <w:marRight w:val="0"/>
      <w:marTop w:val="0"/>
      <w:marBottom w:val="0"/>
      <w:divBdr>
        <w:top w:val="none" w:sz="0" w:space="0" w:color="auto"/>
        <w:left w:val="none" w:sz="0" w:space="0" w:color="auto"/>
        <w:bottom w:val="none" w:sz="0" w:space="0" w:color="auto"/>
        <w:right w:val="none" w:sz="0" w:space="0" w:color="auto"/>
      </w:divBdr>
    </w:div>
    <w:div w:id="812797340">
      <w:bodyDiv w:val="1"/>
      <w:marLeft w:val="0"/>
      <w:marRight w:val="0"/>
      <w:marTop w:val="0"/>
      <w:marBottom w:val="0"/>
      <w:divBdr>
        <w:top w:val="none" w:sz="0" w:space="0" w:color="auto"/>
        <w:left w:val="none" w:sz="0" w:space="0" w:color="auto"/>
        <w:bottom w:val="none" w:sz="0" w:space="0" w:color="auto"/>
        <w:right w:val="none" w:sz="0" w:space="0" w:color="auto"/>
      </w:divBdr>
      <w:divsChild>
        <w:div w:id="513615818">
          <w:marLeft w:val="0"/>
          <w:marRight w:val="0"/>
          <w:marTop w:val="178"/>
          <w:marBottom w:val="0"/>
          <w:divBdr>
            <w:top w:val="none" w:sz="0" w:space="0" w:color="auto"/>
            <w:left w:val="none" w:sz="0" w:space="0" w:color="auto"/>
            <w:bottom w:val="none" w:sz="0" w:space="0" w:color="auto"/>
            <w:right w:val="none" w:sz="0" w:space="0" w:color="auto"/>
          </w:divBdr>
        </w:div>
        <w:div w:id="992947811">
          <w:marLeft w:val="0"/>
          <w:marRight w:val="0"/>
          <w:marTop w:val="178"/>
          <w:marBottom w:val="0"/>
          <w:divBdr>
            <w:top w:val="none" w:sz="0" w:space="0" w:color="auto"/>
            <w:left w:val="none" w:sz="0" w:space="0" w:color="auto"/>
            <w:bottom w:val="none" w:sz="0" w:space="0" w:color="auto"/>
            <w:right w:val="none" w:sz="0" w:space="0" w:color="auto"/>
          </w:divBdr>
        </w:div>
        <w:div w:id="1979458699">
          <w:marLeft w:val="0"/>
          <w:marRight w:val="0"/>
          <w:marTop w:val="178"/>
          <w:marBottom w:val="0"/>
          <w:divBdr>
            <w:top w:val="none" w:sz="0" w:space="0" w:color="auto"/>
            <w:left w:val="none" w:sz="0" w:space="0" w:color="auto"/>
            <w:bottom w:val="none" w:sz="0" w:space="0" w:color="auto"/>
            <w:right w:val="none" w:sz="0" w:space="0" w:color="auto"/>
          </w:divBdr>
        </w:div>
      </w:divsChild>
    </w:div>
    <w:div w:id="825822360">
      <w:bodyDiv w:val="1"/>
      <w:marLeft w:val="0"/>
      <w:marRight w:val="0"/>
      <w:marTop w:val="0"/>
      <w:marBottom w:val="0"/>
      <w:divBdr>
        <w:top w:val="none" w:sz="0" w:space="0" w:color="auto"/>
        <w:left w:val="none" w:sz="0" w:space="0" w:color="auto"/>
        <w:bottom w:val="none" w:sz="0" w:space="0" w:color="auto"/>
        <w:right w:val="none" w:sz="0" w:space="0" w:color="auto"/>
      </w:divBdr>
    </w:div>
    <w:div w:id="871261780">
      <w:bodyDiv w:val="1"/>
      <w:marLeft w:val="0"/>
      <w:marRight w:val="0"/>
      <w:marTop w:val="0"/>
      <w:marBottom w:val="0"/>
      <w:divBdr>
        <w:top w:val="none" w:sz="0" w:space="0" w:color="auto"/>
        <w:left w:val="none" w:sz="0" w:space="0" w:color="auto"/>
        <w:bottom w:val="none" w:sz="0" w:space="0" w:color="auto"/>
        <w:right w:val="none" w:sz="0" w:space="0" w:color="auto"/>
      </w:divBdr>
    </w:div>
    <w:div w:id="890924595">
      <w:bodyDiv w:val="1"/>
      <w:marLeft w:val="0"/>
      <w:marRight w:val="0"/>
      <w:marTop w:val="0"/>
      <w:marBottom w:val="0"/>
      <w:divBdr>
        <w:top w:val="none" w:sz="0" w:space="0" w:color="auto"/>
        <w:left w:val="none" w:sz="0" w:space="0" w:color="auto"/>
        <w:bottom w:val="none" w:sz="0" w:space="0" w:color="auto"/>
        <w:right w:val="none" w:sz="0" w:space="0" w:color="auto"/>
      </w:divBdr>
    </w:div>
    <w:div w:id="925965851">
      <w:bodyDiv w:val="1"/>
      <w:marLeft w:val="0"/>
      <w:marRight w:val="0"/>
      <w:marTop w:val="0"/>
      <w:marBottom w:val="0"/>
      <w:divBdr>
        <w:top w:val="none" w:sz="0" w:space="0" w:color="auto"/>
        <w:left w:val="none" w:sz="0" w:space="0" w:color="auto"/>
        <w:bottom w:val="none" w:sz="0" w:space="0" w:color="auto"/>
        <w:right w:val="none" w:sz="0" w:space="0" w:color="auto"/>
      </w:divBdr>
    </w:div>
    <w:div w:id="978657710">
      <w:bodyDiv w:val="1"/>
      <w:marLeft w:val="0"/>
      <w:marRight w:val="0"/>
      <w:marTop w:val="0"/>
      <w:marBottom w:val="0"/>
      <w:divBdr>
        <w:top w:val="none" w:sz="0" w:space="0" w:color="auto"/>
        <w:left w:val="none" w:sz="0" w:space="0" w:color="auto"/>
        <w:bottom w:val="none" w:sz="0" w:space="0" w:color="auto"/>
        <w:right w:val="none" w:sz="0" w:space="0" w:color="auto"/>
      </w:divBdr>
    </w:div>
    <w:div w:id="992294979">
      <w:bodyDiv w:val="1"/>
      <w:marLeft w:val="0"/>
      <w:marRight w:val="0"/>
      <w:marTop w:val="0"/>
      <w:marBottom w:val="0"/>
      <w:divBdr>
        <w:top w:val="none" w:sz="0" w:space="0" w:color="auto"/>
        <w:left w:val="none" w:sz="0" w:space="0" w:color="auto"/>
        <w:bottom w:val="none" w:sz="0" w:space="0" w:color="auto"/>
        <w:right w:val="none" w:sz="0" w:space="0" w:color="auto"/>
      </w:divBdr>
      <w:divsChild>
        <w:div w:id="1469669204">
          <w:marLeft w:val="547"/>
          <w:marRight w:val="0"/>
          <w:marTop w:val="120"/>
          <w:marBottom w:val="120"/>
          <w:divBdr>
            <w:top w:val="none" w:sz="0" w:space="0" w:color="auto"/>
            <w:left w:val="none" w:sz="0" w:space="0" w:color="auto"/>
            <w:bottom w:val="none" w:sz="0" w:space="0" w:color="auto"/>
            <w:right w:val="none" w:sz="0" w:space="0" w:color="auto"/>
          </w:divBdr>
        </w:div>
      </w:divsChild>
    </w:div>
    <w:div w:id="1007951521">
      <w:bodyDiv w:val="1"/>
      <w:marLeft w:val="0"/>
      <w:marRight w:val="0"/>
      <w:marTop w:val="0"/>
      <w:marBottom w:val="0"/>
      <w:divBdr>
        <w:top w:val="none" w:sz="0" w:space="0" w:color="auto"/>
        <w:left w:val="none" w:sz="0" w:space="0" w:color="auto"/>
        <w:bottom w:val="none" w:sz="0" w:space="0" w:color="auto"/>
        <w:right w:val="none" w:sz="0" w:space="0" w:color="auto"/>
      </w:divBdr>
    </w:div>
    <w:div w:id="1016224774">
      <w:bodyDiv w:val="1"/>
      <w:marLeft w:val="0"/>
      <w:marRight w:val="0"/>
      <w:marTop w:val="0"/>
      <w:marBottom w:val="0"/>
      <w:divBdr>
        <w:top w:val="none" w:sz="0" w:space="0" w:color="auto"/>
        <w:left w:val="none" w:sz="0" w:space="0" w:color="auto"/>
        <w:bottom w:val="none" w:sz="0" w:space="0" w:color="auto"/>
        <w:right w:val="none" w:sz="0" w:space="0" w:color="auto"/>
      </w:divBdr>
    </w:div>
    <w:div w:id="1033462018">
      <w:bodyDiv w:val="1"/>
      <w:marLeft w:val="0"/>
      <w:marRight w:val="0"/>
      <w:marTop w:val="0"/>
      <w:marBottom w:val="0"/>
      <w:divBdr>
        <w:top w:val="none" w:sz="0" w:space="0" w:color="auto"/>
        <w:left w:val="none" w:sz="0" w:space="0" w:color="auto"/>
        <w:bottom w:val="none" w:sz="0" w:space="0" w:color="auto"/>
        <w:right w:val="none" w:sz="0" w:space="0" w:color="auto"/>
      </w:divBdr>
    </w:div>
    <w:div w:id="1037044819">
      <w:bodyDiv w:val="1"/>
      <w:marLeft w:val="0"/>
      <w:marRight w:val="0"/>
      <w:marTop w:val="0"/>
      <w:marBottom w:val="0"/>
      <w:divBdr>
        <w:top w:val="none" w:sz="0" w:space="0" w:color="auto"/>
        <w:left w:val="none" w:sz="0" w:space="0" w:color="auto"/>
        <w:bottom w:val="none" w:sz="0" w:space="0" w:color="auto"/>
        <w:right w:val="none" w:sz="0" w:space="0" w:color="auto"/>
      </w:divBdr>
    </w:div>
    <w:div w:id="1138300569">
      <w:bodyDiv w:val="1"/>
      <w:marLeft w:val="0"/>
      <w:marRight w:val="0"/>
      <w:marTop w:val="0"/>
      <w:marBottom w:val="0"/>
      <w:divBdr>
        <w:top w:val="none" w:sz="0" w:space="0" w:color="auto"/>
        <w:left w:val="none" w:sz="0" w:space="0" w:color="auto"/>
        <w:bottom w:val="none" w:sz="0" w:space="0" w:color="auto"/>
        <w:right w:val="none" w:sz="0" w:space="0" w:color="auto"/>
      </w:divBdr>
    </w:div>
    <w:div w:id="1196626164">
      <w:bodyDiv w:val="1"/>
      <w:marLeft w:val="0"/>
      <w:marRight w:val="0"/>
      <w:marTop w:val="0"/>
      <w:marBottom w:val="0"/>
      <w:divBdr>
        <w:top w:val="none" w:sz="0" w:space="0" w:color="auto"/>
        <w:left w:val="none" w:sz="0" w:space="0" w:color="auto"/>
        <w:bottom w:val="none" w:sz="0" w:space="0" w:color="auto"/>
        <w:right w:val="none" w:sz="0" w:space="0" w:color="auto"/>
      </w:divBdr>
    </w:div>
    <w:div w:id="1197474462">
      <w:bodyDiv w:val="1"/>
      <w:marLeft w:val="0"/>
      <w:marRight w:val="0"/>
      <w:marTop w:val="0"/>
      <w:marBottom w:val="0"/>
      <w:divBdr>
        <w:top w:val="none" w:sz="0" w:space="0" w:color="auto"/>
        <w:left w:val="none" w:sz="0" w:space="0" w:color="auto"/>
        <w:bottom w:val="none" w:sz="0" w:space="0" w:color="auto"/>
        <w:right w:val="none" w:sz="0" w:space="0" w:color="auto"/>
      </w:divBdr>
      <w:divsChild>
        <w:div w:id="74980446">
          <w:marLeft w:val="0"/>
          <w:marRight w:val="0"/>
          <w:marTop w:val="0"/>
          <w:marBottom w:val="0"/>
          <w:divBdr>
            <w:top w:val="none" w:sz="0" w:space="0" w:color="auto"/>
            <w:left w:val="none" w:sz="0" w:space="0" w:color="auto"/>
            <w:bottom w:val="none" w:sz="0" w:space="0" w:color="auto"/>
            <w:right w:val="none" w:sz="0" w:space="0" w:color="auto"/>
          </w:divBdr>
        </w:div>
        <w:div w:id="288436387">
          <w:marLeft w:val="0"/>
          <w:marRight w:val="0"/>
          <w:marTop w:val="0"/>
          <w:marBottom w:val="0"/>
          <w:divBdr>
            <w:top w:val="none" w:sz="0" w:space="0" w:color="auto"/>
            <w:left w:val="none" w:sz="0" w:space="0" w:color="auto"/>
            <w:bottom w:val="none" w:sz="0" w:space="0" w:color="auto"/>
            <w:right w:val="none" w:sz="0" w:space="0" w:color="auto"/>
          </w:divBdr>
        </w:div>
        <w:div w:id="588348336">
          <w:marLeft w:val="0"/>
          <w:marRight w:val="0"/>
          <w:marTop w:val="0"/>
          <w:marBottom w:val="0"/>
          <w:divBdr>
            <w:top w:val="none" w:sz="0" w:space="0" w:color="auto"/>
            <w:left w:val="none" w:sz="0" w:space="0" w:color="auto"/>
            <w:bottom w:val="none" w:sz="0" w:space="0" w:color="auto"/>
            <w:right w:val="none" w:sz="0" w:space="0" w:color="auto"/>
          </w:divBdr>
        </w:div>
        <w:div w:id="835145981">
          <w:marLeft w:val="0"/>
          <w:marRight w:val="0"/>
          <w:marTop w:val="0"/>
          <w:marBottom w:val="0"/>
          <w:divBdr>
            <w:top w:val="none" w:sz="0" w:space="0" w:color="auto"/>
            <w:left w:val="none" w:sz="0" w:space="0" w:color="auto"/>
            <w:bottom w:val="none" w:sz="0" w:space="0" w:color="auto"/>
            <w:right w:val="none" w:sz="0" w:space="0" w:color="auto"/>
          </w:divBdr>
        </w:div>
        <w:div w:id="1155948872">
          <w:marLeft w:val="0"/>
          <w:marRight w:val="0"/>
          <w:marTop w:val="0"/>
          <w:marBottom w:val="0"/>
          <w:divBdr>
            <w:top w:val="none" w:sz="0" w:space="0" w:color="auto"/>
            <w:left w:val="none" w:sz="0" w:space="0" w:color="auto"/>
            <w:bottom w:val="none" w:sz="0" w:space="0" w:color="auto"/>
            <w:right w:val="none" w:sz="0" w:space="0" w:color="auto"/>
          </w:divBdr>
        </w:div>
        <w:div w:id="1496989551">
          <w:marLeft w:val="0"/>
          <w:marRight w:val="0"/>
          <w:marTop w:val="0"/>
          <w:marBottom w:val="0"/>
          <w:divBdr>
            <w:top w:val="none" w:sz="0" w:space="0" w:color="auto"/>
            <w:left w:val="none" w:sz="0" w:space="0" w:color="auto"/>
            <w:bottom w:val="none" w:sz="0" w:space="0" w:color="auto"/>
            <w:right w:val="none" w:sz="0" w:space="0" w:color="auto"/>
          </w:divBdr>
        </w:div>
      </w:divsChild>
    </w:div>
    <w:div w:id="1211192435">
      <w:bodyDiv w:val="1"/>
      <w:marLeft w:val="0"/>
      <w:marRight w:val="0"/>
      <w:marTop w:val="0"/>
      <w:marBottom w:val="0"/>
      <w:divBdr>
        <w:top w:val="none" w:sz="0" w:space="0" w:color="auto"/>
        <w:left w:val="none" w:sz="0" w:space="0" w:color="auto"/>
        <w:bottom w:val="none" w:sz="0" w:space="0" w:color="auto"/>
        <w:right w:val="none" w:sz="0" w:space="0" w:color="auto"/>
      </w:divBdr>
      <w:divsChild>
        <w:div w:id="38749725">
          <w:marLeft w:val="0"/>
          <w:marRight w:val="0"/>
          <w:marTop w:val="0"/>
          <w:marBottom w:val="0"/>
          <w:divBdr>
            <w:top w:val="none" w:sz="0" w:space="0" w:color="auto"/>
            <w:left w:val="none" w:sz="0" w:space="0" w:color="auto"/>
            <w:bottom w:val="none" w:sz="0" w:space="0" w:color="auto"/>
            <w:right w:val="none" w:sz="0" w:space="0" w:color="auto"/>
          </w:divBdr>
        </w:div>
        <w:div w:id="87119696">
          <w:marLeft w:val="0"/>
          <w:marRight w:val="0"/>
          <w:marTop w:val="0"/>
          <w:marBottom w:val="0"/>
          <w:divBdr>
            <w:top w:val="none" w:sz="0" w:space="0" w:color="auto"/>
            <w:left w:val="none" w:sz="0" w:space="0" w:color="auto"/>
            <w:bottom w:val="none" w:sz="0" w:space="0" w:color="auto"/>
            <w:right w:val="none" w:sz="0" w:space="0" w:color="auto"/>
          </w:divBdr>
        </w:div>
        <w:div w:id="431122166">
          <w:marLeft w:val="0"/>
          <w:marRight w:val="0"/>
          <w:marTop w:val="0"/>
          <w:marBottom w:val="0"/>
          <w:divBdr>
            <w:top w:val="none" w:sz="0" w:space="0" w:color="auto"/>
            <w:left w:val="none" w:sz="0" w:space="0" w:color="auto"/>
            <w:bottom w:val="none" w:sz="0" w:space="0" w:color="auto"/>
            <w:right w:val="none" w:sz="0" w:space="0" w:color="auto"/>
          </w:divBdr>
        </w:div>
        <w:div w:id="825242375">
          <w:marLeft w:val="0"/>
          <w:marRight w:val="0"/>
          <w:marTop w:val="0"/>
          <w:marBottom w:val="0"/>
          <w:divBdr>
            <w:top w:val="none" w:sz="0" w:space="0" w:color="auto"/>
            <w:left w:val="none" w:sz="0" w:space="0" w:color="auto"/>
            <w:bottom w:val="none" w:sz="0" w:space="0" w:color="auto"/>
            <w:right w:val="none" w:sz="0" w:space="0" w:color="auto"/>
          </w:divBdr>
        </w:div>
        <w:div w:id="838279042">
          <w:marLeft w:val="0"/>
          <w:marRight w:val="0"/>
          <w:marTop w:val="0"/>
          <w:marBottom w:val="0"/>
          <w:divBdr>
            <w:top w:val="none" w:sz="0" w:space="0" w:color="auto"/>
            <w:left w:val="none" w:sz="0" w:space="0" w:color="auto"/>
            <w:bottom w:val="none" w:sz="0" w:space="0" w:color="auto"/>
            <w:right w:val="none" w:sz="0" w:space="0" w:color="auto"/>
          </w:divBdr>
        </w:div>
        <w:div w:id="917902570">
          <w:marLeft w:val="0"/>
          <w:marRight w:val="0"/>
          <w:marTop w:val="0"/>
          <w:marBottom w:val="0"/>
          <w:divBdr>
            <w:top w:val="none" w:sz="0" w:space="0" w:color="auto"/>
            <w:left w:val="none" w:sz="0" w:space="0" w:color="auto"/>
            <w:bottom w:val="none" w:sz="0" w:space="0" w:color="auto"/>
            <w:right w:val="none" w:sz="0" w:space="0" w:color="auto"/>
          </w:divBdr>
        </w:div>
        <w:div w:id="1025908019">
          <w:marLeft w:val="0"/>
          <w:marRight w:val="0"/>
          <w:marTop w:val="0"/>
          <w:marBottom w:val="0"/>
          <w:divBdr>
            <w:top w:val="none" w:sz="0" w:space="0" w:color="auto"/>
            <w:left w:val="none" w:sz="0" w:space="0" w:color="auto"/>
            <w:bottom w:val="none" w:sz="0" w:space="0" w:color="auto"/>
            <w:right w:val="none" w:sz="0" w:space="0" w:color="auto"/>
          </w:divBdr>
        </w:div>
        <w:div w:id="1444375684">
          <w:marLeft w:val="0"/>
          <w:marRight w:val="0"/>
          <w:marTop w:val="0"/>
          <w:marBottom w:val="0"/>
          <w:divBdr>
            <w:top w:val="none" w:sz="0" w:space="0" w:color="auto"/>
            <w:left w:val="none" w:sz="0" w:space="0" w:color="auto"/>
            <w:bottom w:val="none" w:sz="0" w:space="0" w:color="auto"/>
            <w:right w:val="none" w:sz="0" w:space="0" w:color="auto"/>
          </w:divBdr>
        </w:div>
        <w:div w:id="1775129783">
          <w:marLeft w:val="0"/>
          <w:marRight w:val="0"/>
          <w:marTop w:val="0"/>
          <w:marBottom w:val="0"/>
          <w:divBdr>
            <w:top w:val="none" w:sz="0" w:space="0" w:color="auto"/>
            <w:left w:val="none" w:sz="0" w:space="0" w:color="auto"/>
            <w:bottom w:val="none" w:sz="0" w:space="0" w:color="auto"/>
            <w:right w:val="none" w:sz="0" w:space="0" w:color="auto"/>
          </w:divBdr>
        </w:div>
        <w:div w:id="1831670813">
          <w:marLeft w:val="0"/>
          <w:marRight w:val="0"/>
          <w:marTop w:val="0"/>
          <w:marBottom w:val="0"/>
          <w:divBdr>
            <w:top w:val="none" w:sz="0" w:space="0" w:color="auto"/>
            <w:left w:val="none" w:sz="0" w:space="0" w:color="auto"/>
            <w:bottom w:val="none" w:sz="0" w:space="0" w:color="auto"/>
            <w:right w:val="none" w:sz="0" w:space="0" w:color="auto"/>
          </w:divBdr>
        </w:div>
        <w:div w:id="1959992377">
          <w:marLeft w:val="0"/>
          <w:marRight w:val="0"/>
          <w:marTop w:val="0"/>
          <w:marBottom w:val="0"/>
          <w:divBdr>
            <w:top w:val="none" w:sz="0" w:space="0" w:color="auto"/>
            <w:left w:val="none" w:sz="0" w:space="0" w:color="auto"/>
            <w:bottom w:val="none" w:sz="0" w:space="0" w:color="auto"/>
            <w:right w:val="none" w:sz="0" w:space="0" w:color="auto"/>
          </w:divBdr>
        </w:div>
      </w:divsChild>
    </w:div>
    <w:div w:id="1256788427">
      <w:bodyDiv w:val="1"/>
      <w:marLeft w:val="0"/>
      <w:marRight w:val="0"/>
      <w:marTop w:val="0"/>
      <w:marBottom w:val="0"/>
      <w:divBdr>
        <w:top w:val="none" w:sz="0" w:space="0" w:color="auto"/>
        <w:left w:val="none" w:sz="0" w:space="0" w:color="auto"/>
        <w:bottom w:val="none" w:sz="0" w:space="0" w:color="auto"/>
        <w:right w:val="none" w:sz="0" w:space="0" w:color="auto"/>
      </w:divBdr>
    </w:div>
    <w:div w:id="1461269717">
      <w:bodyDiv w:val="1"/>
      <w:marLeft w:val="0"/>
      <w:marRight w:val="0"/>
      <w:marTop w:val="0"/>
      <w:marBottom w:val="0"/>
      <w:divBdr>
        <w:top w:val="none" w:sz="0" w:space="0" w:color="auto"/>
        <w:left w:val="none" w:sz="0" w:space="0" w:color="auto"/>
        <w:bottom w:val="none" w:sz="0" w:space="0" w:color="auto"/>
        <w:right w:val="none" w:sz="0" w:space="0" w:color="auto"/>
      </w:divBdr>
    </w:div>
    <w:div w:id="1482380416">
      <w:bodyDiv w:val="1"/>
      <w:marLeft w:val="0"/>
      <w:marRight w:val="0"/>
      <w:marTop w:val="0"/>
      <w:marBottom w:val="0"/>
      <w:divBdr>
        <w:top w:val="none" w:sz="0" w:space="0" w:color="auto"/>
        <w:left w:val="none" w:sz="0" w:space="0" w:color="auto"/>
        <w:bottom w:val="none" w:sz="0" w:space="0" w:color="auto"/>
        <w:right w:val="none" w:sz="0" w:space="0" w:color="auto"/>
      </w:divBdr>
      <w:divsChild>
        <w:div w:id="429198906">
          <w:marLeft w:val="0"/>
          <w:marRight w:val="0"/>
          <w:marTop w:val="0"/>
          <w:marBottom w:val="0"/>
          <w:divBdr>
            <w:top w:val="none" w:sz="0" w:space="0" w:color="auto"/>
            <w:left w:val="none" w:sz="0" w:space="0" w:color="auto"/>
            <w:bottom w:val="none" w:sz="0" w:space="0" w:color="auto"/>
            <w:right w:val="none" w:sz="0" w:space="0" w:color="auto"/>
          </w:divBdr>
        </w:div>
        <w:div w:id="846359597">
          <w:marLeft w:val="0"/>
          <w:marRight w:val="0"/>
          <w:marTop w:val="0"/>
          <w:marBottom w:val="0"/>
          <w:divBdr>
            <w:top w:val="none" w:sz="0" w:space="0" w:color="auto"/>
            <w:left w:val="none" w:sz="0" w:space="0" w:color="auto"/>
            <w:bottom w:val="none" w:sz="0" w:space="0" w:color="auto"/>
            <w:right w:val="none" w:sz="0" w:space="0" w:color="auto"/>
          </w:divBdr>
        </w:div>
        <w:div w:id="909733560">
          <w:marLeft w:val="0"/>
          <w:marRight w:val="0"/>
          <w:marTop w:val="0"/>
          <w:marBottom w:val="0"/>
          <w:divBdr>
            <w:top w:val="none" w:sz="0" w:space="0" w:color="auto"/>
            <w:left w:val="none" w:sz="0" w:space="0" w:color="auto"/>
            <w:bottom w:val="none" w:sz="0" w:space="0" w:color="auto"/>
            <w:right w:val="none" w:sz="0" w:space="0" w:color="auto"/>
          </w:divBdr>
        </w:div>
      </w:divsChild>
    </w:div>
    <w:div w:id="1526286372">
      <w:bodyDiv w:val="1"/>
      <w:marLeft w:val="0"/>
      <w:marRight w:val="0"/>
      <w:marTop w:val="0"/>
      <w:marBottom w:val="0"/>
      <w:divBdr>
        <w:top w:val="none" w:sz="0" w:space="0" w:color="auto"/>
        <w:left w:val="none" w:sz="0" w:space="0" w:color="auto"/>
        <w:bottom w:val="none" w:sz="0" w:space="0" w:color="auto"/>
        <w:right w:val="none" w:sz="0" w:space="0" w:color="auto"/>
      </w:divBdr>
    </w:div>
    <w:div w:id="1541282683">
      <w:bodyDiv w:val="1"/>
      <w:marLeft w:val="0"/>
      <w:marRight w:val="0"/>
      <w:marTop w:val="0"/>
      <w:marBottom w:val="0"/>
      <w:divBdr>
        <w:top w:val="none" w:sz="0" w:space="0" w:color="auto"/>
        <w:left w:val="none" w:sz="0" w:space="0" w:color="auto"/>
        <w:bottom w:val="none" w:sz="0" w:space="0" w:color="auto"/>
        <w:right w:val="none" w:sz="0" w:space="0" w:color="auto"/>
      </w:divBdr>
    </w:div>
    <w:div w:id="1698189634">
      <w:bodyDiv w:val="1"/>
      <w:marLeft w:val="0"/>
      <w:marRight w:val="0"/>
      <w:marTop w:val="0"/>
      <w:marBottom w:val="0"/>
      <w:divBdr>
        <w:top w:val="none" w:sz="0" w:space="0" w:color="auto"/>
        <w:left w:val="none" w:sz="0" w:space="0" w:color="auto"/>
        <w:bottom w:val="none" w:sz="0" w:space="0" w:color="auto"/>
        <w:right w:val="none" w:sz="0" w:space="0" w:color="auto"/>
      </w:divBdr>
    </w:div>
    <w:div w:id="1757366286">
      <w:bodyDiv w:val="1"/>
      <w:marLeft w:val="0"/>
      <w:marRight w:val="0"/>
      <w:marTop w:val="0"/>
      <w:marBottom w:val="0"/>
      <w:divBdr>
        <w:top w:val="none" w:sz="0" w:space="0" w:color="auto"/>
        <w:left w:val="none" w:sz="0" w:space="0" w:color="auto"/>
        <w:bottom w:val="none" w:sz="0" w:space="0" w:color="auto"/>
        <w:right w:val="none" w:sz="0" w:space="0" w:color="auto"/>
      </w:divBdr>
    </w:div>
    <w:div w:id="1780181356">
      <w:bodyDiv w:val="1"/>
      <w:marLeft w:val="0"/>
      <w:marRight w:val="0"/>
      <w:marTop w:val="0"/>
      <w:marBottom w:val="0"/>
      <w:divBdr>
        <w:top w:val="none" w:sz="0" w:space="0" w:color="auto"/>
        <w:left w:val="none" w:sz="0" w:space="0" w:color="auto"/>
        <w:bottom w:val="none" w:sz="0" w:space="0" w:color="auto"/>
        <w:right w:val="none" w:sz="0" w:space="0" w:color="auto"/>
      </w:divBdr>
    </w:div>
    <w:div w:id="1816099513">
      <w:bodyDiv w:val="1"/>
      <w:marLeft w:val="0"/>
      <w:marRight w:val="0"/>
      <w:marTop w:val="0"/>
      <w:marBottom w:val="0"/>
      <w:divBdr>
        <w:top w:val="none" w:sz="0" w:space="0" w:color="auto"/>
        <w:left w:val="none" w:sz="0" w:space="0" w:color="auto"/>
        <w:bottom w:val="none" w:sz="0" w:space="0" w:color="auto"/>
        <w:right w:val="none" w:sz="0" w:space="0" w:color="auto"/>
      </w:divBdr>
    </w:div>
    <w:div w:id="1820531546">
      <w:bodyDiv w:val="1"/>
      <w:marLeft w:val="0"/>
      <w:marRight w:val="0"/>
      <w:marTop w:val="0"/>
      <w:marBottom w:val="0"/>
      <w:divBdr>
        <w:top w:val="none" w:sz="0" w:space="0" w:color="auto"/>
        <w:left w:val="none" w:sz="0" w:space="0" w:color="auto"/>
        <w:bottom w:val="none" w:sz="0" w:space="0" w:color="auto"/>
        <w:right w:val="none" w:sz="0" w:space="0" w:color="auto"/>
      </w:divBdr>
    </w:div>
    <w:div w:id="1898513695">
      <w:bodyDiv w:val="1"/>
      <w:marLeft w:val="0"/>
      <w:marRight w:val="0"/>
      <w:marTop w:val="0"/>
      <w:marBottom w:val="0"/>
      <w:divBdr>
        <w:top w:val="none" w:sz="0" w:space="0" w:color="auto"/>
        <w:left w:val="none" w:sz="0" w:space="0" w:color="auto"/>
        <w:bottom w:val="none" w:sz="0" w:space="0" w:color="auto"/>
        <w:right w:val="none" w:sz="0" w:space="0" w:color="auto"/>
      </w:divBdr>
    </w:div>
    <w:div w:id="1938127264">
      <w:bodyDiv w:val="1"/>
      <w:marLeft w:val="0"/>
      <w:marRight w:val="0"/>
      <w:marTop w:val="0"/>
      <w:marBottom w:val="0"/>
      <w:divBdr>
        <w:top w:val="none" w:sz="0" w:space="0" w:color="auto"/>
        <w:left w:val="none" w:sz="0" w:space="0" w:color="auto"/>
        <w:bottom w:val="none" w:sz="0" w:space="0" w:color="auto"/>
        <w:right w:val="none" w:sz="0" w:space="0" w:color="auto"/>
      </w:divBdr>
    </w:div>
    <w:div w:id="1939678683">
      <w:bodyDiv w:val="1"/>
      <w:marLeft w:val="0"/>
      <w:marRight w:val="0"/>
      <w:marTop w:val="0"/>
      <w:marBottom w:val="0"/>
      <w:divBdr>
        <w:top w:val="none" w:sz="0" w:space="0" w:color="auto"/>
        <w:left w:val="none" w:sz="0" w:space="0" w:color="auto"/>
        <w:bottom w:val="none" w:sz="0" w:space="0" w:color="auto"/>
        <w:right w:val="none" w:sz="0" w:space="0" w:color="auto"/>
      </w:divBdr>
    </w:div>
    <w:div w:id="1947418810">
      <w:bodyDiv w:val="1"/>
      <w:marLeft w:val="0"/>
      <w:marRight w:val="0"/>
      <w:marTop w:val="0"/>
      <w:marBottom w:val="0"/>
      <w:divBdr>
        <w:top w:val="none" w:sz="0" w:space="0" w:color="auto"/>
        <w:left w:val="none" w:sz="0" w:space="0" w:color="auto"/>
        <w:bottom w:val="none" w:sz="0" w:space="0" w:color="auto"/>
        <w:right w:val="none" w:sz="0" w:space="0" w:color="auto"/>
      </w:divBdr>
      <w:divsChild>
        <w:div w:id="394398577">
          <w:marLeft w:val="547"/>
          <w:marRight w:val="0"/>
          <w:marTop w:val="200"/>
          <w:marBottom w:val="0"/>
          <w:divBdr>
            <w:top w:val="none" w:sz="0" w:space="0" w:color="auto"/>
            <w:left w:val="none" w:sz="0" w:space="0" w:color="auto"/>
            <w:bottom w:val="none" w:sz="0" w:space="0" w:color="auto"/>
            <w:right w:val="none" w:sz="0" w:space="0" w:color="auto"/>
          </w:divBdr>
        </w:div>
        <w:div w:id="484006142">
          <w:marLeft w:val="547"/>
          <w:marRight w:val="0"/>
          <w:marTop w:val="200"/>
          <w:marBottom w:val="0"/>
          <w:divBdr>
            <w:top w:val="none" w:sz="0" w:space="0" w:color="auto"/>
            <w:left w:val="none" w:sz="0" w:space="0" w:color="auto"/>
            <w:bottom w:val="none" w:sz="0" w:space="0" w:color="auto"/>
            <w:right w:val="none" w:sz="0" w:space="0" w:color="auto"/>
          </w:divBdr>
        </w:div>
        <w:div w:id="572741267">
          <w:marLeft w:val="547"/>
          <w:marRight w:val="0"/>
          <w:marTop w:val="200"/>
          <w:marBottom w:val="0"/>
          <w:divBdr>
            <w:top w:val="none" w:sz="0" w:space="0" w:color="auto"/>
            <w:left w:val="none" w:sz="0" w:space="0" w:color="auto"/>
            <w:bottom w:val="none" w:sz="0" w:space="0" w:color="auto"/>
            <w:right w:val="none" w:sz="0" w:space="0" w:color="auto"/>
          </w:divBdr>
        </w:div>
        <w:div w:id="644045615">
          <w:marLeft w:val="547"/>
          <w:marRight w:val="0"/>
          <w:marTop w:val="200"/>
          <w:marBottom w:val="0"/>
          <w:divBdr>
            <w:top w:val="none" w:sz="0" w:space="0" w:color="auto"/>
            <w:left w:val="none" w:sz="0" w:space="0" w:color="auto"/>
            <w:bottom w:val="none" w:sz="0" w:space="0" w:color="auto"/>
            <w:right w:val="none" w:sz="0" w:space="0" w:color="auto"/>
          </w:divBdr>
        </w:div>
        <w:div w:id="905454181">
          <w:marLeft w:val="547"/>
          <w:marRight w:val="0"/>
          <w:marTop w:val="200"/>
          <w:marBottom w:val="0"/>
          <w:divBdr>
            <w:top w:val="none" w:sz="0" w:space="0" w:color="auto"/>
            <w:left w:val="none" w:sz="0" w:space="0" w:color="auto"/>
            <w:bottom w:val="none" w:sz="0" w:space="0" w:color="auto"/>
            <w:right w:val="none" w:sz="0" w:space="0" w:color="auto"/>
          </w:divBdr>
        </w:div>
        <w:div w:id="1043167799">
          <w:marLeft w:val="547"/>
          <w:marRight w:val="0"/>
          <w:marTop w:val="200"/>
          <w:marBottom w:val="0"/>
          <w:divBdr>
            <w:top w:val="none" w:sz="0" w:space="0" w:color="auto"/>
            <w:left w:val="none" w:sz="0" w:space="0" w:color="auto"/>
            <w:bottom w:val="none" w:sz="0" w:space="0" w:color="auto"/>
            <w:right w:val="none" w:sz="0" w:space="0" w:color="auto"/>
          </w:divBdr>
        </w:div>
        <w:div w:id="1049645030">
          <w:marLeft w:val="547"/>
          <w:marRight w:val="0"/>
          <w:marTop w:val="200"/>
          <w:marBottom w:val="0"/>
          <w:divBdr>
            <w:top w:val="none" w:sz="0" w:space="0" w:color="auto"/>
            <w:left w:val="none" w:sz="0" w:space="0" w:color="auto"/>
            <w:bottom w:val="none" w:sz="0" w:space="0" w:color="auto"/>
            <w:right w:val="none" w:sz="0" w:space="0" w:color="auto"/>
          </w:divBdr>
        </w:div>
        <w:div w:id="1063942496">
          <w:marLeft w:val="547"/>
          <w:marRight w:val="0"/>
          <w:marTop w:val="200"/>
          <w:marBottom w:val="0"/>
          <w:divBdr>
            <w:top w:val="none" w:sz="0" w:space="0" w:color="auto"/>
            <w:left w:val="none" w:sz="0" w:space="0" w:color="auto"/>
            <w:bottom w:val="none" w:sz="0" w:space="0" w:color="auto"/>
            <w:right w:val="none" w:sz="0" w:space="0" w:color="auto"/>
          </w:divBdr>
        </w:div>
        <w:div w:id="1402557519">
          <w:marLeft w:val="547"/>
          <w:marRight w:val="0"/>
          <w:marTop w:val="200"/>
          <w:marBottom w:val="0"/>
          <w:divBdr>
            <w:top w:val="none" w:sz="0" w:space="0" w:color="auto"/>
            <w:left w:val="none" w:sz="0" w:space="0" w:color="auto"/>
            <w:bottom w:val="none" w:sz="0" w:space="0" w:color="auto"/>
            <w:right w:val="none" w:sz="0" w:space="0" w:color="auto"/>
          </w:divBdr>
        </w:div>
        <w:div w:id="1529029520">
          <w:marLeft w:val="547"/>
          <w:marRight w:val="0"/>
          <w:marTop w:val="200"/>
          <w:marBottom w:val="0"/>
          <w:divBdr>
            <w:top w:val="none" w:sz="0" w:space="0" w:color="auto"/>
            <w:left w:val="none" w:sz="0" w:space="0" w:color="auto"/>
            <w:bottom w:val="none" w:sz="0" w:space="0" w:color="auto"/>
            <w:right w:val="none" w:sz="0" w:space="0" w:color="auto"/>
          </w:divBdr>
        </w:div>
        <w:div w:id="1633171109">
          <w:marLeft w:val="547"/>
          <w:marRight w:val="0"/>
          <w:marTop w:val="200"/>
          <w:marBottom w:val="0"/>
          <w:divBdr>
            <w:top w:val="none" w:sz="0" w:space="0" w:color="auto"/>
            <w:left w:val="none" w:sz="0" w:space="0" w:color="auto"/>
            <w:bottom w:val="none" w:sz="0" w:space="0" w:color="auto"/>
            <w:right w:val="none" w:sz="0" w:space="0" w:color="auto"/>
          </w:divBdr>
        </w:div>
        <w:div w:id="1665085235">
          <w:marLeft w:val="1166"/>
          <w:marRight w:val="0"/>
          <w:marTop w:val="200"/>
          <w:marBottom w:val="0"/>
          <w:divBdr>
            <w:top w:val="none" w:sz="0" w:space="0" w:color="auto"/>
            <w:left w:val="none" w:sz="0" w:space="0" w:color="auto"/>
            <w:bottom w:val="none" w:sz="0" w:space="0" w:color="auto"/>
            <w:right w:val="none" w:sz="0" w:space="0" w:color="auto"/>
          </w:divBdr>
        </w:div>
        <w:div w:id="1859462163">
          <w:marLeft w:val="1166"/>
          <w:marRight w:val="0"/>
          <w:marTop w:val="200"/>
          <w:marBottom w:val="0"/>
          <w:divBdr>
            <w:top w:val="none" w:sz="0" w:space="0" w:color="auto"/>
            <w:left w:val="none" w:sz="0" w:space="0" w:color="auto"/>
            <w:bottom w:val="none" w:sz="0" w:space="0" w:color="auto"/>
            <w:right w:val="none" w:sz="0" w:space="0" w:color="auto"/>
          </w:divBdr>
        </w:div>
        <w:div w:id="2001151074">
          <w:marLeft w:val="547"/>
          <w:marRight w:val="0"/>
          <w:marTop w:val="200"/>
          <w:marBottom w:val="0"/>
          <w:divBdr>
            <w:top w:val="none" w:sz="0" w:space="0" w:color="auto"/>
            <w:left w:val="none" w:sz="0" w:space="0" w:color="auto"/>
            <w:bottom w:val="none" w:sz="0" w:space="0" w:color="auto"/>
            <w:right w:val="none" w:sz="0" w:space="0" w:color="auto"/>
          </w:divBdr>
        </w:div>
      </w:divsChild>
    </w:div>
    <w:div w:id="2020812209">
      <w:bodyDiv w:val="1"/>
      <w:marLeft w:val="0"/>
      <w:marRight w:val="0"/>
      <w:marTop w:val="0"/>
      <w:marBottom w:val="0"/>
      <w:divBdr>
        <w:top w:val="none" w:sz="0" w:space="0" w:color="auto"/>
        <w:left w:val="none" w:sz="0" w:space="0" w:color="auto"/>
        <w:bottom w:val="none" w:sz="0" w:space="0" w:color="auto"/>
        <w:right w:val="none" w:sz="0" w:space="0" w:color="auto"/>
      </w:divBdr>
    </w:div>
    <w:div w:id="2038001274">
      <w:bodyDiv w:val="1"/>
      <w:marLeft w:val="0"/>
      <w:marRight w:val="0"/>
      <w:marTop w:val="0"/>
      <w:marBottom w:val="0"/>
      <w:divBdr>
        <w:top w:val="none" w:sz="0" w:space="0" w:color="auto"/>
        <w:left w:val="none" w:sz="0" w:space="0" w:color="auto"/>
        <w:bottom w:val="none" w:sz="0" w:space="0" w:color="auto"/>
        <w:right w:val="none" w:sz="0" w:space="0" w:color="auto"/>
      </w:divBdr>
    </w:div>
    <w:div w:id="2038895084">
      <w:bodyDiv w:val="1"/>
      <w:marLeft w:val="0"/>
      <w:marRight w:val="0"/>
      <w:marTop w:val="0"/>
      <w:marBottom w:val="0"/>
      <w:divBdr>
        <w:top w:val="none" w:sz="0" w:space="0" w:color="auto"/>
        <w:left w:val="none" w:sz="0" w:space="0" w:color="auto"/>
        <w:bottom w:val="none" w:sz="0" w:space="0" w:color="auto"/>
        <w:right w:val="none" w:sz="0" w:space="0" w:color="auto"/>
      </w:divBdr>
    </w:div>
    <w:div w:id="2078479451">
      <w:bodyDiv w:val="1"/>
      <w:marLeft w:val="0"/>
      <w:marRight w:val="0"/>
      <w:marTop w:val="0"/>
      <w:marBottom w:val="0"/>
      <w:divBdr>
        <w:top w:val="none" w:sz="0" w:space="0" w:color="auto"/>
        <w:left w:val="none" w:sz="0" w:space="0" w:color="auto"/>
        <w:bottom w:val="none" w:sz="0" w:space="0" w:color="auto"/>
        <w:right w:val="none" w:sz="0" w:space="0" w:color="auto"/>
      </w:divBdr>
    </w:div>
    <w:div w:id="2114203221">
      <w:bodyDiv w:val="1"/>
      <w:marLeft w:val="0"/>
      <w:marRight w:val="0"/>
      <w:marTop w:val="0"/>
      <w:marBottom w:val="0"/>
      <w:divBdr>
        <w:top w:val="none" w:sz="0" w:space="0" w:color="auto"/>
        <w:left w:val="none" w:sz="0" w:space="0" w:color="auto"/>
        <w:bottom w:val="none" w:sz="0" w:space="0" w:color="auto"/>
        <w:right w:val="none" w:sz="0" w:space="0" w:color="auto"/>
      </w:divBdr>
    </w:div>
    <w:div w:id="211767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customXml" Target="../customXml/item4.xm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0.png"/><Relationship Id="rId25" Type="http://schemas.openxmlformats.org/officeDocument/2006/relationships/image" Target="media/image16.png"/><Relationship Id="rId33" Type="http://schemas.openxmlformats.org/officeDocument/2006/relationships/image" Target="media/image23.jpeg"/><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70.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2.jpeg"/><Relationship Id="rId37"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Tch94</b:Tag>
    <b:SourceType>Book</b:SourceType>
    <b:Guid>{FB16C490-D10C-4F9C-8ABA-41470052F8A2}</b:Guid>
    <b:Author>
      <b:Author>
        <b:NameList>
          <b:Person>
            <b:Last>Tchobanoglous</b:Last>
            <b:First>George</b:First>
          </b:Person>
        </b:NameList>
      </b:Author>
      <b:Editor>
        <b:NameList>
          <b:Person>
            <b:Last>Brage</b:Last>
            <b:First>Antonio</b:First>
            <b:Middle>García</b:Middle>
          </b:Person>
        </b:NameList>
      </b:Editor>
    </b:Author>
    <b:Title>Gestión integral de residuos sólidos</b:Title>
    <b:Year>1994</b:Year>
    <b:City>México</b:City>
    <b:Publisher>McGraw-Hill</b:Publisher>
    <b:Volume>I</b:Volume>
    <b:NumberVolumes>2</b:NumberVolumes>
    <b:Edition>Segunda</b:Edition>
    <b:RefOrder>4</b:RefOrder>
  </b:Source>
  <b:Source>
    <b:Tag>Man01</b:Tag>
    <b:SourceType>Book</b:SourceType>
    <b:Guid>{BA4EE67C-ED29-4437-A09F-B23A70BAF7C8}</b:Guid>
    <b:Author>
      <b:Author>
        <b:NameList>
          <b:Person>
            <b:Last>López</b:Last>
            <b:First>Manuel</b:First>
            <b:Middle>E.</b:Middle>
          </b:Person>
        </b:NameList>
      </b:Author>
    </b:Author>
    <b:Title>EIA, Método MEL-ENEL</b:Title>
    <b:Year>2001</b:Year>
    <b:City>Costa Rica</b:City>
    <b:Publisher>ICAP</b:Publisher>
    <b:RefOrder>1</b:RefOrder>
  </b:Source>
  <b:Source>
    <b:Tag>Mor02</b:Tag>
    <b:SourceType>Book</b:SourceType>
    <b:Guid>{63B088C4-901E-4403-B7DB-35D7E286E38A}</b:Guid>
    <b:Author>
      <b:Author>
        <b:NameList>
          <b:Person>
            <b:Last>Eyssautier</b:Last>
            <b:First>Maurice</b:First>
          </b:Person>
        </b:NameList>
      </b:Author>
    </b:Author>
    <b:Title>Metodología de la investigación</b:Title>
    <b:Year>2002</b:Year>
    <b:City>México</b:City>
    <b:Publisher>ECAFSA</b:Publisher>
    <b:Edition>Cuarta</b:Edition>
    <b:RefOrder>5</b:RefOrder>
  </b:Source>
  <b:Source>
    <b:Tag>Muñ01</b:Tag>
    <b:SourceType>Book</b:SourceType>
    <b:Guid>{DE3365FB-BA86-4268-8368-637426020420}</b:Guid>
    <b:Author>
      <b:Author>
        <b:NameList>
          <b:Person>
            <b:Last>Muñoz</b:Last>
            <b:First>Aurelio</b:First>
            <b:Middle>Hernández</b:Middle>
          </b:Person>
        </b:NameList>
      </b:Author>
      <b:Editor>
        <b:NameList>
          <b:Person>
            <b:Last>Paraninfo</b:Last>
            <b:First>Thomson</b:First>
            <b:Middle>Learnig</b:Middle>
          </b:Person>
        </b:NameList>
      </b:Editor>
    </b:Author>
    <b:Title>Depuración y desinfección de aguas residuales</b:Title>
    <b:Year>2001</b:Year>
    <b:City>Madrid</b:City>
    <b:Publisher>Colegio de Ingenieros de Caminos, Canales y Puertos</b:Publisher>
    <b:CountryRegion>España</b:CountryRegion>
    <b:Edition>Quinta</b:Edition>
    <b:RefOrder>6</b:RefOrder>
  </b:Source>
  <b:Source>
    <b:Tag>MarcadorDePosición1</b:Tag>
    <b:SourceType>Book</b:SourceType>
    <b:Guid>{01423754-062B-4038-A4F4-271683E59C94}</b:Guid>
    <b:Author>
      <b:Author>
        <b:NameList>
          <b:Person>
            <b:Last>Garmendia</b:Last>
            <b:First>A.</b:First>
          </b:Person>
          <b:Person>
            <b:Last>Salvador</b:Last>
            <b:First>A.</b:First>
          </b:Person>
          <b:Person>
            <b:Last>Crespo</b:Last>
            <b:First>C.</b:First>
          </b:Person>
          <b:Person>
            <b:Last>Garmendia</b:Last>
            <b:First>L.</b:First>
          </b:Person>
        </b:NameList>
      </b:Author>
    </b:Author>
    <b:Title>Evaluación de Impacto Ambiental</b:Title>
    <b:Year>2005</b:Year>
    <b:City>Madrid</b:City>
    <b:Publisher>Pearson Educación, S. A.</b:Publisher>
    <b:RefOrder>7</b:RefOrder>
  </b:Source>
  <b:Source>
    <b:Tag>Tur17</b:Tag>
    <b:SourceType>Misc</b:SourceType>
    <b:Guid>{EF4FF86F-B2A7-4791-A3D0-770306A5B94B}</b:Guid>
    <b:Title>Res. No. 002-2017</b:Title>
    <b:Year>2017</b:Year>
    <b:City>Santo Domingo</b:City>
    <b:Month>octubre</b:Month>
    <b:Day>12</b:Day>
    <b:Author>
      <b:Author>
        <b:Corporate>MITUR</b:Corporate>
      </b:Author>
    </b:Author>
    <b:PublicationTitle>Plan sectorial de ordenameinto territorial Punta Cana-Bávaro-Macao</b:PublicationTitle>
    <b:StateProvince>Distrito Nacional</b:StateProvince>
    <b:CountryRegion>República Dominicana</b:CountryRegion>
    <b:RefOrder>8</b:RefOrder>
  </b:Source>
  <b:Source>
    <b:Tag>Lle04</b:Tag>
    <b:SourceType>Book</b:SourceType>
    <b:Guid>{C5278767-21D6-4FDA-B34A-6AB78EBBF3D1}</b:Guid>
    <b:Title>Guía para buenas prácticas ambientales en el Sector Hotelero</b:Title>
    <b:Year>2004</b:Year>
    <b:Publisher>Secretaria de Estado de Medio Ambiente y Recursos Naturales</b:Publisher>
    <b:City>Santo Domingo </b:City>
    <b:Author>
      <b:Author>
        <b:NameList>
          <b:Person>
            <b:Last>Llenas</b:Last>
            <b:First>M.</b:First>
          </b:Person>
          <b:Person>
            <b:Last>Silva</b:Last>
            <b:First>M.</b:First>
          </b:Person>
        </b:NameList>
      </b:Author>
    </b:Author>
    <b:RefOrder>9</b:RefOrder>
  </b:Source>
  <b:Source>
    <b:Tag>Bet10</b:Tag>
    <b:SourceType>Report</b:SourceType>
    <b:Guid>{5F306782-A3CF-4BEB-8348-5A8131576807}</b:Guid>
    <b:Title>Pautas para la elaboración de un Estudio de Impacto Ambiental</b:Title>
    <b:Year>2010</b:Year>
    <b:Publisher>Editora Buho</b:Publisher>
    <b:City>Santo Domingo, República Dominicana</b:City>
    <b:Author>
      <b:Author>
        <b:NameList>
          <b:Person>
            <b:Last>Betancourt</b:Last>
            <b:First>Liliana</b:First>
          </b:Person>
          <b:Person>
            <b:Last>Herrera</b:Last>
            <b:First>Alejandro</b:First>
          </b:Person>
        </b:NameList>
      </b:Author>
    </b:Author>
    <b:Institution>Programa EcoMar, Inc.</b:Institution>
    <b:Pages>133</b:Pages>
    <b:RefOrder>10</b:RefOrder>
  </b:Source>
  <b:Source>
    <b:Tag>IPC14</b:Tag>
    <b:SourceType>Report</b:SourceType>
    <b:Guid>{D69FC23F-805D-430E-B3C3-17E57E76C902}</b:Guid>
    <b:Author>
      <b:Author>
        <b:NameList>
          <b:Person>
            <b:Last>IPCC</b:Last>
            <b:First>Grupo</b:First>
            <b:Middle>Intergubernamental de Expertos sobre el Cambio Climático</b:Middle>
          </b:Person>
        </b:NameList>
      </b:Author>
    </b:Author>
    <b:Title>Cambio climático 2014, Informe de síntesis, Resumen para responsables de políticas</b:Title>
    <b:Year>2014</b:Year>
    <b:Publisher>Equipo principal de redacción; R.K. Pachauri y L.A. Meyer</b:Publisher>
    <b:City>Suiza</b:City>
    <b:Pages>33</b:Pages>
    <b:RefOrder>11</b:RefOrder>
  </b:Source>
  <b:Source>
    <b:Tag>Olc16</b:Tag>
    <b:SourceType>Report</b:SourceType>
    <b:Guid>{2250BD20-D3B4-4CC7-95A2-0D2438C5B3B8}</b:Guid>
    <b:Author>
      <b:Author>
        <b:NameList>
          <b:Person>
            <b:Last>Olcina Cantos</b:Last>
            <b:First>Jorge</b:First>
          </b:Person>
          <b:Person>
            <b:Last>Vera-Rebollo</b:Last>
            <b:First>José</b:First>
            <b:Middle>F.</b:Middle>
          </b:Person>
        </b:NameList>
      </b:Author>
    </b:Author>
    <b:Title>Adaptación del sector turístico al cambio climático en España. La importancia de las acciones a escala local y en empresas turísticas</b:Title>
    <b:Year>2016</b:Year>
    <b:City>Madrid</b:City>
    <b:Publisher>Ediciones Complutense</b:Publisher>
    <b:RefOrder>3</b:RefOrder>
  </b:Source>
  <b:Source>
    <b:Tag>Bie09</b:Tag>
    <b:SourceType>Book</b:SourceType>
    <b:Guid>{20BCAD69-ACB8-4E8D-9FF9-C80AF56A05FF}</b:Guid>
    <b:Title>Guía de turismo: Instrumento de gestión ambiental y social</b:Title>
    <b:Year>2009</b:Year>
    <b:Publisher>UICN</b:Publisher>
    <b:City>San José</b:City>
    <b:Author>
      <b:Author>
        <b:NameList>
          <b:Person>
            <b:Last>Bien</b:Last>
            <b:First>Amos</b:First>
          </b:Person>
        </b:NameList>
      </b:Author>
    </b:Author>
    <b:CountryRegion>Costa Rica</b:CountryRegion>
    <b:Pages>112</b:Pages>
    <b:RefOrder>12</b:RefOrder>
  </b:Source>
  <b:Source>
    <b:Tag>Ber99</b:Tag>
    <b:SourceType>Book</b:SourceType>
    <b:Guid>{77578D69-8930-4501-9438-B19C33BB6CFF}</b:Guid>
    <b:Title>Ciencias ambientales: Ecología y desarrollo sostenible</b:Title>
    <b:Year>1999</b:Year>
    <b:Publisher>Pearson Educación</b:Publisher>
    <b:Author>
      <b:Author>
        <b:NameList>
          <b:Person>
            <b:Last>Nebel</b:Last>
            <b:First>Bernard</b:First>
            <b:Middle>J.</b:Middle>
          </b:Person>
          <b:Person>
            <b:Last>Wright</b:Last>
            <b:First>Richard</b:First>
            <b:Middle>T.</b:Middle>
          </b:Person>
        </b:NameList>
      </b:Author>
      <b:Translator>
        <b:NameList>
          <b:Person>
            <b:Last>Dávila</b:Last>
            <b:First>Francisco</b:First>
            <b:Middle>Javier</b:Middle>
          </b:Person>
        </b:NameList>
      </b:Translator>
    </b:Author>
    <b:Pages>696</b:Pages>
    <b:Edition>Sexta</b:Edition>
    <b:RefOrder>13</b:RefOrder>
  </b:Source>
  <b:Source>
    <b:Tag>Fun11</b:Tag>
    <b:SourceType>Book</b:SourceType>
    <b:Guid>{B85E27B9-B930-4CB0-B270-8D59C07BE126}</b:Guid>
    <b:Title>Diccionario Enciclopédico Dominicano de Medio Ambiente</b:Title>
    <b:Year>2011</b:Year>
    <b:City>Santo Domingo</b:City>
    <b:Publisher>FUNGLODE - GFDD</b:Publisher>
    <b:Author>
      <b:Author>
        <b:Corporate>Fundación Global Democracia y Desarrollo (FUNGLODE)</b:Corporate>
      </b:Author>
      <b:Editor>
        <b:NameList>
          <b:Person>
            <b:Last>Despotovich</b:Last>
            <b:First>Natasha</b:First>
          </b:Person>
        </b:NameList>
      </b:Editor>
    </b:Author>
    <b:Pages>470</b:Pages>
    <b:Edition>Primera</b:Edition>
    <b:RefOrder>14</b:RefOrder>
  </b:Source>
  <b:Source>
    <b:Tag>Odu72</b:Tag>
    <b:SourceType>Book</b:SourceType>
    <b:Guid>{661B70CE-7973-4750-9B70-2F299BE969B3}</b:Guid>
    <b:Author>
      <b:Author>
        <b:NameList>
          <b:Person>
            <b:Last>Odum</b:Last>
            <b:First>E.</b:First>
            <b:Middle>P.</b:Middle>
          </b:Person>
        </b:NameList>
      </b:Author>
      <b:Translator>
        <b:NameList>
          <b:Person>
            <b:Last>Ottenwaelder</b:Last>
            <b:First>Carlos</b:First>
            <b:Middle>Gerhard</b:Middle>
          </b:Person>
        </b:NameList>
      </b:Translator>
    </b:Author>
    <b:Title>Ecología</b:Title>
    <b:Year>1972</b:Year>
    <b:City>D. F.</b:City>
    <b:Publisher>Nueva Editorial interamericana, S. A. de C. V.</b:Publisher>
    <b:CountryRegion>México</b:CountryRegion>
    <b:Edition>Tercera</b:Edition>
    <b:RefOrder>15</b:RefOrder>
  </b:Source>
  <b:Source>
    <b:Tag>MarcadorDePosición4</b:Tag>
    <b:SourceType>Misc</b:SourceType>
    <b:Guid>{DBFB665F-28B3-4C06-887C-FAE689348F71}</b:Guid>
    <b:Year>2012</b:Year>
    <b:City>Santo Domingo</b:City>
    <b:CountryRegion>Republica Dominicana</b:CountryRegion>
    <b:Author>
      <b:Author>
        <b:Corporate>Ministerio de Medio Ambiente y Recursos Naturales</b:Corporate>
      </b:Author>
    </b:Author>
    <b:PublicationTitle>Normas ambientales para la proteccion Contra Ruidos</b:PublicationTitle>
    <b:RefOrder>16</b:RefOrder>
  </b:Source>
  <b:Source>
    <b:Tag>MarcadorDePosición5</b:Tag>
    <b:SourceType>Misc</b:SourceType>
    <b:Guid>{1D67A428-CE5B-4387-8FEC-F06149965123}</b:Guid>
    <b:Year>2012</b:Year>
    <b:City>Santo Domingo</b:City>
    <b:CountryRegion>República Dominicana</b:CountryRegion>
    <b:Author>
      <b:Author>
        <b:Corporate>Ministerio de Medio Ambiente y Recursos Naturales</b:Corporate>
      </b:Author>
    </b:Author>
    <b:PublicationTitle>Reglamento de etiquetado e información de riesgo y seguridad de materiales peligrosos</b:PublicationTitle>
    <b:RefOrder>17</b:RefOrder>
  </b:Source>
  <b:Source>
    <b:Tag>MarcadorDePosición6</b:Tag>
    <b:SourceType>Misc</b:SourceType>
    <b:Guid>{FA5E0BC0-AF37-4ABF-8089-5D5064C868C2}</b:Guid>
    <b:Year>2018</b:Year>
    <b:City>Santo Domingo</b:City>
    <b:CountryRegion>República Dominicana</b:CountryRegion>
    <b:Author>
      <b:Author>
        <b:Corporate>Ministerio de Medio Ambiente y Recursos Naturales</b:Corporate>
      </b:Author>
    </b:Author>
    <b:PublicationTitle>Reglamento técnico ambiental de calidad de aire</b:PublicationTitle>
    <b:RefOrder>18</b:RefOrder>
  </b:Source>
  <b:Source>
    <b:Tag>MarcadorDePosición8</b:Tag>
    <b:SourceType>Misc</b:SourceType>
    <b:Guid>{499FBE53-97CD-49B6-B55B-B24D534EC228}</b:Guid>
    <b:Year>2014</b:Year>
    <b:City>Santo Domingo</b:City>
    <b:CountryRegion>República Dominicana</b:CountryRegion>
    <b:Author>
      <b:Author>
        <b:Corporate>Ministerio de Medio Ambiente y Recursos Naturales</b:Corporate>
      </b:Author>
    </b:Author>
    <b:PublicationTitle>Compendio de Reglamentos y Procedimientos para Autorizaciones Ambientales de la República Dominicana</b:PublicationTitle>
    <b:RefOrder>19</b:RefOrder>
  </b:Source>
  <b:Source>
    <b:Tag>MarcadorDePosición9</b:Tag>
    <b:SourceType>Misc</b:SourceType>
    <b:Guid>{9D130112-2626-4163-9A5A-03FA95654B5C}</b:Guid>
    <b:Year>2012</b:Year>
    <b:City>Santo Domingo</b:City>
    <b:CountryRegion>República Dominicana</b:CountryRegion>
    <b:Author>
      <b:Author>
        <b:Corporate>Ministerio de Medio Ambiente y Recursos Naturales</b:Corporate>
      </b:Author>
    </b:Author>
    <b:PublicationTitle>Norma para la gestión ambiental de residuos sólidos no peligrosos</b:PublicationTitle>
    <b:RefOrder>20</b:RefOrder>
  </b:Source>
  <b:Source>
    <b:Tag>Min18</b:Tag>
    <b:SourceType>Report</b:SourceType>
    <b:Guid>{6BBD0AB3-D173-4E6B-BFE5-6B2DA27E4773}</b:Guid>
    <b:Author>
      <b:Author>
        <b:Corporate>Ministerio de Medio Ambiente y Recursos Naturales</b:Corporate>
      </b:Author>
    </b:Author>
    <b:Title>Reglamento técnico ambiental para el control de las emisiones de contaminantes atmosféricos provenientes de fuentes fijas</b:Title>
    <b:Year>2018</b:Year>
    <b:City>Santo Domingo, República Dominicana</b:City>
    <b:RefOrder>21</b:RefOrder>
  </b:Source>
  <b:Source>
    <b:Tag>Min181</b:Tag>
    <b:SourceType>Report</b:SourceType>
    <b:Guid>{6B55E3A0-9D71-43F8-B663-06696130083B}</b:Guid>
    <b:Author>
      <b:Author>
        <b:Corporate>Ministerio de Medio Ambiente y Recursos Naturales</b:Corporate>
      </b:Author>
    </b:Author>
    <b:Title>Reglamento técnico ambiental para el control de las emisiones de contaminantes atmosféricos provenientes de fuentes móviles</b:Title>
    <b:Year>2018</b:Year>
    <b:City>Santo Domingo, República Dominicana</b:City>
    <b:RefOrder>22</b:RefOrder>
  </b:Source>
  <b:Source>
    <b:Tag>MarcadorDePosición7</b:Tag>
    <b:SourceType>Misc</b:SourceType>
    <b:Guid>{73845907-7D97-4442-8424-718A4E0D8CE5}</b:Guid>
    <b:Year>2020</b:Year>
    <b:City>Santo Domingo</b:City>
    <b:CountryRegion>República Dominicana</b:CountryRegion>
    <b:Author>
      <b:Author>
        <b:Corporate>Ministerio de Medio Ambiente y Recursos Naturales</b:Corporate>
      </b:Author>
    </b:Author>
    <b:Title>Reglamento técnico ambiental para la gestión de sustancias y desechos químicos peligrosos </b:Title>
    <b:Month>Agosto</b:Month>
    <b:RefOrder>23</b:RefOrder>
  </b:Source>
  <b:Source>
    <b:Tag>MarcadorDePosición3</b:Tag>
    <b:SourceType>Misc</b:SourceType>
    <b:Guid>{52E8733A-2D14-4151-AB4B-BD439B98F30F}</b:Guid>
    <b:Title>Ley General Sobre Medio Ambiente y Recursos Naturales (64-2000)</b:Title>
    <b:Year>2000</b:Year>
    <b:City>Santo Domingo</b:City>
    <b:CountryRegion>República Dominicana</b:CountryRegion>
    <b:Author>
      <b:Author>
        <b:Corporate>Congreso Nacional</b:Corporate>
      </b:Author>
    </b:Author>
    <b:RefOrder>24</b:RefOrder>
  </b:Source>
  <b:Source>
    <b:Tag>Con201</b:Tag>
    <b:SourceType>Misc</b:SourceType>
    <b:Guid>{92083BB9-2070-4EE5-A5C5-675D99EF1A9B}</b:Guid>
    <b:Title>Ley general de gestión integral y coprocesamiento de residuos sólidos (225-20)</b:Title>
    <b:Year>2020</b:Year>
    <b:City>Santo Domingo</b:City>
    <b:Author>
      <b:Author>
        <b:Corporate>Congreso Nacional</b:Corporate>
      </b:Author>
    </b:Author>
    <b:CountryRegion>República Dominicana</b:CountryRegion>
    <b:RefOrder>25</b:RefOrder>
  </b:Source>
  <b:Source>
    <b:Tag>MarcadorDePosición11</b:Tag>
    <b:SourceType>Misc</b:SourceType>
    <b:Guid>{6C2AAA17-4208-43AB-9D88-4F166A6718ED}</b:Guid>
    <b:Year>2012</b:Year>
    <b:City>Santo Domingo</b:City>
    <b:CountryRegion>República Dominicana</b:CountryRegion>
    <b:Author>
      <b:Author>
        <b:Corporate>Ministerio de Medio Ambiente y Recursos Naturales</b:Corporate>
      </b:Author>
    </b:Author>
    <b:Title>Listado de sustancias y residuos peligrosos</b:Title>
    <b:RefOrder>26</b:RefOrder>
  </b:Source>
  <b:Source>
    <b:Tag>Reg122</b:Tag>
    <b:SourceType>Misc</b:SourceType>
    <b:Guid>{6177AF15-966D-4536-B8A7-7E7F6A0E2484}</b:Guid>
    <b:Year>2020</b:Year>
    <b:City>Santo Domingo</b:City>
    <b:CountryRegion>República Dominicana</b:CountryRegion>
    <b:Title>Reglamento técnico ambiental para la transportación terrestre de sustancias y materiales peligrosos</b:Title>
    <b:Author>
      <b:Author>
        <b:Corporate>Ministerio de Medio Ambiente y Recursos Naturales</b:Corporate>
      </b:Author>
    </b:Author>
    <b:RefOrder>27</b:RefOrder>
  </b:Source>
  <b:Source>
    <b:Tag>Gob21</b:Tag>
    <b:SourceType>Misc</b:SourceType>
    <b:Guid>{3CB7FB9A-8C06-4A1A-86DC-C3AA71EB8E84}</b:Guid>
    <b:Author>
      <b:Author>
        <b:Corporate>Gobierno Dominicano</b:Corporate>
      </b:Author>
    </b:Author>
    <b:Title>Reglamento de la Ley No. 225-20 (Decreto No. 320-21)</b:Title>
    <b:Year>2021</b:Year>
    <b:City>Santo Domingo</b:City>
    <b:CountryRegion>República Dominicana</b:CountryRegion>
    <b:RefOrder>28</b:RefOrder>
  </b:Source>
  <b:Source>
    <b:Tag>Min04</b:Tag>
    <b:SourceType>Book</b:SourceType>
    <b:Guid>{564298AF-3C84-4F07-B61A-840FDFB6A98A}</b:Guid>
    <b:Author>
      <b:Author>
        <b:Corporate>Ministerio de Medio Ambiente y Recursos Naturales</b:Corporate>
      </b:Author>
    </b:Author>
    <b:Title>Guía para la realización de las evaluaciones de impacto social dentro del proceso de evaluación de impacto ambiental</b:Title>
    <b:Year>2004</b:Year>
    <b:City>Santo Domingo</b:City>
    <b:RefOrder>29</b:RefOrder>
  </b:Source>
  <b:Source>
    <b:Tag>Ofi10</b:Tag>
    <b:SourceType>Book</b:SourceType>
    <b:Guid>{1C7B2E51-F504-4BE1-BBC3-465329652D45}</b:Guid>
    <b:Author>
      <b:Author>
        <b:Corporate>Oficina Nacional de Estadísticas</b:Corporate>
      </b:Author>
    </b:Author>
    <b:Title>Censo Nacional de Población y Vivienda</b:Title>
    <b:Year>2010</b:Year>
    <b:RefOrder>30</b:RefOrder>
  </b:Source>
  <b:Source>
    <b:Tag>Min12</b:Tag>
    <b:SourceType>Book</b:SourceType>
    <b:Guid>{14DBDB66-3DC0-4A42-A765-C49B687EA6F8}</b:Guid>
    <b:Author>
      <b:Author>
        <b:Corporate>Ministerio de Medio Ambiente y Recursos Naturales</b:Corporate>
      </b:Author>
    </b:Author>
    <b:Title>Norma ambiental de calidad de aguas superficiales y costeras</b:Title>
    <b:Year>2012</b:Year>
    <b:City>Santo Domingo</b:City>
    <b:Publisher>Ministerio de Medio Ambiente y Recursos Naturales</b:Publisher>
    <b:RefOrder>31</b:RefOrder>
  </b:Source>
  <b:Source>
    <b:Tag>Hen84</b:Tag>
    <b:SourceType>Book</b:SourceType>
    <b:Guid>{A883BC41-C664-4934-B23B-AAFEAC105328}</b:Guid>
    <b:Title>Guía para la identificación de los anfibios y reptiles de la Hispaniola. Primera Edición.</b:Title>
    <b:Year>1984</b:Year>
    <b:Publisher>Editora Taller</b:Publisher>
    <b:City>Santo Domingo</b:City>
    <b:Author>
      <b:Author>
        <b:NameList>
          <b:Person>
            <b:Last>Henderson</b:Last>
            <b:Middle>W.</b:Middle>
            <b:First>R.</b:First>
          </b:Person>
          <b:Person>
            <b:Last>Schwartz</b:Last>
            <b:First>A.</b:First>
          </b:Person>
          <b:Person>
            <b:Last>Inchaustegui</b:Last>
            <b:Middle>J.</b:Middle>
            <b:First>S.</b:First>
          </b:Person>
        </b:NameList>
      </b:Author>
    </b:Author>
    <b:CountryRegion> República Dominicana</b:CountryRegion>
    <b:Pages>128</b:Pages>
    <b:RefOrder>32</b:RefOrder>
  </b:Source>
  <b:Source>
    <b:Tag>CIT07</b:Tag>
    <b:SourceType>Report</b:SourceType>
    <b:Guid>{C854D6BF-BE7D-4944-BA29-8BEDEEBE7690}</b:Guid>
    <b:Author>
      <b:Author>
        <b:Corporate>CITES</b:Corporate>
      </b:Author>
    </b:Author>
    <b:Title>Notificación Apéndice I, II, III (Listado de especies) Administrada por el Programa de las Naciones Unidas Para el Medio Ambiente</b:Title>
    <b:Year>2007</b:Year>
    <b:City>Suiza</b:City>
    <b:Pages>81</b:Pages>
    <b:RefOrder>33</b:RefOrder>
  </b:Source>
  <b:Source>
    <b:Tag>AID81</b:Tag>
    <b:SourceType>Report</b:SourceType>
    <b:Guid>{0677345A-FC34-4D15-B952-443640028285}</b:Guid>
    <b:Title>La República Dominicana Perfil Ambiental del País, Un Estudio de Campo</b:Title>
    <b:Year>1981</b:Year>
    <b:City>Washington, Estados Unidos</b:City>
    <b:Author>
      <b:Author>
        <b:Corporate>AID</b:Corporate>
      </b:Author>
    </b:Author>
    <b:Pages>15-24</b:Pages>
    <b:RefOrder>34</b:RefOrder>
  </b:Source>
  <b:Source>
    <b:Tag>IUC09</b:Tag>
    <b:SourceType>Report</b:SourceType>
    <b:Guid>{21977C0F-8B58-4E88-A0F2-F60508283555}</b:Guid>
    <b:Title>Threatened animals of the world IUCN. Red List of Threatened Animal. Database search results of Dominican Republic</b:Title>
    <b:Year>2009</b:Year>
    <b:Author>
      <b:Author>
        <b:Corporate>IUCN</b:Corporate>
      </b:Author>
    </b:Author>
    <b:Pages>35</b:Pages>
    <b:RefOrder>35</b:RefOrder>
  </b:Source>
  <b:Source>
    <b:Tag>Ral96</b:Tag>
    <b:SourceType>Book</b:SourceType>
    <b:Guid>{AD7FA784-EABE-4B52-8A03-54F252CD0F12}</b:Guid>
    <b:Title>Manual de métodos de campo para el monitoreo de las aves terrestres</b:Title>
    <b:Year>1996</b:Year>
    <b:Publisher>Pacific Southwest Research Station</b:Publisher>
    <b:City>Albany</b:City>
    <b:Author>
      <b:Author>
        <b:NameList>
          <b:Person>
            <b:Last>Ralph</b:Last>
            <b:First>C.</b:First>
          </b:Person>
          <b:Person>
            <b:Last>Geoffrey</b:Last>
            <b:First>G.</b:First>
          </b:Person>
          <b:Person>
            <b:Last>Peter</b:Last>
            <b:First>P.</b:First>
          </b:Person>
          <b:Person>
            <b:Last>Thomas</b:Last>
            <b:First>M.</b:First>
          </b:Person>
          <b:Person>
            <b:Last>David</b:Last>
            <b:First>D.</b:First>
          </b:Person>
          <b:Person>
            <b:Last>Borja</b:Last>
            <b:First>M.</b:First>
          </b:Person>
        </b:NameList>
      </b:Author>
    </b:Author>
    <b:StateProvince>California</b:StateProvince>
    <b:CountryRegion>Estados Unidos</b:CountryRegion>
    <b:Pages>43</b:Pages>
    <b:RefOrder>36</b:RefOrder>
  </b:Source>
  <b:Source>
    <b:Tag>Ste06</b:Tag>
    <b:SourceType>Book</b:SourceType>
    <b:Guid>{F20EB4FE-320D-4ABE-BAFD-69A72E616B85}</b:Guid>
    <b:Title>Aves de la República Dominicana y Haití</b:Title>
    <b:Year>2006</b:Year>
    <b:City>Santo Domingo</b:City>
    <b:Publisher>Fondo para la Conservación de la Hispaniola c/o Sociedad Ornitológica de la Hispaniola</b:Publisher>
    <b:Author>
      <b:Author>
        <b:NameList>
          <b:Person>
            <b:Last>Steven</b:Last>
            <b:First>L.</b:First>
          </b:Person>
          <b:Person>
            <b:Last>Rimmer</b:Last>
            <b:First>C.</b:First>
          </b:Person>
          <b:Person>
            <b:Last>Keith</b:Last>
            <b:First>A.</b:First>
          </b:Person>
          <b:Person>
            <b:Last>Wiley</b:Last>
            <b:First>J.</b:First>
          </b:Person>
          <b:Person>
            <b:Last>Raffaele</b:Last>
            <b:First>H.</b:First>
          </b:Person>
          <b:Person>
            <b:Last>MacFarland</b:Last>
            <b:First>K.</b:First>
          </b:Person>
          <b:Person>
            <b:Last>Fernández</b:Last>
            <b:First>E.</b:First>
          </b:Person>
        </b:NameList>
      </b:Author>
    </b:Author>
    <b:CountryRegion>República Dominicana</b:CountryRegion>
    <b:Pages>287</b:Pages>
    <b:RefOrder>37</b:RefOrder>
  </b:Source>
  <b:Source>
    <b:Tag>Sto81</b:Tag>
    <b:SourceType>Book</b:SourceType>
    <b:Guid>{0CEAFB20-5DB3-40D6-BCA2-B8C65A6F4DF0}</b:Guid>
    <b:Title>Guía de campo para las aves de la República Dominicana</b:Title>
    <b:Year>1981</b:Year>
    <b:City>Santo Domingo</b:City>
    <b:Publisher>Editores Horizontes de América</b:Publisher>
    <b:Author>
      <b:Author>
        <b:NameList>
          <b:Person>
            <b:Last>Stockton</b:Last>
            <b:First>A.</b:First>
          </b:Person>
        </b:NameList>
      </b:Author>
    </b:Author>
    <b:CountryRegion>República Dominicana</b:CountryRegion>
    <b:Pages>254</b:Pages>
    <b:RefOrder>38</b:RefOrder>
  </b:Source>
  <b:Source>
    <b:Tag>Sec90</b:Tag>
    <b:SourceType>Report</b:SourceType>
    <b:Guid>{A6C32FFC-E340-4778-B19A-F107228F5DB4}</b:Guid>
    <b:Title>Informe sobre biodiversidad de la República Dominicana</b:Title>
    <b:Year>1990</b:Year>
    <b:City>Santo Domingo, República Dominicana</b:City>
    <b:Author>
      <b:Author>
        <b:Corporate>Secretaría de Estado de Agricultura, Depto. Vida Silvestre, Subsecretaría de Recursos Naturales</b:Corporate>
      </b:Author>
    </b:Author>
    <b:Pages>266</b:Pages>
    <b:RefOrder>39</b:RefOrder>
  </b:Source>
  <b:Source>
    <b:Tag>Min19</b:Tag>
    <b:SourceType>Report</b:SourceType>
    <b:Guid>{1310B708-4516-450F-A08E-3C20D2027532}</b:Guid>
    <b:Author>
      <b:Author>
        <b:Corporate>Ministerio de Medio Ambiente y Recursos Naturales</b:Corporate>
      </b:Author>
    </b:Author>
    <b:Title>Lista de especies en peligro de extinción, amenazadas, o protegidas de la República Dominicana (Lista Roja)</b:Title>
    <b:Year>2018</b:Year>
    <b:RefOrder>40</b:RefOrder>
  </b:Source>
  <b:Source>
    <b:Tag>MarcadorDePosición2</b:Tag>
    <b:SourceType>Misc</b:SourceType>
    <b:Guid>{E42CB600-5B66-4507-8073-424E75AD55DA}</b:Guid>
    <b:Year>2004</b:Year>
    <b:City>Santo Domingo</b:City>
    <b:CountryRegion>República Dominicana</b:CountryRegion>
    <b:Author>
      <b:Author>
        <b:Corporate>Ministerio de Medio Ambiente y Recursos Naturales</b:Corporate>
      </b:Author>
    </b:Author>
    <b:PublicationTitle>Norma ambiental sobre la calidad de las aguas subterráneas y descargas al subsuelo</b:PublicationTitle>
    <b:RefOrder>41</b:RefOrder>
  </b:Source>
  <b:Source>
    <b:Tag>Gar16</b:Tag>
    <b:SourceType>Report</b:SourceType>
    <b:Guid>{89F1CBC2-5BFD-4FF5-920C-C13F0F1DEB44}</b:Guid>
    <b:Title>Lista roja de las plantas amenazadas en República Dominicana</b:Title>
    <b:Year>2016</b:Year>
    <b:Publisher>Jardín Botánico Nacional de Santo Domingo Dr. Rafael M. Moscoso (JBN); Ministerio de Educación Superior, Ciencia y Tecnología (MESCyT) y Ministerio de Medio Ambiente y Recursos Naturales (MARENA)</b:Publisher>
    <b:City>Santo Domingo, República Dominicana</b:City>
    <b:Author>
      <b:Author>
        <b:NameList>
          <b:Person>
            <b:Last>García</b:Last>
            <b:First>R.</b:First>
          </b:Person>
          <b:Person>
            <b:Last>Peguero</b:Last>
            <b:First>B.</b:First>
          </b:Person>
          <b:Person>
            <b:Last>Veloz</b:Last>
            <b:First>A.</b:First>
          </b:Person>
          <b:Person>
            <b:Last>Clase</b:Last>
            <b:First>T.</b:First>
          </b:Person>
          <b:Person>
            <b:Last>Jiménez</b:Last>
            <b:First>F.</b:First>
          </b:Person>
        </b:NameList>
      </b:Author>
    </b:Author>
    <b:Pages>763</b:Pages>
    <b:RefOrder>42</b:RefOrder>
  </b:Source>
  <b:Source>
    <b:Tag>Hag93</b:Tag>
    <b:SourceType>Book</b:SourceType>
    <b:Guid>{0DF46FCA-E0A8-4BF6-BE12-5E686716FDAE}</b:Guid>
    <b:Title>La vegetación natural de la República Dominicana: una nueva clasificación</b:Title>
    <b:Year>1993</b:Year>
    <b:Publisher>Moscosoa</b:Publisher>
    <b:Author>
      <b:Author>
        <b:NameList>
          <b:Person>
            <b:Last>Hager</b:Last>
            <b:First>J.</b:First>
          </b:Person>
          <b:Person>
            <b:Last>Zanoni</b:Last>
            <b:First>T.</b:First>
          </b:Person>
        </b:NameList>
      </b:Author>
    </b:Author>
    <b:Pages>39-81</b:Pages>
    <b:RefOrder>43</b:RefOrder>
  </b:Source>
  <b:Source>
    <b:Tag>Mat82</b:Tag>
    <b:SourceType>Book</b:SourceType>
    <b:Guid>{55C238FF-DDE6-4F12-89DB-BD1E21D58EF7}</b:Guid>
    <b:Title>Metodología para el estudio de la vegetación</b:Title>
    <b:Year>1982</b:Year>
    <b:Publisher>Organización de Estados Americanos (OEA)</b:Publisher>
    <b:Author>
      <b:Author>
        <b:NameList>
          <b:Person>
            <b:Last>Matteucci</b:Last>
            <b:First>S.D.</b:First>
          </b:Person>
          <b:Person>
            <b:Last>Colma</b:Last>
            <b:First>A.</b:First>
          </b:Person>
        </b:NameList>
      </b:Author>
    </b:Author>
    <b:Pages>168</b:Pages>
    <b:RefOrder>44</b:RefOrder>
  </b:Source>
  <b:Source>
    <b:Tag>Peg03</b:Tag>
    <b:SourceType>Report</b:SourceType>
    <b:Guid>{53091652-4827-414F-9B27-3B8F9B376A2B}</b:Guid>
    <b:Title>Plantas amenazadas en la República Dominicana. Lista preparada para el Proyecto de Ley de Biodiversidad.</b:Title>
    <b:Year>2003</b:Year>
    <b:City>Santo Domingo, República Dominicana</b:City>
    <b:Publisher>Jardín Botánico Nacional</b:Publisher>
    <b:Author>
      <b:Author>
        <b:NameList>
          <b:Person>
            <b:Last>Peguero</b:Last>
            <b:First>B.</b:First>
          </b:Person>
          <b:Person>
            <b:Last>Jiménez</b:Last>
            <b:First>F.</b:First>
          </b:Person>
          <b:Person>
            <b:Last>Veloz</b:Last>
            <b:First>A.</b:First>
          </b:Person>
          <b:Person>
            <b:Last>Clase</b:Last>
            <b:First>T.</b:First>
          </b:Person>
          <b:Person>
            <b:Last>García</b:Last>
            <b:First>R.</b:First>
          </b:Person>
        </b:NameList>
      </b:Author>
    </b:Author>
    <b:Pages>14</b:Pages>
    <b:RefOrder>45</b:RefOrder>
  </b:Source>
  <b:Source>
    <b:Tag>Tas67</b:Tag>
    <b:SourceType>Book</b:SourceType>
    <b:Guid>{2117289F-6413-4EE4-BD67-34FFC176E095}</b:Guid>
    <b:Title>Ecología (Zonas de vida de República Dominicana)</b:Title>
    <b:Year>1967</b:Year>
    <b:Publisher>Organización de los Estados Americanos (OEA)</b:Publisher>
    <b:Author>
      <b:Author>
        <b:NameList>
          <b:Person>
            <b:Last>Tasaico</b:Last>
            <b:First>H.</b:First>
          </b:Person>
        </b:NameList>
      </b:Author>
    </b:Author>
    <b:Volume>República Dominicana, Tomo I (mapas)</b:Volume>
    <b:RefOrder>46</b:RefOrder>
  </b:Source>
  <b:Source>
    <b:Tag>Wal97</b:Tag>
    <b:SourceType>Report</b:SourceType>
    <b:Guid>{1F26AD91-6716-41D9-9DE4-481DE43532A0}</b:Guid>
    <b:Title>UICN Red list of threatened plant</b:Title>
    <b:Year>1997</b:Year>
    <b:City>Swizerland and Cambridge (UK)</b:City>
    <b:Publisher>The Conservation Union</b:Publisher>
    <b:Author>
      <b:Author>
        <b:NameList>
          <b:Person>
            <b:Last>Walter</b:Last>
            <b:First>K. S.</b:First>
          </b:Person>
          <b:Person>
            <b:Last>Gillet</b:Last>
            <b:First>H. J.</b:First>
          </b:Person>
        </b:NameList>
      </b:Author>
    </b:Author>
    <b:Pages>862</b:Pages>
    <b:RefOrder>47</b:RefOrder>
  </b:Source>
  <b:Source>
    <b:Tag>Min16</b:Tag>
    <b:SourceType>Book</b:SourceType>
    <b:Guid>{1DD4579E-F86F-47F4-AA19-12A2825ED442}</b:Guid>
    <b:Author>
      <b:Author>
        <b:Corporate>Ministerio de Economía, Planificación y Desarrollo; Consejo Nacional para el Cambio Climático y el Mecanismo de Desarrollo Limpio</b:Corporate>
      </b:Author>
    </b:Author>
    <b:Title>Política Nacional de Cambio Climático</b:Title>
    <b:Year>2016</b:Year>
    <b:City>Santo Domingo</b:City>
    <b:RefOrder>2</b:RefOrder>
  </b:Source>
  <b:Source>
    <b:Tag>Ofi</b:Tag>
    <b:SourceType>Book</b:SourceType>
    <b:Guid>{1083F266-3A43-4777-9708-86916CCABEA6}</b:Guid>
    <b:Author>
      <b:Author>
        <b:Corporate>Oficina Nacional de Estadística</b:Corporate>
      </b:Author>
    </b:Author>
    <b:Title>Dominicana en cifras</b:Title>
    <b:Year>octubre 2010</b:Year>
    <b:RefOrder>48</b:RefOrder>
  </b:Source>
</b:Sources>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3" ma:contentTypeDescription="Crear nuevo documento." ma:contentTypeScope="" ma:versionID="e97d29b997ffda9bc6e98df52609c1b9">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d19c647082581dd4dcf25c47574dcd77"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4B8CE9D9-5272-46C9-9571-968CAD585BA3}">
  <ds:schemaRefs>
    <ds:schemaRef ds:uri="http://schemas.openxmlformats.org/officeDocument/2006/bibliography"/>
  </ds:schemaRefs>
</ds:datastoreItem>
</file>

<file path=customXml/itemProps2.xml><?xml version="1.0" encoding="utf-8"?>
<ds:datastoreItem xmlns:ds="http://schemas.openxmlformats.org/officeDocument/2006/customXml" ds:itemID="{59397865-A7ED-4647-88A6-EAD00BB23891}"/>
</file>

<file path=customXml/itemProps3.xml><?xml version="1.0" encoding="utf-8"?>
<ds:datastoreItem xmlns:ds="http://schemas.openxmlformats.org/officeDocument/2006/customXml" ds:itemID="{D67F4CA7-D62D-4C8D-84FE-F5CFC3AD52C3}"/>
</file>

<file path=customXml/itemProps4.xml><?xml version="1.0" encoding="utf-8"?>
<ds:datastoreItem xmlns:ds="http://schemas.openxmlformats.org/officeDocument/2006/customXml" ds:itemID="{8B7DEF0A-C32E-471B-9C22-D8D5EF0746CF}"/>
</file>

<file path=docProps/app.xml><?xml version="1.0" encoding="utf-8"?>
<Properties xmlns="http://schemas.openxmlformats.org/officeDocument/2006/extended-properties" xmlns:vt="http://schemas.openxmlformats.org/officeDocument/2006/docPropsVTypes">
  <Template>Normal.dotm</Template>
  <TotalTime>73</TotalTime>
  <Pages>1</Pages>
  <Words>5387</Words>
  <Characters>30710</Characters>
  <Application>Microsoft Office Word</Application>
  <DocSecurity>0</DocSecurity>
  <Lines>255</Lines>
  <Paragraphs>72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PCDIPRECON</dc:creator>
  <cp:keywords/>
  <dc:description/>
  <cp:lastModifiedBy>AJP AMBIENTAL</cp:lastModifiedBy>
  <cp:revision>21</cp:revision>
  <cp:lastPrinted>2023-11-01T20:10:00Z</cp:lastPrinted>
  <dcterms:created xsi:type="dcterms:W3CDTF">2023-11-01T16:34:00Z</dcterms:created>
  <dcterms:modified xsi:type="dcterms:W3CDTF">2023-11-01T20:10:00Z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